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B4" w:rsidRDefault="00413CB4" w:rsidP="00E51D3F">
      <w:pPr>
        <w:jc w:val="center"/>
        <w:rPr>
          <w:rFonts w:ascii="Times New Roman" w:hAnsi="Times New Roman" w:cs="Times New Roman"/>
          <w:sz w:val="24"/>
          <w:szCs w:val="24"/>
        </w:rPr>
      </w:pPr>
    </w:p>
    <w:p w:rsidR="00911B6B" w:rsidRDefault="00E51D3F" w:rsidP="00413CB4">
      <w:pPr>
        <w:jc w:val="center"/>
        <w:rPr>
          <w:rFonts w:ascii="Times New Roman" w:hAnsi="Times New Roman" w:cs="Times New Roman"/>
          <w:sz w:val="24"/>
          <w:szCs w:val="24"/>
        </w:rPr>
      </w:pPr>
      <w:r w:rsidRPr="0056526D">
        <w:rPr>
          <w:rFonts w:ascii="Times New Roman" w:hAnsi="Times New Roman" w:cs="Times New Roman"/>
          <w:sz w:val="24"/>
          <w:szCs w:val="24"/>
        </w:rPr>
        <w:t>САНКТ-ПЕТЕРБУРГСКИЙ ГОСУДАРСТВЕННЫЙ УНИВРЕСИТЕТ</w:t>
      </w:r>
    </w:p>
    <w:p w:rsidR="00413CB4" w:rsidRDefault="00413CB4" w:rsidP="00E51D3F">
      <w:pPr>
        <w:jc w:val="center"/>
        <w:rPr>
          <w:rFonts w:ascii="Times New Roman" w:hAnsi="Times New Roman" w:cs="Times New Roman"/>
          <w:sz w:val="24"/>
          <w:szCs w:val="24"/>
        </w:rPr>
      </w:pPr>
    </w:p>
    <w:p w:rsidR="00413CB4" w:rsidRPr="0056526D" w:rsidRDefault="00413CB4" w:rsidP="00E51D3F">
      <w:pPr>
        <w:jc w:val="center"/>
        <w:rPr>
          <w:rFonts w:ascii="Times New Roman" w:hAnsi="Times New Roman" w:cs="Times New Roman"/>
          <w:sz w:val="24"/>
          <w:szCs w:val="24"/>
        </w:rPr>
      </w:pPr>
    </w:p>
    <w:p w:rsidR="00E51D3F" w:rsidRDefault="00E51D3F" w:rsidP="00E51D3F">
      <w:pPr>
        <w:jc w:val="center"/>
        <w:rPr>
          <w:rFonts w:ascii="Times New Roman" w:hAnsi="Times New Roman" w:cs="Times New Roman"/>
          <w:sz w:val="24"/>
          <w:szCs w:val="24"/>
        </w:rPr>
      </w:pPr>
      <w:r w:rsidRPr="0056526D">
        <w:rPr>
          <w:rFonts w:ascii="Times New Roman" w:hAnsi="Times New Roman" w:cs="Times New Roman"/>
          <w:sz w:val="24"/>
          <w:szCs w:val="24"/>
        </w:rPr>
        <w:t>ОДНОРАЛ Олег Игоревич</w:t>
      </w:r>
    </w:p>
    <w:p w:rsidR="00413CB4" w:rsidRPr="0056526D" w:rsidRDefault="00413CB4" w:rsidP="00E51D3F">
      <w:pPr>
        <w:jc w:val="center"/>
        <w:rPr>
          <w:rFonts w:ascii="Times New Roman" w:hAnsi="Times New Roman" w:cs="Times New Roman"/>
          <w:sz w:val="24"/>
          <w:szCs w:val="24"/>
        </w:rPr>
      </w:pPr>
    </w:p>
    <w:p w:rsidR="00E51D3F" w:rsidRDefault="00E51D3F" w:rsidP="00E51D3F">
      <w:pPr>
        <w:jc w:val="center"/>
        <w:rPr>
          <w:rFonts w:ascii="Times New Roman" w:hAnsi="Times New Roman" w:cs="Times New Roman"/>
          <w:sz w:val="24"/>
          <w:szCs w:val="24"/>
        </w:rPr>
      </w:pPr>
      <w:r w:rsidRPr="0056526D">
        <w:rPr>
          <w:rFonts w:ascii="Times New Roman" w:hAnsi="Times New Roman" w:cs="Times New Roman"/>
          <w:sz w:val="24"/>
          <w:szCs w:val="24"/>
        </w:rPr>
        <w:t xml:space="preserve">Выпускная квалификационная работа </w:t>
      </w:r>
    </w:p>
    <w:p w:rsidR="00413CB4" w:rsidRPr="0056526D" w:rsidRDefault="00413CB4" w:rsidP="00413CB4">
      <w:pPr>
        <w:rPr>
          <w:rFonts w:ascii="Times New Roman" w:hAnsi="Times New Roman" w:cs="Times New Roman"/>
          <w:sz w:val="24"/>
          <w:szCs w:val="24"/>
        </w:rPr>
      </w:pPr>
    </w:p>
    <w:p w:rsidR="00E51D3F" w:rsidRPr="0056526D" w:rsidRDefault="00E51D3F" w:rsidP="00E51D3F">
      <w:pPr>
        <w:jc w:val="center"/>
        <w:rPr>
          <w:rFonts w:ascii="Times New Roman" w:hAnsi="Times New Roman" w:cs="Times New Roman"/>
          <w:sz w:val="24"/>
          <w:szCs w:val="24"/>
        </w:rPr>
      </w:pPr>
    </w:p>
    <w:p w:rsidR="00911B6B" w:rsidRPr="0056526D" w:rsidRDefault="0056526D" w:rsidP="00E51D3F">
      <w:pPr>
        <w:tabs>
          <w:tab w:val="left" w:pos="3090"/>
        </w:tabs>
        <w:jc w:val="center"/>
        <w:rPr>
          <w:rFonts w:ascii="Times New Roman" w:hAnsi="Times New Roman" w:cs="Times New Roman"/>
          <w:b/>
          <w:sz w:val="24"/>
          <w:szCs w:val="24"/>
        </w:rPr>
      </w:pPr>
      <w:r w:rsidRPr="0056526D">
        <w:rPr>
          <w:rFonts w:ascii="Times New Roman" w:hAnsi="Times New Roman" w:cs="Times New Roman"/>
          <w:b/>
          <w:sz w:val="24"/>
          <w:szCs w:val="24"/>
        </w:rPr>
        <w:t xml:space="preserve">ПЕРСПЕКТИВНЫЕ НАПРАВЛЕНИЯ ДЕЛОВОГО СОТРУДНИЧЕСТВА РОССИИ И БРАЗИЛИИ В КОНТЕКСТЕ </w:t>
      </w:r>
      <w:r w:rsidR="00CE312A" w:rsidRPr="00CE312A">
        <w:rPr>
          <w:rFonts w:ascii="Times New Roman" w:hAnsi="Times New Roman" w:cs="Times New Roman"/>
          <w:b/>
          <w:sz w:val="24"/>
          <w:szCs w:val="24"/>
        </w:rPr>
        <w:t>BRICS</w:t>
      </w:r>
    </w:p>
    <w:p w:rsidR="0056526D" w:rsidRDefault="0056526D" w:rsidP="00E51D3F">
      <w:pPr>
        <w:tabs>
          <w:tab w:val="left" w:pos="3090"/>
        </w:tabs>
        <w:jc w:val="center"/>
        <w:rPr>
          <w:rFonts w:ascii="Times New Roman" w:hAnsi="Times New Roman" w:cs="Times New Roman"/>
          <w:b/>
          <w:sz w:val="24"/>
          <w:szCs w:val="24"/>
          <w:lang w:val="en-US"/>
        </w:rPr>
      </w:pPr>
      <w:r w:rsidRPr="0056526D">
        <w:rPr>
          <w:rFonts w:ascii="Times New Roman" w:hAnsi="Times New Roman" w:cs="Times New Roman"/>
          <w:b/>
          <w:sz w:val="24"/>
          <w:szCs w:val="24"/>
          <w:lang w:val="en-US"/>
        </w:rPr>
        <w:t>PROMISING AVENUES OF BUSINESS COOPERATION BETWEEN RUSSIA AND BRASIL IN THE CONTEXT OF BRICS</w:t>
      </w:r>
    </w:p>
    <w:p w:rsidR="00413CB4" w:rsidRPr="0056526D" w:rsidRDefault="00413CB4" w:rsidP="00E51D3F">
      <w:pPr>
        <w:tabs>
          <w:tab w:val="left" w:pos="3090"/>
        </w:tabs>
        <w:jc w:val="center"/>
        <w:rPr>
          <w:rFonts w:ascii="Times New Roman" w:hAnsi="Times New Roman" w:cs="Times New Roman"/>
          <w:b/>
          <w:sz w:val="24"/>
          <w:szCs w:val="24"/>
          <w:lang w:val="en-US"/>
        </w:rPr>
      </w:pPr>
    </w:p>
    <w:p w:rsidR="0056526D" w:rsidRPr="0056526D" w:rsidRDefault="0056526D" w:rsidP="0056526D">
      <w:pPr>
        <w:jc w:val="center"/>
        <w:rPr>
          <w:rFonts w:ascii="Times New Roman" w:hAnsi="Times New Roman" w:cs="Times New Roman"/>
          <w:sz w:val="24"/>
          <w:szCs w:val="24"/>
        </w:rPr>
      </w:pPr>
      <w:r w:rsidRPr="0056526D">
        <w:rPr>
          <w:rFonts w:ascii="Times New Roman" w:hAnsi="Times New Roman" w:cs="Times New Roman"/>
          <w:sz w:val="24"/>
          <w:szCs w:val="24"/>
        </w:rPr>
        <w:t>Направление 410405 – «Международные отношения</w:t>
      </w:r>
    </w:p>
    <w:p w:rsidR="0056526D" w:rsidRDefault="0056526D" w:rsidP="0056526D">
      <w:pPr>
        <w:jc w:val="center"/>
        <w:rPr>
          <w:rFonts w:ascii="Times New Roman" w:hAnsi="Times New Roman" w:cs="Times New Roman"/>
          <w:sz w:val="24"/>
          <w:szCs w:val="24"/>
        </w:rPr>
      </w:pPr>
      <w:r w:rsidRPr="0056526D">
        <w:rPr>
          <w:rFonts w:ascii="Times New Roman" w:hAnsi="Times New Roman" w:cs="Times New Roman"/>
          <w:sz w:val="24"/>
          <w:szCs w:val="24"/>
        </w:rPr>
        <w:t>Основная образовательная программа магистратуры «Исследование»</w:t>
      </w:r>
    </w:p>
    <w:p w:rsidR="00413CB4" w:rsidRDefault="00413CB4" w:rsidP="0056526D">
      <w:pPr>
        <w:jc w:val="center"/>
        <w:rPr>
          <w:rFonts w:ascii="Times New Roman" w:hAnsi="Times New Roman" w:cs="Times New Roman"/>
          <w:sz w:val="24"/>
          <w:szCs w:val="24"/>
        </w:rPr>
      </w:pPr>
    </w:p>
    <w:p w:rsidR="00413CB4" w:rsidRDefault="00413CB4" w:rsidP="0056526D">
      <w:pPr>
        <w:jc w:val="center"/>
        <w:rPr>
          <w:rFonts w:ascii="Times New Roman" w:hAnsi="Times New Roman" w:cs="Times New Roman"/>
          <w:sz w:val="24"/>
          <w:szCs w:val="24"/>
        </w:rPr>
      </w:pPr>
    </w:p>
    <w:p w:rsidR="00413CB4" w:rsidRPr="0056526D" w:rsidRDefault="00413CB4" w:rsidP="0056526D">
      <w:pPr>
        <w:jc w:val="center"/>
        <w:rPr>
          <w:rFonts w:ascii="Times New Roman" w:hAnsi="Times New Roman" w:cs="Times New Roman"/>
          <w:sz w:val="24"/>
          <w:szCs w:val="24"/>
        </w:rPr>
      </w:pPr>
    </w:p>
    <w:p w:rsidR="0056526D" w:rsidRDefault="0056526D" w:rsidP="0056526D">
      <w:pPr>
        <w:jc w:val="right"/>
        <w:rPr>
          <w:rFonts w:ascii="Times New Roman" w:hAnsi="Times New Roman" w:cs="Times New Roman"/>
          <w:sz w:val="24"/>
          <w:szCs w:val="24"/>
        </w:rPr>
      </w:pPr>
      <w:r w:rsidRPr="0056526D">
        <w:rPr>
          <w:rFonts w:ascii="Times New Roman" w:hAnsi="Times New Roman" w:cs="Times New Roman"/>
          <w:sz w:val="24"/>
          <w:szCs w:val="24"/>
        </w:rPr>
        <w:t>Научный руков</w:t>
      </w:r>
      <w:r>
        <w:rPr>
          <w:rFonts w:ascii="Times New Roman" w:hAnsi="Times New Roman" w:cs="Times New Roman"/>
          <w:sz w:val="24"/>
          <w:szCs w:val="24"/>
        </w:rPr>
        <w:t>одитель:</w:t>
      </w:r>
    </w:p>
    <w:p w:rsidR="0056526D" w:rsidRDefault="0056526D" w:rsidP="0056526D">
      <w:pPr>
        <w:jc w:val="right"/>
        <w:rPr>
          <w:rFonts w:ascii="Times New Roman" w:hAnsi="Times New Roman" w:cs="Times New Roman"/>
          <w:sz w:val="24"/>
          <w:szCs w:val="24"/>
        </w:rPr>
      </w:pPr>
      <w:r>
        <w:rPr>
          <w:rFonts w:ascii="Times New Roman" w:hAnsi="Times New Roman" w:cs="Times New Roman"/>
          <w:sz w:val="24"/>
          <w:szCs w:val="24"/>
        </w:rPr>
        <w:t>Член-корреспондент РАН</w:t>
      </w:r>
    </w:p>
    <w:p w:rsidR="00413CB4" w:rsidRDefault="00413CB4" w:rsidP="0056526D">
      <w:pPr>
        <w:jc w:val="right"/>
        <w:rPr>
          <w:rFonts w:ascii="Times New Roman" w:hAnsi="Times New Roman" w:cs="Times New Roman"/>
          <w:sz w:val="24"/>
          <w:szCs w:val="24"/>
        </w:rPr>
      </w:pPr>
      <w:r>
        <w:rPr>
          <w:rFonts w:ascii="Times New Roman" w:hAnsi="Times New Roman" w:cs="Times New Roman"/>
          <w:sz w:val="24"/>
          <w:szCs w:val="24"/>
        </w:rPr>
        <w:t>Директор ИЛА РАН</w:t>
      </w:r>
    </w:p>
    <w:p w:rsidR="0056526D" w:rsidRPr="004912E0" w:rsidRDefault="0056526D" w:rsidP="0056526D">
      <w:pPr>
        <w:jc w:val="right"/>
        <w:rPr>
          <w:rFonts w:ascii="Times New Roman" w:hAnsi="Times New Roman" w:cs="Times New Roman"/>
          <w:sz w:val="24"/>
          <w:szCs w:val="24"/>
        </w:rPr>
      </w:pPr>
      <w:r>
        <w:rPr>
          <w:rFonts w:ascii="Times New Roman" w:hAnsi="Times New Roman" w:cs="Times New Roman"/>
          <w:sz w:val="24"/>
          <w:szCs w:val="24"/>
        </w:rPr>
        <w:t>ДАВЫДОВ В</w:t>
      </w:r>
      <w:r w:rsidR="00413CB4" w:rsidRPr="004912E0">
        <w:rPr>
          <w:rFonts w:ascii="Times New Roman" w:hAnsi="Times New Roman" w:cs="Times New Roman"/>
          <w:sz w:val="24"/>
          <w:szCs w:val="24"/>
        </w:rPr>
        <w:t>.</w:t>
      </w:r>
      <w:r>
        <w:rPr>
          <w:rFonts w:ascii="Times New Roman" w:hAnsi="Times New Roman" w:cs="Times New Roman"/>
          <w:sz w:val="24"/>
          <w:szCs w:val="24"/>
        </w:rPr>
        <w:t>М</w:t>
      </w:r>
      <w:r w:rsidR="00413CB4" w:rsidRPr="004912E0">
        <w:rPr>
          <w:rFonts w:ascii="Times New Roman" w:hAnsi="Times New Roman" w:cs="Times New Roman"/>
          <w:sz w:val="24"/>
          <w:szCs w:val="24"/>
        </w:rPr>
        <w:t>.</w:t>
      </w:r>
    </w:p>
    <w:p w:rsidR="0056526D" w:rsidRDefault="0056526D" w:rsidP="0056526D">
      <w:pPr>
        <w:jc w:val="right"/>
        <w:rPr>
          <w:rFonts w:ascii="Times New Roman" w:hAnsi="Times New Roman" w:cs="Times New Roman"/>
          <w:sz w:val="24"/>
          <w:szCs w:val="24"/>
        </w:rPr>
      </w:pPr>
    </w:p>
    <w:p w:rsidR="0056526D" w:rsidRDefault="0056526D" w:rsidP="0056526D">
      <w:pPr>
        <w:jc w:val="right"/>
        <w:rPr>
          <w:rFonts w:ascii="Times New Roman" w:hAnsi="Times New Roman" w:cs="Times New Roman"/>
          <w:sz w:val="24"/>
          <w:szCs w:val="24"/>
        </w:rPr>
      </w:pPr>
      <w:r>
        <w:rPr>
          <w:rFonts w:ascii="Times New Roman" w:hAnsi="Times New Roman" w:cs="Times New Roman"/>
          <w:sz w:val="24"/>
          <w:szCs w:val="24"/>
        </w:rPr>
        <w:t>Рецензент:</w:t>
      </w:r>
    </w:p>
    <w:p w:rsidR="00413CB4" w:rsidRDefault="00413CB4" w:rsidP="0056526D">
      <w:pPr>
        <w:jc w:val="right"/>
        <w:rPr>
          <w:rFonts w:ascii="Times New Roman" w:hAnsi="Times New Roman" w:cs="Times New Roman"/>
          <w:sz w:val="24"/>
          <w:szCs w:val="24"/>
        </w:rPr>
      </w:pPr>
      <w:proofErr w:type="spellStart"/>
      <w:r>
        <w:rPr>
          <w:rFonts w:ascii="Times New Roman" w:hAnsi="Times New Roman" w:cs="Times New Roman"/>
          <w:sz w:val="24"/>
          <w:szCs w:val="24"/>
        </w:rPr>
        <w:t>к</w:t>
      </w:r>
      <w:proofErr w:type="gramStart"/>
      <w:r w:rsidRPr="00413CB4">
        <w:rPr>
          <w:rFonts w:ascii="Times New Roman" w:hAnsi="Times New Roman" w:cs="Times New Roman"/>
          <w:sz w:val="24"/>
          <w:szCs w:val="24"/>
        </w:rPr>
        <w:t>.</w:t>
      </w:r>
      <w:proofErr w:type="gramEnd"/>
      <w:r>
        <w:rPr>
          <w:rFonts w:ascii="Times New Roman" w:hAnsi="Times New Roman" w:cs="Times New Roman"/>
          <w:sz w:val="24"/>
          <w:szCs w:val="24"/>
        </w:rPr>
        <w:t>и</w:t>
      </w:r>
      <w:r w:rsidRPr="00413CB4">
        <w:rPr>
          <w:rFonts w:ascii="Times New Roman" w:hAnsi="Times New Roman" w:cs="Times New Roman"/>
          <w:sz w:val="24"/>
          <w:szCs w:val="24"/>
        </w:rPr>
        <w:t>.</w:t>
      </w:r>
      <w:r>
        <w:rPr>
          <w:rFonts w:ascii="Times New Roman" w:hAnsi="Times New Roman" w:cs="Times New Roman"/>
          <w:sz w:val="24"/>
          <w:szCs w:val="24"/>
        </w:rPr>
        <w:t>н</w:t>
      </w:r>
      <w:proofErr w:type="spellEnd"/>
    </w:p>
    <w:p w:rsidR="00413CB4" w:rsidRPr="00413CB4" w:rsidRDefault="00413CB4" w:rsidP="0056526D">
      <w:pPr>
        <w:jc w:val="right"/>
        <w:rPr>
          <w:rFonts w:ascii="Times New Roman" w:hAnsi="Times New Roman" w:cs="Times New Roman"/>
          <w:sz w:val="24"/>
          <w:szCs w:val="24"/>
        </w:rPr>
      </w:pPr>
      <w:r>
        <w:rPr>
          <w:rFonts w:ascii="Times New Roman" w:hAnsi="Times New Roman" w:cs="Times New Roman"/>
          <w:sz w:val="24"/>
          <w:szCs w:val="24"/>
        </w:rPr>
        <w:t>ЛУКЬЯНОВ В</w:t>
      </w:r>
      <w:r w:rsidRPr="00413CB4">
        <w:rPr>
          <w:rFonts w:ascii="Times New Roman" w:hAnsi="Times New Roman" w:cs="Times New Roman"/>
          <w:sz w:val="24"/>
          <w:szCs w:val="24"/>
        </w:rPr>
        <w:t>.</w:t>
      </w:r>
      <w:r>
        <w:rPr>
          <w:rFonts w:ascii="Times New Roman" w:hAnsi="Times New Roman" w:cs="Times New Roman"/>
          <w:sz w:val="24"/>
          <w:szCs w:val="24"/>
        </w:rPr>
        <w:t>Ю</w:t>
      </w:r>
      <w:r w:rsidRPr="00413CB4">
        <w:rPr>
          <w:rFonts w:ascii="Times New Roman" w:hAnsi="Times New Roman" w:cs="Times New Roman"/>
          <w:sz w:val="24"/>
          <w:szCs w:val="24"/>
        </w:rPr>
        <w:t>.</w:t>
      </w:r>
    </w:p>
    <w:p w:rsidR="00413CB4" w:rsidRDefault="00413CB4" w:rsidP="00413CB4">
      <w:pPr>
        <w:jc w:val="center"/>
        <w:rPr>
          <w:rFonts w:ascii="Times New Roman" w:hAnsi="Times New Roman" w:cs="Times New Roman"/>
          <w:sz w:val="24"/>
          <w:szCs w:val="24"/>
        </w:rPr>
      </w:pPr>
    </w:p>
    <w:p w:rsidR="00413CB4" w:rsidRDefault="00413CB4" w:rsidP="00413CB4">
      <w:pPr>
        <w:jc w:val="center"/>
        <w:rPr>
          <w:rFonts w:ascii="Times New Roman" w:hAnsi="Times New Roman" w:cs="Times New Roman"/>
          <w:sz w:val="24"/>
          <w:szCs w:val="24"/>
        </w:rPr>
      </w:pPr>
    </w:p>
    <w:p w:rsidR="00413CB4" w:rsidRDefault="00413CB4" w:rsidP="00413CB4">
      <w:pPr>
        <w:jc w:val="center"/>
        <w:rPr>
          <w:rFonts w:ascii="Times New Roman" w:hAnsi="Times New Roman" w:cs="Times New Roman"/>
          <w:sz w:val="24"/>
          <w:szCs w:val="24"/>
        </w:rPr>
      </w:pPr>
    </w:p>
    <w:p w:rsidR="00413CB4" w:rsidRDefault="00413CB4" w:rsidP="00413CB4">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911B6B" w:rsidRPr="00413CB4" w:rsidRDefault="00413CB4" w:rsidP="00413CB4">
      <w:pPr>
        <w:jc w:val="center"/>
        <w:rPr>
          <w:rFonts w:ascii="Times New Roman" w:hAnsi="Times New Roman" w:cs="Times New Roman"/>
          <w:sz w:val="24"/>
          <w:szCs w:val="24"/>
        </w:rPr>
      </w:pPr>
      <w:r>
        <w:rPr>
          <w:rFonts w:ascii="Times New Roman" w:hAnsi="Times New Roman" w:cs="Times New Roman"/>
          <w:sz w:val="24"/>
          <w:szCs w:val="24"/>
        </w:rPr>
        <w:t>2018</w:t>
      </w:r>
      <w:r w:rsidR="00911B6B" w:rsidRPr="0056526D">
        <w:rPr>
          <w:rFonts w:ascii="Times New Roman" w:hAnsi="Times New Roman" w:cs="Times New Roman"/>
          <w:sz w:val="24"/>
          <w:szCs w:val="24"/>
        </w:rPr>
        <w:br w:type="page"/>
      </w:r>
    </w:p>
    <w:p w:rsidR="00911B6B" w:rsidRPr="0056526D" w:rsidRDefault="00911B6B" w:rsidP="005B7E54">
      <w:pPr>
        <w:pStyle w:val="1"/>
      </w:pPr>
    </w:p>
    <w:sdt>
      <w:sdtPr>
        <w:rPr>
          <w:rFonts w:asciiTheme="minorHAnsi" w:eastAsiaTheme="minorHAnsi" w:hAnsiTheme="minorHAnsi" w:cstheme="minorBidi"/>
          <w:color w:val="auto"/>
          <w:sz w:val="22"/>
          <w:szCs w:val="22"/>
          <w:lang w:eastAsia="en-US"/>
        </w:rPr>
        <w:id w:val="-687057432"/>
        <w:docPartObj>
          <w:docPartGallery w:val="Table of Contents"/>
          <w:docPartUnique/>
        </w:docPartObj>
      </w:sdtPr>
      <w:sdtEndPr>
        <w:rPr>
          <w:b/>
          <w:bCs/>
        </w:rPr>
      </w:sdtEndPr>
      <w:sdtContent>
        <w:p w:rsidR="00911B6B" w:rsidRDefault="00911B6B" w:rsidP="00911B6B">
          <w:pPr>
            <w:pStyle w:val="af4"/>
            <w:jc w:val="center"/>
          </w:pPr>
          <w:r w:rsidRPr="00911B6B">
            <w:rPr>
              <w:rFonts w:ascii="Times New Roman" w:hAnsi="Times New Roman" w:cs="Times New Roman"/>
              <w:color w:val="auto"/>
              <w:sz w:val="24"/>
              <w:szCs w:val="24"/>
            </w:rPr>
            <w:t>ОГЛАВЛЕНИЕ</w:t>
          </w:r>
        </w:p>
        <w:p w:rsidR="00F77B6F" w:rsidRDefault="00911B6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15446808" w:history="1">
            <w:r w:rsidR="00F77B6F" w:rsidRPr="00AE4912">
              <w:rPr>
                <w:rStyle w:val="a4"/>
                <w:noProof/>
              </w:rPr>
              <w:t>ВВЕДЕНИЕ</w:t>
            </w:r>
            <w:r w:rsidR="00F77B6F">
              <w:rPr>
                <w:noProof/>
                <w:webHidden/>
              </w:rPr>
              <w:tab/>
            </w:r>
            <w:r w:rsidR="00F77B6F">
              <w:rPr>
                <w:noProof/>
                <w:webHidden/>
              </w:rPr>
              <w:fldChar w:fldCharType="begin"/>
            </w:r>
            <w:r w:rsidR="00F77B6F">
              <w:rPr>
                <w:noProof/>
                <w:webHidden/>
              </w:rPr>
              <w:instrText xml:space="preserve"> PAGEREF _Toc515446808 \h </w:instrText>
            </w:r>
            <w:r w:rsidR="00F77B6F">
              <w:rPr>
                <w:noProof/>
                <w:webHidden/>
              </w:rPr>
            </w:r>
            <w:r w:rsidR="00F77B6F">
              <w:rPr>
                <w:noProof/>
                <w:webHidden/>
              </w:rPr>
              <w:fldChar w:fldCharType="separate"/>
            </w:r>
            <w:r w:rsidR="00F77B6F">
              <w:rPr>
                <w:noProof/>
                <w:webHidden/>
              </w:rPr>
              <w:t>3</w:t>
            </w:r>
            <w:r w:rsidR="00F77B6F">
              <w:rPr>
                <w:noProof/>
                <w:webHidden/>
              </w:rPr>
              <w:fldChar w:fldCharType="end"/>
            </w:r>
          </w:hyperlink>
        </w:p>
        <w:p w:rsidR="00F77B6F" w:rsidRDefault="00F77B6F">
          <w:pPr>
            <w:pStyle w:val="23"/>
            <w:tabs>
              <w:tab w:val="left" w:pos="1320"/>
              <w:tab w:val="right" w:leader="dot" w:pos="9345"/>
            </w:tabs>
            <w:rPr>
              <w:rFonts w:eastAsiaTheme="minorEastAsia"/>
              <w:noProof/>
              <w:lang w:eastAsia="ru-RU"/>
            </w:rPr>
          </w:pPr>
          <w:hyperlink w:anchor="_Toc515446809" w:history="1">
            <w:r w:rsidRPr="00AE4912">
              <w:rPr>
                <w:rStyle w:val="a4"/>
                <w:b/>
                <w:noProof/>
              </w:rPr>
              <w:t xml:space="preserve">ГЛАВА 1 </w:t>
            </w:r>
            <w:r>
              <w:rPr>
                <w:rFonts w:eastAsiaTheme="minorEastAsia"/>
                <w:noProof/>
                <w:lang w:eastAsia="ru-RU"/>
              </w:rPr>
              <w:tab/>
            </w:r>
            <w:r w:rsidRPr="00AE4912">
              <w:rPr>
                <w:rStyle w:val="a4"/>
                <w:b/>
                <w:noProof/>
              </w:rPr>
              <w:t xml:space="preserve">РОССИЯ БРАЗИЛИЯ </w:t>
            </w:r>
            <w:r w:rsidRPr="00AE4912">
              <w:rPr>
                <w:rStyle w:val="a4"/>
                <w:b/>
                <w:noProof/>
                <w:lang w:val="pt-BR"/>
              </w:rPr>
              <w:t>BRICS</w:t>
            </w:r>
            <w:r w:rsidRPr="00AE4912">
              <w:rPr>
                <w:rStyle w:val="a4"/>
                <w:b/>
                <w:noProof/>
              </w:rPr>
              <w:t xml:space="preserve"> В МИРОВОЙ ЭКОНОМИКЕ</w:t>
            </w:r>
            <w:r>
              <w:rPr>
                <w:noProof/>
                <w:webHidden/>
              </w:rPr>
              <w:tab/>
            </w:r>
            <w:r>
              <w:rPr>
                <w:noProof/>
                <w:webHidden/>
              </w:rPr>
              <w:fldChar w:fldCharType="begin"/>
            </w:r>
            <w:r>
              <w:rPr>
                <w:noProof/>
                <w:webHidden/>
              </w:rPr>
              <w:instrText xml:space="preserve"> PAGEREF _Toc515446809 \h </w:instrText>
            </w:r>
            <w:r>
              <w:rPr>
                <w:noProof/>
                <w:webHidden/>
              </w:rPr>
            </w:r>
            <w:r>
              <w:rPr>
                <w:noProof/>
                <w:webHidden/>
              </w:rPr>
              <w:fldChar w:fldCharType="separate"/>
            </w:r>
            <w:r>
              <w:rPr>
                <w:noProof/>
                <w:webHidden/>
              </w:rPr>
              <w:t>9</w:t>
            </w:r>
            <w:r>
              <w:rPr>
                <w:noProof/>
                <w:webHidden/>
              </w:rPr>
              <w:fldChar w:fldCharType="end"/>
            </w:r>
          </w:hyperlink>
        </w:p>
        <w:p w:rsidR="00F77B6F" w:rsidRDefault="00F77B6F">
          <w:pPr>
            <w:pStyle w:val="23"/>
            <w:tabs>
              <w:tab w:val="left" w:pos="880"/>
              <w:tab w:val="right" w:leader="dot" w:pos="9345"/>
            </w:tabs>
            <w:rPr>
              <w:rFonts w:eastAsiaTheme="minorEastAsia"/>
              <w:noProof/>
              <w:lang w:eastAsia="ru-RU"/>
            </w:rPr>
          </w:pPr>
          <w:hyperlink w:anchor="_Toc515446810" w:history="1">
            <w:r w:rsidRPr="00AE4912">
              <w:rPr>
                <w:rStyle w:val="a4"/>
                <w:noProof/>
              </w:rPr>
              <w:t>1.1</w:t>
            </w:r>
            <w:r>
              <w:rPr>
                <w:rFonts w:eastAsiaTheme="minorEastAsia"/>
                <w:noProof/>
                <w:lang w:eastAsia="ru-RU"/>
              </w:rPr>
              <w:tab/>
            </w:r>
            <w:r w:rsidRPr="00AE4912">
              <w:rPr>
                <w:rStyle w:val="a4"/>
                <w:noProof/>
                <w:lang w:val="en-US"/>
              </w:rPr>
              <w:t>BRICS</w:t>
            </w:r>
            <w:r w:rsidRPr="00AE4912">
              <w:rPr>
                <w:rStyle w:val="a4"/>
                <w:noProof/>
              </w:rPr>
              <w:t xml:space="preserve"> в мировой экономике</w:t>
            </w:r>
            <w:r>
              <w:rPr>
                <w:noProof/>
                <w:webHidden/>
              </w:rPr>
              <w:tab/>
            </w:r>
            <w:r>
              <w:rPr>
                <w:noProof/>
                <w:webHidden/>
              </w:rPr>
              <w:fldChar w:fldCharType="begin"/>
            </w:r>
            <w:r>
              <w:rPr>
                <w:noProof/>
                <w:webHidden/>
              </w:rPr>
              <w:instrText xml:space="preserve"> PAGEREF _Toc515446810 \h </w:instrText>
            </w:r>
            <w:r>
              <w:rPr>
                <w:noProof/>
                <w:webHidden/>
              </w:rPr>
            </w:r>
            <w:r>
              <w:rPr>
                <w:noProof/>
                <w:webHidden/>
              </w:rPr>
              <w:fldChar w:fldCharType="separate"/>
            </w:r>
            <w:r>
              <w:rPr>
                <w:noProof/>
                <w:webHidden/>
              </w:rPr>
              <w:t>9</w:t>
            </w:r>
            <w:r>
              <w:rPr>
                <w:noProof/>
                <w:webHidden/>
              </w:rPr>
              <w:fldChar w:fldCharType="end"/>
            </w:r>
          </w:hyperlink>
        </w:p>
        <w:p w:rsidR="00F77B6F" w:rsidRDefault="00F77B6F">
          <w:pPr>
            <w:pStyle w:val="23"/>
            <w:tabs>
              <w:tab w:val="left" w:pos="880"/>
              <w:tab w:val="right" w:leader="dot" w:pos="9345"/>
            </w:tabs>
            <w:rPr>
              <w:rFonts w:eastAsiaTheme="minorEastAsia"/>
              <w:noProof/>
              <w:lang w:eastAsia="ru-RU"/>
            </w:rPr>
          </w:pPr>
          <w:hyperlink w:anchor="_Toc515446811" w:history="1">
            <w:r w:rsidRPr="00AE4912">
              <w:rPr>
                <w:rStyle w:val="a4"/>
                <w:noProof/>
              </w:rPr>
              <w:t>1.2</w:t>
            </w:r>
            <w:r>
              <w:rPr>
                <w:rFonts w:eastAsiaTheme="minorEastAsia"/>
                <w:noProof/>
                <w:lang w:eastAsia="ru-RU"/>
              </w:rPr>
              <w:tab/>
            </w:r>
            <w:r w:rsidRPr="00AE4912">
              <w:rPr>
                <w:rStyle w:val="a4"/>
                <w:noProof/>
              </w:rPr>
              <w:t>Экономика Бразилии: анализ передовых отраслей, структура экспорта и импорта</w:t>
            </w:r>
            <w:r>
              <w:rPr>
                <w:noProof/>
                <w:webHidden/>
              </w:rPr>
              <w:tab/>
            </w:r>
            <w:r>
              <w:rPr>
                <w:noProof/>
                <w:webHidden/>
              </w:rPr>
              <w:fldChar w:fldCharType="begin"/>
            </w:r>
            <w:r>
              <w:rPr>
                <w:noProof/>
                <w:webHidden/>
              </w:rPr>
              <w:instrText xml:space="preserve"> PAGEREF _Toc515446811 \h </w:instrText>
            </w:r>
            <w:r>
              <w:rPr>
                <w:noProof/>
                <w:webHidden/>
              </w:rPr>
            </w:r>
            <w:r>
              <w:rPr>
                <w:noProof/>
                <w:webHidden/>
              </w:rPr>
              <w:fldChar w:fldCharType="separate"/>
            </w:r>
            <w:r>
              <w:rPr>
                <w:noProof/>
                <w:webHidden/>
              </w:rPr>
              <w:t>16</w:t>
            </w:r>
            <w:r>
              <w:rPr>
                <w:noProof/>
                <w:webHidden/>
              </w:rPr>
              <w:fldChar w:fldCharType="end"/>
            </w:r>
          </w:hyperlink>
        </w:p>
        <w:p w:rsidR="00F77B6F" w:rsidRDefault="00F77B6F">
          <w:pPr>
            <w:pStyle w:val="23"/>
            <w:tabs>
              <w:tab w:val="left" w:pos="880"/>
              <w:tab w:val="right" w:leader="dot" w:pos="9345"/>
            </w:tabs>
            <w:rPr>
              <w:rFonts w:eastAsiaTheme="minorEastAsia"/>
              <w:noProof/>
              <w:lang w:eastAsia="ru-RU"/>
            </w:rPr>
          </w:pPr>
          <w:hyperlink w:anchor="_Toc515446812" w:history="1">
            <w:r w:rsidRPr="00AE4912">
              <w:rPr>
                <w:rStyle w:val="a4"/>
                <w:noProof/>
              </w:rPr>
              <w:t>1.2</w:t>
            </w:r>
            <w:r>
              <w:rPr>
                <w:rFonts w:eastAsiaTheme="minorEastAsia"/>
                <w:noProof/>
                <w:lang w:eastAsia="ru-RU"/>
              </w:rPr>
              <w:tab/>
            </w:r>
            <w:r w:rsidRPr="00AE4912">
              <w:rPr>
                <w:rStyle w:val="a4"/>
                <w:noProof/>
              </w:rPr>
              <w:t>Экономика России: анализ передовых отраслей, структура экспорта и импорта</w:t>
            </w:r>
            <w:r>
              <w:rPr>
                <w:noProof/>
                <w:webHidden/>
              </w:rPr>
              <w:tab/>
            </w:r>
            <w:r>
              <w:rPr>
                <w:noProof/>
                <w:webHidden/>
              </w:rPr>
              <w:fldChar w:fldCharType="begin"/>
            </w:r>
            <w:r>
              <w:rPr>
                <w:noProof/>
                <w:webHidden/>
              </w:rPr>
              <w:instrText xml:space="preserve"> PAGEREF _Toc515446812 \h </w:instrText>
            </w:r>
            <w:r>
              <w:rPr>
                <w:noProof/>
                <w:webHidden/>
              </w:rPr>
            </w:r>
            <w:r>
              <w:rPr>
                <w:noProof/>
                <w:webHidden/>
              </w:rPr>
              <w:fldChar w:fldCharType="separate"/>
            </w:r>
            <w:r>
              <w:rPr>
                <w:noProof/>
                <w:webHidden/>
              </w:rPr>
              <w:t>28</w:t>
            </w:r>
            <w:r>
              <w:rPr>
                <w:noProof/>
                <w:webHidden/>
              </w:rPr>
              <w:fldChar w:fldCharType="end"/>
            </w:r>
          </w:hyperlink>
        </w:p>
        <w:p w:rsidR="00F77B6F" w:rsidRDefault="00F77B6F">
          <w:pPr>
            <w:pStyle w:val="23"/>
            <w:tabs>
              <w:tab w:val="left" w:pos="1320"/>
              <w:tab w:val="right" w:leader="dot" w:pos="9345"/>
            </w:tabs>
            <w:rPr>
              <w:rFonts w:eastAsiaTheme="minorEastAsia"/>
              <w:noProof/>
              <w:lang w:eastAsia="ru-RU"/>
            </w:rPr>
          </w:pPr>
          <w:hyperlink w:anchor="_Toc515446813" w:history="1">
            <w:r w:rsidRPr="00AE4912">
              <w:rPr>
                <w:rStyle w:val="a4"/>
                <w:b/>
                <w:noProof/>
              </w:rPr>
              <w:t>ГЛАВА 2</w:t>
            </w:r>
            <w:r>
              <w:rPr>
                <w:rFonts w:eastAsiaTheme="minorEastAsia"/>
                <w:noProof/>
                <w:lang w:eastAsia="ru-RU"/>
              </w:rPr>
              <w:tab/>
            </w:r>
            <w:r w:rsidRPr="00AE4912">
              <w:rPr>
                <w:rStyle w:val="a4"/>
                <w:b/>
                <w:noProof/>
              </w:rPr>
              <w:t>БИЗНЕС В РОССИИ И БРАЗИЛИИ: КЛЮЧЕВЫЕ ОСОБЕННОСТИ</w:t>
            </w:r>
            <w:r>
              <w:rPr>
                <w:noProof/>
                <w:webHidden/>
              </w:rPr>
              <w:tab/>
            </w:r>
            <w:r>
              <w:rPr>
                <w:noProof/>
                <w:webHidden/>
              </w:rPr>
              <w:fldChar w:fldCharType="begin"/>
            </w:r>
            <w:r>
              <w:rPr>
                <w:noProof/>
                <w:webHidden/>
              </w:rPr>
              <w:instrText xml:space="preserve"> PAGEREF _Toc515446813 \h </w:instrText>
            </w:r>
            <w:r>
              <w:rPr>
                <w:noProof/>
                <w:webHidden/>
              </w:rPr>
            </w:r>
            <w:r>
              <w:rPr>
                <w:noProof/>
                <w:webHidden/>
              </w:rPr>
              <w:fldChar w:fldCharType="separate"/>
            </w:r>
            <w:r>
              <w:rPr>
                <w:noProof/>
                <w:webHidden/>
              </w:rPr>
              <w:t>54</w:t>
            </w:r>
            <w:r>
              <w:rPr>
                <w:noProof/>
                <w:webHidden/>
              </w:rPr>
              <w:fldChar w:fldCharType="end"/>
            </w:r>
          </w:hyperlink>
        </w:p>
        <w:p w:rsidR="00F77B6F" w:rsidRDefault="00F77B6F">
          <w:pPr>
            <w:pStyle w:val="23"/>
            <w:tabs>
              <w:tab w:val="left" w:pos="880"/>
              <w:tab w:val="right" w:leader="dot" w:pos="9345"/>
            </w:tabs>
            <w:rPr>
              <w:rFonts w:eastAsiaTheme="minorEastAsia"/>
              <w:noProof/>
              <w:lang w:eastAsia="ru-RU"/>
            </w:rPr>
          </w:pPr>
          <w:hyperlink w:anchor="_Toc515446814" w:history="1">
            <w:r w:rsidRPr="00AE4912">
              <w:rPr>
                <w:rStyle w:val="a4"/>
                <w:noProof/>
              </w:rPr>
              <w:t>2.1</w:t>
            </w:r>
            <w:r>
              <w:rPr>
                <w:rFonts w:eastAsiaTheme="minorEastAsia"/>
                <w:noProof/>
                <w:lang w:eastAsia="ru-RU"/>
              </w:rPr>
              <w:tab/>
            </w:r>
            <w:r w:rsidRPr="00AE4912">
              <w:rPr>
                <w:rStyle w:val="a4"/>
                <w:noProof/>
              </w:rPr>
              <w:t>Правовые основы предпринимательской деятельности в России</w:t>
            </w:r>
            <w:r>
              <w:rPr>
                <w:noProof/>
                <w:webHidden/>
              </w:rPr>
              <w:tab/>
            </w:r>
            <w:r>
              <w:rPr>
                <w:noProof/>
                <w:webHidden/>
              </w:rPr>
              <w:fldChar w:fldCharType="begin"/>
            </w:r>
            <w:r>
              <w:rPr>
                <w:noProof/>
                <w:webHidden/>
              </w:rPr>
              <w:instrText xml:space="preserve"> PAGEREF _Toc515446814 \h </w:instrText>
            </w:r>
            <w:r>
              <w:rPr>
                <w:noProof/>
                <w:webHidden/>
              </w:rPr>
            </w:r>
            <w:r>
              <w:rPr>
                <w:noProof/>
                <w:webHidden/>
              </w:rPr>
              <w:fldChar w:fldCharType="separate"/>
            </w:r>
            <w:r>
              <w:rPr>
                <w:noProof/>
                <w:webHidden/>
              </w:rPr>
              <w:t>54</w:t>
            </w:r>
            <w:r>
              <w:rPr>
                <w:noProof/>
                <w:webHidden/>
              </w:rPr>
              <w:fldChar w:fldCharType="end"/>
            </w:r>
          </w:hyperlink>
        </w:p>
        <w:p w:rsidR="00F77B6F" w:rsidRDefault="00F77B6F">
          <w:pPr>
            <w:pStyle w:val="23"/>
            <w:tabs>
              <w:tab w:val="left" w:pos="880"/>
              <w:tab w:val="right" w:leader="dot" w:pos="9345"/>
            </w:tabs>
            <w:rPr>
              <w:rFonts w:eastAsiaTheme="minorEastAsia"/>
              <w:noProof/>
              <w:lang w:eastAsia="ru-RU"/>
            </w:rPr>
          </w:pPr>
          <w:hyperlink w:anchor="_Toc515446815" w:history="1">
            <w:r w:rsidRPr="00AE4912">
              <w:rPr>
                <w:rStyle w:val="a4"/>
                <w:noProof/>
              </w:rPr>
              <w:t>2.2</w:t>
            </w:r>
            <w:r>
              <w:rPr>
                <w:rFonts w:eastAsiaTheme="minorEastAsia"/>
                <w:noProof/>
                <w:lang w:eastAsia="ru-RU"/>
              </w:rPr>
              <w:tab/>
            </w:r>
            <w:r w:rsidRPr="00AE4912">
              <w:rPr>
                <w:rStyle w:val="a4"/>
                <w:noProof/>
              </w:rPr>
              <w:t>Правовые основы бизнеса в Бразилии</w:t>
            </w:r>
            <w:r>
              <w:rPr>
                <w:noProof/>
                <w:webHidden/>
              </w:rPr>
              <w:tab/>
            </w:r>
            <w:r>
              <w:rPr>
                <w:noProof/>
                <w:webHidden/>
              </w:rPr>
              <w:fldChar w:fldCharType="begin"/>
            </w:r>
            <w:r>
              <w:rPr>
                <w:noProof/>
                <w:webHidden/>
              </w:rPr>
              <w:instrText xml:space="preserve"> PAGEREF _Toc515446815 \h </w:instrText>
            </w:r>
            <w:r>
              <w:rPr>
                <w:noProof/>
                <w:webHidden/>
              </w:rPr>
            </w:r>
            <w:r>
              <w:rPr>
                <w:noProof/>
                <w:webHidden/>
              </w:rPr>
              <w:fldChar w:fldCharType="separate"/>
            </w:r>
            <w:r>
              <w:rPr>
                <w:noProof/>
                <w:webHidden/>
              </w:rPr>
              <w:t>68</w:t>
            </w:r>
            <w:r>
              <w:rPr>
                <w:noProof/>
                <w:webHidden/>
              </w:rPr>
              <w:fldChar w:fldCharType="end"/>
            </w:r>
          </w:hyperlink>
        </w:p>
        <w:p w:rsidR="00F77B6F" w:rsidRDefault="00F77B6F">
          <w:pPr>
            <w:pStyle w:val="23"/>
            <w:tabs>
              <w:tab w:val="left" w:pos="880"/>
              <w:tab w:val="right" w:leader="dot" w:pos="9345"/>
            </w:tabs>
            <w:rPr>
              <w:rFonts w:eastAsiaTheme="minorEastAsia"/>
              <w:noProof/>
              <w:lang w:eastAsia="ru-RU"/>
            </w:rPr>
          </w:pPr>
          <w:hyperlink w:anchor="_Toc515446816" w:history="1">
            <w:r w:rsidRPr="00AE4912">
              <w:rPr>
                <w:rStyle w:val="a4"/>
                <w:noProof/>
              </w:rPr>
              <w:t>2.3</w:t>
            </w:r>
            <w:r>
              <w:rPr>
                <w:rFonts w:eastAsiaTheme="minorEastAsia"/>
                <w:noProof/>
                <w:lang w:eastAsia="ru-RU"/>
              </w:rPr>
              <w:tab/>
            </w:r>
            <w:r w:rsidRPr="00AE4912">
              <w:rPr>
                <w:rStyle w:val="a4"/>
                <w:noProof/>
              </w:rPr>
              <w:t>Маркетинг и PR: особенности российской и бразильской практики</w:t>
            </w:r>
            <w:r>
              <w:rPr>
                <w:noProof/>
                <w:webHidden/>
              </w:rPr>
              <w:tab/>
            </w:r>
            <w:r>
              <w:rPr>
                <w:noProof/>
                <w:webHidden/>
              </w:rPr>
              <w:fldChar w:fldCharType="begin"/>
            </w:r>
            <w:r>
              <w:rPr>
                <w:noProof/>
                <w:webHidden/>
              </w:rPr>
              <w:instrText xml:space="preserve"> PAGEREF _Toc515446816 \h </w:instrText>
            </w:r>
            <w:r>
              <w:rPr>
                <w:noProof/>
                <w:webHidden/>
              </w:rPr>
            </w:r>
            <w:r>
              <w:rPr>
                <w:noProof/>
                <w:webHidden/>
              </w:rPr>
              <w:fldChar w:fldCharType="separate"/>
            </w:r>
            <w:r>
              <w:rPr>
                <w:noProof/>
                <w:webHidden/>
              </w:rPr>
              <w:t>78</w:t>
            </w:r>
            <w:r>
              <w:rPr>
                <w:noProof/>
                <w:webHidden/>
              </w:rPr>
              <w:fldChar w:fldCharType="end"/>
            </w:r>
          </w:hyperlink>
        </w:p>
        <w:p w:rsidR="00F77B6F" w:rsidRDefault="00F77B6F">
          <w:pPr>
            <w:pStyle w:val="23"/>
            <w:tabs>
              <w:tab w:val="left" w:pos="1320"/>
              <w:tab w:val="right" w:leader="dot" w:pos="9345"/>
            </w:tabs>
            <w:rPr>
              <w:rFonts w:eastAsiaTheme="minorEastAsia"/>
              <w:noProof/>
              <w:lang w:eastAsia="ru-RU"/>
            </w:rPr>
          </w:pPr>
          <w:hyperlink w:anchor="_Toc515446817" w:history="1">
            <w:r w:rsidRPr="00AE4912">
              <w:rPr>
                <w:rStyle w:val="a4"/>
                <w:b/>
                <w:noProof/>
              </w:rPr>
              <w:t>ГЛАВА 3</w:t>
            </w:r>
            <w:r>
              <w:rPr>
                <w:rFonts w:eastAsiaTheme="minorEastAsia"/>
                <w:noProof/>
                <w:lang w:eastAsia="ru-RU"/>
              </w:rPr>
              <w:tab/>
            </w:r>
            <w:r w:rsidRPr="00AE4912">
              <w:rPr>
                <w:rStyle w:val="a4"/>
                <w:b/>
                <w:noProof/>
              </w:rPr>
              <w:t>ДЕЛОВОЕ СОТРУДНИЧЕСТВО РОССИИ И БРАЗИЛИИ В КОНТЕКСТЕ BRICS</w:t>
            </w:r>
            <w:r>
              <w:rPr>
                <w:noProof/>
                <w:webHidden/>
              </w:rPr>
              <w:tab/>
            </w:r>
            <w:r>
              <w:rPr>
                <w:noProof/>
                <w:webHidden/>
              </w:rPr>
              <w:fldChar w:fldCharType="begin"/>
            </w:r>
            <w:r>
              <w:rPr>
                <w:noProof/>
                <w:webHidden/>
              </w:rPr>
              <w:instrText xml:space="preserve"> PAGEREF _Toc515446817 \h </w:instrText>
            </w:r>
            <w:r>
              <w:rPr>
                <w:noProof/>
                <w:webHidden/>
              </w:rPr>
            </w:r>
            <w:r>
              <w:rPr>
                <w:noProof/>
                <w:webHidden/>
              </w:rPr>
              <w:fldChar w:fldCharType="separate"/>
            </w:r>
            <w:r>
              <w:rPr>
                <w:noProof/>
                <w:webHidden/>
              </w:rPr>
              <w:t>86</w:t>
            </w:r>
            <w:r>
              <w:rPr>
                <w:noProof/>
                <w:webHidden/>
              </w:rPr>
              <w:fldChar w:fldCharType="end"/>
            </w:r>
          </w:hyperlink>
        </w:p>
        <w:p w:rsidR="00F77B6F" w:rsidRDefault="00F77B6F">
          <w:pPr>
            <w:pStyle w:val="23"/>
            <w:tabs>
              <w:tab w:val="left" w:pos="880"/>
              <w:tab w:val="right" w:leader="dot" w:pos="9345"/>
            </w:tabs>
            <w:rPr>
              <w:rFonts w:eastAsiaTheme="minorEastAsia"/>
              <w:noProof/>
              <w:lang w:eastAsia="ru-RU"/>
            </w:rPr>
          </w:pPr>
          <w:hyperlink w:anchor="_Toc515446818" w:history="1">
            <w:r w:rsidRPr="00AE4912">
              <w:rPr>
                <w:rStyle w:val="a4"/>
                <w:noProof/>
              </w:rPr>
              <w:t>3.1</w:t>
            </w:r>
            <w:r>
              <w:rPr>
                <w:rFonts w:eastAsiaTheme="minorEastAsia"/>
                <w:noProof/>
                <w:lang w:eastAsia="ru-RU"/>
              </w:rPr>
              <w:tab/>
            </w:r>
            <w:r w:rsidRPr="00AE4912">
              <w:rPr>
                <w:rStyle w:val="a4"/>
                <w:noProof/>
              </w:rPr>
              <w:t>Российско-бразильские бизнес-связи: межгосударственный уровень</w:t>
            </w:r>
            <w:r>
              <w:rPr>
                <w:noProof/>
                <w:webHidden/>
              </w:rPr>
              <w:tab/>
            </w:r>
            <w:r>
              <w:rPr>
                <w:noProof/>
                <w:webHidden/>
              </w:rPr>
              <w:fldChar w:fldCharType="begin"/>
            </w:r>
            <w:r>
              <w:rPr>
                <w:noProof/>
                <w:webHidden/>
              </w:rPr>
              <w:instrText xml:space="preserve"> PAGEREF _Toc515446818 \h </w:instrText>
            </w:r>
            <w:r>
              <w:rPr>
                <w:noProof/>
                <w:webHidden/>
              </w:rPr>
            </w:r>
            <w:r>
              <w:rPr>
                <w:noProof/>
                <w:webHidden/>
              </w:rPr>
              <w:fldChar w:fldCharType="separate"/>
            </w:r>
            <w:r>
              <w:rPr>
                <w:noProof/>
                <w:webHidden/>
              </w:rPr>
              <w:t>86</w:t>
            </w:r>
            <w:r>
              <w:rPr>
                <w:noProof/>
                <w:webHidden/>
              </w:rPr>
              <w:fldChar w:fldCharType="end"/>
            </w:r>
          </w:hyperlink>
        </w:p>
        <w:p w:rsidR="00F77B6F" w:rsidRDefault="00F77B6F">
          <w:pPr>
            <w:pStyle w:val="23"/>
            <w:tabs>
              <w:tab w:val="left" w:pos="880"/>
              <w:tab w:val="right" w:leader="dot" w:pos="9345"/>
            </w:tabs>
            <w:rPr>
              <w:rFonts w:eastAsiaTheme="minorEastAsia"/>
              <w:noProof/>
              <w:lang w:eastAsia="ru-RU"/>
            </w:rPr>
          </w:pPr>
          <w:hyperlink w:anchor="_Toc515446819" w:history="1">
            <w:r w:rsidRPr="00AE4912">
              <w:rPr>
                <w:rStyle w:val="a4"/>
                <w:noProof/>
              </w:rPr>
              <w:t>3.2</w:t>
            </w:r>
            <w:r>
              <w:rPr>
                <w:rFonts w:eastAsiaTheme="minorEastAsia"/>
                <w:noProof/>
                <w:lang w:eastAsia="ru-RU"/>
              </w:rPr>
              <w:tab/>
            </w:r>
            <w:r w:rsidRPr="00AE4912">
              <w:rPr>
                <w:rStyle w:val="a4"/>
                <w:noProof/>
              </w:rPr>
              <w:t>Перспективные направления делового сотрудничества: возможности для МСП</w:t>
            </w:r>
            <w:r>
              <w:rPr>
                <w:noProof/>
                <w:webHidden/>
              </w:rPr>
              <w:tab/>
            </w:r>
            <w:r>
              <w:rPr>
                <w:noProof/>
                <w:webHidden/>
              </w:rPr>
              <w:fldChar w:fldCharType="begin"/>
            </w:r>
            <w:r>
              <w:rPr>
                <w:noProof/>
                <w:webHidden/>
              </w:rPr>
              <w:instrText xml:space="preserve"> PAGEREF _Toc515446819 \h </w:instrText>
            </w:r>
            <w:r>
              <w:rPr>
                <w:noProof/>
                <w:webHidden/>
              </w:rPr>
            </w:r>
            <w:r>
              <w:rPr>
                <w:noProof/>
                <w:webHidden/>
              </w:rPr>
              <w:fldChar w:fldCharType="separate"/>
            </w:r>
            <w:r>
              <w:rPr>
                <w:noProof/>
                <w:webHidden/>
              </w:rPr>
              <w:t>102</w:t>
            </w:r>
            <w:r>
              <w:rPr>
                <w:noProof/>
                <w:webHidden/>
              </w:rPr>
              <w:fldChar w:fldCharType="end"/>
            </w:r>
          </w:hyperlink>
        </w:p>
        <w:p w:rsidR="00F77B6F" w:rsidRDefault="00F77B6F">
          <w:pPr>
            <w:pStyle w:val="23"/>
            <w:tabs>
              <w:tab w:val="left" w:pos="880"/>
              <w:tab w:val="right" w:leader="dot" w:pos="9345"/>
            </w:tabs>
            <w:rPr>
              <w:rFonts w:eastAsiaTheme="minorEastAsia"/>
              <w:noProof/>
              <w:lang w:eastAsia="ru-RU"/>
            </w:rPr>
          </w:pPr>
          <w:hyperlink w:anchor="_Toc515446820" w:history="1">
            <w:r w:rsidRPr="00AE4912">
              <w:rPr>
                <w:rStyle w:val="a4"/>
                <w:noProof/>
              </w:rPr>
              <w:t>3.3</w:t>
            </w:r>
            <w:r>
              <w:rPr>
                <w:rFonts w:eastAsiaTheme="minorEastAsia"/>
                <w:noProof/>
                <w:lang w:eastAsia="ru-RU"/>
              </w:rPr>
              <w:tab/>
            </w:r>
            <w:r w:rsidRPr="00AE4912">
              <w:rPr>
                <w:rStyle w:val="a4"/>
                <w:noProof/>
              </w:rPr>
              <w:t>Деловой совет BRICS: инструмент реализации</w:t>
            </w:r>
            <w:r>
              <w:rPr>
                <w:noProof/>
                <w:webHidden/>
              </w:rPr>
              <w:tab/>
            </w:r>
            <w:r>
              <w:rPr>
                <w:noProof/>
                <w:webHidden/>
              </w:rPr>
              <w:fldChar w:fldCharType="begin"/>
            </w:r>
            <w:r>
              <w:rPr>
                <w:noProof/>
                <w:webHidden/>
              </w:rPr>
              <w:instrText xml:space="preserve"> PAGEREF _Toc515446820 \h </w:instrText>
            </w:r>
            <w:r>
              <w:rPr>
                <w:noProof/>
                <w:webHidden/>
              </w:rPr>
            </w:r>
            <w:r>
              <w:rPr>
                <w:noProof/>
                <w:webHidden/>
              </w:rPr>
              <w:fldChar w:fldCharType="separate"/>
            </w:r>
            <w:r>
              <w:rPr>
                <w:noProof/>
                <w:webHidden/>
              </w:rPr>
              <w:t>113</w:t>
            </w:r>
            <w:r>
              <w:rPr>
                <w:noProof/>
                <w:webHidden/>
              </w:rPr>
              <w:fldChar w:fldCharType="end"/>
            </w:r>
          </w:hyperlink>
        </w:p>
        <w:p w:rsidR="00F77B6F" w:rsidRDefault="00F77B6F">
          <w:pPr>
            <w:pStyle w:val="23"/>
            <w:tabs>
              <w:tab w:val="right" w:leader="dot" w:pos="9345"/>
            </w:tabs>
            <w:rPr>
              <w:rFonts w:eastAsiaTheme="minorEastAsia"/>
              <w:noProof/>
              <w:lang w:eastAsia="ru-RU"/>
            </w:rPr>
          </w:pPr>
          <w:hyperlink w:anchor="_Toc515446821" w:history="1">
            <w:r w:rsidRPr="00AE4912">
              <w:rPr>
                <w:rStyle w:val="a4"/>
                <w:rFonts w:eastAsia="Times New Roman"/>
                <w:noProof/>
                <w:lang w:eastAsia="ru-RU"/>
              </w:rPr>
              <w:t>ЗАКЛЮЧЕНИЕ</w:t>
            </w:r>
            <w:r>
              <w:rPr>
                <w:noProof/>
                <w:webHidden/>
              </w:rPr>
              <w:tab/>
            </w:r>
            <w:r>
              <w:rPr>
                <w:noProof/>
                <w:webHidden/>
              </w:rPr>
              <w:fldChar w:fldCharType="begin"/>
            </w:r>
            <w:r>
              <w:rPr>
                <w:noProof/>
                <w:webHidden/>
              </w:rPr>
              <w:instrText xml:space="preserve"> PAGEREF _Toc515446821 \h </w:instrText>
            </w:r>
            <w:r>
              <w:rPr>
                <w:noProof/>
                <w:webHidden/>
              </w:rPr>
            </w:r>
            <w:r>
              <w:rPr>
                <w:noProof/>
                <w:webHidden/>
              </w:rPr>
              <w:fldChar w:fldCharType="separate"/>
            </w:r>
            <w:r>
              <w:rPr>
                <w:noProof/>
                <w:webHidden/>
              </w:rPr>
              <w:t>122</w:t>
            </w:r>
            <w:r>
              <w:rPr>
                <w:noProof/>
                <w:webHidden/>
              </w:rPr>
              <w:fldChar w:fldCharType="end"/>
            </w:r>
          </w:hyperlink>
        </w:p>
        <w:p w:rsidR="00F77B6F" w:rsidRDefault="00F77B6F">
          <w:pPr>
            <w:pStyle w:val="11"/>
            <w:tabs>
              <w:tab w:val="right" w:leader="dot" w:pos="9345"/>
            </w:tabs>
            <w:rPr>
              <w:rFonts w:eastAsiaTheme="minorEastAsia"/>
              <w:noProof/>
              <w:lang w:eastAsia="ru-RU"/>
            </w:rPr>
          </w:pPr>
          <w:hyperlink w:anchor="_Toc515446822" w:history="1">
            <w:r w:rsidRPr="00AE4912">
              <w:rPr>
                <w:rStyle w:val="a4"/>
                <w:b/>
                <w:noProof/>
              </w:rPr>
              <w:t>СПИСОК ИСТОЧНИКОВ И ЛИТЕРАТУРЫ</w:t>
            </w:r>
            <w:r>
              <w:rPr>
                <w:noProof/>
                <w:webHidden/>
              </w:rPr>
              <w:tab/>
            </w:r>
            <w:r>
              <w:rPr>
                <w:noProof/>
                <w:webHidden/>
              </w:rPr>
              <w:fldChar w:fldCharType="begin"/>
            </w:r>
            <w:r>
              <w:rPr>
                <w:noProof/>
                <w:webHidden/>
              </w:rPr>
              <w:instrText xml:space="preserve"> PAGEREF _Toc515446822 \h </w:instrText>
            </w:r>
            <w:r>
              <w:rPr>
                <w:noProof/>
                <w:webHidden/>
              </w:rPr>
            </w:r>
            <w:r>
              <w:rPr>
                <w:noProof/>
                <w:webHidden/>
              </w:rPr>
              <w:fldChar w:fldCharType="separate"/>
            </w:r>
            <w:r>
              <w:rPr>
                <w:noProof/>
                <w:webHidden/>
              </w:rPr>
              <w:t>129</w:t>
            </w:r>
            <w:r>
              <w:rPr>
                <w:noProof/>
                <w:webHidden/>
              </w:rPr>
              <w:fldChar w:fldCharType="end"/>
            </w:r>
          </w:hyperlink>
        </w:p>
        <w:p w:rsidR="00911B6B" w:rsidRDefault="00911B6B">
          <w:r>
            <w:rPr>
              <w:b/>
              <w:bCs/>
            </w:rPr>
            <w:fldChar w:fldCharType="end"/>
          </w:r>
        </w:p>
      </w:sdtContent>
    </w:sdt>
    <w:p w:rsidR="00E54E4D" w:rsidRDefault="00E54E4D">
      <w:pPr>
        <w:rPr>
          <w:rFonts w:ascii="Times New Roman" w:eastAsia="Times New Roman" w:hAnsi="Times New Roman" w:cs="Times New Roman"/>
          <w:b/>
          <w:bCs/>
          <w:kern w:val="36"/>
          <w:sz w:val="24"/>
          <w:szCs w:val="48"/>
          <w:lang w:eastAsia="ru-RU"/>
        </w:rPr>
        <w:sectPr w:rsidR="00E54E4D" w:rsidSect="005B7E54">
          <w:pgSz w:w="11906" w:h="16838"/>
          <w:pgMar w:top="1134" w:right="850" w:bottom="1134" w:left="1701" w:header="708" w:footer="708" w:gutter="0"/>
          <w:pgNumType w:start="3"/>
          <w:cols w:space="708"/>
          <w:docGrid w:linePitch="360"/>
        </w:sectPr>
      </w:pPr>
    </w:p>
    <w:p w:rsidR="003B634F" w:rsidRPr="00E54E4D" w:rsidRDefault="00E54E4D" w:rsidP="00E54E4D">
      <w:pPr>
        <w:pStyle w:val="1"/>
      </w:pPr>
      <w:bookmarkStart w:id="0" w:name="_Toc515446808"/>
      <w:r w:rsidRPr="00E54E4D">
        <w:lastRenderedPageBreak/>
        <w:t>ВВЕДЕНИЕ</w:t>
      </w:r>
      <w:bookmarkEnd w:id="0"/>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Исследования связанные с деятельностью группы </w:t>
      </w:r>
      <w:r w:rsidRPr="005B0354">
        <w:rPr>
          <w:rFonts w:ascii="Times New Roman" w:hAnsi="Times New Roman" w:cs="Times New Roman"/>
          <w:sz w:val="24"/>
          <w:szCs w:val="24"/>
          <w:lang w:val="en-US"/>
        </w:rPr>
        <w:t>BRICS</w:t>
      </w:r>
      <w:r w:rsidRPr="005B0354">
        <w:rPr>
          <w:rFonts w:ascii="Times New Roman" w:hAnsi="Times New Roman" w:cs="Times New Roman"/>
          <w:sz w:val="24"/>
          <w:szCs w:val="24"/>
        </w:rPr>
        <w:t xml:space="preserve"> становятся все более и более актуальны</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Прежде всего</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это связано с изменениями в геополитической (переход к многополярному миру) и геоэкономической (быстрый экономический рост Китая и Индии) областях международных отношений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В связи с этим возникает необходимость в детальном исследовании большого спектра вопросов</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связанных с отношениями в данной неформальной группе стран – как в многостороннем так</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и двустороннем формате</w:t>
      </w:r>
      <w:r w:rsidR="00F940A9" w:rsidRPr="00F940A9">
        <w:rPr>
          <w:rFonts w:ascii="Times New Roman" w:hAnsi="Times New Roman" w:cs="Times New Roman"/>
          <w:sz w:val="24"/>
          <w:szCs w:val="24"/>
        </w:rPr>
        <w:t>.</w:t>
      </w:r>
      <w:r w:rsidRPr="005B0354">
        <w:rPr>
          <w:rFonts w:ascii="Times New Roman" w:hAnsi="Times New Roman" w:cs="Times New Roman"/>
          <w:sz w:val="24"/>
          <w:szCs w:val="24"/>
        </w:rPr>
        <w:t xml:space="preserve"> </w:t>
      </w:r>
      <w:proofErr w:type="gramStart"/>
      <w:r w:rsidRPr="005B0354">
        <w:rPr>
          <w:rFonts w:ascii="Times New Roman" w:hAnsi="Times New Roman" w:cs="Times New Roman"/>
          <w:sz w:val="24"/>
          <w:szCs w:val="24"/>
        </w:rPr>
        <w:t>И</w:t>
      </w:r>
      <w:proofErr w:type="gramEnd"/>
      <w:r w:rsidRPr="005B0354">
        <w:rPr>
          <w:rFonts w:ascii="Times New Roman" w:hAnsi="Times New Roman" w:cs="Times New Roman"/>
          <w:sz w:val="24"/>
          <w:szCs w:val="24"/>
        </w:rPr>
        <w:t xml:space="preserve"> здесь</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не умаляя значимости других областей</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стоит акцентировать внимание на экономическом взаимодействии стран группы ибо они играют все более и более весомую роль в мировой экономике</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Тем более</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что неформальное объединение стран BRICS и возникло именно на экономической основе – прежде всего</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как группа развивающихся стран с наибольшим потенциалом  </w:t>
      </w:r>
    </w:p>
    <w:p w:rsidR="003B634F" w:rsidRPr="00686E8B"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Безусловно</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прослеживается динамика роста количества исследований как отношений между государствами группы BRICS</w:t>
      </w:r>
      <w:r w:rsidR="00F940A9" w:rsidRPr="00F940A9">
        <w:rPr>
          <w:rFonts w:ascii="Times New Roman" w:hAnsi="Times New Roman" w:cs="Times New Roman"/>
          <w:sz w:val="24"/>
          <w:szCs w:val="24"/>
        </w:rPr>
        <w:t>,</w:t>
      </w:r>
      <w:r w:rsidRPr="005B0354">
        <w:rPr>
          <w:rFonts w:ascii="Times New Roman" w:hAnsi="Times New Roman" w:cs="Times New Roman"/>
          <w:sz w:val="24"/>
          <w:szCs w:val="24"/>
        </w:rPr>
        <w:t xml:space="preserve"> так и изучением отдельных стран-участниц группы что</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прежде всего</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связано с актуальностью данной тематики</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Но здесь стоит отметить что большинство исследований строится вокруг центрального треугольника группы – Россия-Индия-Китай что обусловлено</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в первую очередь</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исторически сложившимися политическими связями</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которые являются фундаментом для внешнеторгового сотрудничества между данными странами</w:t>
      </w:r>
      <w:r w:rsidR="00686E8B" w:rsidRPr="00686E8B">
        <w:rPr>
          <w:rFonts w:ascii="Times New Roman" w:hAnsi="Times New Roman" w:cs="Times New Roman"/>
          <w:sz w:val="24"/>
          <w:szCs w:val="24"/>
        </w:rPr>
        <w:t>.</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На их фоне крайне немногочисленны исследования</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касающиеся вопросов и проблематики отношений</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в частности экономических</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между Россией и другим ключевым участником группы – Бразилией</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что видится явным упущением</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Прежде всего потому</w:t>
      </w:r>
      <w:r w:rsidR="00686E8B" w:rsidRPr="00686E8B">
        <w:rPr>
          <w:rFonts w:ascii="Times New Roman" w:hAnsi="Times New Roman" w:cs="Times New Roman"/>
          <w:sz w:val="24"/>
          <w:szCs w:val="24"/>
        </w:rPr>
        <w:t>,</w:t>
      </w:r>
      <w:r w:rsidR="00F940A9">
        <w:rPr>
          <w:rFonts w:ascii="Times New Roman" w:hAnsi="Times New Roman" w:cs="Times New Roman"/>
          <w:sz w:val="24"/>
          <w:szCs w:val="24"/>
        </w:rPr>
        <w:t xml:space="preserve"> </w:t>
      </w:r>
      <w:proofErr w:type="gramStart"/>
      <w:r w:rsidR="00F940A9">
        <w:rPr>
          <w:rFonts w:ascii="Times New Roman" w:hAnsi="Times New Roman" w:cs="Times New Roman"/>
          <w:sz w:val="24"/>
          <w:szCs w:val="24"/>
        </w:rPr>
        <w:t>что</w:t>
      </w:r>
      <w:proofErr w:type="gramEnd"/>
      <w:r w:rsidR="00F940A9">
        <w:rPr>
          <w:rFonts w:ascii="Times New Roman" w:hAnsi="Times New Roman" w:cs="Times New Roman"/>
          <w:sz w:val="24"/>
          <w:szCs w:val="24"/>
        </w:rPr>
        <w:t xml:space="preserve"> хотя</w:t>
      </w:r>
      <w:r w:rsidR="00F940A9" w:rsidRPr="00F940A9">
        <w:rPr>
          <w:rFonts w:ascii="Times New Roman" w:hAnsi="Times New Roman" w:cs="Times New Roman"/>
          <w:sz w:val="24"/>
          <w:szCs w:val="24"/>
        </w:rPr>
        <w:t>,</w:t>
      </w:r>
      <w:r w:rsidRPr="005B0354">
        <w:rPr>
          <w:rFonts w:ascii="Times New Roman" w:hAnsi="Times New Roman" w:cs="Times New Roman"/>
          <w:sz w:val="24"/>
          <w:szCs w:val="24"/>
        </w:rPr>
        <w:t xml:space="preserve"> в отличие от Китая или Индии</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ни Бразилия ни Россия не демонстрируют такой экономический рост в том числе ВВП какой наблюдается у вышеупомянутых государств</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Но здесь крайне важно иметь в виду что</w:t>
      </w:r>
      <w:r w:rsidR="00F940A9" w:rsidRPr="00F940A9">
        <w:rPr>
          <w:rFonts w:ascii="Times New Roman" w:hAnsi="Times New Roman" w:cs="Times New Roman"/>
          <w:sz w:val="24"/>
          <w:szCs w:val="24"/>
        </w:rPr>
        <w:t>,</w:t>
      </w:r>
      <w:r w:rsidRPr="005B0354">
        <w:rPr>
          <w:rFonts w:ascii="Times New Roman" w:hAnsi="Times New Roman" w:cs="Times New Roman"/>
          <w:sz w:val="24"/>
          <w:szCs w:val="24"/>
        </w:rPr>
        <w:t xml:space="preserve"> и для России</w:t>
      </w:r>
      <w:r w:rsidR="00F940A9" w:rsidRPr="00F940A9">
        <w:rPr>
          <w:rFonts w:ascii="Times New Roman" w:hAnsi="Times New Roman" w:cs="Times New Roman"/>
          <w:sz w:val="24"/>
          <w:szCs w:val="24"/>
        </w:rPr>
        <w:t>,</w:t>
      </w:r>
      <w:r w:rsidRPr="005B0354">
        <w:rPr>
          <w:rFonts w:ascii="Times New Roman" w:hAnsi="Times New Roman" w:cs="Times New Roman"/>
          <w:sz w:val="24"/>
          <w:szCs w:val="24"/>
        </w:rPr>
        <w:t xml:space="preserve"> и для Бразилии сдерживание э</w:t>
      </w:r>
      <w:r w:rsidR="00686E8B">
        <w:rPr>
          <w:rFonts w:ascii="Times New Roman" w:hAnsi="Times New Roman" w:cs="Times New Roman"/>
          <w:sz w:val="24"/>
          <w:szCs w:val="24"/>
        </w:rPr>
        <w:t>кономического роста обусловлено</w:t>
      </w:r>
      <w:r w:rsidR="00686E8B" w:rsidRPr="00686E8B">
        <w:rPr>
          <w:rFonts w:ascii="Times New Roman" w:hAnsi="Times New Roman" w:cs="Times New Roman"/>
          <w:sz w:val="24"/>
          <w:szCs w:val="24"/>
        </w:rPr>
        <w:t xml:space="preserve">, </w:t>
      </w:r>
      <w:r w:rsidRPr="005B0354">
        <w:rPr>
          <w:rFonts w:ascii="Times New Roman" w:hAnsi="Times New Roman" w:cs="Times New Roman"/>
          <w:sz w:val="24"/>
          <w:szCs w:val="24"/>
        </w:rPr>
        <w:t xml:space="preserve">прежде всего внутриполитическими (и отчасти внешнеполитическими) а не экономическими причинами Большинство исследователей </w:t>
      </w:r>
      <w:proofErr w:type="gramStart"/>
      <w:r w:rsidRPr="005B0354">
        <w:rPr>
          <w:rFonts w:ascii="Times New Roman" w:hAnsi="Times New Roman" w:cs="Times New Roman"/>
          <w:sz w:val="24"/>
          <w:szCs w:val="24"/>
        </w:rPr>
        <w:t>международных отношений</w:t>
      </w:r>
      <w:proofErr w:type="gramEnd"/>
      <w:r w:rsidRPr="005B0354">
        <w:rPr>
          <w:rFonts w:ascii="Times New Roman" w:hAnsi="Times New Roman" w:cs="Times New Roman"/>
          <w:sz w:val="24"/>
          <w:szCs w:val="24"/>
        </w:rPr>
        <w:t xml:space="preserve"> специализирующихся на дан</w:t>
      </w:r>
      <w:r w:rsidR="00F940A9">
        <w:rPr>
          <w:rFonts w:ascii="Times New Roman" w:hAnsi="Times New Roman" w:cs="Times New Roman"/>
          <w:sz w:val="24"/>
          <w:szCs w:val="24"/>
        </w:rPr>
        <w:t>ной тематике согласны с тем</w:t>
      </w:r>
      <w:r w:rsidR="00F940A9" w:rsidRPr="00F940A9">
        <w:rPr>
          <w:rFonts w:ascii="Times New Roman" w:hAnsi="Times New Roman" w:cs="Times New Roman"/>
          <w:sz w:val="24"/>
          <w:szCs w:val="24"/>
        </w:rPr>
        <w:t>,</w:t>
      </w:r>
      <w:r w:rsidR="00F940A9">
        <w:rPr>
          <w:rFonts w:ascii="Times New Roman" w:hAnsi="Times New Roman" w:cs="Times New Roman"/>
          <w:sz w:val="24"/>
          <w:szCs w:val="24"/>
        </w:rPr>
        <w:t xml:space="preserve"> что</w:t>
      </w:r>
      <w:r w:rsidRPr="005B0354">
        <w:rPr>
          <w:rFonts w:ascii="Times New Roman" w:hAnsi="Times New Roman" w:cs="Times New Roman"/>
          <w:sz w:val="24"/>
          <w:szCs w:val="24"/>
        </w:rPr>
        <w:t xml:space="preserve"> ограниченный экономический рост Бразилии и России – явление временное и в перспективе обе страны будут представлять собой быстроразвивающиеся экономики с высоким ростом ВВП</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Этот прогноз обусловлен</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прежде всего высоким потенциалом обоих государств К слову</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здесь стоит отметить схожесть Бразилии и России в экономической </w:t>
      </w:r>
      <w:proofErr w:type="spellStart"/>
      <w:r w:rsidRPr="005B0354">
        <w:rPr>
          <w:rFonts w:ascii="Times New Roman" w:hAnsi="Times New Roman" w:cs="Times New Roman"/>
          <w:sz w:val="24"/>
          <w:szCs w:val="24"/>
        </w:rPr>
        <w:t>коньюктуре</w:t>
      </w:r>
      <w:proofErr w:type="spellEnd"/>
      <w:r w:rsidRPr="005B0354">
        <w:rPr>
          <w:rFonts w:ascii="Times New Roman" w:hAnsi="Times New Roman" w:cs="Times New Roman"/>
          <w:sz w:val="24"/>
          <w:szCs w:val="24"/>
        </w:rPr>
        <w:t xml:space="preserve"> – обе страны </w:t>
      </w:r>
      <w:r w:rsidRPr="005B0354">
        <w:rPr>
          <w:rFonts w:ascii="Times New Roman" w:hAnsi="Times New Roman" w:cs="Times New Roman"/>
          <w:sz w:val="24"/>
          <w:szCs w:val="24"/>
        </w:rPr>
        <w:lastRenderedPageBreak/>
        <w:t>имеют огромный ресурсный потенциал</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сильную научно-техническую базу</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большое количество высококвалифицированной рабочей силы</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Препятствия же в виде внутриполитического кризиса</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связанного с кризисом элит в обоих государствах –явление временное и в скором времени преодолимое</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О несбалансированности двусторонних экономических связей в </w:t>
      </w:r>
      <w:r w:rsidRPr="005B0354">
        <w:rPr>
          <w:rFonts w:ascii="Times New Roman" w:hAnsi="Times New Roman" w:cs="Times New Roman"/>
          <w:sz w:val="24"/>
          <w:szCs w:val="24"/>
          <w:lang w:val="en-US"/>
        </w:rPr>
        <w:t>BRICS</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но в тоже время и потенциале российско-бразильского товарооборота</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говорит соотношение его с российско-китайским</w:t>
      </w:r>
      <w:r w:rsidR="00686E8B" w:rsidRPr="00686E8B">
        <w:rPr>
          <w:rFonts w:ascii="Times New Roman" w:hAnsi="Times New Roman" w:cs="Times New Roman"/>
          <w:sz w:val="24"/>
          <w:szCs w:val="24"/>
        </w:rPr>
        <w:t>.</w:t>
      </w:r>
      <w:r>
        <w:rPr>
          <w:rFonts w:ascii="Times New Roman" w:hAnsi="Times New Roman" w:cs="Times New Roman"/>
          <w:sz w:val="24"/>
          <w:szCs w:val="24"/>
        </w:rPr>
        <w:t xml:space="preserve"> Так российско-бразильский товарооборот за 2017 </w:t>
      </w:r>
      <w:r w:rsidRPr="000E09B0">
        <w:rPr>
          <w:rFonts w:ascii="Times New Roman" w:hAnsi="Times New Roman" w:cs="Times New Roman"/>
          <w:sz w:val="24"/>
          <w:szCs w:val="24"/>
        </w:rPr>
        <w:t>составил 5 230 80</w:t>
      </w:r>
      <w:r>
        <w:rPr>
          <w:rFonts w:ascii="Times New Roman" w:hAnsi="Times New Roman" w:cs="Times New Roman"/>
          <w:sz w:val="24"/>
          <w:szCs w:val="24"/>
        </w:rPr>
        <w:t>6 935 долл. США,</w:t>
      </w:r>
      <w:r w:rsidRPr="000E09B0">
        <w:t xml:space="preserve"> </w:t>
      </w:r>
      <w:r>
        <w:t xml:space="preserve">в то время как российско-китайский на 2017 год превысил </w:t>
      </w:r>
      <w:r w:rsidRPr="000E09B0">
        <w:rPr>
          <w:rFonts w:ascii="Times New Roman" w:hAnsi="Times New Roman" w:cs="Times New Roman"/>
          <w:sz w:val="24"/>
          <w:szCs w:val="24"/>
        </w:rPr>
        <w:t>84,07 млрд долларов США</w:t>
      </w:r>
      <w:r>
        <w:rPr>
          <w:rStyle w:val="aa"/>
          <w:rFonts w:ascii="Times New Roman" w:hAnsi="Times New Roman" w:cs="Times New Roman"/>
          <w:sz w:val="24"/>
          <w:szCs w:val="24"/>
        </w:rPr>
        <w:footnoteReference w:id="1"/>
      </w:r>
      <w:r>
        <w:rPr>
          <w:rFonts w:ascii="Times New Roman" w:hAnsi="Times New Roman" w:cs="Times New Roman"/>
          <w:sz w:val="24"/>
          <w:szCs w:val="24"/>
        </w:rPr>
        <w:t xml:space="preserve"> (и как ожидается в 2018 году перешагнет рубеж в 100 млрд)</w:t>
      </w:r>
      <w:r>
        <w:rPr>
          <w:rStyle w:val="aa"/>
          <w:rFonts w:ascii="Times New Roman" w:hAnsi="Times New Roman" w:cs="Times New Roman"/>
          <w:sz w:val="24"/>
          <w:szCs w:val="24"/>
        </w:rPr>
        <w:footnoteReference w:id="2"/>
      </w:r>
      <w:r>
        <w:rPr>
          <w:rFonts w:ascii="Times New Roman" w:hAnsi="Times New Roman" w:cs="Times New Roman"/>
          <w:sz w:val="24"/>
          <w:szCs w:val="24"/>
        </w:rPr>
        <w:t xml:space="preserve"> </w:t>
      </w:r>
      <w:r w:rsidRPr="005B0354">
        <w:rPr>
          <w:rFonts w:ascii="Times New Roman" w:hAnsi="Times New Roman" w:cs="Times New Roman"/>
          <w:sz w:val="24"/>
          <w:szCs w:val="24"/>
        </w:rPr>
        <w:t>Разница очевидна</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при том</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что существует ряд экономических отраслей</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посредством которых уже сейчас Россия и Бразилия могли бы заметно развить и интенсифицировать свой товарооборот</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w:t>
      </w:r>
    </w:p>
    <w:p w:rsidR="003B634F" w:rsidRPr="00686E8B"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Отчасти</w:t>
      </w:r>
      <w:r w:rsidR="00686E8B" w:rsidRPr="00686E8B">
        <w:rPr>
          <w:rFonts w:ascii="Times New Roman" w:hAnsi="Times New Roman" w:cs="Times New Roman"/>
          <w:sz w:val="24"/>
          <w:szCs w:val="24"/>
        </w:rPr>
        <w:t>,</w:t>
      </w:r>
      <w:r>
        <w:rPr>
          <w:rFonts w:ascii="Times New Roman" w:hAnsi="Times New Roman" w:cs="Times New Roman"/>
          <w:sz w:val="24"/>
          <w:szCs w:val="24"/>
        </w:rPr>
        <w:t xml:space="preserve"> это </w:t>
      </w:r>
      <w:r w:rsidRPr="005B0354">
        <w:rPr>
          <w:rFonts w:ascii="Times New Roman" w:hAnsi="Times New Roman" w:cs="Times New Roman"/>
          <w:sz w:val="24"/>
          <w:szCs w:val="24"/>
        </w:rPr>
        <w:t>обусловлено историческими причинами – Бразилия</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как одна из ключевых стран Западного полушария и Латинской Америки всегда была в сфере национальных интересов США</w:t>
      </w:r>
      <w:r w:rsidR="00686E8B" w:rsidRPr="00686E8B">
        <w:rPr>
          <w:rFonts w:ascii="Times New Roman" w:hAnsi="Times New Roman" w:cs="Times New Roman"/>
          <w:sz w:val="24"/>
          <w:szCs w:val="24"/>
        </w:rPr>
        <w:t>.</w:t>
      </w:r>
      <w:r w:rsidR="00686E8B">
        <w:rPr>
          <w:rFonts w:ascii="Times New Roman" w:hAnsi="Times New Roman" w:cs="Times New Roman"/>
          <w:sz w:val="24"/>
          <w:szCs w:val="24"/>
        </w:rPr>
        <w:t xml:space="preserve"> Во многом б</w:t>
      </w:r>
      <w:r w:rsidRPr="005B0354">
        <w:rPr>
          <w:rFonts w:ascii="Times New Roman" w:hAnsi="Times New Roman" w:cs="Times New Roman"/>
          <w:sz w:val="24"/>
          <w:szCs w:val="24"/>
        </w:rPr>
        <w:t xml:space="preserve">лагодаря этому долгое время у власти там находился военный режим (1964-1985) с которым в эпоху «Холодной войны» у Советского союза не было </w:t>
      </w:r>
      <w:proofErr w:type="spellStart"/>
      <w:r w:rsidRPr="005B0354">
        <w:rPr>
          <w:rFonts w:ascii="Times New Roman" w:hAnsi="Times New Roman" w:cs="Times New Roman"/>
          <w:sz w:val="24"/>
          <w:szCs w:val="24"/>
        </w:rPr>
        <w:t>идеолого</w:t>
      </w:r>
      <w:proofErr w:type="spellEnd"/>
      <w:r w:rsidRPr="005B0354">
        <w:rPr>
          <w:rFonts w:ascii="Times New Roman" w:hAnsi="Times New Roman" w:cs="Times New Roman"/>
          <w:sz w:val="24"/>
          <w:szCs w:val="24"/>
        </w:rPr>
        <w:t>-политической основы (а это было обязательным условиям) для наращивания торговых отношений с Бразилией</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Соответственно</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долгое время внешнеэкономические связи с Бразилией не были актуальны для исследователей</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специализирующихся на данной теме</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w:t>
      </w:r>
    </w:p>
    <w:p w:rsidR="003B634F" w:rsidRPr="00686E8B"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После военного режима с 1985 года политическая сфера Бразилии характеризуется постоянным маятниковым движением от «левых» сил к «правым»</w:t>
      </w:r>
      <w:r w:rsidR="00686E8B" w:rsidRPr="00686E8B">
        <w:rPr>
          <w:rFonts w:ascii="Times New Roman" w:hAnsi="Times New Roman" w:cs="Times New Roman"/>
          <w:sz w:val="24"/>
          <w:szCs w:val="24"/>
        </w:rPr>
        <w:t>.</w:t>
      </w:r>
      <w:r w:rsidRPr="005B0354">
        <w:rPr>
          <w:rFonts w:ascii="Times New Roman" w:hAnsi="Times New Roman" w:cs="Times New Roman"/>
          <w:sz w:val="24"/>
          <w:szCs w:val="24"/>
        </w:rPr>
        <w:t xml:space="preserve"> Такого рода политическая нестабильност</w:t>
      </w:r>
      <w:r>
        <w:rPr>
          <w:rFonts w:ascii="Times New Roman" w:hAnsi="Times New Roman" w:cs="Times New Roman"/>
          <w:sz w:val="24"/>
          <w:szCs w:val="24"/>
        </w:rPr>
        <w:t>ь также не способствует</w:t>
      </w:r>
      <w:r w:rsidRPr="005B0354">
        <w:rPr>
          <w:rFonts w:ascii="Times New Roman" w:hAnsi="Times New Roman" w:cs="Times New Roman"/>
          <w:sz w:val="24"/>
          <w:szCs w:val="24"/>
        </w:rPr>
        <w:t xml:space="preserve"> интенсификации </w:t>
      </w:r>
      <w:r>
        <w:rPr>
          <w:rFonts w:ascii="Times New Roman" w:hAnsi="Times New Roman" w:cs="Times New Roman"/>
          <w:sz w:val="24"/>
          <w:szCs w:val="24"/>
        </w:rPr>
        <w:t xml:space="preserve">в </w:t>
      </w:r>
      <w:r w:rsidRPr="005B0354">
        <w:rPr>
          <w:rFonts w:ascii="Times New Roman" w:hAnsi="Times New Roman" w:cs="Times New Roman"/>
          <w:sz w:val="24"/>
          <w:szCs w:val="24"/>
        </w:rPr>
        <w:t>области внешнеэкономических связей между Россией и Бразилией</w:t>
      </w:r>
      <w:r w:rsidR="00686E8B">
        <w:rPr>
          <w:rFonts w:ascii="Times New Roman" w:hAnsi="Times New Roman" w:cs="Times New Roman"/>
          <w:sz w:val="24"/>
          <w:szCs w:val="24"/>
        </w:rPr>
        <w:t>.</w:t>
      </w:r>
      <w:r w:rsidRPr="005B0354">
        <w:rPr>
          <w:rFonts w:ascii="Times New Roman" w:hAnsi="Times New Roman" w:cs="Times New Roman"/>
          <w:sz w:val="24"/>
          <w:szCs w:val="24"/>
        </w:rPr>
        <w:t xml:space="preserve"> </w:t>
      </w:r>
      <w:r w:rsidR="00F940A9">
        <w:rPr>
          <w:rFonts w:ascii="Times New Roman" w:hAnsi="Times New Roman" w:cs="Times New Roman"/>
          <w:sz w:val="24"/>
          <w:szCs w:val="24"/>
        </w:rPr>
        <w:t>Российской стороне</w:t>
      </w:r>
      <w:r w:rsidR="00F940A9" w:rsidRPr="00F940A9">
        <w:rPr>
          <w:rFonts w:ascii="Times New Roman" w:hAnsi="Times New Roman" w:cs="Times New Roman"/>
          <w:sz w:val="24"/>
          <w:szCs w:val="24"/>
        </w:rPr>
        <w:t>,</w:t>
      </w:r>
      <w:r w:rsidR="00F940A9">
        <w:rPr>
          <w:rFonts w:ascii="Times New Roman" w:hAnsi="Times New Roman" w:cs="Times New Roman"/>
          <w:sz w:val="24"/>
          <w:szCs w:val="24"/>
        </w:rPr>
        <w:t xml:space="preserve"> в свою очередь</w:t>
      </w:r>
      <w:r w:rsidR="00F940A9" w:rsidRPr="00F940A9">
        <w:rPr>
          <w:rFonts w:ascii="Times New Roman" w:hAnsi="Times New Roman" w:cs="Times New Roman"/>
          <w:sz w:val="24"/>
          <w:szCs w:val="24"/>
        </w:rPr>
        <w:t>,</w:t>
      </w:r>
      <w:r w:rsidR="00F940A9">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00F940A9">
        <w:rPr>
          <w:rFonts w:ascii="Times New Roman" w:hAnsi="Times New Roman" w:cs="Times New Roman"/>
          <w:sz w:val="24"/>
          <w:szCs w:val="24"/>
        </w:rPr>
        <w:t>как можно более абстрагировано</w:t>
      </w:r>
      <w:r>
        <w:rPr>
          <w:rFonts w:ascii="Times New Roman" w:hAnsi="Times New Roman" w:cs="Times New Roman"/>
          <w:sz w:val="24"/>
          <w:szCs w:val="24"/>
        </w:rPr>
        <w:t xml:space="preserve"> подходить к вопросам международной торговли</w:t>
      </w:r>
      <w:r w:rsidR="00686E8B" w:rsidRPr="00686E8B">
        <w:rPr>
          <w:rFonts w:ascii="Times New Roman" w:hAnsi="Times New Roman" w:cs="Times New Roman"/>
          <w:sz w:val="24"/>
          <w:szCs w:val="24"/>
        </w:rPr>
        <w:t>,</w:t>
      </w:r>
      <w:r>
        <w:rPr>
          <w:rFonts w:ascii="Times New Roman" w:hAnsi="Times New Roman" w:cs="Times New Roman"/>
          <w:sz w:val="24"/>
          <w:szCs w:val="24"/>
        </w:rPr>
        <w:t xml:space="preserve"> опираясь в первую очередь на национальные геоэкономические интересы</w:t>
      </w:r>
      <w:r w:rsidR="00686E8B" w:rsidRPr="00686E8B">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Разумная аполитичность в этом вопросе необходима</w:t>
      </w:r>
      <w:r w:rsidR="00686E8B" w:rsidRPr="00686E8B">
        <w:rPr>
          <w:rFonts w:ascii="Times New Roman" w:hAnsi="Times New Roman" w:cs="Times New Roman"/>
          <w:sz w:val="24"/>
          <w:szCs w:val="24"/>
        </w:rPr>
        <w:t>.</w:t>
      </w:r>
      <w:r>
        <w:rPr>
          <w:rFonts w:ascii="Times New Roman" w:hAnsi="Times New Roman" w:cs="Times New Roman"/>
          <w:sz w:val="24"/>
          <w:szCs w:val="24"/>
        </w:rPr>
        <w:t xml:space="preserve"> Это диктует современная </w:t>
      </w:r>
      <w:proofErr w:type="spellStart"/>
      <w:r>
        <w:rPr>
          <w:rFonts w:ascii="Times New Roman" w:hAnsi="Times New Roman" w:cs="Times New Roman"/>
          <w:sz w:val="24"/>
          <w:szCs w:val="24"/>
        </w:rPr>
        <w:t>глобализирующаяся</w:t>
      </w:r>
      <w:proofErr w:type="spellEnd"/>
      <w:r>
        <w:rPr>
          <w:rFonts w:ascii="Times New Roman" w:hAnsi="Times New Roman" w:cs="Times New Roman"/>
          <w:sz w:val="24"/>
          <w:szCs w:val="24"/>
        </w:rPr>
        <w:t xml:space="preserve"> мировая экономика</w:t>
      </w:r>
      <w:r w:rsidR="00686E8B" w:rsidRPr="00686E8B">
        <w:rPr>
          <w:rFonts w:ascii="Times New Roman" w:hAnsi="Times New Roman" w:cs="Times New Roman"/>
          <w:sz w:val="24"/>
          <w:szCs w:val="24"/>
        </w:rPr>
        <w:t>,</w:t>
      </w:r>
      <w:r>
        <w:rPr>
          <w:rFonts w:ascii="Times New Roman" w:hAnsi="Times New Roman" w:cs="Times New Roman"/>
          <w:sz w:val="24"/>
          <w:szCs w:val="24"/>
        </w:rPr>
        <w:t xml:space="preserve"> где мы видим</w:t>
      </w:r>
      <w:r w:rsidR="00F940A9" w:rsidRPr="00F940A9">
        <w:rPr>
          <w:rFonts w:ascii="Times New Roman" w:hAnsi="Times New Roman" w:cs="Times New Roman"/>
          <w:sz w:val="24"/>
          <w:szCs w:val="24"/>
        </w:rPr>
        <w:t>,</w:t>
      </w:r>
      <w:r>
        <w:rPr>
          <w:rFonts w:ascii="Times New Roman" w:hAnsi="Times New Roman" w:cs="Times New Roman"/>
          <w:sz w:val="24"/>
          <w:szCs w:val="24"/>
        </w:rPr>
        <w:t xml:space="preserve"> как США и Китай - геополитические соперники</w:t>
      </w:r>
      <w:r w:rsidR="00686E8B" w:rsidRPr="00686E8B">
        <w:rPr>
          <w:rFonts w:ascii="Times New Roman" w:hAnsi="Times New Roman" w:cs="Times New Roman"/>
          <w:sz w:val="24"/>
          <w:szCs w:val="24"/>
        </w:rPr>
        <w:t xml:space="preserve"> -</w:t>
      </w:r>
      <w:r>
        <w:rPr>
          <w:rFonts w:ascii="Times New Roman" w:hAnsi="Times New Roman" w:cs="Times New Roman"/>
          <w:sz w:val="24"/>
          <w:szCs w:val="24"/>
        </w:rPr>
        <w:t xml:space="preserve"> обладают колоссал</w:t>
      </w:r>
      <w:r w:rsidR="00E61231">
        <w:rPr>
          <w:rFonts w:ascii="Times New Roman" w:hAnsi="Times New Roman" w:cs="Times New Roman"/>
          <w:sz w:val="24"/>
          <w:szCs w:val="24"/>
        </w:rPr>
        <w:t xml:space="preserve">ьным совместным товарооборотом </w:t>
      </w:r>
      <w:r>
        <w:rPr>
          <w:rFonts w:ascii="Times New Roman" w:hAnsi="Times New Roman" w:cs="Times New Roman"/>
          <w:sz w:val="24"/>
          <w:szCs w:val="24"/>
        </w:rPr>
        <w:t>Данный подход позволяет</w:t>
      </w:r>
      <w:r w:rsidRPr="00C570F9">
        <w:rPr>
          <w:rFonts w:ascii="Times New Roman" w:hAnsi="Times New Roman" w:cs="Times New Roman"/>
          <w:sz w:val="24"/>
          <w:szCs w:val="24"/>
        </w:rPr>
        <w:t>,</w:t>
      </w:r>
      <w:r>
        <w:rPr>
          <w:rFonts w:ascii="Times New Roman" w:hAnsi="Times New Roman" w:cs="Times New Roman"/>
          <w:sz w:val="24"/>
          <w:szCs w:val="24"/>
        </w:rPr>
        <w:t xml:space="preserve"> несмотря на все политические противоречия</w:t>
      </w:r>
      <w:r w:rsidRPr="00C570F9">
        <w:rPr>
          <w:rFonts w:ascii="Times New Roman" w:hAnsi="Times New Roman" w:cs="Times New Roman"/>
          <w:sz w:val="24"/>
          <w:szCs w:val="24"/>
        </w:rPr>
        <w:t>,</w:t>
      </w:r>
      <w:r>
        <w:rPr>
          <w:rFonts w:ascii="Times New Roman" w:hAnsi="Times New Roman" w:cs="Times New Roman"/>
          <w:sz w:val="24"/>
          <w:szCs w:val="24"/>
        </w:rPr>
        <w:t xml:space="preserve"> расти экономикам обеих стран</w:t>
      </w:r>
      <w:r w:rsidRPr="00C570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Nothing</w:t>
      </w:r>
      <w:r w:rsidRPr="00A97EB8">
        <w:rPr>
          <w:rFonts w:ascii="Times New Roman" w:hAnsi="Times New Roman" w:cs="Times New Roman"/>
          <w:sz w:val="24"/>
          <w:szCs w:val="24"/>
        </w:rPr>
        <w:t xml:space="preserve"> </w:t>
      </w:r>
      <w:r>
        <w:rPr>
          <w:rFonts w:ascii="Times New Roman" w:hAnsi="Times New Roman" w:cs="Times New Roman"/>
          <w:sz w:val="24"/>
          <w:szCs w:val="24"/>
          <w:lang w:val="en-US"/>
        </w:rPr>
        <w:t>personal</w:t>
      </w:r>
      <w:r w:rsidRPr="00A97EB8">
        <w:rPr>
          <w:rFonts w:ascii="Times New Roman" w:hAnsi="Times New Roman" w:cs="Times New Roman"/>
          <w:sz w:val="24"/>
          <w:szCs w:val="24"/>
        </w:rPr>
        <w:t xml:space="preserve">, </w:t>
      </w:r>
      <w:r>
        <w:rPr>
          <w:rFonts w:ascii="Times New Roman" w:hAnsi="Times New Roman" w:cs="Times New Roman"/>
          <w:sz w:val="24"/>
          <w:szCs w:val="24"/>
          <w:lang w:val="en-US"/>
        </w:rPr>
        <w:t>just</w:t>
      </w:r>
      <w:r w:rsidRPr="00A97EB8">
        <w:rPr>
          <w:rFonts w:ascii="Times New Roman" w:hAnsi="Times New Roman" w:cs="Times New Roman"/>
          <w:sz w:val="24"/>
          <w:szCs w:val="24"/>
        </w:rPr>
        <w:t xml:space="preserve"> </w:t>
      </w:r>
      <w:r>
        <w:rPr>
          <w:rFonts w:ascii="Times New Roman" w:hAnsi="Times New Roman" w:cs="Times New Roman"/>
          <w:sz w:val="24"/>
          <w:szCs w:val="24"/>
          <w:lang w:val="en-US"/>
        </w:rPr>
        <w:t>business</w:t>
      </w:r>
      <w:r>
        <w:rPr>
          <w:rFonts w:ascii="Times New Roman" w:hAnsi="Times New Roman" w:cs="Times New Roman"/>
          <w:sz w:val="24"/>
          <w:szCs w:val="24"/>
        </w:rPr>
        <w:t xml:space="preserve">» </w:t>
      </w:r>
    </w:p>
    <w:p w:rsidR="003B634F" w:rsidRPr="00780FA5" w:rsidRDefault="00C76FFB" w:rsidP="003B634F">
      <w:pPr>
        <w:spacing w:line="360" w:lineRule="auto"/>
        <w:rPr>
          <w:rFonts w:ascii="Times New Roman" w:hAnsi="Times New Roman" w:cs="Times New Roman"/>
          <w:sz w:val="24"/>
          <w:szCs w:val="24"/>
        </w:rPr>
      </w:pPr>
      <w:r>
        <w:rPr>
          <w:rFonts w:ascii="Times New Roman" w:hAnsi="Times New Roman" w:cs="Times New Roman"/>
          <w:sz w:val="24"/>
          <w:szCs w:val="24"/>
        </w:rPr>
        <w:t>Говоря о научной актуальности стоит заметить что н</w:t>
      </w:r>
      <w:r w:rsidR="003B634F">
        <w:rPr>
          <w:rFonts w:ascii="Times New Roman" w:hAnsi="Times New Roman" w:cs="Times New Roman"/>
          <w:sz w:val="24"/>
          <w:szCs w:val="24"/>
        </w:rPr>
        <w:t>а данный момент в России достаточно специалистов по Латинской Америке</w:t>
      </w:r>
      <w:r w:rsidR="00686E8B" w:rsidRPr="00686E8B">
        <w:rPr>
          <w:rFonts w:ascii="Times New Roman" w:hAnsi="Times New Roman" w:cs="Times New Roman"/>
          <w:sz w:val="24"/>
          <w:szCs w:val="24"/>
        </w:rPr>
        <w:t>,</w:t>
      </w:r>
      <w:r w:rsidR="003B634F">
        <w:rPr>
          <w:rFonts w:ascii="Times New Roman" w:hAnsi="Times New Roman" w:cs="Times New Roman"/>
          <w:sz w:val="24"/>
          <w:szCs w:val="24"/>
        </w:rPr>
        <w:t xml:space="preserve"> в частности Бразилии</w:t>
      </w:r>
      <w:r w:rsidR="00686E8B" w:rsidRPr="00686E8B">
        <w:rPr>
          <w:rFonts w:ascii="Times New Roman" w:hAnsi="Times New Roman" w:cs="Times New Roman"/>
          <w:sz w:val="24"/>
          <w:szCs w:val="24"/>
        </w:rPr>
        <w:t>,</w:t>
      </w:r>
      <w:r w:rsidR="003B634F">
        <w:rPr>
          <w:rFonts w:ascii="Times New Roman" w:hAnsi="Times New Roman" w:cs="Times New Roman"/>
          <w:sz w:val="24"/>
          <w:szCs w:val="24"/>
        </w:rPr>
        <w:t xml:space="preserve"> и по взаимоотношениям России и Бразилии (Мартынов Б</w:t>
      </w:r>
      <w:r w:rsidR="00686E8B" w:rsidRPr="00686E8B">
        <w:rPr>
          <w:rFonts w:ascii="Times New Roman" w:hAnsi="Times New Roman" w:cs="Times New Roman"/>
          <w:sz w:val="24"/>
          <w:szCs w:val="24"/>
        </w:rPr>
        <w:t>.</w:t>
      </w:r>
      <w:r w:rsidR="003B634F">
        <w:rPr>
          <w:rFonts w:ascii="Times New Roman" w:hAnsi="Times New Roman" w:cs="Times New Roman"/>
          <w:sz w:val="24"/>
          <w:szCs w:val="24"/>
        </w:rPr>
        <w:t>Ф</w:t>
      </w:r>
      <w:r w:rsidR="00686E8B" w:rsidRPr="00686E8B">
        <w:rPr>
          <w:rFonts w:ascii="Times New Roman" w:hAnsi="Times New Roman" w:cs="Times New Roman"/>
          <w:sz w:val="24"/>
          <w:szCs w:val="24"/>
        </w:rPr>
        <w:t>.,</w:t>
      </w:r>
      <w:r w:rsidR="003B634F">
        <w:rPr>
          <w:rFonts w:ascii="Times New Roman" w:hAnsi="Times New Roman" w:cs="Times New Roman"/>
          <w:sz w:val="24"/>
          <w:szCs w:val="24"/>
        </w:rPr>
        <w:t xml:space="preserve"> Симонова Л</w:t>
      </w:r>
      <w:r w:rsidR="00686E8B" w:rsidRPr="00686E8B">
        <w:rPr>
          <w:rFonts w:ascii="Times New Roman" w:hAnsi="Times New Roman" w:cs="Times New Roman"/>
          <w:sz w:val="24"/>
          <w:szCs w:val="24"/>
        </w:rPr>
        <w:t>.</w:t>
      </w:r>
      <w:r w:rsidR="003B634F">
        <w:rPr>
          <w:rFonts w:ascii="Times New Roman" w:hAnsi="Times New Roman" w:cs="Times New Roman"/>
          <w:sz w:val="24"/>
          <w:szCs w:val="24"/>
        </w:rPr>
        <w:t>Н</w:t>
      </w:r>
      <w:r w:rsidR="00686E8B" w:rsidRPr="00686E8B">
        <w:rPr>
          <w:rFonts w:ascii="Times New Roman" w:hAnsi="Times New Roman" w:cs="Times New Roman"/>
          <w:sz w:val="24"/>
          <w:szCs w:val="24"/>
        </w:rPr>
        <w:t>.,</w:t>
      </w:r>
      <w:r w:rsidR="003B634F">
        <w:rPr>
          <w:rFonts w:ascii="Times New Roman" w:hAnsi="Times New Roman" w:cs="Times New Roman"/>
          <w:sz w:val="24"/>
          <w:szCs w:val="24"/>
        </w:rPr>
        <w:t xml:space="preserve"> Окунева Л</w:t>
      </w:r>
      <w:r w:rsidR="00686E8B" w:rsidRPr="00686E8B">
        <w:rPr>
          <w:rFonts w:ascii="Times New Roman" w:hAnsi="Times New Roman" w:cs="Times New Roman"/>
          <w:sz w:val="24"/>
          <w:szCs w:val="24"/>
        </w:rPr>
        <w:t>.</w:t>
      </w:r>
      <w:r w:rsidR="003B634F">
        <w:rPr>
          <w:rFonts w:ascii="Times New Roman" w:hAnsi="Times New Roman" w:cs="Times New Roman"/>
          <w:sz w:val="24"/>
          <w:szCs w:val="24"/>
        </w:rPr>
        <w:t>С</w:t>
      </w:r>
      <w:r w:rsidR="00686E8B" w:rsidRPr="00686E8B">
        <w:rPr>
          <w:rFonts w:ascii="Times New Roman" w:hAnsi="Times New Roman" w:cs="Times New Roman"/>
          <w:sz w:val="24"/>
          <w:szCs w:val="24"/>
        </w:rPr>
        <w:t>.,</w:t>
      </w:r>
      <w:r w:rsidR="003B634F">
        <w:rPr>
          <w:rFonts w:ascii="Times New Roman" w:hAnsi="Times New Roman" w:cs="Times New Roman"/>
          <w:sz w:val="24"/>
          <w:szCs w:val="24"/>
        </w:rPr>
        <w:t xml:space="preserve"> Хейфец </w:t>
      </w:r>
      <w:r w:rsidR="00686E8B">
        <w:rPr>
          <w:rFonts w:ascii="Times New Roman" w:hAnsi="Times New Roman" w:cs="Times New Roman"/>
          <w:sz w:val="24"/>
          <w:szCs w:val="24"/>
        </w:rPr>
        <w:t>Л.</w:t>
      </w:r>
      <w:r w:rsidR="003B634F">
        <w:rPr>
          <w:rFonts w:ascii="Times New Roman" w:hAnsi="Times New Roman" w:cs="Times New Roman"/>
          <w:sz w:val="24"/>
          <w:szCs w:val="24"/>
        </w:rPr>
        <w:t>С</w:t>
      </w:r>
      <w:r w:rsidR="00686E8B" w:rsidRPr="00686E8B">
        <w:rPr>
          <w:rFonts w:ascii="Times New Roman" w:hAnsi="Times New Roman" w:cs="Times New Roman"/>
          <w:sz w:val="24"/>
          <w:szCs w:val="24"/>
        </w:rPr>
        <w:t>.,</w:t>
      </w:r>
      <w:r w:rsidR="003B634F" w:rsidRPr="00A97EB8">
        <w:rPr>
          <w:rFonts w:ascii="Times New Roman" w:hAnsi="Times New Roman" w:cs="Times New Roman"/>
          <w:sz w:val="24"/>
          <w:szCs w:val="24"/>
        </w:rPr>
        <w:t xml:space="preserve"> Коваль</w:t>
      </w:r>
      <w:r w:rsidR="003B634F" w:rsidRPr="00E72845">
        <w:rPr>
          <w:rFonts w:ascii="Times New Roman" w:hAnsi="Times New Roman" w:cs="Times New Roman"/>
          <w:sz w:val="24"/>
          <w:szCs w:val="24"/>
        </w:rPr>
        <w:t xml:space="preserve"> </w:t>
      </w:r>
      <w:r w:rsidR="00686E8B">
        <w:rPr>
          <w:rFonts w:ascii="Times New Roman" w:hAnsi="Times New Roman" w:cs="Times New Roman"/>
          <w:sz w:val="24"/>
          <w:szCs w:val="24"/>
        </w:rPr>
        <w:t>А.</w:t>
      </w:r>
      <w:r w:rsidR="003B634F" w:rsidRPr="00A97EB8">
        <w:rPr>
          <w:rFonts w:ascii="Times New Roman" w:hAnsi="Times New Roman" w:cs="Times New Roman"/>
          <w:sz w:val="24"/>
          <w:szCs w:val="24"/>
        </w:rPr>
        <w:t>Г</w:t>
      </w:r>
      <w:r w:rsidR="00686E8B">
        <w:rPr>
          <w:rFonts w:ascii="Times New Roman" w:hAnsi="Times New Roman" w:cs="Times New Roman"/>
          <w:sz w:val="24"/>
          <w:szCs w:val="24"/>
        </w:rPr>
        <w:t xml:space="preserve">., </w:t>
      </w:r>
      <w:proofErr w:type="spellStart"/>
      <w:r w:rsidR="00686E8B">
        <w:rPr>
          <w:rFonts w:ascii="Times New Roman" w:hAnsi="Times New Roman" w:cs="Times New Roman"/>
          <w:sz w:val="24"/>
          <w:szCs w:val="24"/>
        </w:rPr>
        <w:t>Сутырин</w:t>
      </w:r>
      <w:proofErr w:type="spellEnd"/>
      <w:r w:rsidR="00686E8B">
        <w:rPr>
          <w:rFonts w:ascii="Times New Roman" w:hAnsi="Times New Roman" w:cs="Times New Roman"/>
          <w:sz w:val="24"/>
          <w:szCs w:val="24"/>
        </w:rPr>
        <w:t xml:space="preserve"> С.</w:t>
      </w:r>
      <w:r w:rsidR="003B634F" w:rsidRPr="00A97EB8">
        <w:rPr>
          <w:rFonts w:ascii="Times New Roman" w:hAnsi="Times New Roman" w:cs="Times New Roman"/>
          <w:sz w:val="24"/>
          <w:szCs w:val="24"/>
        </w:rPr>
        <w:t>Ф</w:t>
      </w:r>
      <w:r w:rsidR="00686E8B" w:rsidRPr="00686E8B">
        <w:rPr>
          <w:rFonts w:ascii="Times New Roman" w:hAnsi="Times New Roman" w:cs="Times New Roman"/>
          <w:sz w:val="24"/>
          <w:szCs w:val="24"/>
        </w:rPr>
        <w:t>.,</w:t>
      </w:r>
      <w:r w:rsidR="003B634F">
        <w:rPr>
          <w:rFonts w:ascii="Times New Roman" w:hAnsi="Times New Roman" w:cs="Times New Roman"/>
          <w:sz w:val="24"/>
          <w:szCs w:val="24"/>
        </w:rPr>
        <w:t xml:space="preserve"> Хейфец В</w:t>
      </w:r>
      <w:r w:rsidR="00686E8B" w:rsidRPr="00686E8B">
        <w:rPr>
          <w:rFonts w:ascii="Times New Roman" w:hAnsi="Times New Roman" w:cs="Times New Roman"/>
          <w:sz w:val="24"/>
          <w:szCs w:val="24"/>
        </w:rPr>
        <w:t>.</w:t>
      </w:r>
      <w:r w:rsidR="003B634F">
        <w:rPr>
          <w:rFonts w:ascii="Times New Roman" w:hAnsi="Times New Roman" w:cs="Times New Roman"/>
          <w:sz w:val="24"/>
          <w:szCs w:val="24"/>
        </w:rPr>
        <w:t>Л</w:t>
      </w:r>
      <w:r w:rsidR="00686E8B" w:rsidRPr="00686E8B">
        <w:rPr>
          <w:rFonts w:ascii="Times New Roman" w:hAnsi="Times New Roman" w:cs="Times New Roman"/>
          <w:sz w:val="24"/>
          <w:szCs w:val="24"/>
        </w:rPr>
        <w:t>.,</w:t>
      </w:r>
      <w:r w:rsidR="003B634F">
        <w:rPr>
          <w:rFonts w:ascii="Times New Roman" w:hAnsi="Times New Roman" w:cs="Times New Roman"/>
          <w:sz w:val="24"/>
          <w:szCs w:val="24"/>
        </w:rPr>
        <w:t xml:space="preserve"> Панков Э</w:t>
      </w:r>
      <w:r w:rsidR="00686E8B" w:rsidRPr="00686E8B">
        <w:rPr>
          <w:rFonts w:ascii="Times New Roman" w:hAnsi="Times New Roman" w:cs="Times New Roman"/>
          <w:sz w:val="24"/>
          <w:szCs w:val="24"/>
        </w:rPr>
        <w:t>.</w:t>
      </w:r>
      <w:r w:rsidR="003B634F">
        <w:rPr>
          <w:rFonts w:ascii="Times New Roman" w:hAnsi="Times New Roman" w:cs="Times New Roman"/>
          <w:sz w:val="24"/>
          <w:szCs w:val="24"/>
        </w:rPr>
        <w:t>И</w:t>
      </w:r>
      <w:r w:rsidR="00686E8B" w:rsidRPr="00686E8B">
        <w:rPr>
          <w:rFonts w:ascii="Times New Roman" w:hAnsi="Times New Roman" w:cs="Times New Roman"/>
          <w:sz w:val="24"/>
          <w:szCs w:val="24"/>
        </w:rPr>
        <w:t>.,</w:t>
      </w:r>
      <w:r w:rsidR="003B634F">
        <w:rPr>
          <w:rFonts w:ascii="Times New Roman" w:hAnsi="Times New Roman" w:cs="Times New Roman"/>
          <w:sz w:val="24"/>
          <w:szCs w:val="24"/>
        </w:rPr>
        <w:t xml:space="preserve"> </w:t>
      </w:r>
      <w:proofErr w:type="spellStart"/>
      <w:r w:rsidR="003B634F">
        <w:rPr>
          <w:rFonts w:ascii="Times New Roman" w:hAnsi="Times New Roman" w:cs="Times New Roman"/>
          <w:sz w:val="24"/>
          <w:szCs w:val="24"/>
        </w:rPr>
        <w:t>Паниев</w:t>
      </w:r>
      <w:proofErr w:type="spellEnd"/>
      <w:r w:rsidR="003B634F">
        <w:rPr>
          <w:rFonts w:ascii="Times New Roman" w:hAnsi="Times New Roman" w:cs="Times New Roman"/>
          <w:sz w:val="24"/>
          <w:szCs w:val="24"/>
        </w:rPr>
        <w:t xml:space="preserve"> Ю</w:t>
      </w:r>
      <w:r w:rsidR="00686E8B" w:rsidRPr="00686E8B">
        <w:rPr>
          <w:rFonts w:ascii="Times New Roman" w:hAnsi="Times New Roman" w:cs="Times New Roman"/>
          <w:sz w:val="24"/>
          <w:szCs w:val="24"/>
        </w:rPr>
        <w:t>.</w:t>
      </w:r>
      <w:r w:rsidR="003B634F">
        <w:rPr>
          <w:rFonts w:ascii="Times New Roman" w:hAnsi="Times New Roman" w:cs="Times New Roman"/>
          <w:sz w:val="24"/>
          <w:szCs w:val="24"/>
        </w:rPr>
        <w:t>Н</w:t>
      </w:r>
      <w:r w:rsidR="00686E8B" w:rsidRPr="00686E8B">
        <w:rPr>
          <w:rFonts w:ascii="Times New Roman" w:hAnsi="Times New Roman" w:cs="Times New Roman"/>
          <w:sz w:val="24"/>
          <w:szCs w:val="24"/>
        </w:rPr>
        <w:t>.,</w:t>
      </w:r>
      <w:r w:rsidR="003B634F">
        <w:rPr>
          <w:rFonts w:ascii="Times New Roman" w:hAnsi="Times New Roman" w:cs="Times New Roman"/>
          <w:sz w:val="24"/>
          <w:szCs w:val="24"/>
        </w:rPr>
        <w:t xml:space="preserve"> Давыдов В</w:t>
      </w:r>
      <w:r w:rsidR="00686E8B" w:rsidRPr="00686E8B">
        <w:rPr>
          <w:rFonts w:ascii="Times New Roman" w:hAnsi="Times New Roman" w:cs="Times New Roman"/>
          <w:sz w:val="24"/>
          <w:szCs w:val="24"/>
        </w:rPr>
        <w:t>.</w:t>
      </w:r>
      <w:r w:rsidR="003B634F">
        <w:rPr>
          <w:rFonts w:ascii="Times New Roman" w:hAnsi="Times New Roman" w:cs="Times New Roman"/>
          <w:sz w:val="24"/>
          <w:szCs w:val="24"/>
        </w:rPr>
        <w:t>М</w:t>
      </w:r>
      <w:r w:rsidR="00686E8B" w:rsidRPr="00686E8B">
        <w:rPr>
          <w:rFonts w:ascii="Times New Roman" w:hAnsi="Times New Roman" w:cs="Times New Roman"/>
          <w:sz w:val="24"/>
          <w:szCs w:val="24"/>
        </w:rPr>
        <w:t>.,</w:t>
      </w:r>
      <w:r w:rsidR="003B634F" w:rsidRPr="00C570F9">
        <w:rPr>
          <w:rFonts w:ascii="Times New Roman" w:hAnsi="Times New Roman" w:cs="Times New Roman"/>
          <w:sz w:val="24"/>
          <w:szCs w:val="24"/>
        </w:rPr>
        <w:t xml:space="preserve"> </w:t>
      </w:r>
      <w:r w:rsidR="003B634F">
        <w:rPr>
          <w:rFonts w:ascii="Times New Roman" w:hAnsi="Times New Roman" w:cs="Times New Roman"/>
          <w:sz w:val="24"/>
          <w:szCs w:val="24"/>
        </w:rPr>
        <w:t xml:space="preserve">и </w:t>
      </w:r>
      <w:proofErr w:type="spellStart"/>
      <w:r w:rsidR="003B634F">
        <w:rPr>
          <w:rFonts w:ascii="Times New Roman" w:hAnsi="Times New Roman" w:cs="Times New Roman"/>
          <w:sz w:val="24"/>
          <w:szCs w:val="24"/>
        </w:rPr>
        <w:t>др</w:t>
      </w:r>
      <w:proofErr w:type="spellEnd"/>
      <w:r w:rsidR="003B634F">
        <w:rPr>
          <w:rFonts w:ascii="Times New Roman" w:hAnsi="Times New Roman" w:cs="Times New Roman"/>
          <w:sz w:val="24"/>
          <w:szCs w:val="24"/>
        </w:rPr>
        <w:t xml:space="preserve">) Ведущиеся ими исследования ценны и акцентируют внимание на </w:t>
      </w:r>
      <w:r w:rsidR="00780FA5">
        <w:rPr>
          <w:rFonts w:ascii="Times New Roman" w:hAnsi="Times New Roman" w:cs="Times New Roman"/>
          <w:sz w:val="24"/>
          <w:szCs w:val="24"/>
        </w:rPr>
        <w:t xml:space="preserve">различных </w:t>
      </w:r>
      <w:r w:rsidR="003B634F">
        <w:rPr>
          <w:rFonts w:ascii="Times New Roman" w:hAnsi="Times New Roman" w:cs="Times New Roman"/>
          <w:sz w:val="24"/>
          <w:szCs w:val="24"/>
        </w:rPr>
        <w:t>актуальных вопросах</w:t>
      </w:r>
      <w:r w:rsidR="00780FA5" w:rsidRPr="00780FA5">
        <w:rPr>
          <w:rFonts w:ascii="Times New Roman" w:hAnsi="Times New Roman" w:cs="Times New Roman"/>
          <w:sz w:val="24"/>
          <w:szCs w:val="24"/>
        </w:rPr>
        <w:t>,</w:t>
      </w:r>
      <w:r w:rsidR="00780FA5">
        <w:rPr>
          <w:rFonts w:ascii="Times New Roman" w:hAnsi="Times New Roman" w:cs="Times New Roman"/>
          <w:sz w:val="24"/>
          <w:szCs w:val="24"/>
        </w:rPr>
        <w:t xml:space="preserve"> в том числе</w:t>
      </w:r>
      <w:r w:rsidR="003B634F">
        <w:rPr>
          <w:rFonts w:ascii="Times New Roman" w:hAnsi="Times New Roman" w:cs="Times New Roman"/>
          <w:sz w:val="24"/>
          <w:szCs w:val="24"/>
        </w:rPr>
        <w:t xml:space="preserve"> внеш</w:t>
      </w:r>
      <w:r w:rsidR="00780FA5">
        <w:rPr>
          <w:rFonts w:ascii="Times New Roman" w:hAnsi="Times New Roman" w:cs="Times New Roman"/>
          <w:sz w:val="24"/>
          <w:szCs w:val="24"/>
        </w:rPr>
        <w:t>неэкономического сотрудничества</w:t>
      </w:r>
      <w:r w:rsidR="00780FA5" w:rsidRPr="00780FA5">
        <w:rPr>
          <w:rFonts w:ascii="Times New Roman" w:hAnsi="Times New Roman" w:cs="Times New Roman"/>
          <w:sz w:val="24"/>
          <w:szCs w:val="24"/>
        </w:rPr>
        <w:t>,</w:t>
      </w:r>
      <w:r w:rsidR="00780FA5">
        <w:rPr>
          <w:rFonts w:ascii="Times New Roman" w:hAnsi="Times New Roman" w:cs="Times New Roman"/>
          <w:sz w:val="24"/>
          <w:szCs w:val="24"/>
        </w:rPr>
        <w:t xml:space="preserve"> например</w:t>
      </w:r>
      <w:r w:rsidR="00780FA5" w:rsidRPr="00780FA5">
        <w:rPr>
          <w:rFonts w:ascii="Times New Roman" w:hAnsi="Times New Roman" w:cs="Times New Roman"/>
          <w:sz w:val="24"/>
          <w:szCs w:val="24"/>
        </w:rPr>
        <w:t>,</w:t>
      </w:r>
      <w:r w:rsidR="00780FA5">
        <w:rPr>
          <w:rFonts w:ascii="Times New Roman" w:hAnsi="Times New Roman" w:cs="Times New Roman"/>
          <w:sz w:val="24"/>
          <w:szCs w:val="24"/>
        </w:rPr>
        <w:t xml:space="preserve"> </w:t>
      </w:r>
      <w:r w:rsidR="003B634F">
        <w:rPr>
          <w:rFonts w:ascii="Times New Roman" w:hAnsi="Times New Roman" w:cs="Times New Roman"/>
          <w:sz w:val="24"/>
          <w:szCs w:val="24"/>
        </w:rPr>
        <w:t>диверсификации и углубления внешней торговли</w:t>
      </w:r>
      <w:r w:rsidR="00780FA5" w:rsidRPr="00780FA5">
        <w:rPr>
          <w:rFonts w:ascii="Times New Roman" w:hAnsi="Times New Roman" w:cs="Times New Roman"/>
          <w:sz w:val="24"/>
          <w:szCs w:val="24"/>
        </w:rPr>
        <w:t>.</w:t>
      </w:r>
      <w:r w:rsidR="003B634F">
        <w:rPr>
          <w:rFonts w:ascii="Times New Roman" w:hAnsi="Times New Roman" w:cs="Times New Roman"/>
          <w:sz w:val="24"/>
          <w:szCs w:val="24"/>
        </w:rPr>
        <w:t xml:space="preserve"> Но</w:t>
      </w:r>
      <w:r w:rsidR="00780FA5" w:rsidRPr="00780FA5">
        <w:rPr>
          <w:rFonts w:ascii="Times New Roman" w:hAnsi="Times New Roman" w:cs="Times New Roman"/>
          <w:sz w:val="24"/>
          <w:szCs w:val="24"/>
        </w:rPr>
        <w:t>,</w:t>
      </w:r>
      <w:r w:rsidR="003B634F">
        <w:rPr>
          <w:rFonts w:ascii="Times New Roman" w:hAnsi="Times New Roman" w:cs="Times New Roman"/>
          <w:sz w:val="24"/>
          <w:szCs w:val="24"/>
        </w:rPr>
        <w:t xml:space="preserve"> анализ данной темы</w:t>
      </w:r>
      <w:r w:rsidR="00780FA5" w:rsidRPr="00780FA5">
        <w:rPr>
          <w:rFonts w:ascii="Times New Roman" w:hAnsi="Times New Roman" w:cs="Times New Roman"/>
          <w:sz w:val="24"/>
          <w:szCs w:val="24"/>
        </w:rPr>
        <w:t>,</w:t>
      </w:r>
      <w:r w:rsidR="003B634F">
        <w:rPr>
          <w:rFonts w:ascii="Times New Roman" w:hAnsi="Times New Roman" w:cs="Times New Roman"/>
          <w:sz w:val="24"/>
          <w:szCs w:val="24"/>
        </w:rPr>
        <w:t xml:space="preserve"> в существующих работах</w:t>
      </w:r>
      <w:r w:rsidR="00780FA5" w:rsidRPr="00780FA5">
        <w:rPr>
          <w:rFonts w:ascii="Times New Roman" w:hAnsi="Times New Roman" w:cs="Times New Roman"/>
          <w:sz w:val="24"/>
          <w:szCs w:val="24"/>
        </w:rPr>
        <w:t>,</w:t>
      </w:r>
      <w:r w:rsidR="003B634F">
        <w:rPr>
          <w:rFonts w:ascii="Times New Roman" w:hAnsi="Times New Roman" w:cs="Times New Roman"/>
          <w:sz w:val="24"/>
          <w:szCs w:val="24"/>
        </w:rPr>
        <w:t xml:space="preserve"> </w:t>
      </w:r>
      <w:r w:rsidR="00780FA5">
        <w:rPr>
          <w:rFonts w:ascii="Times New Roman" w:hAnsi="Times New Roman" w:cs="Times New Roman"/>
          <w:sz w:val="24"/>
          <w:szCs w:val="24"/>
        </w:rPr>
        <w:t xml:space="preserve">зачастую </w:t>
      </w:r>
      <w:r w:rsidR="003B634F">
        <w:rPr>
          <w:rFonts w:ascii="Times New Roman" w:hAnsi="Times New Roman" w:cs="Times New Roman"/>
          <w:sz w:val="24"/>
          <w:szCs w:val="24"/>
        </w:rPr>
        <w:t>не затрагивает выработки реальных практических рекомендаций и инициатив по созданию механизмов для бизнеса</w:t>
      </w:r>
      <w:r w:rsidR="00780FA5" w:rsidRPr="00780FA5">
        <w:rPr>
          <w:rFonts w:ascii="Times New Roman" w:hAnsi="Times New Roman" w:cs="Times New Roman"/>
          <w:sz w:val="24"/>
          <w:szCs w:val="24"/>
        </w:rPr>
        <w:t>,</w:t>
      </w:r>
      <w:r w:rsidR="003B634F">
        <w:rPr>
          <w:rFonts w:ascii="Times New Roman" w:hAnsi="Times New Roman" w:cs="Times New Roman"/>
          <w:sz w:val="24"/>
          <w:szCs w:val="24"/>
        </w:rPr>
        <w:t xml:space="preserve"> особенно </w:t>
      </w:r>
      <w:r w:rsidR="00780FA5">
        <w:rPr>
          <w:rFonts w:ascii="Times New Roman" w:hAnsi="Times New Roman" w:cs="Times New Roman"/>
          <w:sz w:val="24"/>
          <w:szCs w:val="24"/>
        </w:rPr>
        <w:t xml:space="preserve">субъектов </w:t>
      </w:r>
      <w:r w:rsidR="003B634F">
        <w:rPr>
          <w:rFonts w:ascii="Times New Roman" w:hAnsi="Times New Roman" w:cs="Times New Roman"/>
          <w:sz w:val="24"/>
          <w:szCs w:val="24"/>
        </w:rPr>
        <w:t>малого и среднего предпринимательства (МСП) В частности</w:t>
      </w:r>
      <w:r w:rsidR="00780FA5" w:rsidRPr="00780FA5">
        <w:rPr>
          <w:rFonts w:ascii="Times New Roman" w:hAnsi="Times New Roman" w:cs="Times New Roman"/>
          <w:sz w:val="24"/>
          <w:szCs w:val="24"/>
        </w:rPr>
        <w:t>,</w:t>
      </w:r>
      <w:r w:rsidR="003B634F">
        <w:rPr>
          <w:rFonts w:ascii="Times New Roman" w:hAnsi="Times New Roman" w:cs="Times New Roman"/>
          <w:sz w:val="24"/>
          <w:szCs w:val="24"/>
        </w:rPr>
        <w:t xml:space="preserve"> никто</w:t>
      </w:r>
      <w:r w:rsidR="00780FA5">
        <w:rPr>
          <w:rFonts w:ascii="Times New Roman" w:hAnsi="Times New Roman" w:cs="Times New Roman"/>
          <w:sz w:val="24"/>
          <w:szCs w:val="24"/>
        </w:rPr>
        <w:t xml:space="preserve"> из исследователей не предлагает</w:t>
      </w:r>
      <w:r w:rsidR="003B634F">
        <w:rPr>
          <w:rFonts w:ascii="Times New Roman" w:hAnsi="Times New Roman" w:cs="Times New Roman"/>
          <w:sz w:val="24"/>
          <w:szCs w:val="24"/>
        </w:rPr>
        <w:t xml:space="preserve"> создание </w:t>
      </w:r>
      <w:r w:rsidR="00780FA5">
        <w:rPr>
          <w:rFonts w:ascii="Times New Roman" w:hAnsi="Times New Roman" w:cs="Times New Roman"/>
          <w:sz w:val="24"/>
          <w:szCs w:val="24"/>
        </w:rPr>
        <w:t xml:space="preserve">реальных </w:t>
      </w:r>
      <w:r w:rsidR="003B634F">
        <w:rPr>
          <w:rFonts w:ascii="Times New Roman" w:hAnsi="Times New Roman" w:cs="Times New Roman"/>
          <w:sz w:val="24"/>
          <w:szCs w:val="24"/>
        </w:rPr>
        <w:t xml:space="preserve">механизмов на базе существующей бизнес-площадки </w:t>
      </w:r>
      <w:r w:rsidR="003B634F">
        <w:rPr>
          <w:rFonts w:ascii="Times New Roman" w:hAnsi="Times New Roman" w:cs="Times New Roman"/>
          <w:sz w:val="24"/>
          <w:szCs w:val="24"/>
          <w:lang w:val="en-US"/>
        </w:rPr>
        <w:t>BRICS</w:t>
      </w:r>
      <w:r w:rsidR="003B634F">
        <w:rPr>
          <w:rFonts w:ascii="Times New Roman" w:hAnsi="Times New Roman" w:cs="Times New Roman"/>
          <w:sz w:val="24"/>
          <w:szCs w:val="24"/>
        </w:rPr>
        <w:t xml:space="preserve"> – «Делового совета» </w:t>
      </w:r>
      <w:r w:rsidR="003B634F" w:rsidRPr="00C25B5F">
        <w:rPr>
          <w:rFonts w:ascii="Times New Roman" w:hAnsi="Times New Roman" w:cs="Times New Roman"/>
          <w:sz w:val="24"/>
          <w:szCs w:val="24"/>
        </w:rPr>
        <w:t>BRICS</w:t>
      </w:r>
    </w:p>
    <w:p w:rsidR="003B634F" w:rsidRPr="00780FA5"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К примеру</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в статье Мартынова БФ «Бразилия – наш стратегический партнер» </w:t>
      </w:r>
      <w:r>
        <w:rPr>
          <w:rStyle w:val="aa"/>
          <w:rFonts w:ascii="Times New Roman" w:hAnsi="Times New Roman" w:cs="Times New Roman"/>
          <w:sz w:val="24"/>
          <w:szCs w:val="24"/>
        </w:rPr>
        <w:footnoteReference w:id="3"/>
      </w:r>
      <w:r>
        <w:rPr>
          <w:rFonts w:ascii="Times New Roman" w:hAnsi="Times New Roman" w:cs="Times New Roman"/>
          <w:sz w:val="24"/>
          <w:szCs w:val="24"/>
        </w:rPr>
        <w:t>автор указывает на общее несоответствие уровня товарооборота экономическому потенциалу и значимости России и Бразилии друг для друга</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Помимо этого</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Мартынов выделяет перспективные отрасли для крупного бизнеса</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представленного государственными корпорациями</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w:t>
      </w:r>
      <w:r w:rsidR="00780FA5">
        <w:rPr>
          <w:rFonts w:ascii="Times New Roman" w:hAnsi="Times New Roman" w:cs="Times New Roman"/>
          <w:sz w:val="24"/>
          <w:szCs w:val="24"/>
        </w:rPr>
        <w:t>При этом не предлагается каких-</w:t>
      </w:r>
      <w:r>
        <w:rPr>
          <w:rFonts w:ascii="Times New Roman" w:hAnsi="Times New Roman" w:cs="Times New Roman"/>
          <w:sz w:val="24"/>
          <w:szCs w:val="24"/>
        </w:rPr>
        <w:t>то конкретных механизмов</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посредством которых это можно осуществить</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Также</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не упоминается МСП как субъект внешнеэкономических связей двух стран</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при том</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что это довольно значимый элемент как для российской</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так и бразильской экономик</w:t>
      </w:r>
      <w:r w:rsidR="00780FA5" w:rsidRPr="00780FA5">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 Другой исследователь </w:t>
      </w:r>
      <w:proofErr w:type="spellStart"/>
      <w:r>
        <w:rPr>
          <w:rFonts w:ascii="Times New Roman" w:hAnsi="Times New Roman" w:cs="Times New Roman"/>
          <w:sz w:val="24"/>
          <w:szCs w:val="24"/>
        </w:rPr>
        <w:t>российско</w:t>
      </w:r>
      <w:proofErr w:type="spellEnd"/>
      <w:r>
        <w:rPr>
          <w:rFonts w:ascii="Times New Roman" w:hAnsi="Times New Roman" w:cs="Times New Roman"/>
          <w:sz w:val="24"/>
          <w:szCs w:val="24"/>
        </w:rPr>
        <w:t xml:space="preserve"> –бразильских отношений</w:t>
      </w:r>
      <w:r w:rsidR="00780FA5">
        <w:rPr>
          <w:rFonts w:ascii="Times New Roman" w:hAnsi="Times New Roman" w:cs="Times New Roman"/>
          <w:sz w:val="24"/>
          <w:szCs w:val="24"/>
        </w:rPr>
        <w:t>,</w:t>
      </w:r>
      <w:r>
        <w:rPr>
          <w:rFonts w:ascii="Times New Roman" w:hAnsi="Times New Roman" w:cs="Times New Roman"/>
          <w:sz w:val="24"/>
          <w:szCs w:val="24"/>
        </w:rPr>
        <w:t xml:space="preserve"> Окунева Л</w:t>
      </w:r>
      <w:r w:rsidR="00780FA5" w:rsidRPr="00780FA5">
        <w:rPr>
          <w:rFonts w:ascii="Times New Roman" w:hAnsi="Times New Roman" w:cs="Times New Roman"/>
          <w:sz w:val="24"/>
          <w:szCs w:val="24"/>
        </w:rPr>
        <w:t>.</w:t>
      </w:r>
      <w:r>
        <w:rPr>
          <w:rFonts w:ascii="Times New Roman" w:hAnsi="Times New Roman" w:cs="Times New Roman"/>
          <w:sz w:val="24"/>
          <w:szCs w:val="24"/>
        </w:rPr>
        <w:t>С</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также</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указывая на значимость интенсификации связей</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рассматривает вопрос зачастую с точки зрения политических отношений двух стран</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не акцентирует внимания на экономической составляющей – в том числе взаимодействии бизнеса (например</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статья «Бразилия-</w:t>
      </w:r>
      <w:r>
        <w:rPr>
          <w:rFonts w:ascii="Times New Roman" w:hAnsi="Times New Roman" w:cs="Times New Roman"/>
          <w:sz w:val="24"/>
          <w:szCs w:val="24"/>
        </w:rPr>
        <w:lastRenderedPageBreak/>
        <w:t>Россия: схожесть</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параллели</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расхождения</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Парадоксы феномена переходности»</w:t>
      </w:r>
      <w:r w:rsidR="00780FA5" w:rsidRPr="00780FA5">
        <w:rPr>
          <w:rFonts w:ascii="Times New Roman" w:hAnsi="Times New Roman" w:cs="Times New Roman"/>
          <w:sz w:val="24"/>
          <w:szCs w:val="24"/>
        </w:rPr>
        <w:t xml:space="preserve"> </w:t>
      </w:r>
      <w:r w:rsidR="00780FA5">
        <w:rPr>
          <w:rFonts w:ascii="Times New Roman" w:hAnsi="Times New Roman" w:cs="Times New Roman"/>
          <w:sz w:val="24"/>
          <w:szCs w:val="24"/>
        </w:rPr>
        <w:t>и ряд других</w:t>
      </w:r>
      <w:r>
        <w:rPr>
          <w:rFonts w:ascii="Times New Roman" w:hAnsi="Times New Roman" w:cs="Times New Roman"/>
          <w:sz w:val="24"/>
          <w:szCs w:val="24"/>
        </w:rPr>
        <w:t>)</w:t>
      </w:r>
      <w:r>
        <w:rPr>
          <w:rStyle w:val="aa"/>
          <w:rFonts w:ascii="Times New Roman" w:hAnsi="Times New Roman" w:cs="Times New Roman"/>
          <w:sz w:val="24"/>
          <w:szCs w:val="24"/>
        </w:rPr>
        <w:footnoteReference w:id="4"/>
      </w:r>
    </w:p>
    <w:p w:rsidR="003B634F" w:rsidRPr="00780FA5"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Более детально вопрос рассматривают экономисты</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Так</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Соболь М. С., Быкова А. В. в своей работе «Обзор экономического сотрудничества России и Бразилии в аграрном секторе» </w:t>
      </w:r>
      <w:r>
        <w:rPr>
          <w:rStyle w:val="aa"/>
          <w:rFonts w:ascii="Times New Roman" w:hAnsi="Times New Roman" w:cs="Times New Roman"/>
          <w:sz w:val="24"/>
          <w:szCs w:val="24"/>
        </w:rPr>
        <w:footnoteReference w:id="5"/>
      </w:r>
      <w:r>
        <w:rPr>
          <w:rFonts w:ascii="Times New Roman" w:hAnsi="Times New Roman" w:cs="Times New Roman"/>
          <w:sz w:val="24"/>
          <w:szCs w:val="24"/>
        </w:rPr>
        <w:t>детально и структурированно подходят к анализу</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применяя </w:t>
      </w:r>
      <w:r>
        <w:rPr>
          <w:rFonts w:ascii="Times New Roman" w:hAnsi="Times New Roman" w:cs="Times New Roman"/>
          <w:sz w:val="24"/>
          <w:szCs w:val="24"/>
          <w:lang w:val="en-US"/>
        </w:rPr>
        <w:t>SWOT</w:t>
      </w:r>
      <w:r w:rsidRPr="00C570F9">
        <w:rPr>
          <w:rFonts w:ascii="Times New Roman" w:hAnsi="Times New Roman" w:cs="Times New Roman"/>
          <w:sz w:val="24"/>
          <w:szCs w:val="24"/>
        </w:rPr>
        <w:t xml:space="preserve"> </w:t>
      </w:r>
      <w:r>
        <w:rPr>
          <w:rFonts w:ascii="Times New Roman" w:hAnsi="Times New Roman" w:cs="Times New Roman"/>
          <w:sz w:val="24"/>
          <w:szCs w:val="24"/>
        </w:rPr>
        <w:t xml:space="preserve">таблицу и матрицу </w:t>
      </w:r>
      <w:r>
        <w:rPr>
          <w:rFonts w:ascii="Times New Roman" w:hAnsi="Times New Roman" w:cs="Times New Roman"/>
          <w:sz w:val="24"/>
          <w:szCs w:val="24"/>
          <w:lang w:val="en-US"/>
        </w:rPr>
        <w:t>McKinsey</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по итогу составляя практические рекомендации</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Безусловно</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это более эффективный и </w:t>
      </w:r>
      <w:proofErr w:type="spellStart"/>
      <w:r>
        <w:rPr>
          <w:rFonts w:ascii="Times New Roman" w:hAnsi="Times New Roman" w:cs="Times New Roman"/>
          <w:sz w:val="24"/>
          <w:szCs w:val="24"/>
        </w:rPr>
        <w:t>практикоориентированный</w:t>
      </w:r>
      <w:proofErr w:type="spellEnd"/>
      <w:r>
        <w:rPr>
          <w:rFonts w:ascii="Times New Roman" w:hAnsi="Times New Roman" w:cs="Times New Roman"/>
          <w:sz w:val="24"/>
          <w:szCs w:val="24"/>
        </w:rPr>
        <w:t xml:space="preserve"> подход</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Но здесь также не рассматриваются нюансы взаимодействия бизнеса</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в том числе малого и среднего</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Также</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отсутствуют предложения по механизмам интенсификации внешнеэкономического взаимодействия бизнеса России и Бразилии</w:t>
      </w:r>
      <w:r w:rsidR="00780FA5" w:rsidRPr="00780FA5">
        <w:rPr>
          <w:rFonts w:ascii="Times New Roman" w:hAnsi="Times New Roman" w:cs="Times New Roman"/>
          <w:sz w:val="24"/>
          <w:szCs w:val="24"/>
        </w:rPr>
        <w:t xml:space="preserve"> </w:t>
      </w:r>
      <w:r w:rsidR="00780FA5">
        <w:rPr>
          <w:rFonts w:ascii="Times New Roman" w:hAnsi="Times New Roman" w:cs="Times New Roman"/>
          <w:sz w:val="24"/>
          <w:szCs w:val="24"/>
        </w:rPr>
        <w:t>на практическом уровне</w:t>
      </w:r>
      <w:r w:rsidR="00780FA5" w:rsidRPr="00780FA5">
        <w:rPr>
          <w:rFonts w:ascii="Times New Roman" w:hAnsi="Times New Roman" w:cs="Times New Roman"/>
          <w:sz w:val="24"/>
          <w:szCs w:val="24"/>
        </w:rPr>
        <w:t>.</w:t>
      </w:r>
    </w:p>
    <w:p w:rsidR="003B634F" w:rsidRPr="00780FA5"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Следовательно</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научная актуальность данной работы видится в ее ориентированности на выработку реальных практических рекомендаций и механизмов их реализации на базе Делового Совета </w:t>
      </w:r>
      <w:r>
        <w:rPr>
          <w:rFonts w:ascii="Times New Roman" w:hAnsi="Times New Roman" w:cs="Times New Roman"/>
          <w:sz w:val="24"/>
          <w:szCs w:val="24"/>
          <w:lang w:val="en-US"/>
        </w:rPr>
        <w:t>BRICS</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в интересах как крупного бизнеса</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так и МСП России</w:t>
      </w:r>
      <w:r w:rsidR="00780FA5" w:rsidRPr="00780FA5">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Дополняя вышеуказанную практическую значимость</w:t>
      </w:r>
      <w:r w:rsidR="00780FA5" w:rsidRPr="00780FA5">
        <w:rPr>
          <w:rFonts w:ascii="Times New Roman" w:hAnsi="Times New Roman" w:cs="Times New Roman"/>
          <w:sz w:val="24"/>
          <w:szCs w:val="24"/>
        </w:rPr>
        <w:t>,</w:t>
      </w:r>
      <w:r>
        <w:rPr>
          <w:rFonts w:ascii="Times New Roman" w:hAnsi="Times New Roman" w:cs="Times New Roman"/>
          <w:sz w:val="24"/>
          <w:szCs w:val="24"/>
        </w:rPr>
        <w:t xml:space="preserve"> можно добавить</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что на данный момент существует острая необходимость в синтезе области научных исследований</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в первую очередь</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гуманитарного направления и области реальног</w:t>
      </w:r>
      <w:r w:rsidR="00414428">
        <w:rPr>
          <w:rFonts w:ascii="Times New Roman" w:hAnsi="Times New Roman" w:cs="Times New Roman"/>
          <w:sz w:val="24"/>
          <w:szCs w:val="24"/>
        </w:rPr>
        <w:t>о сектора,</w:t>
      </w:r>
      <w:r>
        <w:rPr>
          <w:rFonts w:ascii="Times New Roman" w:hAnsi="Times New Roman" w:cs="Times New Roman"/>
          <w:sz w:val="24"/>
          <w:szCs w:val="24"/>
        </w:rPr>
        <w:t xml:space="preserve"> в частности</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бизнеса</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На сегодняшний день мы можем видеть</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что российскому бизнесу остро недостает интеллектуальной составляющей и научного подхода к широкому спектру вопросов</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w:t>
      </w:r>
      <w:r w:rsidR="00414428">
        <w:rPr>
          <w:rFonts w:ascii="Times New Roman" w:hAnsi="Times New Roman" w:cs="Times New Roman"/>
          <w:sz w:val="24"/>
          <w:szCs w:val="24"/>
        </w:rPr>
        <w:t>Необходима</w:t>
      </w:r>
      <w:r>
        <w:rPr>
          <w:rFonts w:ascii="Times New Roman" w:hAnsi="Times New Roman" w:cs="Times New Roman"/>
          <w:sz w:val="24"/>
          <w:szCs w:val="24"/>
        </w:rPr>
        <w:t xml:space="preserve"> активная практика внедрения результатов научных исследований в профильных для бизнеса областях</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в его непосредственную деятельность и процесс принятия стратегических и тактических решений</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w:t>
      </w:r>
    </w:p>
    <w:p w:rsidR="003B634F" w:rsidRPr="00414428"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Этим обусловлен акцент работы на выработке реального механизма поддержки бизнес-связей России и Бразилии</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В данном исследовании этим механизмом видится использование (и дополнение) инструментария Делового Совета </w:t>
      </w:r>
      <w:r>
        <w:rPr>
          <w:rFonts w:ascii="Times New Roman" w:hAnsi="Times New Roman" w:cs="Times New Roman"/>
          <w:sz w:val="24"/>
          <w:szCs w:val="24"/>
          <w:lang w:val="en-US"/>
        </w:rPr>
        <w:t>BRICS</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как наиболее перспективной и авторитетной площадки предпринимательского взаимодействия двух стран</w:t>
      </w:r>
      <w:r w:rsidR="00414428" w:rsidRPr="00414428">
        <w:rPr>
          <w:rFonts w:ascii="Times New Roman" w:hAnsi="Times New Roman" w:cs="Times New Roman"/>
          <w:sz w:val="24"/>
          <w:szCs w:val="24"/>
        </w:rPr>
        <w:t>.</w:t>
      </w:r>
    </w:p>
    <w:p w:rsidR="003B634F" w:rsidRPr="00C570F9"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Исходя из вышеизложенного</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основной целью работы является выработка рекомендаций и механизмов развития перспективных направлений бизнес-связей России и Бразилии</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на основе платформы группы </w:t>
      </w:r>
      <w:r>
        <w:rPr>
          <w:rFonts w:ascii="Times New Roman" w:hAnsi="Times New Roman" w:cs="Times New Roman"/>
          <w:sz w:val="24"/>
          <w:szCs w:val="24"/>
          <w:lang w:val="en-US"/>
        </w:rPr>
        <w:t>BRICS</w:t>
      </w:r>
      <w:r>
        <w:rPr>
          <w:rFonts w:ascii="Times New Roman" w:hAnsi="Times New Roman" w:cs="Times New Roman"/>
          <w:sz w:val="24"/>
          <w:szCs w:val="24"/>
        </w:rPr>
        <w:t xml:space="preserve"> - а именно Делового Совета </w:t>
      </w:r>
      <w:r>
        <w:rPr>
          <w:rFonts w:ascii="Times New Roman" w:hAnsi="Times New Roman" w:cs="Times New Roman"/>
          <w:sz w:val="24"/>
          <w:szCs w:val="24"/>
          <w:lang w:val="en-US"/>
        </w:rPr>
        <w:t>BRICS</w:t>
      </w:r>
      <w:r w:rsidR="00414428" w:rsidRPr="00414428">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Развивая данную цель</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стоит также дополнить</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что анализ перспективных направлений делового сотрудничества двух стран сего исследования подразумевает акцентирование </w:t>
      </w:r>
      <w:r w:rsidR="00414428">
        <w:rPr>
          <w:rFonts w:ascii="Times New Roman" w:hAnsi="Times New Roman" w:cs="Times New Roman"/>
          <w:sz w:val="24"/>
          <w:szCs w:val="24"/>
        </w:rPr>
        <w:t>внимания</w:t>
      </w:r>
      <w:r>
        <w:rPr>
          <w:rFonts w:ascii="Times New Roman" w:hAnsi="Times New Roman" w:cs="Times New Roman"/>
          <w:sz w:val="24"/>
          <w:szCs w:val="24"/>
        </w:rPr>
        <w:t xml:space="preserve"> на трех основных моментах:</w:t>
      </w:r>
    </w:p>
    <w:p w:rsidR="003B634F" w:rsidRPr="00414428"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-Практичность исследования</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Выработка помимо рекомендаций</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механизма реализации предлагаемых инициатив</w:t>
      </w:r>
      <w:r w:rsidR="00414428" w:rsidRPr="00414428">
        <w:rPr>
          <w:rFonts w:ascii="Times New Roman" w:hAnsi="Times New Roman" w:cs="Times New Roman"/>
          <w:sz w:val="24"/>
          <w:szCs w:val="24"/>
        </w:rPr>
        <w:t>.</w:t>
      </w:r>
    </w:p>
    <w:p w:rsidR="003B634F" w:rsidRPr="00414428"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-Рассмотрение как субъекта малый и средний бизнес</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Адаптация рекомендаций и механизмов под интересы МСП</w:t>
      </w:r>
      <w:r w:rsidR="00414428" w:rsidRPr="00414428">
        <w:rPr>
          <w:rFonts w:ascii="Times New Roman" w:hAnsi="Times New Roman" w:cs="Times New Roman"/>
          <w:sz w:val="24"/>
          <w:szCs w:val="24"/>
        </w:rPr>
        <w:t>.</w:t>
      </w:r>
    </w:p>
    <w:p w:rsidR="003B634F" w:rsidRPr="00414428" w:rsidRDefault="003B634F" w:rsidP="003B634F">
      <w:pPr>
        <w:spacing w:line="360" w:lineRule="auto"/>
        <w:rPr>
          <w:rFonts w:ascii="Times New Roman" w:hAnsi="Times New Roman" w:cs="Times New Roman"/>
          <w:b/>
          <w:sz w:val="24"/>
          <w:szCs w:val="24"/>
        </w:rPr>
      </w:pPr>
      <w:r>
        <w:rPr>
          <w:rFonts w:ascii="Times New Roman" w:hAnsi="Times New Roman" w:cs="Times New Roman"/>
          <w:sz w:val="24"/>
          <w:szCs w:val="24"/>
        </w:rPr>
        <w:t xml:space="preserve">-Использование площадки </w:t>
      </w:r>
      <w:r>
        <w:rPr>
          <w:rFonts w:ascii="Times New Roman" w:hAnsi="Times New Roman" w:cs="Times New Roman"/>
          <w:sz w:val="24"/>
          <w:szCs w:val="24"/>
          <w:lang w:val="en-US"/>
        </w:rPr>
        <w:t>BRICS</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Предложение использования инструментария Делового совета </w:t>
      </w:r>
      <w:r>
        <w:rPr>
          <w:rFonts w:ascii="Times New Roman" w:hAnsi="Times New Roman" w:cs="Times New Roman"/>
          <w:sz w:val="24"/>
          <w:szCs w:val="24"/>
          <w:lang w:val="en-US"/>
        </w:rPr>
        <w:t>BRICS</w:t>
      </w:r>
      <w:r>
        <w:rPr>
          <w:rFonts w:ascii="Times New Roman" w:hAnsi="Times New Roman" w:cs="Times New Roman"/>
          <w:sz w:val="24"/>
          <w:szCs w:val="24"/>
        </w:rPr>
        <w:t xml:space="preserve"> как основы интенсификации российско-бразильского делового сотрудничества</w:t>
      </w:r>
      <w:r w:rsidR="00414428" w:rsidRPr="00414428">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Соответственно</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о</w:t>
      </w:r>
      <w:r w:rsidRPr="00CE635A">
        <w:rPr>
          <w:rFonts w:ascii="Times New Roman" w:hAnsi="Times New Roman" w:cs="Times New Roman"/>
          <w:b/>
          <w:sz w:val="24"/>
          <w:szCs w:val="24"/>
        </w:rPr>
        <w:t>бъектом</w:t>
      </w:r>
      <w:r>
        <w:rPr>
          <w:rFonts w:ascii="Times New Roman" w:hAnsi="Times New Roman" w:cs="Times New Roman"/>
          <w:sz w:val="24"/>
          <w:szCs w:val="24"/>
        </w:rPr>
        <w:t xml:space="preserve"> исследования выступают внешнеэкономические отношения двух </w:t>
      </w:r>
      <w:r w:rsidR="00414428">
        <w:rPr>
          <w:rFonts w:ascii="Times New Roman" w:hAnsi="Times New Roman" w:cs="Times New Roman"/>
          <w:sz w:val="24"/>
          <w:szCs w:val="24"/>
        </w:rPr>
        <w:t>в контексте</w:t>
      </w:r>
      <w:r>
        <w:rPr>
          <w:rFonts w:ascii="Times New Roman" w:hAnsi="Times New Roman" w:cs="Times New Roman"/>
          <w:sz w:val="24"/>
          <w:szCs w:val="24"/>
        </w:rPr>
        <w:t xml:space="preserve"> </w:t>
      </w:r>
      <w:r>
        <w:rPr>
          <w:rFonts w:ascii="Times New Roman" w:hAnsi="Times New Roman" w:cs="Times New Roman"/>
          <w:sz w:val="24"/>
          <w:szCs w:val="24"/>
          <w:lang w:val="en-US"/>
        </w:rPr>
        <w:t>BRICS</w:t>
      </w:r>
      <w:r w:rsidR="00414428" w:rsidRPr="00414428">
        <w:rPr>
          <w:rFonts w:ascii="Times New Roman" w:hAnsi="Times New Roman" w:cs="Times New Roman"/>
          <w:sz w:val="24"/>
          <w:szCs w:val="24"/>
        </w:rPr>
        <w:t>.</w:t>
      </w:r>
    </w:p>
    <w:p w:rsidR="003B634F" w:rsidRPr="005B0354" w:rsidRDefault="003B634F" w:rsidP="003B634F">
      <w:pPr>
        <w:spacing w:line="360" w:lineRule="auto"/>
        <w:rPr>
          <w:rFonts w:ascii="Times New Roman" w:hAnsi="Times New Roman" w:cs="Times New Roman"/>
          <w:sz w:val="24"/>
          <w:szCs w:val="24"/>
        </w:rPr>
      </w:pPr>
      <w:r w:rsidRPr="00CE635A">
        <w:rPr>
          <w:rFonts w:ascii="Times New Roman" w:hAnsi="Times New Roman" w:cs="Times New Roman"/>
          <w:b/>
          <w:sz w:val="24"/>
          <w:szCs w:val="24"/>
        </w:rPr>
        <w:t>Предметом</w:t>
      </w:r>
      <w:r>
        <w:rPr>
          <w:rFonts w:ascii="Times New Roman" w:hAnsi="Times New Roman" w:cs="Times New Roman"/>
          <w:sz w:val="24"/>
          <w:szCs w:val="24"/>
        </w:rPr>
        <w:t xml:space="preserve"> – перспективные направления внешнеэкономических отношений России и Бразилии (также в контексте </w:t>
      </w:r>
      <w:r>
        <w:rPr>
          <w:rFonts w:ascii="Times New Roman" w:hAnsi="Times New Roman" w:cs="Times New Roman"/>
          <w:sz w:val="24"/>
          <w:szCs w:val="24"/>
          <w:lang w:val="en-US"/>
        </w:rPr>
        <w:t>BRICS</w:t>
      </w:r>
      <w:r>
        <w:rPr>
          <w:rFonts w:ascii="Times New Roman" w:hAnsi="Times New Roman" w:cs="Times New Roman"/>
          <w:sz w:val="24"/>
          <w:szCs w:val="24"/>
        </w:rPr>
        <w:t>)</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Осуществляться данная цель исследования будет посредством реализации следующих </w:t>
      </w:r>
      <w:r w:rsidRPr="00414428">
        <w:rPr>
          <w:rFonts w:ascii="Times New Roman" w:hAnsi="Times New Roman" w:cs="Times New Roman"/>
          <w:b/>
          <w:sz w:val="24"/>
          <w:szCs w:val="24"/>
        </w:rPr>
        <w:t>задач:</w:t>
      </w:r>
    </w:p>
    <w:p w:rsidR="003B634F" w:rsidRPr="005B0354" w:rsidRDefault="003B634F" w:rsidP="00414428">
      <w:pPr>
        <w:pStyle w:val="a3"/>
        <w:numPr>
          <w:ilvl w:val="0"/>
          <w:numId w:val="25"/>
        </w:num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Анализ и изучение экономических позиций </w:t>
      </w:r>
      <w:r>
        <w:rPr>
          <w:rFonts w:ascii="Times New Roman" w:hAnsi="Times New Roman" w:cs="Times New Roman"/>
          <w:sz w:val="24"/>
          <w:szCs w:val="24"/>
          <w:lang w:val="en-US"/>
        </w:rPr>
        <w:t>BRICS</w:t>
      </w:r>
      <w:r w:rsidRPr="005B0354">
        <w:rPr>
          <w:rFonts w:ascii="Times New Roman" w:hAnsi="Times New Roman" w:cs="Times New Roman"/>
          <w:sz w:val="24"/>
          <w:szCs w:val="24"/>
        </w:rPr>
        <w:t xml:space="preserve"> России и Бразилии в мировой торговле</w:t>
      </w:r>
    </w:p>
    <w:p w:rsidR="003B634F" w:rsidRPr="00C570F9" w:rsidRDefault="003B634F" w:rsidP="00414428">
      <w:pPr>
        <w:pStyle w:val="a3"/>
        <w:spacing w:line="360" w:lineRule="auto"/>
        <w:rPr>
          <w:rFonts w:ascii="Times New Roman" w:hAnsi="Times New Roman" w:cs="Times New Roman"/>
          <w:sz w:val="24"/>
          <w:szCs w:val="24"/>
        </w:rPr>
      </w:pPr>
      <w:r w:rsidRPr="00C570F9">
        <w:rPr>
          <w:rFonts w:ascii="Times New Roman" w:hAnsi="Times New Roman" w:cs="Times New Roman"/>
          <w:sz w:val="24"/>
          <w:szCs w:val="24"/>
        </w:rPr>
        <w:t xml:space="preserve">Необходимо проанализировать как значимость и роль в мировой экономике группы </w:t>
      </w:r>
      <w:r w:rsidRPr="00C570F9">
        <w:rPr>
          <w:rFonts w:ascii="Times New Roman" w:hAnsi="Times New Roman" w:cs="Times New Roman"/>
          <w:sz w:val="24"/>
          <w:szCs w:val="24"/>
          <w:lang w:val="en-US"/>
        </w:rPr>
        <w:t>BRICS</w:t>
      </w:r>
      <w:r w:rsidR="00414428">
        <w:rPr>
          <w:rFonts w:ascii="Times New Roman" w:hAnsi="Times New Roman" w:cs="Times New Roman"/>
          <w:sz w:val="24"/>
          <w:szCs w:val="24"/>
        </w:rPr>
        <w:t>, так и изучить</w:t>
      </w:r>
      <w:r w:rsidRPr="00C570F9">
        <w:rPr>
          <w:rFonts w:ascii="Times New Roman" w:hAnsi="Times New Roman" w:cs="Times New Roman"/>
          <w:sz w:val="24"/>
          <w:szCs w:val="24"/>
        </w:rPr>
        <w:t xml:space="preserve"> экономики России и Бразилии</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их структуру производства</w:t>
      </w:r>
      <w:r w:rsidR="00414428">
        <w:rPr>
          <w:rFonts w:ascii="Times New Roman" w:hAnsi="Times New Roman" w:cs="Times New Roman"/>
          <w:sz w:val="24"/>
          <w:szCs w:val="24"/>
        </w:rPr>
        <w:t xml:space="preserve"> и</w:t>
      </w:r>
      <w:r w:rsidRPr="00C570F9">
        <w:rPr>
          <w:rFonts w:ascii="Times New Roman" w:hAnsi="Times New Roman" w:cs="Times New Roman"/>
          <w:sz w:val="24"/>
          <w:szCs w:val="24"/>
        </w:rPr>
        <w:t xml:space="preserve"> динамику</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Акцентируется внимание именно на том</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что группа </w:t>
      </w:r>
      <w:r w:rsidRPr="00C570F9">
        <w:rPr>
          <w:rFonts w:ascii="Times New Roman" w:hAnsi="Times New Roman" w:cs="Times New Roman"/>
          <w:sz w:val="24"/>
          <w:szCs w:val="24"/>
          <w:lang w:val="en-US"/>
        </w:rPr>
        <w:t>BRICS</w:t>
      </w:r>
      <w:r w:rsidRPr="00C570F9" w:rsidDel="00DF71EC">
        <w:rPr>
          <w:rFonts w:ascii="Times New Roman" w:hAnsi="Times New Roman" w:cs="Times New Roman"/>
          <w:sz w:val="24"/>
          <w:szCs w:val="24"/>
        </w:rPr>
        <w:t xml:space="preserve"> </w:t>
      </w:r>
      <w:r w:rsidRPr="00C570F9">
        <w:rPr>
          <w:rFonts w:ascii="Times New Roman" w:hAnsi="Times New Roman" w:cs="Times New Roman"/>
          <w:sz w:val="24"/>
          <w:szCs w:val="24"/>
        </w:rPr>
        <w:t>представлена наиболее перспективными развивающимися странами с наибольшим потенциалом</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Это именно тот формат и та площадка</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посредством которой возможно наиболее быстрое геоэкономическое развитие стран группы</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И здесь Россия и Бразилия</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как одни из наиболее недооцененных в экономическом плане государств группы</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имеют крайне непропорциональный их значимости друг друга товарооборот</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Следовательно</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ставится задача разобрать структуру внешней торговли России и Бразилии</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кто является их главными внешнеэкономическими </w:t>
      </w:r>
      <w:r w:rsidRPr="00C570F9">
        <w:rPr>
          <w:rFonts w:ascii="Times New Roman" w:hAnsi="Times New Roman" w:cs="Times New Roman"/>
          <w:sz w:val="24"/>
          <w:szCs w:val="24"/>
        </w:rPr>
        <w:lastRenderedPageBreak/>
        <w:t>партнерами на данный момент</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какова динамика товарооборота с ними</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чем обусловлена такая структура и </w:t>
      </w:r>
      <w:proofErr w:type="spellStart"/>
      <w:r w:rsidRPr="00C570F9">
        <w:rPr>
          <w:rFonts w:ascii="Times New Roman" w:hAnsi="Times New Roman" w:cs="Times New Roman"/>
          <w:sz w:val="24"/>
          <w:szCs w:val="24"/>
        </w:rPr>
        <w:t>тд</w:t>
      </w:r>
      <w:proofErr w:type="spellEnd"/>
      <w:r w:rsidRPr="00C570F9">
        <w:rPr>
          <w:rFonts w:ascii="Times New Roman" w:hAnsi="Times New Roman" w:cs="Times New Roman"/>
          <w:sz w:val="24"/>
          <w:szCs w:val="24"/>
        </w:rPr>
        <w:t xml:space="preserve"> </w:t>
      </w:r>
    </w:p>
    <w:p w:rsidR="003B634F" w:rsidRPr="00C570F9" w:rsidRDefault="003B634F" w:rsidP="00414428">
      <w:pPr>
        <w:pStyle w:val="a3"/>
        <w:numPr>
          <w:ilvl w:val="0"/>
          <w:numId w:val="25"/>
        </w:numPr>
        <w:spacing w:line="360" w:lineRule="auto"/>
        <w:rPr>
          <w:rFonts w:ascii="Times New Roman" w:hAnsi="Times New Roman" w:cs="Times New Roman"/>
          <w:sz w:val="24"/>
          <w:szCs w:val="24"/>
        </w:rPr>
      </w:pPr>
      <w:r w:rsidRPr="00C570F9">
        <w:rPr>
          <w:rFonts w:ascii="Times New Roman" w:hAnsi="Times New Roman" w:cs="Times New Roman"/>
          <w:sz w:val="24"/>
          <w:szCs w:val="24"/>
        </w:rPr>
        <w:t>Рассмотреть существующий внешнеторговый оборот между Россией и Бразилией</w:t>
      </w:r>
    </w:p>
    <w:p w:rsidR="003B634F" w:rsidRPr="00414428" w:rsidRDefault="003B634F" w:rsidP="00414428">
      <w:pPr>
        <w:pStyle w:val="a3"/>
        <w:spacing w:line="360" w:lineRule="auto"/>
        <w:rPr>
          <w:rFonts w:ascii="Times New Roman" w:hAnsi="Times New Roman" w:cs="Times New Roman"/>
          <w:sz w:val="24"/>
          <w:szCs w:val="24"/>
        </w:rPr>
      </w:pPr>
      <w:r w:rsidRPr="00C570F9">
        <w:rPr>
          <w:rFonts w:ascii="Times New Roman" w:hAnsi="Times New Roman" w:cs="Times New Roman"/>
          <w:sz w:val="24"/>
          <w:szCs w:val="24"/>
        </w:rPr>
        <w:t>Выявить основные отрасли, включенные в российско-бразильский внешнеторговый оборот</w:t>
      </w:r>
      <w:r w:rsidR="00414428" w:rsidRPr="00414428">
        <w:rPr>
          <w:rFonts w:ascii="Times New Roman" w:hAnsi="Times New Roman" w:cs="Times New Roman"/>
          <w:sz w:val="24"/>
          <w:szCs w:val="24"/>
        </w:rPr>
        <w:t>,</w:t>
      </w:r>
      <w:r w:rsidR="00414428">
        <w:rPr>
          <w:rFonts w:ascii="Times New Roman" w:hAnsi="Times New Roman" w:cs="Times New Roman"/>
          <w:sz w:val="24"/>
          <w:szCs w:val="24"/>
        </w:rPr>
        <w:t xml:space="preserve"> какова</w:t>
      </w:r>
      <w:r w:rsidRPr="00C570F9">
        <w:rPr>
          <w:rFonts w:ascii="Times New Roman" w:hAnsi="Times New Roman" w:cs="Times New Roman"/>
          <w:sz w:val="24"/>
          <w:szCs w:val="24"/>
        </w:rPr>
        <w:t xml:space="preserve"> их динамика</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Также</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стоит задача проанализировать основные товарные группы</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чем обусловлен именно такой их состав</w:t>
      </w:r>
      <w:r w:rsidR="00414428" w:rsidRPr="00414428">
        <w:rPr>
          <w:rFonts w:ascii="Times New Roman" w:hAnsi="Times New Roman" w:cs="Times New Roman"/>
          <w:sz w:val="24"/>
          <w:szCs w:val="24"/>
        </w:rPr>
        <w:t>.</w:t>
      </w:r>
    </w:p>
    <w:p w:rsidR="003B634F" w:rsidRPr="00AD10FB" w:rsidRDefault="003B634F" w:rsidP="00414428">
      <w:pPr>
        <w:pStyle w:val="a3"/>
        <w:numPr>
          <w:ilvl w:val="0"/>
          <w:numId w:val="25"/>
        </w:numPr>
        <w:spacing w:line="360" w:lineRule="auto"/>
        <w:rPr>
          <w:rFonts w:ascii="Times New Roman" w:hAnsi="Times New Roman" w:cs="Times New Roman"/>
          <w:sz w:val="24"/>
          <w:szCs w:val="24"/>
        </w:rPr>
      </w:pPr>
      <w:r w:rsidRPr="00AD10FB">
        <w:rPr>
          <w:rFonts w:ascii="Times New Roman" w:hAnsi="Times New Roman" w:cs="Times New Roman"/>
          <w:sz w:val="24"/>
          <w:szCs w:val="24"/>
        </w:rPr>
        <w:t>Изучить юридические основы ведения бизнеса в России и Бразилии</w:t>
      </w:r>
      <w:r w:rsidR="00414428" w:rsidRPr="00414428">
        <w:rPr>
          <w:rFonts w:ascii="Times New Roman" w:hAnsi="Times New Roman" w:cs="Times New Roman"/>
          <w:sz w:val="24"/>
          <w:szCs w:val="24"/>
        </w:rPr>
        <w:t>.</w:t>
      </w:r>
    </w:p>
    <w:p w:rsidR="003B634F" w:rsidRPr="00414428" w:rsidRDefault="003B634F" w:rsidP="003B634F">
      <w:pPr>
        <w:pStyle w:val="a3"/>
        <w:spacing w:line="360" w:lineRule="auto"/>
        <w:rPr>
          <w:rFonts w:ascii="Times New Roman" w:hAnsi="Times New Roman" w:cs="Times New Roman"/>
          <w:sz w:val="24"/>
          <w:szCs w:val="24"/>
        </w:rPr>
      </w:pPr>
      <w:r>
        <w:rPr>
          <w:rFonts w:ascii="Times New Roman" w:hAnsi="Times New Roman" w:cs="Times New Roman"/>
          <w:sz w:val="24"/>
          <w:szCs w:val="24"/>
        </w:rPr>
        <w:t>Помимо непосредственн</w:t>
      </w:r>
      <w:r w:rsidR="00414428">
        <w:rPr>
          <w:rFonts w:ascii="Times New Roman" w:hAnsi="Times New Roman" w:cs="Times New Roman"/>
          <w:sz w:val="24"/>
          <w:szCs w:val="24"/>
        </w:rPr>
        <w:t>о юридических аспектов создания</w:t>
      </w:r>
      <w:r>
        <w:rPr>
          <w:rFonts w:ascii="Times New Roman" w:hAnsi="Times New Roman" w:cs="Times New Roman"/>
          <w:sz w:val="24"/>
          <w:szCs w:val="24"/>
        </w:rPr>
        <w:t xml:space="preserve"> коммерческой единицы</w:t>
      </w:r>
      <w:r w:rsidR="00414428">
        <w:rPr>
          <w:rFonts w:ascii="Times New Roman" w:hAnsi="Times New Roman" w:cs="Times New Roman"/>
          <w:sz w:val="24"/>
          <w:szCs w:val="24"/>
        </w:rPr>
        <w:t>,</w:t>
      </w:r>
      <w:r>
        <w:rPr>
          <w:rFonts w:ascii="Times New Roman" w:hAnsi="Times New Roman" w:cs="Times New Roman"/>
          <w:sz w:val="24"/>
          <w:szCs w:val="24"/>
        </w:rPr>
        <w:t xml:space="preserve"> их классификация и порядок организации в рассматриваемых странах</w:t>
      </w:r>
      <w:r w:rsidR="00414428" w:rsidRPr="00414428">
        <w:rPr>
          <w:rFonts w:ascii="Times New Roman" w:hAnsi="Times New Roman" w:cs="Times New Roman"/>
          <w:sz w:val="24"/>
          <w:szCs w:val="24"/>
        </w:rPr>
        <w:t>,</w:t>
      </w:r>
      <w:r>
        <w:rPr>
          <w:rFonts w:ascii="Times New Roman" w:hAnsi="Times New Roman" w:cs="Times New Roman"/>
          <w:sz w:val="24"/>
          <w:szCs w:val="24"/>
        </w:rPr>
        <w:t xml:space="preserve"> также исследуются юридические особенности внешнеторговой деятельности</w:t>
      </w:r>
      <w:r w:rsidR="00414428" w:rsidRPr="00414428">
        <w:rPr>
          <w:rFonts w:ascii="Times New Roman" w:hAnsi="Times New Roman" w:cs="Times New Roman"/>
          <w:sz w:val="24"/>
          <w:szCs w:val="24"/>
        </w:rPr>
        <w:t>.</w:t>
      </w:r>
    </w:p>
    <w:p w:rsidR="003B634F" w:rsidRDefault="003B634F" w:rsidP="003B634F">
      <w:pPr>
        <w:pStyle w:val="a3"/>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Проанализировать состояние маркетинга и </w:t>
      </w:r>
      <w:r>
        <w:rPr>
          <w:rFonts w:ascii="Times New Roman" w:hAnsi="Times New Roman" w:cs="Times New Roman"/>
          <w:sz w:val="24"/>
          <w:szCs w:val="24"/>
          <w:lang w:val="en-US"/>
        </w:rPr>
        <w:t>PR</w:t>
      </w:r>
      <w:r w:rsidRPr="00FE6CA8">
        <w:rPr>
          <w:rFonts w:ascii="Times New Roman" w:hAnsi="Times New Roman" w:cs="Times New Roman"/>
          <w:sz w:val="24"/>
          <w:szCs w:val="24"/>
        </w:rPr>
        <w:t xml:space="preserve"> </w:t>
      </w:r>
      <w:r>
        <w:rPr>
          <w:rFonts w:ascii="Times New Roman" w:hAnsi="Times New Roman" w:cs="Times New Roman"/>
          <w:sz w:val="24"/>
          <w:szCs w:val="24"/>
        </w:rPr>
        <w:t>на рынке России и Бразилии</w:t>
      </w:r>
      <w:r w:rsidR="00414428" w:rsidRPr="00414428">
        <w:rPr>
          <w:rFonts w:ascii="Times New Roman" w:hAnsi="Times New Roman" w:cs="Times New Roman"/>
          <w:sz w:val="24"/>
          <w:szCs w:val="24"/>
        </w:rPr>
        <w:t>.</w:t>
      </w:r>
    </w:p>
    <w:p w:rsidR="003B634F" w:rsidRPr="002F5A98" w:rsidRDefault="003B634F" w:rsidP="003B634F">
      <w:pPr>
        <w:pStyle w:val="a3"/>
        <w:spacing w:line="360" w:lineRule="auto"/>
        <w:rPr>
          <w:rFonts w:ascii="Times New Roman" w:hAnsi="Times New Roman" w:cs="Times New Roman"/>
          <w:sz w:val="24"/>
          <w:szCs w:val="24"/>
        </w:rPr>
      </w:pPr>
      <w:r w:rsidRPr="00C570F9">
        <w:rPr>
          <w:rFonts w:ascii="Times New Roman" w:hAnsi="Times New Roman" w:cs="Times New Roman"/>
          <w:sz w:val="24"/>
          <w:szCs w:val="24"/>
        </w:rPr>
        <w:t>Показать существующее состояние данных многокомпонентных бизнес-инструментов</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их особенности</w:t>
      </w:r>
      <w:r w:rsidR="00414428" w:rsidRPr="00414428">
        <w:rPr>
          <w:rFonts w:ascii="Times New Roman" w:hAnsi="Times New Roman" w:cs="Times New Roman"/>
          <w:sz w:val="24"/>
          <w:szCs w:val="24"/>
        </w:rPr>
        <w:t>,</w:t>
      </w:r>
      <w:r w:rsidRPr="00C570F9">
        <w:rPr>
          <w:rFonts w:ascii="Times New Roman" w:hAnsi="Times New Roman" w:cs="Times New Roman"/>
          <w:sz w:val="24"/>
          <w:szCs w:val="24"/>
        </w:rPr>
        <w:t xml:space="preserve"> недостатки и перспективы</w:t>
      </w:r>
      <w:r w:rsidR="00414428" w:rsidRPr="00414428">
        <w:rPr>
          <w:rFonts w:ascii="Times New Roman" w:hAnsi="Times New Roman" w:cs="Times New Roman"/>
          <w:sz w:val="24"/>
          <w:szCs w:val="24"/>
        </w:rPr>
        <w:t xml:space="preserve"> </w:t>
      </w:r>
      <w:r w:rsidR="00414428">
        <w:rPr>
          <w:rFonts w:ascii="Times New Roman" w:hAnsi="Times New Roman" w:cs="Times New Roman"/>
          <w:sz w:val="24"/>
          <w:szCs w:val="24"/>
        </w:rPr>
        <w:t>развития в рассматриваемых странах</w:t>
      </w:r>
    </w:p>
    <w:p w:rsidR="003B634F" w:rsidRPr="00414428" w:rsidRDefault="003B634F" w:rsidP="00414428">
      <w:pPr>
        <w:pStyle w:val="a3"/>
        <w:numPr>
          <w:ilvl w:val="0"/>
          <w:numId w:val="25"/>
        </w:numPr>
        <w:spacing w:line="360" w:lineRule="auto"/>
        <w:rPr>
          <w:rFonts w:ascii="Times New Roman" w:hAnsi="Times New Roman" w:cs="Times New Roman"/>
          <w:sz w:val="24"/>
          <w:szCs w:val="24"/>
        </w:rPr>
      </w:pPr>
      <w:r w:rsidRPr="000A4F5F">
        <w:rPr>
          <w:rFonts w:ascii="Times New Roman" w:hAnsi="Times New Roman" w:cs="Times New Roman"/>
          <w:sz w:val="24"/>
          <w:szCs w:val="24"/>
        </w:rPr>
        <w:t>Представить наиболее перспективные напр</w:t>
      </w:r>
      <w:r>
        <w:rPr>
          <w:rFonts w:ascii="Times New Roman" w:hAnsi="Times New Roman" w:cs="Times New Roman"/>
          <w:sz w:val="24"/>
          <w:szCs w:val="24"/>
        </w:rPr>
        <w:t xml:space="preserve">авления внешнеэкономического </w:t>
      </w:r>
      <w:r w:rsidRPr="000A4F5F">
        <w:rPr>
          <w:rFonts w:ascii="Times New Roman" w:hAnsi="Times New Roman" w:cs="Times New Roman"/>
          <w:sz w:val="24"/>
          <w:szCs w:val="24"/>
        </w:rPr>
        <w:t>сотрудничества</w:t>
      </w:r>
      <w:r w:rsidR="00414428" w:rsidRPr="00414428">
        <w:rPr>
          <w:rFonts w:ascii="Times New Roman" w:hAnsi="Times New Roman" w:cs="Times New Roman"/>
          <w:sz w:val="24"/>
          <w:szCs w:val="24"/>
        </w:rPr>
        <w:t>.</w:t>
      </w:r>
      <w:r w:rsidRPr="000A4F5F">
        <w:rPr>
          <w:rFonts w:ascii="Times New Roman" w:hAnsi="Times New Roman" w:cs="Times New Roman"/>
          <w:sz w:val="24"/>
          <w:szCs w:val="24"/>
        </w:rPr>
        <w:t xml:space="preserve"> </w:t>
      </w:r>
      <w:r w:rsidRPr="00414428">
        <w:rPr>
          <w:rFonts w:ascii="Times New Roman" w:hAnsi="Times New Roman" w:cs="Times New Roman"/>
          <w:sz w:val="24"/>
          <w:szCs w:val="24"/>
        </w:rPr>
        <w:t>Рассмотреть</w:t>
      </w:r>
      <w:r w:rsidR="00091781" w:rsidRPr="00091781">
        <w:rPr>
          <w:rFonts w:ascii="Times New Roman" w:hAnsi="Times New Roman" w:cs="Times New Roman"/>
          <w:sz w:val="24"/>
          <w:szCs w:val="24"/>
        </w:rPr>
        <w:t>,</w:t>
      </w:r>
      <w:r w:rsidRPr="00414428">
        <w:rPr>
          <w:rFonts w:ascii="Times New Roman" w:hAnsi="Times New Roman" w:cs="Times New Roman"/>
          <w:sz w:val="24"/>
          <w:szCs w:val="24"/>
        </w:rPr>
        <w:t xml:space="preserve"> как формат взаимодействия ме</w:t>
      </w:r>
      <w:r w:rsidR="00091781">
        <w:rPr>
          <w:rFonts w:ascii="Times New Roman" w:hAnsi="Times New Roman" w:cs="Times New Roman"/>
          <w:sz w:val="24"/>
          <w:szCs w:val="24"/>
        </w:rPr>
        <w:t>ж</w:t>
      </w:r>
      <w:r w:rsidRPr="00414428">
        <w:rPr>
          <w:rFonts w:ascii="Times New Roman" w:hAnsi="Times New Roman" w:cs="Times New Roman"/>
          <w:sz w:val="24"/>
          <w:szCs w:val="24"/>
        </w:rPr>
        <w:t>ду</w:t>
      </w:r>
      <w:r w:rsidR="00091781">
        <w:rPr>
          <w:rFonts w:ascii="Times New Roman" w:hAnsi="Times New Roman" w:cs="Times New Roman"/>
          <w:sz w:val="24"/>
          <w:szCs w:val="24"/>
        </w:rPr>
        <w:t xml:space="preserve"> крупным бизнесом представленным</w:t>
      </w:r>
      <w:r w:rsidRPr="00414428">
        <w:rPr>
          <w:rFonts w:ascii="Times New Roman" w:hAnsi="Times New Roman" w:cs="Times New Roman"/>
          <w:sz w:val="24"/>
          <w:szCs w:val="24"/>
        </w:rPr>
        <w:t xml:space="preserve"> государственными корпорациями</w:t>
      </w:r>
      <w:r w:rsidR="00091781" w:rsidRPr="00091781">
        <w:rPr>
          <w:rFonts w:ascii="Times New Roman" w:hAnsi="Times New Roman" w:cs="Times New Roman"/>
          <w:sz w:val="24"/>
          <w:szCs w:val="24"/>
        </w:rPr>
        <w:t>,</w:t>
      </w:r>
      <w:r w:rsidRPr="00414428">
        <w:rPr>
          <w:rFonts w:ascii="Times New Roman" w:hAnsi="Times New Roman" w:cs="Times New Roman"/>
          <w:sz w:val="24"/>
          <w:szCs w:val="24"/>
        </w:rPr>
        <w:t xml:space="preserve"> так и перспективы для торговых контактов по линии малого и среднего предпринимательства (МСП) </w:t>
      </w:r>
    </w:p>
    <w:p w:rsidR="003B634F" w:rsidRPr="00091781" w:rsidRDefault="003B634F" w:rsidP="00091781">
      <w:pPr>
        <w:pStyle w:val="a3"/>
        <w:numPr>
          <w:ilvl w:val="0"/>
          <w:numId w:val="25"/>
        </w:numPr>
        <w:spacing w:line="360" w:lineRule="auto"/>
        <w:rPr>
          <w:rFonts w:ascii="Times New Roman" w:hAnsi="Times New Roman" w:cs="Times New Roman"/>
          <w:sz w:val="24"/>
          <w:szCs w:val="24"/>
        </w:rPr>
      </w:pPr>
      <w:r w:rsidRPr="000A4F5F">
        <w:rPr>
          <w:rFonts w:ascii="Times New Roman" w:hAnsi="Times New Roman" w:cs="Times New Roman"/>
          <w:sz w:val="24"/>
          <w:szCs w:val="24"/>
        </w:rPr>
        <w:t>Дать рекомендации по имплементации представленных предложений</w:t>
      </w:r>
      <w:r w:rsidR="00091781" w:rsidRPr="00091781">
        <w:rPr>
          <w:rFonts w:ascii="Times New Roman" w:hAnsi="Times New Roman" w:cs="Times New Roman"/>
          <w:sz w:val="24"/>
          <w:szCs w:val="24"/>
        </w:rPr>
        <w:t xml:space="preserve">. </w:t>
      </w:r>
      <w:r w:rsidRPr="00091781">
        <w:rPr>
          <w:rFonts w:ascii="Times New Roman" w:hAnsi="Times New Roman" w:cs="Times New Roman"/>
          <w:sz w:val="24"/>
          <w:szCs w:val="24"/>
        </w:rPr>
        <w:t>На основе рассмотренных и проанализированных данных представить рекомендации относительно их воплощения – а именно как использование уже существующих</w:t>
      </w:r>
      <w:r w:rsidR="00091781">
        <w:rPr>
          <w:rFonts w:ascii="Times New Roman" w:hAnsi="Times New Roman" w:cs="Times New Roman"/>
          <w:sz w:val="24"/>
          <w:szCs w:val="24"/>
        </w:rPr>
        <w:t>,</w:t>
      </w:r>
      <w:r w:rsidRPr="00091781">
        <w:rPr>
          <w:rFonts w:ascii="Times New Roman" w:hAnsi="Times New Roman" w:cs="Times New Roman"/>
          <w:sz w:val="24"/>
          <w:szCs w:val="24"/>
        </w:rPr>
        <w:t xml:space="preserve"> так и созд</w:t>
      </w:r>
      <w:r w:rsidR="00091781">
        <w:rPr>
          <w:rFonts w:ascii="Times New Roman" w:hAnsi="Times New Roman" w:cs="Times New Roman"/>
          <w:sz w:val="24"/>
          <w:szCs w:val="24"/>
        </w:rPr>
        <w:t xml:space="preserve">ания дополнительных механизмов </w:t>
      </w:r>
      <w:r w:rsidRPr="00091781">
        <w:rPr>
          <w:rFonts w:ascii="Times New Roman" w:hAnsi="Times New Roman" w:cs="Times New Roman"/>
          <w:sz w:val="24"/>
          <w:szCs w:val="24"/>
        </w:rPr>
        <w:t xml:space="preserve">на базе Делового Совета группы </w:t>
      </w:r>
      <w:r w:rsidRPr="00091781">
        <w:rPr>
          <w:rFonts w:ascii="Times New Roman" w:hAnsi="Times New Roman" w:cs="Times New Roman"/>
          <w:sz w:val="24"/>
          <w:szCs w:val="24"/>
          <w:lang w:val="en-US"/>
        </w:rPr>
        <w:t>BRICS</w:t>
      </w:r>
      <w:r w:rsidR="00091781" w:rsidRPr="00091781">
        <w:rPr>
          <w:rFonts w:ascii="Times New Roman" w:hAnsi="Times New Roman" w:cs="Times New Roman"/>
          <w:sz w:val="24"/>
          <w:szCs w:val="24"/>
        </w:rPr>
        <w:t>.</w:t>
      </w:r>
      <w:r w:rsidRPr="00091781">
        <w:rPr>
          <w:rFonts w:ascii="Times New Roman" w:hAnsi="Times New Roman" w:cs="Times New Roman"/>
          <w:sz w:val="24"/>
          <w:szCs w:val="24"/>
        </w:rPr>
        <w:t xml:space="preserve"> </w:t>
      </w:r>
    </w:p>
    <w:p w:rsidR="003B634F" w:rsidRPr="002F5A98"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При напис</w:t>
      </w:r>
      <w:r w:rsidR="00091781">
        <w:rPr>
          <w:rFonts w:ascii="Times New Roman" w:hAnsi="Times New Roman" w:cs="Times New Roman"/>
          <w:sz w:val="24"/>
          <w:szCs w:val="24"/>
        </w:rPr>
        <w:t>ании исследования используются</w:t>
      </w:r>
      <w:r w:rsidR="004912E0">
        <w:rPr>
          <w:rFonts w:ascii="Times New Roman" w:hAnsi="Times New Roman" w:cs="Times New Roman"/>
          <w:sz w:val="24"/>
          <w:szCs w:val="24"/>
        </w:rPr>
        <w:t xml:space="preserve"> общенаучные и специальные</w:t>
      </w:r>
      <w:r>
        <w:rPr>
          <w:rFonts w:ascii="Times New Roman" w:hAnsi="Times New Roman" w:cs="Times New Roman"/>
          <w:sz w:val="24"/>
          <w:szCs w:val="24"/>
        </w:rPr>
        <w:t xml:space="preserve"> методы, в частности, системный подход</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а также аналитический</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статистический и дедуктивный методы</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В заключительной главе при</w:t>
      </w:r>
      <w:r w:rsidR="00091781">
        <w:rPr>
          <w:rFonts w:ascii="Times New Roman" w:hAnsi="Times New Roman" w:cs="Times New Roman"/>
          <w:sz w:val="24"/>
          <w:szCs w:val="24"/>
        </w:rPr>
        <w:t>меняются элементы моделирования.</w:t>
      </w:r>
    </w:p>
    <w:p w:rsidR="003B634F" w:rsidRPr="004C70F2" w:rsidRDefault="003B634F" w:rsidP="003B634F">
      <w:pPr>
        <w:spacing w:line="360" w:lineRule="auto"/>
        <w:rPr>
          <w:rFonts w:ascii="Times New Roman" w:hAnsi="Times New Roman" w:cs="Times New Roman"/>
          <w:b/>
          <w:sz w:val="24"/>
          <w:szCs w:val="24"/>
        </w:rPr>
      </w:pPr>
    </w:p>
    <w:p w:rsidR="003B634F" w:rsidRPr="004C70F2" w:rsidRDefault="003B634F" w:rsidP="003B634F">
      <w:pPr>
        <w:spacing w:line="360" w:lineRule="auto"/>
        <w:rPr>
          <w:rFonts w:ascii="Times New Roman" w:hAnsi="Times New Roman" w:cs="Times New Roman"/>
          <w:b/>
          <w:sz w:val="24"/>
          <w:szCs w:val="24"/>
        </w:rPr>
      </w:pPr>
    </w:p>
    <w:p w:rsidR="003B634F" w:rsidRPr="004C70F2" w:rsidRDefault="003B634F" w:rsidP="003B634F">
      <w:pPr>
        <w:spacing w:line="360" w:lineRule="auto"/>
        <w:rPr>
          <w:rFonts w:ascii="Times New Roman" w:hAnsi="Times New Roman" w:cs="Times New Roman"/>
          <w:b/>
          <w:sz w:val="24"/>
          <w:szCs w:val="24"/>
        </w:rPr>
      </w:pPr>
    </w:p>
    <w:p w:rsidR="003B634F" w:rsidRPr="004C70F2" w:rsidRDefault="003B634F" w:rsidP="003B634F">
      <w:pPr>
        <w:spacing w:line="360" w:lineRule="auto"/>
        <w:rPr>
          <w:rFonts w:ascii="Times New Roman" w:hAnsi="Times New Roman" w:cs="Times New Roman"/>
          <w:b/>
          <w:sz w:val="24"/>
          <w:szCs w:val="24"/>
        </w:rPr>
      </w:pPr>
    </w:p>
    <w:p w:rsidR="00091781" w:rsidRDefault="00091781" w:rsidP="003B634F">
      <w:pPr>
        <w:spacing w:line="360" w:lineRule="auto"/>
        <w:rPr>
          <w:rFonts w:ascii="Times New Roman" w:hAnsi="Times New Roman" w:cs="Times New Roman"/>
          <w:b/>
          <w:sz w:val="24"/>
          <w:szCs w:val="24"/>
        </w:rPr>
      </w:pPr>
    </w:p>
    <w:p w:rsidR="00E73621" w:rsidRDefault="00E73621" w:rsidP="00E51D3F">
      <w:pPr>
        <w:pStyle w:val="2"/>
        <w:rPr>
          <w:b/>
        </w:rPr>
      </w:pPr>
      <w:bookmarkStart w:id="1" w:name="_Toc515446809"/>
      <w:r w:rsidRPr="007004D8">
        <w:rPr>
          <w:b/>
        </w:rPr>
        <w:lastRenderedPageBreak/>
        <w:t xml:space="preserve">ГЛАВА 1 </w:t>
      </w:r>
      <w:r w:rsidR="00E51D3F" w:rsidRPr="007004D8">
        <w:rPr>
          <w:b/>
        </w:rPr>
        <w:tab/>
      </w:r>
      <w:r w:rsidRPr="007004D8">
        <w:rPr>
          <w:b/>
        </w:rPr>
        <w:t xml:space="preserve">РОССИЯ БРАЗИЛИЯ </w:t>
      </w:r>
      <w:r w:rsidRPr="007004D8">
        <w:rPr>
          <w:b/>
          <w:lang w:val="pt-BR"/>
        </w:rPr>
        <w:t>BRICS</w:t>
      </w:r>
      <w:r w:rsidRPr="007004D8">
        <w:rPr>
          <w:b/>
        </w:rPr>
        <w:t xml:space="preserve"> В МИРОВОЙ ЭКОНОМИКЕ</w:t>
      </w:r>
      <w:bookmarkEnd w:id="1"/>
      <w:r w:rsidRPr="007004D8">
        <w:rPr>
          <w:b/>
        </w:rPr>
        <w:t xml:space="preserve"> </w:t>
      </w:r>
    </w:p>
    <w:p w:rsidR="007004D8" w:rsidRPr="007004D8" w:rsidRDefault="007004D8" w:rsidP="007004D8"/>
    <w:p w:rsidR="003B634F" w:rsidRDefault="003B634F" w:rsidP="007004D8">
      <w:pPr>
        <w:pStyle w:val="2"/>
        <w:numPr>
          <w:ilvl w:val="1"/>
          <w:numId w:val="41"/>
        </w:numPr>
      </w:pPr>
      <w:bookmarkStart w:id="2" w:name="_Toc515446810"/>
      <w:r w:rsidRPr="00E73621">
        <w:rPr>
          <w:lang w:val="en-US"/>
        </w:rPr>
        <w:t>BRICS</w:t>
      </w:r>
      <w:r w:rsidRPr="00E73621">
        <w:t xml:space="preserve"> </w:t>
      </w:r>
      <w:r w:rsidR="007004D8">
        <w:t>в мировой экономике</w:t>
      </w:r>
      <w:bookmarkEnd w:id="2"/>
    </w:p>
    <w:p w:rsidR="007004D8" w:rsidRPr="007004D8" w:rsidRDefault="007004D8" w:rsidP="007004D8"/>
    <w:p w:rsidR="003B634F" w:rsidRPr="00091781"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На сегодняшний день страны </w:t>
      </w:r>
      <w:r>
        <w:rPr>
          <w:rFonts w:ascii="Times New Roman" w:hAnsi="Times New Roman" w:cs="Times New Roman"/>
          <w:sz w:val="24"/>
          <w:szCs w:val="24"/>
          <w:lang w:val="en-US"/>
        </w:rPr>
        <w:t>BRICS</w:t>
      </w:r>
      <w:r w:rsidRPr="005B0354">
        <w:rPr>
          <w:rFonts w:ascii="Times New Roman" w:hAnsi="Times New Roman" w:cs="Times New Roman"/>
          <w:sz w:val="24"/>
          <w:szCs w:val="24"/>
        </w:rPr>
        <w:t xml:space="preserve"> </w:t>
      </w:r>
      <w:r>
        <w:rPr>
          <w:rFonts w:ascii="Times New Roman" w:hAnsi="Times New Roman" w:cs="Times New Roman"/>
          <w:sz w:val="24"/>
          <w:szCs w:val="24"/>
        </w:rPr>
        <w:t>играют все более значимую роль в мировой политике и экономике</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И здесь стоит </w:t>
      </w:r>
      <w:proofErr w:type="gramStart"/>
      <w:r>
        <w:rPr>
          <w:rFonts w:ascii="Times New Roman" w:hAnsi="Times New Roman" w:cs="Times New Roman"/>
          <w:sz w:val="24"/>
          <w:szCs w:val="24"/>
        </w:rPr>
        <w:t>напомнить</w:t>
      </w:r>
      <w:proofErr w:type="gramEnd"/>
      <w:r>
        <w:rPr>
          <w:rFonts w:ascii="Times New Roman" w:hAnsi="Times New Roman" w:cs="Times New Roman"/>
          <w:sz w:val="24"/>
          <w:szCs w:val="24"/>
        </w:rPr>
        <w:t xml:space="preserve"> что собой представляет данное неформальное объединение ведущих развивающихся стран</w:t>
      </w:r>
      <w:r w:rsidR="00091781" w:rsidRPr="00091781">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Сам термин – аббревиатура был введен аналитиком</w:t>
      </w:r>
      <w:r w:rsidRPr="003B7190">
        <w:rPr>
          <w:rFonts w:ascii="Times New Roman" w:hAnsi="Times New Roman" w:cs="Times New Roman"/>
          <w:sz w:val="24"/>
          <w:szCs w:val="24"/>
        </w:rPr>
        <w:t xml:space="preserve"> </w:t>
      </w:r>
      <w:r>
        <w:rPr>
          <w:rFonts w:ascii="Times New Roman" w:hAnsi="Times New Roman" w:cs="Times New Roman"/>
          <w:sz w:val="24"/>
          <w:szCs w:val="24"/>
          <w:lang w:val="en-US"/>
        </w:rPr>
        <w:t>Goldman</w:t>
      </w:r>
      <w:r w:rsidRPr="003B7190">
        <w:rPr>
          <w:rFonts w:ascii="Times New Roman" w:hAnsi="Times New Roman" w:cs="Times New Roman"/>
          <w:sz w:val="24"/>
          <w:szCs w:val="24"/>
        </w:rPr>
        <w:t xml:space="preserve"> </w:t>
      </w:r>
      <w:r>
        <w:rPr>
          <w:rFonts w:ascii="Times New Roman" w:hAnsi="Times New Roman" w:cs="Times New Roman"/>
          <w:sz w:val="24"/>
          <w:szCs w:val="24"/>
          <w:lang w:val="en-US"/>
        </w:rPr>
        <w:t>Sacks</w:t>
      </w:r>
      <w:r>
        <w:rPr>
          <w:rFonts w:ascii="Times New Roman" w:hAnsi="Times New Roman" w:cs="Times New Roman"/>
          <w:sz w:val="24"/>
          <w:szCs w:val="24"/>
        </w:rPr>
        <w:t xml:space="preserve"> Джимом </w:t>
      </w:r>
      <w:proofErr w:type="spellStart"/>
      <w:r>
        <w:rPr>
          <w:rFonts w:ascii="Times New Roman" w:hAnsi="Times New Roman" w:cs="Times New Roman"/>
          <w:sz w:val="24"/>
          <w:szCs w:val="24"/>
        </w:rPr>
        <w:t>О</w:t>
      </w:r>
      <w:r w:rsidRPr="003B7190">
        <w:rPr>
          <w:rFonts w:ascii="Times New Roman" w:hAnsi="Times New Roman" w:cs="Times New Roman"/>
          <w:sz w:val="24"/>
          <w:szCs w:val="24"/>
        </w:rPr>
        <w:t>’</w:t>
      </w:r>
      <w:r>
        <w:rPr>
          <w:rFonts w:ascii="Times New Roman" w:hAnsi="Times New Roman" w:cs="Times New Roman"/>
          <w:sz w:val="24"/>
          <w:szCs w:val="24"/>
        </w:rPr>
        <w:t>Нилом</w:t>
      </w:r>
      <w:proofErr w:type="spellEnd"/>
      <w:r>
        <w:rPr>
          <w:rFonts w:ascii="Times New Roman" w:hAnsi="Times New Roman" w:cs="Times New Roman"/>
          <w:sz w:val="24"/>
          <w:szCs w:val="24"/>
        </w:rPr>
        <w:t xml:space="preserve"> в 2001 году</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w:t>
      </w:r>
    </w:p>
    <w:p w:rsidR="003B634F" w:rsidRPr="00091781"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Изначально им были объединены только Бразилия</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Россия</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Индия</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Китай как страны с наибольшим экономическим потенциалом</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которые наиболее интересны для долгосрочных инвестиций</w:t>
      </w:r>
      <w:r w:rsidR="00091781" w:rsidRPr="00091781">
        <w:rPr>
          <w:rFonts w:ascii="Times New Roman" w:hAnsi="Times New Roman" w:cs="Times New Roman"/>
          <w:sz w:val="24"/>
          <w:szCs w:val="24"/>
        </w:rPr>
        <w:t>.</w:t>
      </w:r>
    </w:p>
    <w:p w:rsidR="003B634F" w:rsidRPr="00091781" w:rsidRDefault="00091781" w:rsidP="003B634F">
      <w:pPr>
        <w:spacing w:line="360" w:lineRule="auto"/>
        <w:rPr>
          <w:rFonts w:ascii="Times New Roman" w:hAnsi="Times New Roman" w:cs="Times New Roman"/>
          <w:sz w:val="24"/>
          <w:szCs w:val="24"/>
        </w:rPr>
      </w:pPr>
      <w:r>
        <w:rPr>
          <w:rFonts w:ascii="Times New Roman" w:hAnsi="Times New Roman" w:cs="Times New Roman"/>
          <w:sz w:val="24"/>
          <w:szCs w:val="24"/>
        </w:rPr>
        <w:t>В 2011 добавилась ЮАР,</w:t>
      </w:r>
      <w:r w:rsidRPr="00091781">
        <w:rPr>
          <w:rFonts w:ascii="Times New Roman" w:hAnsi="Times New Roman" w:cs="Times New Roman"/>
          <w:sz w:val="24"/>
          <w:szCs w:val="24"/>
        </w:rPr>
        <w:t xml:space="preserve"> </w:t>
      </w:r>
      <w:r w:rsidR="003B634F">
        <w:rPr>
          <w:rFonts w:ascii="Times New Roman" w:hAnsi="Times New Roman" w:cs="Times New Roman"/>
          <w:sz w:val="24"/>
          <w:szCs w:val="24"/>
        </w:rPr>
        <w:t>и теперь</w:t>
      </w:r>
      <w:r w:rsidRPr="00091781">
        <w:rPr>
          <w:rFonts w:ascii="Times New Roman" w:hAnsi="Times New Roman" w:cs="Times New Roman"/>
          <w:sz w:val="24"/>
          <w:szCs w:val="24"/>
        </w:rPr>
        <w:t>,</w:t>
      </w:r>
      <w:r w:rsidR="003B634F">
        <w:rPr>
          <w:rFonts w:ascii="Times New Roman" w:hAnsi="Times New Roman" w:cs="Times New Roman"/>
          <w:sz w:val="24"/>
          <w:szCs w:val="24"/>
        </w:rPr>
        <w:t xml:space="preserve"> в наши дни</w:t>
      </w:r>
      <w:r w:rsidRPr="00091781">
        <w:rPr>
          <w:rFonts w:ascii="Times New Roman" w:hAnsi="Times New Roman" w:cs="Times New Roman"/>
          <w:sz w:val="24"/>
          <w:szCs w:val="24"/>
        </w:rPr>
        <w:t>,</w:t>
      </w:r>
      <w:r w:rsidR="003B634F">
        <w:rPr>
          <w:rFonts w:ascii="Times New Roman" w:hAnsi="Times New Roman" w:cs="Times New Roman"/>
          <w:sz w:val="24"/>
          <w:szCs w:val="24"/>
        </w:rPr>
        <w:t xml:space="preserve"> группа насчитывает 5 стран</w:t>
      </w:r>
      <w:r w:rsidRPr="00091781">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Чтобы понимать</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что собой представляют страны </w:t>
      </w:r>
      <w:r>
        <w:rPr>
          <w:rFonts w:ascii="Times New Roman" w:hAnsi="Times New Roman" w:cs="Times New Roman"/>
          <w:sz w:val="24"/>
          <w:szCs w:val="24"/>
          <w:lang w:val="en-US"/>
        </w:rPr>
        <w:t>BRICS</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необходимо рассмотреть их экономические показатели</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w:t>
      </w:r>
    </w:p>
    <w:p w:rsidR="003B634F" w:rsidRPr="004E54FC" w:rsidRDefault="003B634F" w:rsidP="003B634F">
      <w:pPr>
        <w:spacing w:line="360" w:lineRule="auto"/>
        <w:rPr>
          <w:rFonts w:ascii="Times New Roman" w:hAnsi="Times New Roman" w:cs="Times New Roman"/>
          <w:b/>
          <w:sz w:val="24"/>
          <w:szCs w:val="24"/>
        </w:rPr>
      </w:pPr>
      <w:r w:rsidRPr="004E54FC">
        <w:rPr>
          <w:rFonts w:ascii="Times New Roman" w:hAnsi="Times New Roman" w:cs="Times New Roman"/>
          <w:b/>
          <w:sz w:val="24"/>
          <w:szCs w:val="24"/>
        </w:rPr>
        <w:t>Прежде всего показатели ВВП</w:t>
      </w:r>
      <w:r>
        <w:rPr>
          <w:rFonts w:ascii="Times New Roman" w:hAnsi="Times New Roman" w:cs="Times New Roman"/>
          <w:b/>
          <w:sz w:val="24"/>
          <w:szCs w:val="24"/>
        </w:rPr>
        <w:t xml:space="preserve"> (2017)</w:t>
      </w:r>
      <w:r w:rsidRPr="004E54FC">
        <w:rPr>
          <w:rFonts w:ascii="Times New Roman" w:hAnsi="Times New Roman" w:cs="Times New Roman"/>
          <w:b/>
          <w:sz w:val="24"/>
          <w:szCs w:val="24"/>
        </w:rPr>
        <w:t>:</w:t>
      </w:r>
      <w:r w:rsidRPr="004E54FC">
        <w:rPr>
          <w:rStyle w:val="aa"/>
          <w:rFonts w:ascii="Times New Roman" w:hAnsi="Times New Roman" w:cs="Times New Roman"/>
          <w:b/>
          <w:sz w:val="24"/>
          <w:szCs w:val="24"/>
        </w:rPr>
        <w:footnoteReference w:id="6"/>
      </w:r>
    </w:p>
    <w:p w:rsidR="003B634F" w:rsidRDefault="003B634F" w:rsidP="003B634F">
      <w:pPr>
        <w:spacing w:line="360" w:lineRule="auto"/>
        <w:rPr>
          <w:rFonts w:ascii="Times New Roman" w:hAnsi="Times New Roman" w:cs="Times New Roman"/>
          <w:sz w:val="24"/>
          <w:szCs w:val="24"/>
        </w:rPr>
      </w:pPr>
    </w:p>
    <w:tbl>
      <w:tblPr>
        <w:tblStyle w:val="ab"/>
        <w:tblW w:w="0" w:type="auto"/>
        <w:tblLook w:val="04A0" w:firstRow="1" w:lastRow="0" w:firstColumn="1" w:lastColumn="0" w:noHBand="0" w:noVBand="1"/>
      </w:tblPr>
      <w:tblGrid>
        <w:gridCol w:w="4672"/>
        <w:gridCol w:w="4673"/>
      </w:tblGrid>
      <w:tr w:rsidR="003B634F" w:rsidTr="00414428">
        <w:tc>
          <w:tcPr>
            <w:tcW w:w="4672"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Страна</w:t>
            </w:r>
          </w:p>
        </w:tc>
        <w:tc>
          <w:tcPr>
            <w:tcW w:w="467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 xml:space="preserve">Размер ВВП (млрд </w:t>
            </w:r>
            <w:proofErr w:type="spellStart"/>
            <w:r>
              <w:rPr>
                <w:rFonts w:ascii="Times New Roman" w:hAnsi="Times New Roman" w:cs="Times New Roman"/>
                <w:sz w:val="24"/>
                <w:szCs w:val="24"/>
              </w:rPr>
              <w:t>долл</w:t>
            </w:r>
            <w:proofErr w:type="spellEnd"/>
            <w:r>
              <w:rPr>
                <w:rFonts w:ascii="Times New Roman" w:hAnsi="Times New Roman" w:cs="Times New Roman"/>
                <w:sz w:val="24"/>
                <w:szCs w:val="24"/>
              </w:rPr>
              <w:t xml:space="preserve"> США)</w:t>
            </w:r>
          </w:p>
        </w:tc>
      </w:tr>
      <w:tr w:rsidR="003B634F" w:rsidTr="00414428">
        <w:tc>
          <w:tcPr>
            <w:tcW w:w="4672"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Бразилия</w:t>
            </w:r>
          </w:p>
        </w:tc>
        <w:tc>
          <w:tcPr>
            <w:tcW w:w="467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2 082</w:t>
            </w:r>
            <w:r w:rsidRPr="00EA28D4">
              <w:rPr>
                <w:rFonts w:ascii="Times New Roman" w:hAnsi="Times New Roman" w:cs="Times New Roman"/>
                <w:sz w:val="24"/>
                <w:szCs w:val="24"/>
              </w:rPr>
              <w:t>,</w:t>
            </w:r>
            <w:r>
              <w:rPr>
                <w:rFonts w:ascii="Times New Roman" w:hAnsi="Times New Roman" w:cs="Times New Roman"/>
                <w:sz w:val="24"/>
                <w:szCs w:val="24"/>
              </w:rPr>
              <w:t>92</w:t>
            </w:r>
          </w:p>
        </w:tc>
      </w:tr>
      <w:tr w:rsidR="003B634F" w:rsidTr="00414428">
        <w:tc>
          <w:tcPr>
            <w:tcW w:w="4672"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Россия</w:t>
            </w:r>
          </w:p>
        </w:tc>
        <w:tc>
          <w:tcPr>
            <w:tcW w:w="4673" w:type="dxa"/>
          </w:tcPr>
          <w:p w:rsidR="003B634F" w:rsidRDefault="003B634F" w:rsidP="00414428">
            <w:pPr>
              <w:spacing w:line="360" w:lineRule="auto"/>
              <w:rPr>
                <w:rFonts w:ascii="Times New Roman" w:hAnsi="Times New Roman" w:cs="Times New Roman"/>
                <w:sz w:val="24"/>
                <w:szCs w:val="24"/>
              </w:rPr>
            </w:pPr>
            <w:r w:rsidRPr="00EA28D4">
              <w:rPr>
                <w:rFonts w:ascii="Times New Roman" w:hAnsi="Times New Roman" w:cs="Times New Roman"/>
                <w:sz w:val="24"/>
                <w:szCs w:val="24"/>
              </w:rPr>
              <w:t>1</w:t>
            </w:r>
            <w:r>
              <w:rPr>
                <w:rFonts w:ascii="Times New Roman" w:hAnsi="Times New Roman" w:cs="Times New Roman"/>
                <w:sz w:val="24"/>
                <w:szCs w:val="24"/>
              </w:rPr>
              <w:t xml:space="preserve"> 469</w:t>
            </w:r>
            <w:r w:rsidRPr="00EA28D4">
              <w:rPr>
                <w:rFonts w:ascii="Times New Roman" w:hAnsi="Times New Roman" w:cs="Times New Roman"/>
                <w:sz w:val="24"/>
                <w:szCs w:val="24"/>
              </w:rPr>
              <w:t>,</w:t>
            </w:r>
            <w:r>
              <w:rPr>
                <w:rFonts w:ascii="Times New Roman" w:hAnsi="Times New Roman" w:cs="Times New Roman"/>
                <w:sz w:val="24"/>
                <w:szCs w:val="24"/>
              </w:rPr>
              <w:t>34</w:t>
            </w:r>
          </w:p>
        </w:tc>
      </w:tr>
      <w:tr w:rsidR="003B634F" w:rsidTr="00414428">
        <w:tc>
          <w:tcPr>
            <w:tcW w:w="4672"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Индия</w:t>
            </w:r>
          </w:p>
        </w:tc>
        <w:tc>
          <w:tcPr>
            <w:tcW w:w="4673" w:type="dxa"/>
          </w:tcPr>
          <w:p w:rsidR="003B634F" w:rsidRDefault="003B634F" w:rsidP="00414428">
            <w:pPr>
              <w:spacing w:line="360" w:lineRule="auto"/>
              <w:rPr>
                <w:rFonts w:ascii="Times New Roman" w:hAnsi="Times New Roman" w:cs="Times New Roman"/>
                <w:sz w:val="24"/>
                <w:szCs w:val="24"/>
              </w:rPr>
            </w:pPr>
            <w:r w:rsidRPr="00EA28D4">
              <w:rPr>
                <w:rFonts w:ascii="Times New Roman" w:hAnsi="Times New Roman" w:cs="Times New Roman"/>
                <w:sz w:val="24"/>
                <w:szCs w:val="24"/>
              </w:rPr>
              <w:t>2</w:t>
            </w:r>
            <w:r>
              <w:rPr>
                <w:rFonts w:ascii="Times New Roman" w:hAnsi="Times New Roman" w:cs="Times New Roman"/>
                <w:sz w:val="24"/>
                <w:szCs w:val="24"/>
              </w:rPr>
              <w:t xml:space="preserve"> 439</w:t>
            </w:r>
            <w:r w:rsidRPr="00EA28D4">
              <w:rPr>
                <w:rFonts w:ascii="Times New Roman" w:hAnsi="Times New Roman" w:cs="Times New Roman"/>
                <w:sz w:val="24"/>
                <w:szCs w:val="24"/>
              </w:rPr>
              <w:t>,</w:t>
            </w:r>
            <w:r>
              <w:rPr>
                <w:rFonts w:ascii="Times New Roman" w:hAnsi="Times New Roman" w:cs="Times New Roman"/>
                <w:sz w:val="24"/>
                <w:szCs w:val="24"/>
              </w:rPr>
              <w:t>01</w:t>
            </w:r>
          </w:p>
        </w:tc>
      </w:tr>
      <w:tr w:rsidR="003B634F" w:rsidTr="00414428">
        <w:tc>
          <w:tcPr>
            <w:tcW w:w="4672"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Китай</w:t>
            </w:r>
          </w:p>
        </w:tc>
        <w:tc>
          <w:tcPr>
            <w:tcW w:w="4673" w:type="dxa"/>
          </w:tcPr>
          <w:p w:rsidR="003B634F" w:rsidRDefault="003B634F" w:rsidP="00414428">
            <w:pPr>
              <w:spacing w:line="360" w:lineRule="auto"/>
              <w:rPr>
                <w:rFonts w:ascii="Times New Roman" w:hAnsi="Times New Roman" w:cs="Times New Roman"/>
                <w:sz w:val="24"/>
                <w:szCs w:val="24"/>
              </w:rPr>
            </w:pPr>
            <w:r w:rsidRPr="00EA28D4">
              <w:rPr>
                <w:rFonts w:ascii="Times New Roman" w:hAnsi="Times New Roman" w:cs="Times New Roman"/>
                <w:sz w:val="24"/>
                <w:szCs w:val="24"/>
              </w:rPr>
              <w:t>11</w:t>
            </w:r>
            <w:r>
              <w:rPr>
                <w:rFonts w:ascii="Times New Roman" w:hAnsi="Times New Roman" w:cs="Times New Roman"/>
                <w:sz w:val="24"/>
                <w:szCs w:val="24"/>
              </w:rPr>
              <w:t xml:space="preserve"> 937</w:t>
            </w:r>
            <w:r w:rsidRPr="00EA28D4">
              <w:rPr>
                <w:rFonts w:ascii="Times New Roman" w:hAnsi="Times New Roman" w:cs="Times New Roman"/>
                <w:sz w:val="24"/>
                <w:szCs w:val="24"/>
              </w:rPr>
              <w:t>,</w:t>
            </w:r>
            <w:r>
              <w:rPr>
                <w:rFonts w:ascii="Times New Roman" w:hAnsi="Times New Roman" w:cs="Times New Roman"/>
                <w:sz w:val="24"/>
                <w:szCs w:val="24"/>
              </w:rPr>
              <w:t>56</w:t>
            </w:r>
          </w:p>
        </w:tc>
      </w:tr>
      <w:tr w:rsidR="003B634F" w:rsidTr="00414428">
        <w:trPr>
          <w:trHeight w:val="573"/>
        </w:trPr>
        <w:tc>
          <w:tcPr>
            <w:tcW w:w="4672"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ЮАР</w:t>
            </w:r>
          </w:p>
        </w:tc>
        <w:tc>
          <w:tcPr>
            <w:tcW w:w="4673" w:type="dxa"/>
          </w:tcPr>
          <w:p w:rsidR="003B634F" w:rsidRDefault="003B634F" w:rsidP="00414428">
            <w:pPr>
              <w:spacing w:line="360" w:lineRule="auto"/>
              <w:rPr>
                <w:rFonts w:ascii="Times New Roman" w:hAnsi="Times New Roman" w:cs="Times New Roman"/>
                <w:sz w:val="24"/>
                <w:szCs w:val="24"/>
              </w:rPr>
            </w:pPr>
            <w:r w:rsidRPr="00EA28D4">
              <w:rPr>
                <w:rFonts w:ascii="Times New Roman" w:hAnsi="Times New Roman" w:cs="Times New Roman"/>
                <w:sz w:val="24"/>
                <w:szCs w:val="24"/>
              </w:rPr>
              <w:t>295,45</w:t>
            </w:r>
          </w:p>
        </w:tc>
      </w:tr>
    </w:tbl>
    <w:p w:rsidR="003B634F" w:rsidRDefault="003B634F" w:rsidP="003B634F">
      <w:pPr>
        <w:spacing w:line="360" w:lineRule="auto"/>
        <w:rPr>
          <w:rFonts w:ascii="Times New Roman" w:hAnsi="Times New Roman" w:cs="Times New Roman"/>
          <w:sz w:val="24"/>
          <w:szCs w:val="24"/>
        </w:rPr>
      </w:pP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Доля стран </w:t>
      </w:r>
      <w:r>
        <w:rPr>
          <w:rFonts w:ascii="Times New Roman" w:hAnsi="Times New Roman" w:cs="Times New Roman"/>
          <w:sz w:val="24"/>
          <w:szCs w:val="24"/>
          <w:lang w:val="en-US"/>
        </w:rPr>
        <w:t>BRICS</w:t>
      </w:r>
      <w:r w:rsidRPr="00225022">
        <w:rPr>
          <w:rStyle w:val="aa"/>
          <w:rFonts w:ascii="Times New Roman" w:hAnsi="Times New Roman" w:cs="Times New Roman"/>
          <w:sz w:val="24"/>
          <w:szCs w:val="24"/>
        </w:rPr>
        <w:t xml:space="preserve"> </w:t>
      </w:r>
      <w:r>
        <w:rPr>
          <w:rFonts w:ascii="Times New Roman" w:hAnsi="Times New Roman" w:cs="Times New Roman"/>
          <w:sz w:val="24"/>
          <w:szCs w:val="24"/>
        </w:rPr>
        <w:t xml:space="preserve"> составляет 32</w:t>
      </w:r>
      <w:r w:rsidRPr="00225022">
        <w:rPr>
          <w:rFonts w:ascii="Times New Roman" w:hAnsi="Times New Roman" w:cs="Times New Roman"/>
          <w:sz w:val="24"/>
          <w:szCs w:val="24"/>
        </w:rPr>
        <w:t>,</w:t>
      </w:r>
      <w:r>
        <w:rPr>
          <w:rFonts w:ascii="Times New Roman" w:hAnsi="Times New Roman" w:cs="Times New Roman"/>
          <w:sz w:val="24"/>
          <w:szCs w:val="24"/>
        </w:rPr>
        <w:t>12% от мирового ВВП</w:t>
      </w:r>
      <w:r>
        <w:rPr>
          <w:rStyle w:val="aa"/>
          <w:rFonts w:ascii="Times New Roman" w:hAnsi="Times New Roman" w:cs="Times New Roman"/>
          <w:sz w:val="24"/>
          <w:szCs w:val="24"/>
          <w:lang w:val="en-US"/>
        </w:rPr>
        <w:footnoteReference w:id="7"/>
      </w:r>
    </w:p>
    <w:p w:rsidR="003B634F" w:rsidRPr="00091781"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Это очень значимый показатель</w:t>
      </w:r>
      <w:r w:rsidR="00091781" w:rsidRPr="00091781">
        <w:rPr>
          <w:rFonts w:ascii="Times New Roman" w:hAnsi="Times New Roman" w:cs="Times New Roman"/>
          <w:sz w:val="24"/>
          <w:szCs w:val="24"/>
        </w:rPr>
        <w:t>.</w:t>
      </w:r>
      <w:r w:rsidR="00091781">
        <w:rPr>
          <w:rFonts w:ascii="Times New Roman" w:hAnsi="Times New Roman" w:cs="Times New Roman"/>
          <w:sz w:val="24"/>
          <w:szCs w:val="24"/>
        </w:rPr>
        <w:t xml:space="preserve"> По </w:t>
      </w:r>
      <w:r>
        <w:rPr>
          <w:rFonts w:ascii="Times New Roman" w:hAnsi="Times New Roman" w:cs="Times New Roman"/>
          <w:sz w:val="24"/>
          <w:szCs w:val="24"/>
        </w:rPr>
        <w:t>факту</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5 вышеназванных государств составляют треть экономического производства всего мира</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Также</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стоит отметить</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что наблюдается положительная динамика в росте этой доли</w:t>
      </w:r>
      <w:r w:rsidR="00091781" w:rsidRPr="00091781">
        <w:rPr>
          <w:rFonts w:ascii="Times New Roman" w:hAnsi="Times New Roman" w:cs="Times New Roman"/>
          <w:sz w:val="24"/>
          <w:szCs w:val="24"/>
        </w:rPr>
        <w:t>.</w:t>
      </w:r>
    </w:p>
    <w:p w:rsidR="00091781"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Такой ВВП возможен</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во многом</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благодаря огромному экономическому и ресурсному потенциалу группы</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w:t>
      </w:r>
    </w:p>
    <w:p w:rsidR="003B634F" w:rsidRPr="00091781" w:rsidRDefault="00091781" w:rsidP="003B634F">
      <w:pPr>
        <w:spacing w:line="360" w:lineRule="auto"/>
        <w:rPr>
          <w:rFonts w:ascii="Times New Roman" w:hAnsi="Times New Roman" w:cs="Times New Roman"/>
          <w:sz w:val="24"/>
          <w:szCs w:val="24"/>
        </w:rPr>
      </w:pPr>
      <w:r>
        <w:rPr>
          <w:rFonts w:ascii="Times New Roman" w:hAnsi="Times New Roman" w:cs="Times New Roman"/>
          <w:sz w:val="24"/>
          <w:szCs w:val="24"/>
        </w:rPr>
        <w:t>Н</w:t>
      </w:r>
      <w:r w:rsidR="003B634F">
        <w:rPr>
          <w:rFonts w:ascii="Times New Roman" w:hAnsi="Times New Roman" w:cs="Times New Roman"/>
          <w:sz w:val="24"/>
          <w:szCs w:val="24"/>
        </w:rPr>
        <w:t>иже представленные данные красноречиво свидетельствуют об этом</w:t>
      </w:r>
      <w:r w:rsidRPr="00091781">
        <w:rPr>
          <w:rFonts w:ascii="Times New Roman" w:hAnsi="Times New Roman" w:cs="Times New Roman"/>
          <w:sz w:val="24"/>
          <w:szCs w:val="24"/>
        </w:rPr>
        <w:t>:</w:t>
      </w:r>
    </w:p>
    <w:tbl>
      <w:tblPr>
        <w:tblStyle w:val="ab"/>
        <w:tblpPr w:leftFromText="180" w:rightFromText="180" w:vertAnchor="page" w:horzAnchor="margin" w:tblpY="3614"/>
        <w:tblW w:w="0" w:type="auto"/>
        <w:tblLook w:val="04A0" w:firstRow="1" w:lastRow="0" w:firstColumn="1" w:lastColumn="0" w:noHBand="0" w:noVBand="1"/>
      </w:tblPr>
      <w:tblGrid>
        <w:gridCol w:w="1753"/>
        <w:gridCol w:w="1533"/>
        <w:gridCol w:w="1518"/>
        <w:gridCol w:w="1517"/>
        <w:gridCol w:w="1514"/>
        <w:gridCol w:w="1510"/>
      </w:tblGrid>
      <w:tr w:rsidR="003B634F" w:rsidTr="00414428">
        <w:tc>
          <w:tcPr>
            <w:tcW w:w="175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Страна</w:t>
            </w:r>
          </w:p>
        </w:tc>
        <w:tc>
          <w:tcPr>
            <w:tcW w:w="153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Бразилия</w:t>
            </w:r>
          </w:p>
        </w:tc>
        <w:tc>
          <w:tcPr>
            <w:tcW w:w="1518"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Россия</w:t>
            </w:r>
          </w:p>
        </w:tc>
        <w:tc>
          <w:tcPr>
            <w:tcW w:w="1517"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Индия</w:t>
            </w:r>
          </w:p>
        </w:tc>
        <w:tc>
          <w:tcPr>
            <w:tcW w:w="1514"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Китай</w:t>
            </w:r>
          </w:p>
        </w:tc>
        <w:tc>
          <w:tcPr>
            <w:tcW w:w="151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ЮАР</w:t>
            </w:r>
          </w:p>
        </w:tc>
      </w:tr>
      <w:tr w:rsidR="003B634F" w:rsidTr="00414428">
        <w:tc>
          <w:tcPr>
            <w:tcW w:w="175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 xml:space="preserve">Численность </w:t>
            </w:r>
            <w:proofErr w:type="gramStart"/>
            <w:r>
              <w:rPr>
                <w:rFonts w:ascii="Times New Roman" w:hAnsi="Times New Roman" w:cs="Times New Roman"/>
                <w:sz w:val="24"/>
                <w:szCs w:val="24"/>
              </w:rPr>
              <w:t>населения(</w:t>
            </w:r>
            <w:proofErr w:type="gramEnd"/>
            <w:r>
              <w:rPr>
                <w:rFonts w:ascii="Times New Roman" w:hAnsi="Times New Roman" w:cs="Times New Roman"/>
                <w:sz w:val="24"/>
                <w:szCs w:val="24"/>
              </w:rPr>
              <w:t>млн человек)</w:t>
            </w:r>
          </w:p>
        </w:tc>
        <w:tc>
          <w:tcPr>
            <w:tcW w:w="153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193</w:t>
            </w:r>
          </w:p>
        </w:tc>
        <w:tc>
          <w:tcPr>
            <w:tcW w:w="1518"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144</w:t>
            </w:r>
          </w:p>
        </w:tc>
        <w:tc>
          <w:tcPr>
            <w:tcW w:w="1517"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1230</w:t>
            </w:r>
          </w:p>
        </w:tc>
        <w:tc>
          <w:tcPr>
            <w:tcW w:w="1514"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1400</w:t>
            </w:r>
          </w:p>
        </w:tc>
        <w:tc>
          <w:tcPr>
            <w:tcW w:w="151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51</w:t>
            </w:r>
          </w:p>
        </w:tc>
      </w:tr>
      <w:tr w:rsidR="003B634F" w:rsidTr="00414428">
        <w:tc>
          <w:tcPr>
            <w:tcW w:w="175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Территория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км)</w:t>
            </w:r>
          </w:p>
        </w:tc>
        <w:tc>
          <w:tcPr>
            <w:tcW w:w="153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8515</w:t>
            </w:r>
          </w:p>
        </w:tc>
        <w:tc>
          <w:tcPr>
            <w:tcW w:w="1518"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17098</w:t>
            </w:r>
          </w:p>
        </w:tc>
        <w:tc>
          <w:tcPr>
            <w:tcW w:w="1517"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3287</w:t>
            </w:r>
          </w:p>
        </w:tc>
        <w:tc>
          <w:tcPr>
            <w:tcW w:w="1514"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9600</w:t>
            </w:r>
          </w:p>
        </w:tc>
        <w:tc>
          <w:tcPr>
            <w:tcW w:w="151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1221</w:t>
            </w:r>
          </w:p>
        </w:tc>
      </w:tr>
      <w:tr w:rsidR="003B634F" w:rsidTr="00414428">
        <w:tc>
          <w:tcPr>
            <w:tcW w:w="175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 xml:space="preserve">Запасы пресной </w:t>
            </w:r>
            <w:proofErr w:type="gramStart"/>
            <w:r>
              <w:rPr>
                <w:rFonts w:ascii="Times New Roman" w:hAnsi="Times New Roman" w:cs="Times New Roman"/>
                <w:sz w:val="24"/>
                <w:szCs w:val="24"/>
              </w:rPr>
              <w:t>воды(</w:t>
            </w:r>
            <w:proofErr w:type="gramEnd"/>
            <w:r>
              <w:rPr>
                <w:rFonts w:ascii="Times New Roman" w:hAnsi="Times New Roman" w:cs="Times New Roman"/>
                <w:sz w:val="24"/>
                <w:szCs w:val="24"/>
              </w:rPr>
              <w:t xml:space="preserve">млрд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w:t>
            </w:r>
          </w:p>
        </w:tc>
        <w:tc>
          <w:tcPr>
            <w:tcW w:w="153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5418</w:t>
            </w:r>
          </w:p>
        </w:tc>
        <w:tc>
          <w:tcPr>
            <w:tcW w:w="1518"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4313</w:t>
            </w:r>
          </w:p>
        </w:tc>
        <w:tc>
          <w:tcPr>
            <w:tcW w:w="1517"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1260</w:t>
            </w:r>
          </w:p>
        </w:tc>
        <w:tc>
          <w:tcPr>
            <w:tcW w:w="1514"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2813</w:t>
            </w:r>
          </w:p>
        </w:tc>
        <w:tc>
          <w:tcPr>
            <w:tcW w:w="151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45</w:t>
            </w:r>
          </w:p>
        </w:tc>
      </w:tr>
      <w:tr w:rsidR="003B634F" w:rsidTr="00414428">
        <w:tc>
          <w:tcPr>
            <w:tcW w:w="175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Площадь лесов (млн ГА)</w:t>
            </w:r>
          </w:p>
        </w:tc>
        <w:tc>
          <w:tcPr>
            <w:tcW w:w="153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520</w:t>
            </w:r>
          </w:p>
        </w:tc>
        <w:tc>
          <w:tcPr>
            <w:tcW w:w="1518"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809</w:t>
            </w:r>
          </w:p>
        </w:tc>
        <w:tc>
          <w:tcPr>
            <w:tcW w:w="1517"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68</w:t>
            </w:r>
          </w:p>
        </w:tc>
        <w:tc>
          <w:tcPr>
            <w:tcW w:w="1514"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207</w:t>
            </w:r>
          </w:p>
        </w:tc>
        <w:tc>
          <w:tcPr>
            <w:tcW w:w="151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3B634F" w:rsidTr="00414428">
        <w:tc>
          <w:tcPr>
            <w:tcW w:w="175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Разведанные запасы нефти (млн)</w:t>
            </w:r>
          </w:p>
        </w:tc>
        <w:tc>
          <w:tcPr>
            <w:tcW w:w="153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13990</w:t>
            </w:r>
          </w:p>
        </w:tc>
        <w:tc>
          <w:tcPr>
            <w:tcW w:w="1518"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60000</w:t>
            </w:r>
          </w:p>
        </w:tc>
        <w:tc>
          <w:tcPr>
            <w:tcW w:w="1517"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8935</w:t>
            </w:r>
          </w:p>
        </w:tc>
        <w:tc>
          <w:tcPr>
            <w:tcW w:w="1514"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20350</w:t>
            </w:r>
          </w:p>
        </w:tc>
        <w:tc>
          <w:tcPr>
            <w:tcW w:w="151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15</w:t>
            </w:r>
          </w:p>
        </w:tc>
      </w:tr>
      <w:tr w:rsidR="003B634F" w:rsidTr="00414428">
        <w:tc>
          <w:tcPr>
            <w:tcW w:w="175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Производство нефти</w:t>
            </w:r>
          </w:p>
        </w:tc>
        <w:tc>
          <w:tcPr>
            <w:tcW w:w="153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2193</w:t>
            </w:r>
          </w:p>
        </w:tc>
        <w:tc>
          <w:tcPr>
            <w:tcW w:w="1518"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10280</w:t>
            </w:r>
          </w:p>
        </w:tc>
        <w:tc>
          <w:tcPr>
            <w:tcW w:w="1517"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858</w:t>
            </w:r>
          </w:p>
        </w:tc>
        <w:tc>
          <w:tcPr>
            <w:tcW w:w="1514"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4090</w:t>
            </w:r>
          </w:p>
        </w:tc>
        <w:tc>
          <w:tcPr>
            <w:tcW w:w="151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3B634F" w:rsidTr="00414428">
        <w:tc>
          <w:tcPr>
            <w:tcW w:w="175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 xml:space="preserve">Запасы металлической руды </w:t>
            </w:r>
          </w:p>
        </w:tc>
        <w:tc>
          <w:tcPr>
            <w:tcW w:w="153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29000</w:t>
            </w:r>
          </w:p>
        </w:tc>
        <w:tc>
          <w:tcPr>
            <w:tcW w:w="1518"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25000</w:t>
            </w:r>
          </w:p>
        </w:tc>
        <w:tc>
          <w:tcPr>
            <w:tcW w:w="1517"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7000</w:t>
            </w:r>
          </w:p>
        </w:tc>
        <w:tc>
          <w:tcPr>
            <w:tcW w:w="1514"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23000</w:t>
            </w:r>
          </w:p>
        </w:tc>
        <w:tc>
          <w:tcPr>
            <w:tcW w:w="151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3B634F" w:rsidTr="00414428">
        <w:tc>
          <w:tcPr>
            <w:tcW w:w="175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Добыча металлических руд (млн)</w:t>
            </w:r>
          </w:p>
        </w:tc>
        <w:tc>
          <w:tcPr>
            <w:tcW w:w="1533"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390</w:t>
            </w:r>
          </w:p>
        </w:tc>
        <w:tc>
          <w:tcPr>
            <w:tcW w:w="1518"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517"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240</w:t>
            </w:r>
          </w:p>
        </w:tc>
        <w:tc>
          <w:tcPr>
            <w:tcW w:w="1514"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1200</w:t>
            </w:r>
          </w:p>
        </w:tc>
        <w:tc>
          <w:tcPr>
            <w:tcW w:w="151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50</w:t>
            </w:r>
          </w:p>
        </w:tc>
      </w:tr>
    </w:tbl>
    <w:p w:rsidR="003B634F" w:rsidRDefault="003B634F" w:rsidP="003B634F">
      <w:pPr>
        <w:spacing w:line="360" w:lineRule="auto"/>
        <w:rPr>
          <w:rFonts w:ascii="Times New Roman" w:hAnsi="Times New Roman" w:cs="Times New Roman"/>
          <w:sz w:val="24"/>
          <w:szCs w:val="24"/>
        </w:rPr>
      </w:pPr>
    </w:p>
    <w:p w:rsidR="003B634F" w:rsidRPr="004E54FC" w:rsidRDefault="003B634F" w:rsidP="003B634F">
      <w:pPr>
        <w:spacing w:line="360" w:lineRule="auto"/>
        <w:rPr>
          <w:rFonts w:ascii="Times New Roman" w:hAnsi="Times New Roman" w:cs="Times New Roman"/>
          <w:b/>
          <w:sz w:val="24"/>
          <w:szCs w:val="24"/>
          <w:lang w:val="en-US"/>
        </w:rPr>
      </w:pPr>
      <w:r w:rsidRPr="004E54FC">
        <w:rPr>
          <w:rFonts w:ascii="Times New Roman" w:hAnsi="Times New Roman" w:cs="Times New Roman"/>
          <w:b/>
          <w:sz w:val="24"/>
          <w:szCs w:val="24"/>
        </w:rPr>
        <w:lastRenderedPageBreak/>
        <w:t xml:space="preserve">Основные ресурсы стран </w:t>
      </w:r>
      <w:r w:rsidRPr="004E54FC">
        <w:rPr>
          <w:rFonts w:ascii="Times New Roman" w:hAnsi="Times New Roman" w:cs="Times New Roman"/>
          <w:b/>
          <w:sz w:val="24"/>
          <w:szCs w:val="24"/>
          <w:lang w:val="en-US"/>
        </w:rPr>
        <w:t>BRICS</w:t>
      </w:r>
      <w:r>
        <w:rPr>
          <w:rFonts w:ascii="Times New Roman" w:hAnsi="Times New Roman" w:cs="Times New Roman"/>
          <w:b/>
          <w:sz w:val="24"/>
          <w:szCs w:val="24"/>
          <w:lang w:val="en-US"/>
        </w:rPr>
        <w:t xml:space="preserve"> (2015)</w:t>
      </w:r>
      <w:r>
        <w:rPr>
          <w:rStyle w:val="aa"/>
          <w:rFonts w:ascii="Times New Roman" w:hAnsi="Times New Roman" w:cs="Times New Roman"/>
          <w:b/>
          <w:sz w:val="24"/>
          <w:szCs w:val="24"/>
          <w:lang w:val="en-US"/>
        </w:rPr>
        <w:footnoteReference w:id="8"/>
      </w:r>
    </w:p>
    <w:p w:rsidR="003B634F" w:rsidRDefault="003B634F" w:rsidP="003B634F">
      <w:pPr>
        <w:spacing w:line="360" w:lineRule="auto"/>
        <w:rPr>
          <w:rFonts w:ascii="Times New Roman" w:hAnsi="Times New Roman" w:cs="Times New Roman"/>
          <w:sz w:val="24"/>
          <w:szCs w:val="24"/>
        </w:rPr>
      </w:pPr>
    </w:p>
    <w:p w:rsidR="003B634F" w:rsidRDefault="003B634F" w:rsidP="003B634F">
      <w:pPr>
        <w:spacing w:line="360" w:lineRule="auto"/>
        <w:rPr>
          <w:rFonts w:ascii="Times New Roman" w:hAnsi="Times New Roman" w:cs="Times New Roman"/>
          <w:sz w:val="24"/>
          <w:szCs w:val="24"/>
        </w:rPr>
      </w:pPr>
    </w:p>
    <w:p w:rsidR="003B634F" w:rsidRPr="00091781"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Как мы можем увидеть</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страны </w:t>
      </w:r>
      <w:r>
        <w:rPr>
          <w:rFonts w:ascii="Times New Roman" w:hAnsi="Times New Roman" w:cs="Times New Roman"/>
          <w:sz w:val="24"/>
          <w:szCs w:val="24"/>
          <w:lang w:val="en-US"/>
        </w:rPr>
        <w:t>BRICS</w:t>
      </w:r>
      <w:r w:rsidRPr="004E54FC">
        <w:rPr>
          <w:rFonts w:ascii="Times New Roman" w:hAnsi="Times New Roman" w:cs="Times New Roman"/>
          <w:sz w:val="24"/>
          <w:szCs w:val="24"/>
        </w:rPr>
        <w:t xml:space="preserve"> </w:t>
      </w:r>
      <w:r>
        <w:rPr>
          <w:rFonts w:ascii="Times New Roman" w:hAnsi="Times New Roman" w:cs="Times New Roman"/>
          <w:sz w:val="24"/>
          <w:szCs w:val="24"/>
        </w:rPr>
        <w:t>обладают внушительным ресурсным потенциалом</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что позволяет им как уже обладать высокими объемами производства</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так и </w:t>
      </w:r>
      <w:r w:rsidR="00091781">
        <w:rPr>
          <w:rFonts w:ascii="Times New Roman" w:hAnsi="Times New Roman" w:cs="Times New Roman"/>
          <w:sz w:val="24"/>
          <w:szCs w:val="24"/>
        </w:rPr>
        <w:t xml:space="preserve">обладать </w:t>
      </w:r>
      <w:r>
        <w:rPr>
          <w:rFonts w:ascii="Times New Roman" w:hAnsi="Times New Roman" w:cs="Times New Roman"/>
          <w:sz w:val="24"/>
          <w:szCs w:val="24"/>
        </w:rPr>
        <w:t>перспективами увеличения этого объема</w:t>
      </w:r>
      <w:r w:rsidR="00091781" w:rsidRPr="00091781">
        <w:rPr>
          <w:rFonts w:ascii="Times New Roman" w:hAnsi="Times New Roman" w:cs="Times New Roman"/>
          <w:sz w:val="24"/>
          <w:szCs w:val="24"/>
        </w:rPr>
        <w:t>.</w:t>
      </w:r>
    </w:p>
    <w:p w:rsidR="003B634F" w:rsidRPr="00091781"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Здесь стоит отметить </w:t>
      </w:r>
      <w:proofErr w:type="spellStart"/>
      <w:r>
        <w:rPr>
          <w:rFonts w:ascii="Times New Roman" w:hAnsi="Times New Roman" w:cs="Times New Roman"/>
          <w:sz w:val="24"/>
          <w:szCs w:val="24"/>
        </w:rPr>
        <w:t>взаимодополняемость</w:t>
      </w:r>
      <w:proofErr w:type="spellEnd"/>
      <w:r>
        <w:rPr>
          <w:rFonts w:ascii="Times New Roman" w:hAnsi="Times New Roman" w:cs="Times New Roman"/>
          <w:sz w:val="24"/>
          <w:szCs w:val="24"/>
        </w:rPr>
        <w:t xml:space="preserve"> группы</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Условно</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Бразилию можно считать ресурсной базой группы</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Россию – энергетическим источником</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Индия дополняет большим количеством рабочей силы</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Китай – «мировой завод»</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ЮАР – «золотой запас»</w:t>
      </w:r>
      <w:r w:rsidR="00091781" w:rsidRPr="00091781">
        <w:rPr>
          <w:rFonts w:ascii="Times New Roman" w:hAnsi="Times New Roman" w:cs="Times New Roman"/>
          <w:sz w:val="24"/>
          <w:szCs w:val="24"/>
        </w:rPr>
        <w:t>.</w:t>
      </w:r>
    </w:p>
    <w:p w:rsidR="003B634F" w:rsidRPr="00091781"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Ресурсным потенциалом</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безусловно</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в первую очередь выделяется Россия и Бразилия</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как страны с самым большим запасом пресной воды</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леса</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нефти и ряда минеральных ресурсов</w:t>
      </w:r>
      <w:r w:rsidR="00091781" w:rsidRPr="00091781">
        <w:rPr>
          <w:rFonts w:ascii="Times New Roman" w:hAnsi="Times New Roman" w:cs="Times New Roman"/>
          <w:sz w:val="24"/>
          <w:szCs w:val="24"/>
        </w:rPr>
        <w:t>.</w:t>
      </w:r>
    </w:p>
    <w:p w:rsidR="003B634F" w:rsidRDefault="00091781" w:rsidP="003B634F">
      <w:pPr>
        <w:spacing w:line="360" w:lineRule="auto"/>
        <w:rPr>
          <w:rFonts w:ascii="Times New Roman" w:hAnsi="Times New Roman" w:cs="Times New Roman"/>
          <w:sz w:val="24"/>
          <w:szCs w:val="24"/>
        </w:rPr>
      </w:pPr>
      <w:r>
        <w:rPr>
          <w:rFonts w:ascii="Times New Roman" w:hAnsi="Times New Roman" w:cs="Times New Roman"/>
          <w:sz w:val="24"/>
          <w:szCs w:val="24"/>
        </w:rPr>
        <w:t>Следующим важным показателем</w:t>
      </w:r>
      <w:r w:rsidRPr="00091781">
        <w:rPr>
          <w:rFonts w:ascii="Times New Roman" w:hAnsi="Times New Roman" w:cs="Times New Roman"/>
          <w:sz w:val="24"/>
          <w:szCs w:val="24"/>
        </w:rPr>
        <w:t xml:space="preserve">, </w:t>
      </w:r>
      <w:r w:rsidR="003B634F">
        <w:rPr>
          <w:rFonts w:ascii="Times New Roman" w:hAnsi="Times New Roman" w:cs="Times New Roman"/>
          <w:sz w:val="24"/>
          <w:szCs w:val="24"/>
        </w:rPr>
        <w:t>который стоит рассмотреть</w:t>
      </w:r>
      <w:r w:rsidRPr="00091781">
        <w:rPr>
          <w:rFonts w:ascii="Times New Roman" w:hAnsi="Times New Roman" w:cs="Times New Roman"/>
          <w:sz w:val="24"/>
          <w:szCs w:val="24"/>
        </w:rPr>
        <w:t>,</w:t>
      </w:r>
      <w:r w:rsidR="003B634F">
        <w:rPr>
          <w:rFonts w:ascii="Times New Roman" w:hAnsi="Times New Roman" w:cs="Times New Roman"/>
          <w:sz w:val="24"/>
          <w:szCs w:val="24"/>
        </w:rPr>
        <w:t xml:space="preserve"> является объем производства первичной энергии</w:t>
      </w:r>
      <w:r w:rsidRPr="00091781">
        <w:rPr>
          <w:rFonts w:ascii="Times New Roman" w:hAnsi="Times New Roman" w:cs="Times New Roman"/>
          <w:sz w:val="24"/>
          <w:szCs w:val="24"/>
        </w:rPr>
        <w:t>.</w:t>
      </w:r>
      <w:r w:rsidR="003B634F">
        <w:rPr>
          <w:rFonts w:ascii="Times New Roman" w:hAnsi="Times New Roman" w:cs="Times New Roman"/>
          <w:sz w:val="24"/>
          <w:szCs w:val="24"/>
        </w:rPr>
        <w:t xml:space="preserve"> Данный показатель зачастую упускается</w:t>
      </w:r>
      <w:r w:rsidRPr="00091781">
        <w:rPr>
          <w:rFonts w:ascii="Times New Roman" w:hAnsi="Times New Roman" w:cs="Times New Roman"/>
          <w:sz w:val="24"/>
          <w:szCs w:val="24"/>
        </w:rPr>
        <w:t>,</w:t>
      </w:r>
      <w:r w:rsidR="003B634F">
        <w:rPr>
          <w:rFonts w:ascii="Times New Roman" w:hAnsi="Times New Roman" w:cs="Times New Roman"/>
          <w:sz w:val="24"/>
          <w:szCs w:val="24"/>
        </w:rPr>
        <w:t xml:space="preserve"> хотя является важным косвенным индикатором промышленного развития государства</w:t>
      </w:r>
      <w:r w:rsidRPr="00091781">
        <w:rPr>
          <w:rFonts w:ascii="Times New Roman" w:hAnsi="Times New Roman" w:cs="Times New Roman"/>
          <w:sz w:val="24"/>
          <w:szCs w:val="24"/>
        </w:rPr>
        <w:t>.</w:t>
      </w:r>
      <w:r w:rsidR="003B634F">
        <w:rPr>
          <w:rFonts w:ascii="Times New Roman" w:hAnsi="Times New Roman" w:cs="Times New Roman"/>
          <w:sz w:val="24"/>
          <w:szCs w:val="24"/>
        </w:rPr>
        <w:t xml:space="preserve"> </w:t>
      </w:r>
    </w:p>
    <w:p w:rsidR="003B634F" w:rsidRPr="0048326D"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Нижеприведенные данные указывают в динамике 15 лет</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что рост объемов производства первичной энергии рос во всех странах группы </w:t>
      </w:r>
      <w:r>
        <w:rPr>
          <w:rFonts w:ascii="Times New Roman" w:hAnsi="Times New Roman" w:cs="Times New Roman"/>
          <w:sz w:val="24"/>
          <w:szCs w:val="24"/>
          <w:lang w:val="en-US"/>
        </w:rPr>
        <w:t>BRICS</w:t>
      </w:r>
      <w:r w:rsidR="00091781" w:rsidRPr="00091781">
        <w:rPr>
          <w:rFonts w:ascii="Times New Roman" w:hAnsi="Times New Roman" w:cs="Times New Roman"/>
          <w:sz w:val="24"/>
          <w:szCs w:val="24"/>
        </w:rPr>
        <w:t>.</w:t>
      </w:r>
    </w:p>
    <w:p w:rsidR="00091781" w:rsidRDefault="00091781" w:rsidP="003B634F">
      <w:pPr>
        <w:spacing w:line="360" w:lineRule="auto"/>
        <w:rPr>
          <w:rFonts w:ascii="Times New Roman" w:hAnsi="Times New Roman" w:cs="Times New Roman"/>
          <w:sz w:val="24"/>
          <w:szCs w:val="24"/>
        </w:rPr>
      </w:pPr>
    </w:p>
    <w:p w:rsidR="003B634F" w:rsidRPr="00091781" w:rsidRDefault="00091781"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634F" w:rsidRPr="0048326D">
        <w:rPr>
          <w:rFonts w:ascii="Times New Roman" w:hAnsi="Times New Roman" w:cs="Times New Roman"/>
          <w:b/>
          <w:sz w:val="24"/>
          <w:szCs w:val="24"/>
        </w:rPr>
        <w:t>Производство первичной энергии</w:t>
      </w:r>
      <w:r w:rsidR="003B634F">
        <w:rPr>
          <w:rStyle w:val="aa"/>
          <w:rFonts w:ascii="Times New Roman" w:hAnsi="Times New Roman" w:cs="Times New Roman"/>
          <w:b/>
          <w:sz w:val="24"/>
          <w:szCs w:val="24"/>
        </w:rPr>
        <w:footnoteReference w:id="9"/>
      </w:r>
    </w:p>
    <w:p w:rsidR="00091781" w:rsidRDefault="00091781" w:rsidP="00091781">
      <w:pPr>
        <w:spacing w:line="360" w:lineRule="auto"/>
        <w:rPr>
          <w:rFonts w:ascii="Times New Roman" w:hAnsi="Times New Roman" w:cs="Times New Roman"/>
          <w:b/>
          <w:sz w:val="24"/>
          <w:szCs w:val="24"/>
        </w:rPr>
      </w:pPr>
    </w:p>
    <w:p w:rsidR="00091781" w:rsidRPr="00091781" w:rsidRDefault="00091781" w:rsidP="00091781">
      <w:pPr>
        <w:spacing w:line="360" w:lineRule="auto"/>
        <w:rPr>
          <w:rFonts w:ascii="Times New Roman" w:hAnsi="Times New Roman" w:cs="Times New Roman"/>
          <w:b/>
          <w:sz w:val="24"/>
          <w:szCs w:val="24"/>
        </w:rPr>
      </w:pPr>
      <w:r w:rsidRPr="00091781">
        <w:rPr>
          <w:rFonts w:ascii="Times New Roman" w:hAnsi="Times New Roman" w:cs="Times New Roman"/>
          <w:b/>
          <w:sz w:val="24"/>
          <w:szCs w:val="24"/>
        </w:rPr>
        <w:t>Страны</w:t>
      </w:r>
      <w:r w:rsidRPr="00091781">
        <w:rPr>
          <w:rFonts w:ascii="Times New Roman" w:hAnsi="Times New Roman" w:cs="Times New Roman"/>
          <w:b/>
          <w:sz w:val="24"/>
          <w:szCs w:val="24"/>
        </w:rPr>
        <w:tab/>
        <w:t>2000</w:t>
      </w:r>
      <w:r w:rsidRPr="00091781">
        <w:rPr>
          <w:rFonts w:ascii="Times New Roman" w:hAnsi="Times New Roman" w:cs="Times New Roman"/>
          <w:b/>
          <w:sz w:val="24"/>
          <w:szCs w:val="24"/>
        </w:rPr>
        <w:tab/>
        <w:t>2005</w:t>
      </w:r>
      <w:r w:rsidRPr="00091781">
        <w:rPr>
          <w:rFonts w:ascii="Times New Roman" w:hAnsi="Times New Roman" w:cs="Times New Roman"/>
          <w:b/>
          <w:sz w:val="24"/>
          <w:szCs w:val="24"/>
        </w:rPr>
        <w:tab/>
        <w:t>2006</w:t>
      </w:r>
      <w:r w:rsidRPr="00091781">
        <w:rPr>
          <w:rFonts w:ascii="Times New Roman" w:hAnsi="Times New Roman" w:cs="Times New Roman"/>
          <w:b/>
          <w:sz w:val="24"/>
          <w:szCs w:val="24"/>
        </w:rPr>
        <w:tab/>
        <w:t>2007</w:t>
      </w:r>
      <w:r w:rsidRPr="00091781">
        <w:rPr>
          <w:rFonts w:ascii="Times New Roman" w:hAnsi="Times New Roman" w:cs="Times New Roman"/>
          <w:b/>
          <w:sz w:val="24"/>
          <w:szCs w:val="24"/>
        </w:rPr>
        <w:tab/>
        <w:t>2008</w:t>
      </w:r>
      <w:r w:rsidRPr="00091781">
        <w:rPr>
          <w:rFonts w:ascii="Times New Roman" w:hAnsi="Times New Roman" w:cs="Times New Roman"/>
          <w:b/>
          <w:sz w:val="24"/>
          <w:szCs w:val="24"/>
        </w:rPr>
        <w:tab/>
        <w:t>2009</w:t>
      </w:r>
      <w:r w:rsidRPr="00091781">
        <w:rPr>
          <w:rFonts w:ascii="Times New Roman" w:hAnsi="Times New Roman" w:cs="Times New Roman"/>
          <w:b/>
          <w:sz w:val="24"/>
          <w:szCs w:val="24"/>
        </w:rPr>
        <w:tab/>
        <w:t>2010</w:t>
      </w:r>
      <w:r w:rsidRPr="00091781">
        <w:rPr>
          <w:rFonts w:ascii="Times New Roman" w:hAnsi="Times New Roman" w:cs="Times New Roman"/>
          <w:b/>
          <w:sz w:val="24"/>
          <w:szCs w:val="24"/>
        </w:rPr>
        <w:tab/>
        <w:t>2011</w:t>
      </w:r>
      <w:r w:rsidRPr="00091781">
        <w:rPr>
          <w:rFonts w:ascii="Times New Roman" w:hAnsi="Times New Roman" w:cs="Times New Roman"/>
          <w:b/>
          <w:sz w:val="24"/>
          <w:szCs w:val="24"/>
        </w:rPr>
        <w:tab/>
        <w:t>2012</w:t>
      </w:r>
      <w:r w:rsidRPr="00091781">
        <w:rPr>
          <w:rFonts w:ascii="Times New Roman" w:hAnsi="Times New Roman" w:cs="Times New Roman"/>
          <w:b/>
          <w:sz w:val="24"/>
          <w:szCs w:val="24"/>
        </w:rPr>
        <w:tab/>
        <w:t>2015</w:t>
      </w:r>
    </w:p>
    <w:p w:rsidR="00091781" w:rsidRPr="00091781" w:rsidRDefault="00091781" w:rsidP="00091781">
      <w:pPr>
        <w:spacing w:line="360" w:lineRule="auto"/>
        <w:rPr>
          <w:rFonts w:ascii="Times New Roman" w:hAnsi="Times New Roman" w:cs="Times New Roman"/>
          <w:sz w:val="24"/>
          <w:szCs w:val="24"/>
        </w:rPr>
      </w:pPr>
      <w:r w:rsidRPr="00091781">
        <w:rPr>
          <w:rFonts w:ascii="Times New Roman" w:hAnsi="Times New Roman" w:cs="Times New Roman"/>
          <w:b/>
          <w:sz w:val="24"/>
          <w:szCs w:val="24"/>
        </w:rPr>
        <w:t>Бразилия</w:t>
      </w:r>
      <w:r w:rsidRPr="00091781">
        <w:rPr>
          <w:rFonts w:ascii="Times New Roman" w:hAnsi="Times New Roman" w:cs="Times New Roman"/>
          <w:b/>
          <w:sz w:val="24"/>
          <w:szCs w:val="24"/>
        </w:rPr>
        <w:tab/>
      </w:r>
      <w:r w:rsidRPr="00091781">
        <w:rPr>
          <w:rFonts w:ascii="Times New Roman" w:hAnsi="Times New Roman" w:cs="Times New Roman"/>
          <w:b/>
          <w:sz w:val="24"/>
          <w:szCs w:val="24"/>
        </w:rPr>
        <w:tab/>
      </w:r>
      <w:r w:rsidRPr="00091781">
        <w:rPr>
          <w:rFonts w:ascii="Times New Roman" w:hAnsi="Times New Roman" w:cs="Times New Roman"/>
          <w:sz w:val="24"/>
          <w:szCs w:val="24"/>
        </w:rPr>
        <w:t>153</w:t>
      </w:r>
      <w:r w:rsidRPr="00091781">
        <w:rPr>
          <w:rFonts w:ascii="Times New Roman" w:hAnsi="Times New Roman" w:cs="Times New Roman"/>
          <w:sz w:val="24"/>
          <w:szCs w:val="24"/>
        </w:rPr>
        <w:tab/>
        <w:t>201</w:t>
      </w:r>
      <w:r w:rsidRPr="00091781">
        <w:rPr>
          <w:rFonts w:ascii="Times New Roman" w:hAnsi="Times New Roman" w:cs="Times New Roman"/>
          <w:sz w:val="24"/>
          <w:szCs w:val="24"/>
        </w:rPr>
        <w:tab/>
        <w:t>212</w:t>
      </w:r>
      <w:r w:rsidRPr="00091781">
        <w:rPr>
          <w:rFonts w:ascii="Times New Roman" w:hAnsi="Times New Roman" w:cs="Times New Roman"/>
          <w:sz w:val="24"/>
          <w:szCs w:val="24"/>
        </w:rPr>
        <w:tab/>
        <w:t>223</w:t>
      </w:r>
      <w:r w:rsidRPr="00091781">
        <w:rPr>
          <w:rFonts w:ascii="Times New Roman" w:hAnsi="Times New Roman" w:cs="Times New Roman"/>
          <w:sz w:val="24"/>
          <w:szCs w:val="24"/>
        </w:rPr>
        <w:tab/>
        <w:t>237</w:t>
      </w:r>
      <w:r w:rsidRPr="00091781">
        <w:rPr>
          <w:rFonts w:ascii="Times New Roman" w:hAnsi="Times New Roman" w:cs="Times New Roman"/>
          <w:sz w:val="24"/>
          <w:szCs w:val="24"/>
        </w:rPr>
        <w:tab/>
        <w:t>241</w:t>
      </w:r>
      <w:r w:rsidRPr="00091781">
        <w:rPr>
          <w:rFonts w:ascii="Times New Roman" w:hAnsi="Times New Roman" w:cs="Times New Roman"/>
          <w:sz w:val="24"/>
          <w:szCs w:val="24"/>
        </w:rPr>
        <w:tab/>
        <w:t>253</w:t>
      </w:r>
      <w:r w:rsidRPr="00091781">
        <w:rPr>
          <w:rFonts w:ascii="Times New Roman" w:hAnsi="Times New Roman" w:cs="Times New Roman"/>
          <w:sz w:val="24"/>
          <w:szCs w:val="24"/>
        </w:rPr>
        <w:tab/>
        <w:t>257</w:t>
      </w:r>
      <w:r w:rsidRPr="00091781">
        <w:rPr>
          <w:rFonts w:ascii="Times New Roman" w:hAnsi="Times New Roman" w:cs="Times New Roman"/>
          <w:sz w:val="24"/>
          <w:szCs w:val="24"/>
        </w:rPr>
        <w:tab/>
        <w:t>257</w:t>
      </w:r>
      <w:r w:rsidRPr="00091781">
        <w:rPr>
          <w:rFonts w:ascii="Times New Roman" w:hAnsi="Times New Roman" w:cs="Times New Roman"/>
          <w:sz w:val="24"/>
          <w:szCs w:val="24"/>
        </w:rPr>
        <w:tab/>
        <w:t>258</w:t>
      </w:r>
    </w:p>
    <w:p w:rsidR="00091781" w:rsidRPr="00091781" w:rsidRDefault="00091781" w:rsidP="00091781">
      <w:pPr>
        <w:spacing w:line="360" w:lineRule="auto"/>
        <w:rPr>
          <w:rFonts w:ascii="Times New Roman" w:hAnsi="Times New Roman" w:cs="Times New Roman"/>
          <w:b/>
          <w:sz w:val="24"/>
          <w:szCs w:val="24"/>
        </w:rPr>
      </w:pPr>
      <w:r w:rsidRPr="00091781">
        <w:rPr>
          <w:rFonts w:ascii="Times New Roman" w:hAnsi="Times New Roman" w:cs="Times New Roman"/>
          <w:b/>
          <w:sz w:val="24"/>
          <w:szCs w:val="24"/>
        </w:rPr>
        <w:t>Россия</w:t>
      </w:r>
      <w:r w:rsidRPr="00091781">
        <w:rPr>
          <w:rFonts w:ascii="Times New Roman" w:hAnsi="Times New Roman" w:cs="Times New Roman"/>
          <w:b/>
          <w:sz w:val="24"/>
          <w:szCs w:val="24"/>
        </w:rPr>
        <w:tab/>
      </w:r>
      <w:r w:rsidRPr="00091781">
        <w:rPr>
          <w:rFonts w:ascii="Times New Roman" w:hAnsi="Times New Roman" w:cs="Times New Roman"/>
          <w:sz w:val="24"/>
          <w:szCs w:val="24"/>
        </w:rPr>
        <w:t>2726</w:t>
      </w:r>
      <w:r w:rsidRPr="00091781">
        <w:rPr>
          <w:rFonts w:ascii="Times New Roman" w:hAnsi="Times New Roman" w:cs="Times New Roman"/>
          <w:sz w:val="24"/>
          <w:szCs w:val="24"/>
        </w:rPr>
        <w:tab/>
        <w:t>2480</w:t>
      </w:r>
      <w:r w:rsidRPr="00091781">
        <w:rPr>
          <w:rFonts w:ascii="Times New Roman" w:hAnsi="Times New Roman" w:cs="Times New Roman"/>
          <w:sz w:val="24"/>
          <w:szCs w:val="24"/>
        </w:rPr>
        <w:tab/>
        <w:t>2553</w:t>
      </w:r>
      <w:r w:rsidRPr="00091781">
        <w:rPr>
          <w:rFonts w:ascii="Times New Roman" w:hAnsi="Times New Roman" w:cs="Times New Roman"/>
          <w:sz w:val="24"/>
          <w:szCs w:val="24"/>
        </w:rPr>
        <w:tab/>
        <w:t>2579</w:t>
      </w:r>
      <w:r w:rsidRPr="00091781">
        <w:rPr>
          <w:rFonts w:ascii="Times New Roman" w:hAnsi="Times New Roman" w:cs="Times New Roman"/>
          <w:sz w:val="24"/>
          <w:szCs w:val="24"/>
        </w:rPr>
        <w:tab/>
        <w:t>2509</w:t>
      </w:r>
      <w:r w:rsidRPr="00091781">
        <w:rPr>
          <w:rFonts w:ascii="Times New Roman" w:hAnsi="Times New Roman" w:cs="Times New Roman"/>
          <w:sz w:val="24"/>
          <w:szCs w:val="24"/>
        </w:rPr>
        <w:tab/>
        <w:t>2661</w:t>
      </w:r>
      <w:r w:rsidRPr="00091781">
        <w:rPr>
          <w:rFonts w:ascii="Times New Roman" w:hAnsi="Times New Roman" w:cs="Times New Roman"/>
          <w:sz w:val="24"/>
          <w:szCs w:val="24"/>
        </w:rPr>
        <w:tab/>
        <w:t>2693</w:t>
      </w:r>
      <w:r w:rsidRPr="00091781">
        <w:rPr>
          <w:rFonts w:ascii="Times New Roman" w:hAnsi="Times New Roman" w:cs="Times New Roman"/>
          <w:sz w:val="24"/>
          <w:szCs w:val="24"/>
        </w:rPr>
        <w:tab/>
        <w:t>2713</w:t>
      </w:r>
      <w:r w:rsidRPr="00091781">
        <w:rPr>
          <w:rFonts w:ascii="Times New Roman" w:hAnsi="Times New Roman" w:cs="Times New Roman"/>
          <w:sz w:val="24"/>
          <w:szCs w:val="24"/>
        </w:rPr>
        <w:tab/>
        <w:t>2713</w:t>
      </w:r>
      <w:r w:rsidRPr="00091781">
        <w:rPr>
          <w:rFonts w:ascii="Times New Roman" w:hAnsi="Times New Roman" w:cs="Times New Roman"/>
          <w:sz w:val="24"/>
          <w:szCs w:val="24"/>
        </w:rPr>
        <w:tab/>
        <w:t>2734</w:t>
      </w:r>
    </w:p>
    <w:p w:rsidR="00091781" w:rsidRPr="00091781" w:rsidRDefault="00091781" w:rsidP="00091781">
      <w:pPr>
        <w:spacing w:line="360" w:lineRule="auto"/>
        <w:rPr>
          <w:rFonts w:ascii="Times New Roman" w:hAnsi="Times New Roman" w:cs="Times New Roman"/>
          <w:sz w:val="24"/>
          <w:szCs w:val="24"/>
        </w:rPr>
      </w:pPr>
      <w:r w:rsidRPr="00091781">
        <w:rPr>
          <w:rFonts w:ascii="Times New Roman" w:hAnsi="Times New Roman" w:cs="Times New Roman"/>
          <w:b/>
          <w:sz w:val="24"/>
          <w:szCs w:val="24"/>
        </w:rPr>
        <w:t xml:space="preserve">Индия </w:t>
      </w:r>
      <w:r w:rsidRPr="00091781">
        <w:rPr>
          <w:rFonts w:ascii="Times New Roman" w:hAnsi="Times New Roman" w:cs="Times New Roman"/>
          <w:b/>
          <w:sz w:val="24"/>
          <w:szCs w:val="24"/>
        </w:rPr>
        <w:tab/>
      </w:r>
      <w:r w:rsidRPr="00091781">
        <w:rPr>
          <w:rFonts w:ascii="Times New Roman" w:hAnsi="Times New Roman" w:cs="Times New Roman"/>
          <w:sz w:val="24"/>
          <w:szCs w:val="24"/>
        </w:rPr>
        <w:t>204</w:t>
      </w:r>
      <w:r w:rsidRPr="00091781">
        <w:rPr>
          <w:rFonts w:ascii="Times New Roman" w:hAnsi="Times New Roman" w:cs="Times New Roman"/>
          <w:sz w:val="24"/>
          <w:szCs w:val="24"/>
        </w:rPr>
        <w:tab/>
        <w:t>239</w:t>
      </w:r>
      <w:r w:rsidRPr="00091781">
        <w:rPr>
          <w:rFonts w:ascii="Times New Roman" w:hAnsi="Times New Roman" w:cs="Times New Roman"/>
          <w:sz w:val="24"/>
          <w:szCs w:val="24"/>
        </w:rPr>
        <w:tab/>
        <w:t>253</w:t>
      </w:r>
      <w:r w:rsidRPr="00091781">
        <w:rPr>
          <w:rFonts w:ascii="Times New Roman" w:hAnsi="Times New Roman" w:cs="Times New Roman"/>
          <w:sz w:val="24"/>
          <w:szCs w:val="24"/>
        </w:rPr>
        <w:tab/>
        <w:t>265</w:t>
      </w:r>
      <w:r w:rsidRPr="00091781">
        <w:rPr>
          <w:rFonts w:ascii="Times New Roman" w:hAnsi="Times New Roman" w:cs="Times New Roman"/>
          <w:sz w:val="24"/>
          <w:szCs w:val="24"/>
        </w:rPr>
        <w:tab/>
        <w:t>278</w:t>
      </w:r>
      <w:r w:rsidRPr="00091781">
        <w:rPr>
          <w:rFonts w:ascii="Times New Roman" w:hAnsi="Times New Roman" w:cs="Times New Roman"/>
          <w:sz w:val="24"/>
          <w:szCs w:val="24"/>
        </w:rPr>
        <w:tab/>
        <w:t>306</w:t>
      </w:r>
      <w:r w:rsidRPr="00091781">
        <w:rPr>
          <w:rFonts w:ascii="Times New Roman" w:hAnsi="Times New Roman" w:cs="Times New Roman"/>
          <w:sz w:val="24"/>
          <w:szCs w:val="24"/>
        </w:rPr>
        <w:tab/>
        <w:t>318</w:t>
      </w:r>
      <w:r w:rsidRPr="00091781">
        <w:rPr>
          <w:rFonts w:ascii="Times New Roman" w:hAnsi="Times New Roman" w:cs="Times New Roman"/>
          <w:sz w:val="24"/>
          <w:szCs w:val="24"/>
        </w:rPr>
        <w:tab/>
        <w:t>320</w:t>
      </w:r>
      <w:r w:rsidRPr="00091781">
        <w:rPr>
          <w:rFonts w:ascii="Times New Roman" w:hAnsi="Times New Roman" w:cs="Times New Roman"/>
          <w:sz w:val="24"/>
          <w:szCs w:val="24"/>
        </w:rPr>
        <w:tab/>
        <w:t>320</w:t>
      </w:r>
      <w:r w:rsidRPr="00091781">
        <w:rPr>
          <w:rFonts w:ascii="Times New Roman" w:hAnsi="Times New Roman" w:cs="Times New Roman"/>
          <w:sz w:val="24"/>
          <w:szCs w:val="24"/>
        </w:rPr>
        <w:tab/>
        <w:t>332</w:t>
      </w:r>
    </w:p>
    <w:p w:rsidR="00091781" w:rsidRPr="00091781" w:rsidRDefault="00091781" w:rsidP="00091781">
      <w:pPr>
        <w:spacing w:line="360" w:lineRule="auto"/>
        <w:rPr>
          <w:rFonts w:ascii="Times New Roman" w:hAnsi="Times New Roman" w:cs="Times New Roman"/>
          <w:b/>
          <w:sz w:val="24"/>
          <w:szCs w:val="24"/>
        </w:rPr>
      </w:pPr>
      <w:r w:rsidRPr="00091781">
        <w:rPr>
          <w:rFonts w:ascii="Times New Roman" w:hAnsi="Times New Roman" w:cs="Times New Roman"/>
          <w:b/>
          <w:sz w:val="24"/>
          <w:szCs w:val="24"/>
        </w:rPr>
        <w:lastRenderedPageBreak/>
        <w:t xml:space="preserve">Китай </w:t>
      </w:r>
      <w:r w:rsidRPr="00091781">
        <w:rPr>
          <w:rFonts w:ascii="Times New Roman" w:hAnsi="Times New Roman" w:cs="Times New Roman"/>
          <w:b/>
          <w:sz w:val="24"/>
          <w:szCs w:val="24"/>
        </w:rPr>
        <w:tab/>
      </w:r>
      <w:r w:rsidRPr="00091781">
        <w:rPr>
          <w:rFonts w:ascii="Times New Roman" w:hAnsi="Times New Roman" w:cs="Times New Roman"/>
          <w:sz w:val="24"/>
          <w:szCs w:val="24"/>
        </w:rPr>
        <w:t>945</w:t>
      </w:r>
      <w:r w:rsidRPr="00091781">
        <w:rPr>
          <w:rFonts w:ascii="Times New Roman" w:hAnsi="Times New Roman" w:cs="Times New Roman"/>
          <w:sz w:val="24"/>
          <w:szCs w:val="24"/>
        </w:rPr>
        <w:tab/>
        <w:t>1154</w:t>
      </w:r>
      <w:r w:rsidRPr="00091781">
        <w:rPr>
          <w:rFonts w:ascii="Times New Roman" w:hAnsi="Times New Roman" w:cs="Times New Roman"/>
          <w:sz w:val="24"/>
          <w:szCs w:val="24"/>
        </w:rPr>
        <w:tab/>
        <w:t>1626</w:t>
      </w:r>
      <w:r w:rsidRPr="00091781">
        <w:rPr>
          <w:rFonts w:ascii="Times New Roman" w:hAnsi="Times New Roman" w:cs="Times New Roman"/>
          <w:sz w:val="24"/>
          <w:szCs w:val="24"/>
        </w:rPr>
        <w:tab/>
        <w:t>1731</w:t>
      </w:r>
      <w:r w:rsidRPr="00091781">
        <w:rPr>
          <w:rFonts w:ascii="Times New Roman" w:hAnsi="Times New Roman" w:cs="Times New Roman"/>
          <w:sz w:val="24"/>
          <w:szCs w:val="24"/>
        </w:rPr>
        <w:tab/>
        <w:t>1824</w:t>
      </w:r>
      <w:r w:rsidRPr="00091781">
        <w:rPr>
          <w:rFonts w:ascii="Times New Roman" w:hAnsi="Times New Roman" w:cs="Times New Roman"/>
          <w:sz w:val="24"/>
          <w:szCs w:val="24"/>
        </w:rPr>
        <w:tab/>
        <w:t>1922</w:t>
      </w:r>
      <w:r w:rsidRPr="00091781">
        <w:rPr>
          <w:rFonts w:ascii="Times New Roman" w:hAnsi="Times New Roman" w:cs="Times New Roman"/>
          <w:sz w:val="24"/>
          <w:szCs w:val="24"/>
        </w:rPr>
        <w:tab/>
        <w:t>2078</w:t>
      </w:r>
      <w:r w:rsidRPr="00091781">
        <w:rPr>
          <w:rFonts w:ascii="Times New Roman" w:hAnsi="Times New Roman" w:cs="Times New Roman"/>
          <w:sz w:val="24"/>
          <w:szCs w:val="24"/>
        </w:rPr>
        <w:tab/>
        <w:t>2226</w:t>
      </w:r>
      <w:r w:rsidRPr="00091781">
        <w:rPr>
          <w:rFonts w:ascii="Times New Roman" w:hAnsi="Times New Roman" w:cs="Times New Roman"/>
          <w:sz w:val="24"/>
          <w:szCs w:val="24"/>
        </w:rPr>
        <w:tab/>
        <w:t>2323</w:t>
      </w:r>
      <w:r w:rsidRPr="00091781">
        <w:rPr>
          <w:rFonts w:ascii="Times New Roman" w:hAnsi="Times New Roman" w:cs="Times New Roman"/>
          <w:sz w:val="24"/>
          <w:szCs w:val="24"/>
        </w:rPr>
        <w:tab/>
        <w:t>2511</w:t>
      </w:r>
    </w:p>
    <w:p w:rsidR="00091781" w:rsidRPr="00091781" w:rsidRDefault="00091781" w:rsidP="00091781">
      <w:pPr>
        <w:spacing w:line="360" w:lineRule="auto"/>
        <w:rPr>
          <w:rFonts w:ascii="Times New Roman" w:hAnsi="Times New Roman" w:cs="Times New Roman"/>
          <w:sz w:val="24"/>
          <w:szCs w:val="24"/>
        </w:rPr>
      </w:pPr>
      <w:r w:rsidRPr="00091781">
        <w:rPr>
          <w:rFonts w:ascii="Times New Roman" w:hAnsi="Times New Roman" w:cs="Times New Roman"/>
          <w:b/>
          <w:sz w:val="24"/>
          <w:szCs w:val="24"/>
        </w:rPr>
        <w:t>ЮАР</w:t>
      </w:r>
      <w:r w:rsidRPr="00091781">
        <w:rPr>
          <w:rFonts w:ascii="Times New Roman" w:hAnsi="Times New Roman" w:cs="Times New Roman"/>
          <w:b/>
          <w:sz w:val="24"/>
          <w:szCs w:val="24"/>
        </w:rPr>
        <w:tab/>
        <w:t>153</w:t>
      </w:r>
      <w:r w:rsidRPr="00091781">
        <w:rPr>
          <w:rFonts w:ascii="Times New Roman" w:hAnsi="Times New Roman" w:cs="Times New Roman"/>
          <w:b/>
          <w:sz w:val="24"/>
          <w:szCs w:val="24"/>
        </w:rPr>
        <w:tab/>
        <w:t>-</w:t>
      </w:r>
      <w:r w:rsidRPr="00091781">
        <w:rPr>
          <w:rFonts w:ascii="Times New Roman" w:hAnsi="Times New Roman" w:cs="Times New Roman"/>
          <w:sz w:val="24"/>
          <w:szCs w:val="24"/>
        </w:rPr>
        <w:tab/>
        <w:t>154</w:t>
      </w:r>
      <w:r w:rsidRPr="00091781">
        <w:rPr>
          <w:rFonts w:ascii="Times New Roman" w:hAnsi="Times New Roman" w:cs="Times New Roman"/>
          <w:sz w:val="24"/>
          <w:szCs w:val="24"/>
        </w:rPr>
        <w:tab/>
        <w:t>-</w:t>
      </w:r>
      <w:r w:rsidRPr="00091781">
        <w:rPr>
          <w:rFonts w:ascii="Times New Roman" w:hAnsi="Times New Roman" w:cs="Times New Roman"/>
          <w:sz w:val="24"/>
          <w:szCs w:val="24"/>
        </w:rPr>
        <w:tab/>
        <w:t>157</w:t>
      </w:r>
      <w:r w:rsidRPr="00091781">
        <w:rPr>
          <w:rFonts w:ascii="Times New Roman" w:hAnsi="Times New Roman" w:cs="Times New Roman"/>
          <w:sz w:val="24"/>
          <w:szCs w:val="24"/>
        </w:rPr>
        <w:tab/>
        <w:t>157</w:t>
      </w:r>
      <w:r w:rsidRPr="00091781">
        <w:rPr>
          <w:rFonts w:ascii="Times New Roman" w:hAnsi="Times New Roman" w:cs="Times New Roman"/>
          <w:sz w:val="24"/>
          <w:szCs w:val="24"/>
        </w:rPr>
        <w:tab/>
        <w:t>162</w:t>
      </w:r>
      <w:r w:rsidRPr="00091781">
        <w:rPr>
          <w:rFonts w:ascii="Times New Roman" w:hAnsi="Times New Roman" w:cs="Times New Roman"/>
          <w:sz w:val="24"/>
          <w:szCs w:val="24"/>
        </w:rPr>
        <w:tab/>
        <w:t>161</w:t>
      </w:r>
      <w:r w:rsidRPr="00091781">
        <w:rPr>
          <w:rFonts w:ascii="Times New Roman" w:hAnsi="Times New Roman" w:cs="Times New Roman"/>
          <w:sz w:val="24"/>
          <w:szCs w:val="24"/>
        </w:rPr>
        <w:tab/>
        <w:t>164</w:t>
      </w:r>
      <w:r w:rsidRPr="00091781">
        <w:rPr>
          <w:rFonts w:ascii="Times New Roman" w:hAnsi="Times New Roman" w:cs="Times New Roman"/>
          <w:sz w:val="24"/>
          <w:szCs w:val="24"/>
        </w:rPr>
        <w:tab/>
        <w:t>-</w:t>
      </w:r>
    </w:p>
    <w:tbl>
      <w:tblPr>
        <w:tblStyle w:val="ab"/>
        <w:tblpPr w:leftFromText="180" w:rightFromText="180" w:vertAnchor="page" w:horzAnchor="margin" w:tblpY="8738"/>
        <w:tblW w:w="0" w:type="auto"/>
        <w:tblLook w:val="04A0" w:firstRow="1" w:lastRow="0" w:firstColumn="1" w:lastColumn="0" w:noHBand="0" w:noVBand="1"/>
      </w:tblPr>
      <w:tblGrid>
        <w:gridCol w:w="1166"/>
        <w:gridCol w:w="870"/>
        <w:gridCol w:w="870"/>
        <w:gridCol w:w="870"/>
        <w:gridCol w:w="870"/>
        <w:gridCol w:w="870"/>
        <w:gridCol w:w="870"/>
        <w:gridCol w:w="871"/>
        <w:gridCol w:w="696"/>
        <w:gridCol w:w="696"/>
        <w:gridCol w:w="696"/>
      </w:tblGrid>
      <w:tr w:rsidR="003B634F" w:rsidTr="00414428">
        <w:trPr>
          <w:trHeight w:val="841"/>
        </w:trPr>
        <w:tc>
          <w:tcPr>
            <w:tcW w:w="116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Страны</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2005</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2006</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2007</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2008</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2009</w:t>
            </w:r>
          </w:p>
        </w:tc>
        <w:tc>
          <w:tcPr>
            <w:tcW w:w="871"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2010</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2011</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2012</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2015</w:t>
            </w:r>
          </w:p>
        </w:tc>
      </w:tr>
      <w:tr w:rsidR="003B634F" w:rsidTr="00414428">
        <w:trPr>
          <w:trHeight w:val="559"/>
        </w:trPr>
        <w:tc>
          <w:tcPr>
            <w:tcW w:w="1166" w:type="dxa"/>
          </w:tcPr>
          <w:p w:rsidR="003B634F" w:rsidRDefault="003B634F" w:rsidP="00414428">
            <w:pPr>
              <w:tabs>
                <w:tab w:val="left" w:pos="678"/>
              </w:tabs>
              <w:spacing w:line="360" w:lineRule="auto"/>
              <w:rPr>
                <w:rFonts w:ascii="Times New Roman" w:hAnsi="Times New Roman" w:cs="Times New Roman"/>
                <w:sz w:val="24"/>
                <w:szCs w:val="24"/>
              </w:rPr>
            </w:pPr>
            <w:r>
              <w:rPr>
                <w:rFonts w:ascii="Times New Roman" w:hAnsi="Times New Roman" w:cs="Times New Roman"/>
                <w:sz w:val="24"/>
                <w:szCs w:val="24"/>
              </w:rPr>
              <w:t>Бразилия</w:t>
            </w:r>
            <w:r>
              <w:rPr>
                <w:rFonts w:ascii="Times New Roman" w:hAnsi="Times New Roman" w:cs="Times New Roman"/>
                <w:sz w:val="24"/>
                <w:szCs w:val="24"/>
              </w:rPr>
              <w:tab/>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153</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201</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212</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223</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237</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241</w:t>
            </w:r>
          </w:p>
        </w:tc>
        <w:tc>
          <w:tcPr>
            <w:tcW w:w="871"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257</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257</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258</w:t>
            </w:r>
          </w:p>
        </w:tc>
      </w:tr>
      <w:tr w:rsidR="003B634F" w:rsidTr="00414428">
        <w:trPr>
          <w:trHeight w:val="991"/>
        </w:trPr>
        <w:tc>
          <w:tcPr>
            <w:tcW w:w="116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Россия</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2726</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2480</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2553</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2579</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2509</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2661</w:t>
            </w:r>
          </w:p>
        </w:tc>
        <w:tc>
          <w:tcPr>
            <w:tcW w:w="871"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2693</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2713</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2713</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2734</w:t>
            </w:r>
          </w:p>
        </w:tc>
      </w:tr>
      <w:tr w:rsidR="003B634F" w:rsidTr="00414428">
        <w:trPr>
          <w:trHeight w:val="985"/>
        </w:trPr>
        <w:tc>
          <w:tcPr>
            <w:tcW w:w="116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 xml:space="preserve">Индия </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204</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239</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265</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278</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306</w:t>
            </w:r>
          </w:p>
        </w:tc>
        <w:tc>
          <w:tcPr>
            <w:tcW w:w="871"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318</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320</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320</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332</w:t>
            </w:r>
          </w:p>
        </w:tc>
      </w:tr>
      <w:tr w:rsidR="003B634F" w:rsidTr="00414428">
        <w:trPr>
          <w:trHeight w:val="1108"/>
        </w:trPr>
        <w:tc>
          <w:tcPr>
            <w:tcW w:w="116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 xml:space="preserve">Китай </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945</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1154</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1626</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1731</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1824</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1922</w:t>
            </w:r>
          </w:p>
        </w:tc>
        <w:tc>
          <w:tcPr>
            <w:tcW w:w="871"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2078</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2226</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2323</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2511</w:t>
            </w:r>
          </w:p>
        </w:tc>
      </w:tr>
      <w:tr w:rsidR="003B634F" w:rsidTr="00414428">
        <w:trPr>
          <w:trHeight w:val="1266"/>
        </w:trPr>
        <w:tc>
          <w:tcPr>
            <w:tcW w:w="116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ЮАР</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153</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154</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157</w:t>
            </w:r>
          </w:p>
        </w:tc>
        <w:tc>
          <w:tcPr>
            <w:tcW w:w="870"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157</w:t>
            </w:r>
          </w:p>
        </w:tc>
        <w:tc>
          <w:tcPr>
            <w:tcW w:w="871"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162</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161</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164</w:t>
            </w:r>
          </w:p>
        </w:tc>
        <w:tc>
          <w:tcPr>
            <w:tcW w:w="696" w:type="dxa"/>
          </w:tcPr>
          <w:p w:rsidR="003B634F"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w:t>
            </w:r>
          </w:p>
        </w:tc>
      </w:tr>
    </w:tbl>
    <w:p w:rsidR="003B634F" w:rsidRDefault="003B634F" w:rsidP="003B634F">
      <w:pPr>
        <w:spacing w:line="360" w:lineRule="auto"/>
        <w:rPr>
          <w:rFonts w:ascii="Times New Roman" w:hAnsi="Times New Roman" w:cs="Times New Roman"/>
          <w:sz w:val="24"/>
          <w:szCs w:val="24"/>
        </w:rPr>
      </w:pP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Как мы можем заметить</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страны группы</w:t>
      </w:r>
      <w:r w:rsidRPr="0048326D">
        <w:rPr>
          <w:rFonts w:ascii="Times New Roman" w:hAnsi="Times New Roman" w:cs="Times New Roman"/>
          <w:sz w:val="24"/>
          <w:szCs w:val="24"/>
        </w:rPr>
        <w:t xml:space="preserve"> </w:t>
      </w:r>
      <w:r>
        <w:rPr>
          <w:rFonts w:ascii="Times New Roman" w:hAnsi="Times New Roman" w:cs="Times New Roman"/>
          <w:sz w:val="24"/>
          <w:szCs w:val="24"/>
          <w:lang w:val="en-US"/>
        </w:rPr>
        <w:t>BRICS</w:t>
      </w:r>
      <w:r>
        <w:rPr>
          <w:rFonts w:ascii="Times New Roman" w:hAnsi="Times New Roman" w:cs="Times New Roman"/>
          <w:sz w:val="24"/>
          <w:szCs w:val="24"/>
        </w:rPr>
        <w:t xml:space="preserve"> обладают как значительным экономическим потенциалом</w:t>
      </w:r>
      <w:r w:rsidR="00091781" w:rsidRPr="00091781">
        <w:rPr>
          <w:rFonts w:ascii="Times New Roman" w:hAnsi="Times New Roman" w:cs="Times New Roman"/>
          <w:sz w:val="24"/>
          <w:szCs w:val="24"/>
        </w:rPr>
        <w:t>,</w:t>
      </w:r>
      <w:r>
        <w:rPr>
          <w:rFonts w:ascii="Times New Roman" w:hAnsi="Times New Roman" w:cs="Times New Roman"/>
          <w:sz w:val="24"/>
          <w:szCs w:val="24"/>
        </w:rPr>
        <w:t xml:space="preserve"> так и политическим влиянием</w:t>
      </w:r>
      <w:r w:rsidR="00091781" w:rsidRPr="00091781">
        <w:rPr>
          <w:rFonts w:ascii="Times New Roman" w:hAnsi="Times New Roman" w:cs="Times New Roman"/>
          <w:sz w:val="24"/>
          <w:szCs w:val="24"/>
        </w:rPr>
        <w:t>,</w:t>
      </w:r>
      <w:r w:rsidR="00490A3F">
        <w:rPr>
          <w:rFonts w:ascii="Times New Roman" w:hAnsi="Times New Roman" w:cs="Times New Roman"/>
          <w:sz w:val="24"/>
          <w:szCs w:val="24"/>
        </w:rPr>
        <w:t xml:space="preserve"> являясь глобальными державами (Россия и Китай) и по сути представляют собой клуб сторонников реформы существующего мирового порядка</w:t>
      </w:r>
      <w:r w:rsidR="00490A3F" w:rsidRPr="00490A3F">
        <w:rPr>
          <w:rFonts w:ascii="Times New Roman" w:hAnsi="Times New Roman" w:cs="Times New Roman"/>
          <w:sz w:val="24"/>
          <w:szCs w:val="24"/>
        </w:rPr>
        <w:t>,</w:t>
      </w:r>
      <w:r w:rsidR="00490A3F">
        <w:rPr>
          <w:rFonts w:ascii="Times New Roman" w:hAnsi="Times New Roman" w:cs="Times New Roman"/>
          <w:sz w:val="24"/>
          <w:szCs w:val="24"/>
        </w:rPr>
        <w:t xml:space="preserve"> как политического</w:t>
      </w:r>
      <w:r w:rsidR="00490A3F" w:rsidRPr="00490A3F">
        <w:rPr>
          <w:rFonts w:ascii="Times New Roman" w:hAnsi="Times New Roman" w:cs="Times New Roman"/>
          <w:sz w:val="24"/>
          <w:szCs w:val="24"/>
        </w:rPr>
        <w:t>,</w:t>
      </w:r>
      <w:r w:rsidR="00490A3F">
        <w:rPr>
          <w:rFonts w:ascii="Times New Roman" w:hAnsi="Times New Roman" w:cs="Times New Roman"/>
          <w:sz w:val="24"/>
          <w:szCs w:val="24"/>
        </w:rPr>
        <w:t xml:space="preserve"> так и экономического</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w:t>
      </w:r>
    </w:p>
    <w:p w:rsidR="003B634F" w:rsidRPr="00490A3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Крайне важно</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при рассмотрении позиции </w:t>
      </w:r>
      <w:r>
        <w:rPr>
          <w:rFonts w:ascii="Times New Roman" w:hAnsi="Times New Roman" w:cs="Times New Roman"/>
          <w:sz w:val="24"/>
          <w:szCs w:val="24"/>
          <w:lang w:val="en-US"/>
        </w:rPr>
        <w:t>BRICS</w:t>
      </w:r>
      <w:r>
        <w:rPr>
          <w:rFonts w:ascii="Times New Roman" w:hAnsi="Times New Roman" w:cs="Times New Roman"/>
          <w:sz w:val="24"/>
          <w:szCs w:val="24"/>
        </w:rPr>
        <w:t xml:space="preserve"> в мировой экономике</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помнить и понимать</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что мировая экономика и мировая политика неразрывно связанны</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И здесь стоит перейти к политическому аспекту положения стран группы </w:t>
      </w:r>
      <w:r>
        <w:rPr>
          <w:rFonts w:ascii="Times New Roman" w:hAnsi="Times New Roman" w:cs="Times New Roman"/>
          <w:sz w:val="24"/>
          <w:szCs w:val="24"/>
          <w:lang w:val="en-US"/>
        </w:rPr>
        <w:t>BRICS</w:t>
      </w:r>
      <w:r>
        <w:rPr>
          <w:rFonts w:ascii="Times New Roman" w:hAnsi="Times New Roman" w:cs="Times New Roman"/>
          <w:sz w:val="24"/>
          <w:szCs w:val="24"/>
        </w:rPr>
        <w:t xml:space="preserve"> в мировой экономике</w:t>
      </w:r>
      <w:r w:rsidR="00490A3F" w:rsidRPr="00490A3F">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И наиболее заметным феноменом тут является ярко выраженное несоответствие реальной доли стран группы в мировом производстве и их роль в политической «надстройке»</w:t>
      </w:r>
      <w:r w:rsidR="00490A3F">
        <w:rPr>
          <w:rFonts w:ascii="Times New Roman" w:hAnsi="Times New Roman" w:cs="Times New Roman"/>
          <w:sz w:val="24"/>
          <w:szCs w:val="24"/>
        </w:rPr>
        <w:t xml:space="preserve"> мировой экономики</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w:t>
      </w:r>
    </w:p>
    <w:p w:rsidR="003B634F" w:rsidRPr="000B2C2A"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Рассмотрим данный вопрос подробнее </w:t>
      </w:r>
    </w:p>
    <w:p w:rsidR="003B634F" w:rsidRPr="00490A3F" w:rsidRDefault="003B634F" w:rsidP="003B634F">
      <w:pPr>
        <w:spacing w:line="360" w:lineRule="auto"/>
        <w:rPr>
          <w:rFonts w:ascii="Times New Roman" w:hAnsi="Times New Roman" w:cs="Times New Roman"/>
          <w:b/>
          <w:sz w:val="24"/>
          <w:szCs w:val="24"/>
        </w:rPr>
      </w:pPr>
      <w:r>
        <w:rPr>
          <w:rFonts w:ascii="Times New Roman" w:hAnsi="Times New Roman" w:cs="Times New Roman"/>
          <w:sz w:val="24"/>
          <w:szCs w:val="24"/>
        </w:rPr>
        <w:t xml:space="preserve">Годом рождения формата </w:t>
      </w:r>
      <w:r>
        <w:rPr>
          <w:rFonts w:ascii="Times New Roman" w:hAnsi="Times New Roman" w:cs="Times New Roman"/>
          <w:sz w:val="24"/>
          <w:szCs w:val="24"/>
          <w:lang w:val="en-US"/>
        </w:rPr>
        <w:t>BRICS</w:t>
      </w:r>
      <w:r>
        <w:rPr>
          <w:rFonts w:ascii="Times New Roman" w:hAnsi="Times New Roman" w:cs="Times New Roman"/>
          <w:sz w:val="24"/>
          <w:szCs w:val="24"/>
        </w:rPr>
        <w:t xml:space="preserve"> можно условно считать 2008 год – год первого саммита – встречи представителей государств группы</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Уже тогда были обрисованы общие </w:t>
      </w:r>
      <w:r>
        <w:rPr>
          <w:rFonts w:ascii="Times New Roman" w:hAnsi="Times New Roman" w:cs="Times New Roman"/>
          <w:sz w:val="24"/>
          <w:szCs w:val="24"/>
        </w:rPr>
        <w:lastRenderedPageBreak/>
        <w:t>нап</w:t>
      </w:r>
      <w:r w:rsidR="00490A3F">
        <w:rPr>
          <w:rFonts w:ascii="Times New Roman" w:hAnsi="Times New Roman" w:cs="Times New Roman"/>
          <w:sz w:val="24"/>
          <w:szCs w:val="24"/>
        </w:rPr>
        <w:t>равления дальнейших отношений,</w:t>
      </w:r>
      <w:r w:rsidR="00490A3F" w:rsidRPr="00490A3F">
        <w:rPr>
          <w:rFonts w:ascii="Times New Roman" w:hAnsi="Times New Roman" w:cs="Times New Roman"/>
          <w:sz w:val="24"/>
          <w:szCs w:val="24"/>
        </w:rPr>
        <w:t xml:space="preserve"> </w:t>
      </w:r>
      <w:r w:rsidR="00490A3F">
        <w:rPr>
          <w:rFonts w:ascii="Times New Roman" w:hAnsi="Times New Roman" w:cs="Times New Roman"/>
          <w:sz w:val="24"/>
          <w:szCs w:val="24"/>
        </w:rPr>
        <w:t xml:space="preserve">прежде всего, </w:t>
      </w:r>
      <w:r>
        <w:rPr>
          <w:rFonts w:ascii="Times New Roman" w:hAnsi="Times New Roman" w:cs="Times New Roman"/>
          <w:sz w:val="24"/>
          <w:szCs w:val="24"/>
        </w:rPr>
        <w:t>разви</w:t>
      </w:r>
      <w:r w:rsidR="00490A3F">
        <w:rPr>
          <w:rFonts w:ascii="Times New Roman" w:hAnsi="Times New Roman" w:cs="Times New Roman"/>
          <w:sz w:val="24"/>
          <w:szCs w:val="24"/>
        </w:rPr>
        <w:t>тие всестороннего сотрудничества, в том числе в вопросах мировой экономики</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ибо взгляды на существующий мировой порядок</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вернее его постепенную эрозию</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отчетливо понимали и понимают государства группы</w:t>
      </w:r>
      <w:r w:rsidR="00490A3F" w:rsidRPr="00490A3F">
        <w:rPr>
          <w:rFonts w:ascii="Times New Roman" w:hAnsi="Times New Roman" w:cs="Times New Roman"/>
          <w:sz w:val="24"/>
          <w:szCs w:val="24"/>
        </w:rPr>
        <w:t>.</w:t>
      </w:r>
    </w:p>
    <w:p w:rsidR="003B634F" w:rsidRPr="00490A3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С этого момента </w:t>
      </w:r>
      <w:r>
        <w:rPr>
          <w:rFonts w:ascii="Times New Roman" w:hAnsi="Times New Roman" w:cs="Times New Roman"/>
          <w:sz w:val="24"/>
          <w:szCs w:val="24"/>
          <w:lang w:val="en-US"/>
        </w:rPr>
        <w:t>BRICS</w:t>
      </w:r>
      <w:r>
        <w:rPr>
          <w:rFonts w:ascii="Times New Roman" w:hAnsi="Times New Roman" w:cs="Times New Roman"/>
          <w:sz w:val="24"/>
          <w:szCs w:val="24"/>
        </w:rPr>
        <w:t xml:space="preserve"> ежегодно проводит встречи глав государств по очереди в каждой из стран-участниц</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посредством которых страны формируют собственную альтернативную повестку дня</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в том числе экономическую</w:t>
      </w:r>
      <w:r w:rsidR="00490A3F" w:rsidRPr="00490A3F">
        <w:rPr>
          <w:rFonts w:ascii="Times New Roman" w:hAnsi="Times New Roman" w:cs="Times New Roman"/>
          <w:sz w:val="24"/>
          <w:szCs w:val="24"/>
        </w:rPr>
        <w:t>.</w:t>
      </w:r>
    </w:p>
    <w:p w:rsidR="003B634F" w:rsidRPr="00490A3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Безусловно</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начало контактов и образование данной неформальной группы не было спонтанным или случайным</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И</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как уже упоминалось выше</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дело в общей внутренней мотивации стран-участниц</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которым в данный момент точно «по пути»</w:t>
      </w:r>
      <w:r w:rsidR="00490A3F" w:rsidRPr="00490A3F">
        <w:rPr>
          <w:rFonts w:ascii="Times New Roman" w:hAnsi="Times New Roman" w:cs="Times New Roman"/>
          <w:sz w:val="24"/>
          <w:szCs w:val="24"/>
        </w:rPr>
        <w:t>.</w:t>
      </w:r>
    </w:p>
    <w:p w:rsidR="003B634F" w:rsidRPr="003B7190"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Главное</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с чем безусловно согласны все государства </w:t>
      </w:r>
      <w:r>
        <w:rPr>
          <w:rFonts w:ascii="Times New Roman" w:hAnsi="Times New Roman" w:cs="Times New Roman"/>
          <w:sz w:val="24"/>
          <w:szCs w:val="24"/>
          <w:lang w:val="en-US"/>
        </w:rPr>
        <w:t>BRICS</w:t>
      </w:r>
      <w:r w:rsidR="00490A3F" w:rsidRPr="00490A3F">
        <w:rPr>
          <w:rFonts w:ascii="Times New Roman" w:hAnsi="Times New Roman" w:cs="Times New Roman"/>
          <w:sz w:val="24"/>
          <w:szCs w:val="24"/>
        </w:rPr>
        <w:t xml:space="preserve"> -</w:t>
      </w:r>
      <w:r>
        <w:rPr>
          <w:rFonts w:ascii="Times New Roman" w:hAnsi="Times New Roman" w:cs="Times New Roman"/>
          <w:sz w:val="24"/>
          <w:szCs w:val="24"/>
        </w:rPr>
        <w:t xml:space="preserve"> это разбалансированность мировой экономики</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несоответствие ее институциональной сферы реалиям современного экономического порядка</w:t>
      </w:r>
      <w:r w:rsidR="00490A3F" w:rsidRPr="00490A3F">
        <w:rPr>
          <w:rFonts w:ascii="Times New Roman" w:hAnsi="Times New Roman" w:cs="Times New Roman"/>
          <w:sz w:val="24"/>
          <w:szCs w:val="24"/>
        </w:rPr>
        <w:t>.</w:t>
      </w:r>
      <w:r>
        <w:rPr>
          <w:rFonts w:ascii="DINPro-Medium" w:hAnsi="DINPro-Medium" w:cs="DINPro-Medium"/>
          <w:color w:val="FFFFFF"/>
          <w:sz w:val="17"/>
          <w:szCs w:val="17"/>
        </w:rPr>
        <w:t>00 2005 2006 2007 2008 2009 2010 2011 2012 2013 2014</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Прежде всего</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это касается желания стран </w:t>
      </w:r>
      <w:r>
        <w:rPr>
          <w:rFonts w:ascii="Times New Roman" w:hAnsi="Times New Roman" w:cs="Times New Roman"/>
          <w:sz w:val="24"/>
          <w:szCs w:val="24"/>
          <w:lang w:val="en-US"/>
        </w:rPr>
        <w:t>BRICS</w:t>
      </w:r>
      <w:r>
        <w:rPr>
          <w:rFonts w:ascii="Times New Roman" w:hAnsi="Times New Roman" w:cs="Times New Roman"/>
          <w:sz w:val="24"/>
          <w:szCs w:val="24"/>
        </w:rPr>
        <w:t xml:space="preserve"> пересмотреть формат своего участия в Международном Валютном Фонде и ряде других финансово-экономических институтах</w:t>
      </w:r>
    </w:p>
    <w:p w:rsidR="003B634F" w:rsidRPr="002F25E3"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Главным камнем преткновения для них служит нерелевантная доля их участия</w:t>
      </w:r>
      <w:r w:rsidR="00490A3F" w:rsidRPr="00490A3F">
        <w:rPr>
          <w:rFonts w:ascii="Times New Roman" w:hAnsi="Times New Roman" w:cs="Times New Roman"/>
          <w:sz w:val="24"/>
          <w:szCs w:val="24"/>
        </w:rPr>
        <w:t>,</w:t>
      </w:r>
      <w:r w:rsidR="00490A3F">
        <w:rPr>
          <w:rFonts w:ascii="Times New Roman" w:hAnsi="Times New Roman" w:cs="Times New Roman"/>
          <w:sz w:val="24"/>
          <w:szCs w:val="24"/>
        </w:rPr>
        <w:t xml:space="preserve"> н</w:t>
      </w:r>
      <w:r>
        <w:rPr>
          <w:rFonts w:ascii="Times New Roman" w:hAnsi="Times New Roman" w:cs="Times New Roman"/>
          <w:sz w:val="24"/>
          <w:szCs w:val="24"/>
        </w:rPr>
        <w:t>а данный момент</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в ряде финансово-экономических институтах</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Так</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к примеру</w:t>
      </w:r>
      <w:r w:rsidR="00490A3F" w:rsidRPr="00490A3F">
        <w:rPr>
          <w:rFonts w:ascii="Times New Roman" w:hAnsi="Times New Roman" w:cs="Times New Roman"/>
          <w:sz w:val="24"/>
          <w:szCs w:val="24"/>
        </w:rPr>
        <w:t>,</w:t>
      </w:r>
      <w:r>
        <w:rPr>
          <w:rFonts w:ascii="Times New Roman" w:hAnsi="Times New Roman" w:cs="Times New Roman"/>
          <w:sz w:val="24"/>
          <w:szCs w:val="24"/>
        </w:rPr>
        <w:t xml:space="preserve"> весь </w:t>
      </w:r>
      <w:r>
        <w:rPr>
          <w:rFonts w:ascii="Times New Roman" w:hAnsi="Times New Roman" w:cs="Times New Roman"/>
          <w:sz w:val="24"/>
          <w:szCs w:val="24"/>
          <w:lang w:val="en-US"/>
        </w:rPr>
        <w:t>BRICS</w:t>
      </w:r>
      <w:r>
        <w:rPr>
          <w:rFonts w:ascii="Times New Roman" w:hAnsi="Times New Roman" w:cs="Times New Roman"/>
          <w:sz w:val="24"/>
          <w:szCs w:val="24"/>
        </w:rPr>
        <w:t xml:space="preserve"> представлен в МВФ долей в менее чем 15% (14</w:t>
      </w:r>
      <w:r w:rsidRPr="00EB06E3">
        <w:rPr>
          <w:rFonts w:ascii="Times New Roman" w:hAnsi="Times New Roman" w:cs="Times New Roman"/>
          <w:sz w:val="24"/>
          <w:szCs w:val="24"/>
        </w:rPr>
        <w:t>,</w:t>
      </w:r>
      <w:r>
        <w:rPr>
          <w:rFonts w:ascii="Times New Roman" w:hAnsi="Times New Roman" w:cs="Times New Roman"/>
          <w:sz w:val="24"/>
          <w:szCs w:val="24"/>
        </w:rPr>
        <w:t>3%)</w:t>
      </w:r>
      <w:r>
        <w:rPr>
          <w:rStyle w:val="aa"/>
          <w:rFonts w:ascii="Times New Roman" w:hAnsi="Times New Roman" w:cs="Times New Roman"/>
          <w:sz w:val="24"/>
          <w:szCs w:val="24"/>
        </w:rPr>
        <w:footnoteReference w:id="10"/>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Это не отражает реальный вес экономик стран </w:t>
      </w:r>
      <w:r>
        <w:rPr>
          <w:rFonts w:ascii="Times New Roman" w:hAnsi="Times New Roman" w:cs="Times New Roman"/>
          <w:sz w:val="24"/>
          <w:szCs w:val="24"/>
          <w:lang w:val="en-US"/>
        </w:rPr>
        <w:t>BRICS</w:t>
      </w:r>
      <w:r>
        <w:rPr>
          <w:rFonts w:ascii="Times New Roman" w:hAnsi="Times New Roman" w:cs="Times New Roman"/>
          <w:sz w:val="24"/>
          <w:szCs w:val="24"/>
        </w:rPr>
        <w:t xml:space="preserve"> в мировой торговле и производстве</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Здесь стоит упомянуть</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что квоты изменялись</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но незначительно</w:t>
      </w:r>
      <w:r w:rsidR="002F25E3" w:rsidRPr="002F25E3">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Следующая таблица</w:t>
      </w:r>
      <w:r w:rsidRPr="00E8006A">
        <w:rPr>
          <w:rFonts w:ascii="Times New Roman" w:hAnsi="Times New Roman" w:cs="Times New Roman"/>
          <w:sz w:val="24"/>
          <w:szCs w:val="24"/>
        </w:rPr>
        <w:t xml:space="preserve"> </w:t>
      </w:r>
      <w:r>
        <w:rPr>
          <w:rFonts w:ascii="Times New Roman" w:hAnsi="Times New Roman" w:cs="Times New Roman"/>
          <w:sz w:val="24"/>
          <w:szCs w:val="24"/>
        </w:rPr>
        <w:t>иллюстрирует это противоречие:</w:t>
      </w:r>
    </w:p>
    <w:p w:rsidR="003B634F" w:rsidRDefault="003B634F" w:rsidP="003B634F">
      <w:pPr>
        <w:spacing w:line="360" w:lineRule="auto"/>
        <w:rPr>
          <w:rFonts w:ascii="Times New Roman" w:hAnsi="Times New Roman" w:cs="Times New Roman"/>
          <w:b/>
          <w:sz w:val="24"/>
          <w:szCs w:val="24"/>
        </w:rPr>
      </w:pPr>
    </w:p>
    <w:p w:rsidR="003B634F" w:rsidRPr="00E8006A" w:rsidRDefault="003B634F" w:rsidP="003B634F">
      <w:pPr>
        <w:spacing w:line="360" w:lineRule="auto"/>
        <w:rPr>
          <w:rFonts w:ascii="Times New Roman" w:hAnsi="Times New Roman" w:cs="Times New Roman"/>
          <w:b/>
          <w:sz w:val="24"/>
          <w:szCs w:val="24"/>
        </w:rPr>
      </w:pPr>
      <w:r w:rsidRPr="00E8006A">
        <w:rPr>
          <w:rFonts w:ascii="Times New Roman" w:hAnsi="Times New Roman" w:cs="Times New Roman"/>
          <w:b/>
          <w:sz w:val="24"/>
          <w:szCs w:val="24"/>
        </w:rPr>
        <w:t xml:space="preserve">Соотношение долей стран BRICS в МВФ и мировом ВВП </w:t>
      </w:r>
      <w:r w:rsidRPr="00E8006A">
        <w:rPr>
          <w:rStyle w:val="aa"/>
          <w:rFonts w:ascii="Times New Roman" w:hAnsi="Times New Roman" w:cs="Times New Roman"/>
          <w:b/>
          <w:sz w:val="24"/>
          <w:szCs w:val="24"/>
        </w:rPr>
        <w:footnoteReference w:id="11"/>
      </w:r>
      <w:r w:rsidRPr="00E8006A">
        <w:rPr>
          <w:rFonts w:ascii="Times New Roman" w:hAnsi="Times New Roman" w:cs="Times New Roman"/>
          <w:b/>
          <w:sz w:val="24"/>
          <w:szCs w:val="24"/>
        </w:rPr>
        <w:t xml:space="preserve"> </w:t>
      </w:r>
    </w:p>
    <w:tbl>
      <w:tblPr>
        <w:tblW w:w="773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7"/>
        <w:gridCol w:w="1684"/>
        <w:gridCol w:w="1791"/>
        <w:gridCol w:w="1438"/>
        <w:gridCol w:w="1438"/>
      </w:tblGrid>
      <w:tr w:rsidR="003B634F" w:rsidRPr="003A0B12" w:rsidTr="00414428">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 </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Квота в капитале МВФ (до последней реформы), %</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 xml:space="preserve">Доля в общем количестве голосов (до </w:t>
            </w:r>
            <w:r w:rsidRPr="003A0B12">
              <w:rPr>
                <w:rFonts w:ascii="Times New Roman" w:hAnsi="Times New Roman" w:cs="Times New Roman"/>
                <w:sz w:val="24"/>
                <w:szCs w:val="24"/>
              </w:rPr>
              <w:lastRenderedPageBreak/>
              <w:t>последней реформы), %</w:t>
            </w:r>
          </w:p>
        </w:tc>
        <w:tc>
          <w:tcPr>
            <w:tcW w:w="1438" w:type="dxa"/>
            <w:tcBorders>
              <w:top w:val="outset" w:sz="6" w:space="0" w:color="auto"/>
              <w:left w:val="outset" w:sz="6" w:space="0" w:color="auto"/>
              <w:bottom w:val="outset" w:sz="6" w:space="0" w:color="auto"/>
              <w:right w:val="outset" w:sz="6" w:space="0" w:color="auto"/>
            </w:tcBorders>
            <w:shd w:val="clear" w:color="auto" w:fill="FFFFFF"/>
          </w:tcPr>
          <w:p w:rsidR="003B634F"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lastRenderedPageBreak/>
              <w:t>Доля в общем количестве голосов</w:t>
            </w:r>
            <w:r>
              <w:rPr>
                <w:rFonts w:ascii="Times New Roman" w:hAnsi="Times New Roman" w:cs="Times New Roman"/>
                <w:sz w:val="24"/>
                <w:szCs w:val="24"/>
              </w:rPr>
              <w:t xml:space="preserve"> </w:t>
            </w:r>
            <w:r>
              <w:rPr>
                <w:rFonts w:ascii="Times New Roman" w:hAnsi="Times New Roman" w:cs="Times New Roman"/>
                <w:sz w:val="24"/>
                <w:szCs w:val="24"/>
              </w:rPr>
              <w:lastRenderedPageBreak/>
              <w:t>после реформы</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Доля в мировом ВВП (2016 г.), %</w:t>
            </w:r>
          </w:p>
        </w:tc>
      </w:tr>
      <w:tr w:rsidR="003B634F" w:rsidRPr="003A0B12" w:rsidTr="00414428">
        <w:trPr>
          <w:trHeight w:val="1047"/>
        </w:trPr>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lastRenderedPageBreak/>
              <w:t>КНР</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4,00</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3,81</w:t>
            </w:r>
          </w:p>
        </w:tc>
        <w:tc>
          <w:tcPr>
            <w:tcW w:w="1438" w:type="dxa"/>
            <w:tcBorders>
              <w:top w:val="outset" w:sz="6" w:space="0" w:color="auto"/>
              <w:left w:val="outset" w:sz="6" w:space="0" w:color="auto"/>
              <w:bottom w:val="outset" w:sz="6" w:space="0" w:color="auto"/>
              <w:right w:val="outset" w:sz="6" w:space="0" w:color="auto"/>
            </w:tcBorders>
            <w:shd w:val="clear" w:color="auto" w:fill="FFFFFF"/>
          </w:tcPr>
          <w:p w:rsidR="003B634F" w:rsidRPr="003A0B12"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w:t>
            </w:r>
            <w:r>
              <w:rPr>
                <w:rFonts w:ascii="Times New Roman" w:hAnsi="Times New Roman" w:cs="Times New Roman"/>
                <w:sz w:val="24"/>
                <w:szCs w:val="24"/>
              </w:rPr>
              <w:t>41</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16,63</w:t>
            </w:r>
          </w:p>
        </w:tc>
      </w:tr>
      <w:tr w:rsidR="003B634F" w:rsidRPr="003A0B12" w:rsidTr="00414428">
        <w:trPr>
          <w:trHeight w:val="964"/>
        </w:trPr>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Россия</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2,50</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2,39</w:t>
            </w:r>
          </w:p>
        </w:tc>
        <w:tc>
          <w:tcPr>
            <w:tcW w:w="1438" w:type="dxa"/>
            <w:tcBorders>
              <w:top w:val="outset" w:sz="6" w:space="0" w:color="auto"/>
              <w:left w:val="outset" w:sz="6" w:space="0" w:color="auto"/>
              <w:bottom w:val="outset" w:sz="6" w:space="0" w:color="auto"/>
              <w:right w:val="outset" w:sz="6" w:space="0" w:color="auto"/>
            </w:tcBorders>
            <w:shd w:val="clear" w:color="auto" w:fill="FFFFFF"/>
          </w:tcPr>
          <w:p w:rsidR="003B634F" w:rsidRPr="003A0B12"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17</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3,29</w:t>
            </w:r>
          </w:p>
        </w:tc>
      </w:tr>
      <w:tr w:rsidR="003B634F" w:rsidRPr="003A0B12" w:rsidTr="00414428">
        <w:trPr>
          <w:trHeight w:val="865"/>
        </w:trPr>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Индия</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2,44</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2,34</w:t>
            </w:r>
          </w:p>
        </w:tc>
        <w:tc>
          <w:tcPr>
            <w:tcW w:w="1438" w:type="dxa"/>
            <w:tcBorders>
              <w:top w:val="outset" w:sz="6" w:space="0" w:color="auto"/>
              <w:left w:val="outset" w:sz="6" w:space="0" w:color="auto"/>
              <w:bottom w:val="outset" w:sz="6" w:space="0" w:color="auto"/>
              <w:right w:val="outset" w:sz="6" w:space="0" w:color="auto"/>
            </w:tcBorders>
            <w:shd w:val="clear" w:color="auto" w:fill="FFFFFF"/>
          </w:tcPr>
          <w:p w:rsidR="003B634F" w:rsidRPr="003A0B12"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76</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6,81</w:t>
            </w:r>
          </w:p>
        </w:tc>
      </w:tr>
      <w:tr w:rsidR="003B634F" w:rsidRPr="003A0B12" w:rsidTr="00414428">
        <w:trPr>
          <w:trHeight w:val="822"/>
        </w:trPr>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Бразилия</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1,78</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1,72</w:t>
            </w:r>
          </w:p>
        </w:tc>
        <w:tc>
          <w:tcPr>
            <w:tcW w:w="1438" w:type="dxa"/>
            <w:tcBorders>
              <w:top w:val="outset" w:sz="6" w:space="0" w:color="auto"/>
              <w:left w:val="outset" w:sz="6" w:space="0" w:color="auto"/>
              <w:bottom w:val="outset" w:sz="6" w:space="0" w:color="auto"/>
              <w:right w:val="outset" w:sz="6" w:space="0" w:color="auto"/>
            </w:tcBorders>
            <w:shd w:val="clear" w:color="auto" w:fill="FFFFFF"/>
          </w:tcPr>
          <w:p w:rsidR="003B634F" w:rsidRPr="003A0B12"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32</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3,01</w:t>
            </w:r>
          </w:p>
        </w:tc>
      </w:tr>
      <w:tr w:rsidR="003B634F" w:rsidRPr="003A0B12" w:rsidTr="00414428">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Южная Африка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0,78</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0,77</w:t>
            </w:r>
          </w:p>
        </w:tc>
        <w:tc>
          <w:tcPr>
            <w:tcW w:w="1438" w:type="dxa"/>
            <w:tcBorders>
              <w:top w:val="outset" w:sz="6" w:space="0" w:color="auto"/>
              <w:left w:val="outset" w:sz="6" w:space="0" w:color="auto"/>
              <w:bottom w:val="outset" w:sz="6" w:space="0" w:color="auto"/>
              <w:right w:val="outset" w:sz="6" w:space="0" w:color="auto"/>
            </w:tcBorders>
            <w:shd w:val="clear" w:color="auto" w:fill="FFFFFF"/>
          </w:tcPr>
          <w:p w:rsidR="003B634F" w:rsidRPr="003A0B12"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64</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0,65</w:t>
            </w:r>
          </w:p>
        </w:tc>
      </w:tr>
      <w:tr w:rsidR="003B634F" w:rsidRPr="003A0B12" w:rsidTr="00414428">
        <w:trPr>
          <w:trHeight w:val="1081"/>
        </w:trPr>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Итого</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11,50</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11,03</w:t>
            </w:r>
          </w:p>
        </w:tc>
        <w:tc>
          <w:tcPr>
            <w:tcW w:w="1438" w:type="dxa"/>
            <w:tcBorders>
              <w:top w:val="outset" w:sz="6" w:space="0" w:color="auto"/>
              <w:left w:val="outset" w:sz="6" w:space="0" w:color="auto"/>
              <w:bottom w:val="outset" w:sz="6" w:space="0" w:color="auto"/>
              <w:right w:val="outset" w:sz="6" w:space="0" w:color="auto"/>
            </w:tcBorders>
            <w:shd w:val="clear" w:color="auto" w:fill="FFFFFF"/>
          </w:tcPr>
          <w:p w:rsidR="003B634F" w:rsidRPr="003A0B12" w:rsidRDefault="003B634F" w:rsidP="00414428">
            <w:pPr>
              <w:spacing w:line="36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lang w:val="en-US"/>
              </w:rPr>
              <w:t>,</w:t>
            </w:r>
            <w:r>
              <w:rPr>
                <w:rFonts w:ascii="Times New Roman" w:hAnsi="Times New Roman" w:cs="Times New Roman"/>
                <w:sz w:val="24"/>
                <w:szCs w:val="24"/>
              </w:rPr>
              <w:t>3</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634F" w:rsidRPr="003A0B12" w:rsidRDefault="003B634F" w:rsidP="00414428">
            <w:pPr>
              <w:spacing w:line="360" w:lineRule="auto"/>
              <w:rPr>
                <w:rFonts w:ascii="Times New Roman" w:hAnsi="Times New Roman" w:cs="Times New Roman"/>
                <w:sz w:val="24"/>
                <w:szCs w:val="24"/>
              </w:rPr>
            </w:pPr>
            <w:r w:rsidRPr="003A0B12">
              <w:rPr>
                <w:rFonts w:ascii="Times New Roman" w:hAnsi="Times New Roman" w:cs="Times New Roman"/>
                <w:sz w:val="24"/>
                <w:szCs w:val="24"/>
              </w:rPr>
              <w:t>30,94</w:t>
            </w:r>
            <w:r>
              <w:rPr>
                <w:rStyle w:val="aa"/>
                <w:rFonts w:ascii="Times New Roman" w:hAnsi="Times New Roman" w:cs="Times New Roman"/>
                <w:sz w:val="24"/>
                <w:szCs w:val="24"/>
              </w:rPr>
              <w:footnoteReference w:id="12"/>
            </w:r>
          </w:p>
        </w:tc>
      </w:tr>
    </w:tbl>
    <w:p w:rsidR="003B634F" w:rsidRPr="005B0354" w:rsidRDefault="003B634F" w:rsidP="003B634F">
      <w:pPr>
        <w:spacing w:line="360" w:lineRule="auto"/>
        <w:rPr>
          <w:rFonts w:ascii="Times New Roman" w:hAnsi="Times New Roman" w:cs="Times New Roman"/>
          <w:sz w:val="24"/>
          <w:szCs w:val="24"/>
        </w:rPr>
      </w:pP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Мы можем</w:t>
      </w:r>
      <w:r w:rsidR="002F25E3" w:rsidRPr="002F25E3">
        <w:rPr>
          <w:rFonts w:ascii="Times New Roman" w:hAnsi="Times New Roman" w:cs="Times New Roman"/>
          <w:sz w:val="24"/>
          <w:szCs w:val="24"/>
        </w:rPr>
        <w:t xml:space="preserve"> </w:t>
      </w:r>
      <w:r>
        <w:rPr>
          <w:rFonts w:ascii="Times New Roman" w:hAnsi="Times New Roman" w:cs="Times New Roman"/>
          <w:sz w:val="24"/>
          <w:szCs w:val="24"/>
        </w:rPr>
        <w:t>видеть</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что реальный вес экономик стран </w:t>
      </w:r>
      <w:r w:rsidRPr="002B0839">
        <w:rPr>
          <w:rFonts w:ascii="Times New Roman" w:hAnsi="Times New Roman" w:cs="Times New Roman"/>
          <w:sz w:val="24"/>
          <w:szCs w:val="24"/>
        </w:rPr>
        <w:t>BRICS</w:t>
      </w:r>
      <w:r>
        <w:rPr>
          <w:rFonts w:ascii="Times New Roman" w:hAnsi="Times New Roman" w:cs="Times New Roman"/>
          <w:sz w:val="24"/>
          <w:szCs w:val="24"/>
        </w:rPr>
        <w:t xml:space="preserve"> более чем в два раза больше</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чем эта же доля в процентах МВФ</w:t>
      </w:r>
      <w:r w:rsidR="002F25E3" w:rsidRPr="002F25E3">
        <w:rPr>
          <w:rFonts w:ascii="Times New Roman" w:hAnsi="Times New Roman" w:cs="Times New Roman"/>
          <w:sz w:val="24"/>
          <w:szCs w:val="24"/>
        </w:rPr>
        <w:t>.</w:t>
      </w:r>
      <w:r w:rsidR="002F25E3">
        <w:rPr>
          <w:rFonts w:ascii="Times New Roman" w:hAnsi="Times New Roman" w:cs="Times New Roman"/>
          <w:sz w:val="24"/>
          <w:szCs w:val="24"/>
        </w:rPr>
        <w:t xml:space="preserve"> Особенно это противоречие видно на примере</w:t>
      </w:r>
      <w:r>
        <w:rPr>
          <w:rFonts w:ascii="Times New Roman" w:hAnsi="Times New Roman" w:cs="Times New Roman"/>
          <w:sz w:val="24"/>
          <w:szCs w:val="24"/>
        </w:rPr>
        <w:t xml:space="preserve"> Индии и Китая</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w:t>
      </w:r>
    </w:p>
    <w:p w:rsidR="003B634F" w:rsidRPr="002F25E3"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Эта ситуация несправедливого разделения долей в МВФ и ряде других мировых финансово экономических институтов подталкивает даже страны</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имеющие серьезные противоречия в других областях</w:t>
      </w:r>
      <w:r w:rsidR="002F25E3" w:rsidRPr="002F25E3">
        <w:rPr>
          <w:rFonts w:ascii="Times New Roman" w:hAnsi="Times New Roman" w:cs="Times New Roman"/>
          <w:sz w:val="24"/>
          <w:szCs w:val="24"/>
        </w:rPr>
        <w:t xml:space="preserve"> (</w:t>
      </w:r>
      <w:r w:rsidR="002F25E3">
        <w:rPr>
          <w:rFonts w:ascii="Times New Roman" w:hAnsi="Times New Roman" w:cs="Times New Roman"/>
          <w:sz w:val="24"/>
          <w:szCs w:val="24"/>
        </w:rPr>
        <w:t>например</w:t>
      </w:r>
      <w:r w:rsidR="002F25E3" w:rsidRPr="002F25E3">
        <w:rPr>
          <w:rFonts w:ascii="Times New Roman" w:hAnsi="Times New Roman" w:cs="Times New Roman"/>
          <w:sz w:val="24"/>
          <w:szCs w:val="24"/>
        </w:rPr>
        <w:t>,</w:t>
      </w:r>
      <w:r w:rsidR="002F25E3">
        <w:rPr>
          <w:rFonts w:ascii="Times New Roman" w:hAnsi="Times New Roman" w:cs="Times New Roman"/>
          <w:sz w:val="24"/>
          <w:szCs w:val="24"/>
        </w:rPr>
        <w:t xml:space="preserve"> Китай и Индия</w:t>
      </w:r>
      <w:r w:rsidR="002F25E3" w:rsidRPr="002F25E3">
        <w:rPr>
          <w:rFonts w:ascii="Times New Roman" w:hAnsi="Times New Roman" w:cs="Times New Roman"/>
          <w:sz w:val="24"/>
          <w:szCs w:val="24"/>
        </w:rPr>
        <w:t>)</w:t>
      </w:r>
      <w:r w:rsidR="002F25E3">
        <w:rPr>
          <w:rFonts w:ascii="Times New Roman" w:hAnsi="Times New Roman" w:cs="Times New Roman"/>
          <w:sz w:val="24"/>
          <w:szCs w:val="24"/>
        </w:rPr>
        <w:t xml:space="preserve"> к совместным действия рамках в </w:t>
      </w:r>
      <w:r w:rsidR="002F25E3">
        <w:rPr>
          <w:rFonts w:ascii="Times New Roman" w:hAnsi="Times New Roman" w:cs="Times New Roman"/>
          <w:sz w:val="24"/>
          <w:szCs w:val="24"/>
          <w:lang w:val="en-US"/>
        </w:rPr>
        <w:t>BRICS</w:t>
      </w:r>
      <w:r w:rsidR="002F25E3">
        <w:rPr>
          <w:rFonts w:ascii="Times New Roman" w:hAnsi="Times New Roman" w:cs="Times New Roman"/>
          <w:sz w:val="24"/>
          <w:szCs w:val="24"/>
        </w:rPr>
        <w:t xml:space="preserve"> </w:t>
      </w:r>
    </w:p>
    <w:p w:rsidR="003B634F" w:rsidRPr="002F25E3" w:rsidRDefault="003B634F" w:rsidP="003B634F">
      <w:pPr>
        <w:spacing w:line="360" w:lineRule="auto"/>
        <w:rPr>
          <w:rFonts w:ascii="Times New Roman" w:hAnsi="Times New Roman" w:cs="Times New Roman"/>
          <w:sz w:val="24"/>
          <w:szCs w:val="24"/>
        </w:rPr>
      </w:pPr>
      <w:r w:rsidRPr="00F4372D">
        <w:rPr>
          <w:rFonts w:ascii="Times New Roman" w:hAnsi="Times New Roman" w:cs="Times New Roman"/>
          <w:sz w:val="24"/>
          <w:szCs w:val="24"/>
        </w:rPr>
        <w:t>То</w:t>
      </w:r>
      <w:r w:rsidR="002F25E3" w:rsidRPr="002F25E3">
        <w:rPr>
          <w:rFonts w:ascii="Times New Roman" w:hAnsi="Times New Roman" w:cs="Times New Roman"/>
          <w:sz w:val="24"/>
          <w:szCs w:val="24"/>
        </w:rPr>
        <w:t>,</w:t>
      </w:r>
      <w:r w:rsidRPr="00F4372D">
        <w:rPr>
          <w:rFonts w:ascii="Times New Roman" w:hAnsi="Times New Roman" w:cs="Times New Roman"/>
          <w:sz w:val="24"/>
          <w:szCs w:val="24"/>
        </w:rPr>
        <w:t xml:space="preserve"> что </w:t>
      </w:r>
      <w:r>
        <w:rPr>
          <w:rFonts w:ascii="Times New Roman" w:hAnsi="Times New Roman" w:cs="Times New Roman"/>
          <w:sz w:val="24"/>
          <w:szCs w:val="24"/>
          <w:lang w:val="pt-BR"/>
        </w:rPr>
        <w:t>BRICS</w:t>
      </w:r>
      <w:r w:rsidRPr="00361E70">
        <w:rPr>
          <w:rFonts w:ascii="Times New Roman" w:hAnsi="Times New Roman" w:cs="Times New Roman"/>
          <w:sz w:val="24"/>
          <w:szCs w:val="24"/>
        </w:rPr>
        <w:t xml:space="preserve"> </w:t>
      </w:r>
      <w:r w:rsidRPr="00F4372D">
        <w:rPr>
          <w:rFonts w:ascii="Times New Roman" w:hAnsi="Times New Roman" w:cs="Times New Roman"/>
          <w:sz w:val="24"/>
          <w:szCs w:val="24"/>
        </w:rPr>
        <w:t>видят новым форматом международных отношений и мировой экономики это прежде всего многополярность</w:t>
      </w:r>
      <w:r w:rsidR="002F25E3" w:rsidRPr="002F25E3">
        <w:rPr>
          <w:rFonts w:ascii="Times New Roman" w:hAnsi="Times New Roman" w:cs="Times New Roman"/>
          <w:sz w:val="24"/>
          <w:szCs w:val="24"/>
        </w:rPr>
        <w:t>.</w:t>
      </w:r>
      <w:r w:rsidRPr="00F4372D">
        <w:rPr>
          <w:rFonts w:ascii="Times New Roman" w:hAnsi="Times New Roman" w:cs="Times New Roman"/>
          <w:sz w:val="24"/>
          <w:szCs w:val="24"/>
        </w:rPr>
        <w:t xml:space="preserve"> Вспомним</w:t>
      </w:r>
      <w:r w:rsidR="002F25E3" w:rsidRPr="002F25E3">
        <w:rPr>
          <w:rFonts w:ascii="Times New Roman" w:hAnsi="Times New Roman" w:cs="Times New Roman"/>
          <w:sz w:val="24"/>
          <w:szCs w:val="24"/>
        </w:rPr>
        <w:t>,</w:t>
      </w:r>
      <w:r w:rsidRPr="00F4372D">
        <w:rPr>
          <w:rFonts w:ascii="Times New Roman" w:hAnsi="Times New Roman" w:cs="Times New Roman"/>
          <w:sz w:val="24"/>
          <w:szCs w:val="24"/>
        </w:rPr>
        <w:t xml:space="preserve"> что BRICS являются ведущими государствами в своих регионах</w:t>
      </w:r>
      <w:r w:rsidR="004912E0">
        <w:rPr>
          <w:rFonts w:ascii="Times New Roman" w:hAnsi="Times New Roman" w:cs="Times New Roman"/>
          <w:sz w:val="24"/>
          <w:szCs w:val="24"/>
        </w:rPr>
        <w:t>, п</w:t>
      </w:r>
      <w:r w:rsidR="002F25E3">
        <w:rPr>
          <w:rFonts w:ascii="Times New Roman" w:hAnsi="Times New Roman" w:cs="Times New Roman"/>
          <w:sz w:val="24"/>
          <w:szCs w:val="24"/>
        </w:rPr>
        <w:t>оэтому,</w:t>
      </w:r>
      <w:r w:rsidRPr="00F4372D">
        <w:rPr>
          <w:rFonts w:ascii="Times New Roman" w:hAnsi="Times New Roman" w:cs="Times New Roman"/>
          <w:sz w:val="24"/>
          <w:szCs w:val="24"/>
        </w:rPr>
        <w:t xml:space="preserve"> выступая за новый мировой порядок</w:t>
      </w:r>
      <w:r w:rsidR="002F25E3" w:rsidRPr="002F25E3">
        <w:rPr>
          <w:rFonts w:ascii="Times New Roman" w:hAnsi="Times New Roman" w:cs="Times New Roman"/>
          <w:sz w:val="24"/>
          <w:szCs w:val="24"/>
        </w:rPr>
        <w:t>,</w:t>
      </w:r>
      <w:r w:rsidRPr="00F4372D">
        <w:rPr>
          <w:rFonts w:ascii="Times New Roman" w:hAnsi="Times New Roman" w:cs="Times New Roman"/>
          <w:sz w:val="24"/>
          <w:szCs w:val="24"/>
        </w:rPr>
        <w:t xml:space="preserve"> в том числе экономический</w:t>
      </w:r>
      <w:r w:rsidR="002F25E3" w:rsidRPr="002F25E3">
        <w:rPr>
          <w:rFonts w:ascii="Times New Roman" w:hAnsi="Times New Roman" w:cs="Times New Roman"/>
          <w:sz w:val="24"/>
          <w:szCs w:val="24"/>
        </w:rPr>
        <w:t>,</w:t>
      </w:r>
      <w:r w:rsidRPr="00F4372D">
        <w:rPr>
          <w:rFonts w:ascii="Times New Roman" w:hAnsi="Times New Roman" w:cs="Times New Roman"/>
          <w:sz w:val="24"/>
          <w:szCs w:val="24"/>
        </w:rPr>
        <w:t xml:space="preserve"> они являются своего рода трибунами представляемых ими регионов</w:t>
      </w:r>
      <w:r w:rsidR="002F25E3" w:rsidRPr="002F25E3">
        <w:rPr>
          <w:rFonts w:ascii="Times New Roman" w:hAnsi="Times New Roman" w:cs="Times New Roman"/>
          <w:sz w:val="24"/>
          <w:szCs w:val="24"/>
        </w:rPr>
        <w:t>,</w:t>
      </w:r>
      <w:r w:rsidR="002F25E3">
        <w:rPr>
          <w:rFonts w:ascii="Times New Roman" w:hAnsi="Times New Roman" w:cs="Times New Roman"/>
          <w:sz w:val="24"/>
          <w:szCs w:val="24"/>
        </w:rPr>
        <w:t xml:space="preserve"> а это</w:t>
      </w:r>
      <w:r w:rsidR="002F25E3" w:rsidRPr="002F25E3">
        <w:rPr>
          <w:rFonts w:ascii="Times New Roman" w:hAnsi="Times New Roman" w:cs="Times New Roman"/>
          <w:sz w:val="24"/>
          <w:szCs w:val="24"/>
        </w:rPr>
        <w:t>,</w:t>
      </w:r>
      <w:r w:rsidR="002F25E3">
        <w:rPr>
          <w:rFonts w:ascii="Times New Roman" w:hAnsi="Times New Roman" w:cs="Times New Roman"/>
          <w:sz w:val="24"/>
          <w:szCs w:val="24"/>
        </w:rPr>
        <w:t xml:space="preserve"> по сути</w:t>
      </w:r>
      <w:r w:rsidR="002F25E3" w:rsidRPr="002F25E3">
        <w:rPr>
          <w:rFonts w:ascii="Times New Roman" w:hAnsi="Times New Roman" w:cs="Times New Roman"/>
          <w:sz w:val="24"/>
          <w:szCs w:val="24"/>
        </w:rPr>
        <w:t>,</w:t>
      </w:r>
      <w:r w:rsidR="002F25E3">
        <w:rPr>
          <w:rFonts w:ascii="Times New Roman" w:hAnsi="Times New Roman" w:cs="Times New Roman"/>
          <w:sz w:val="24"/>
          <w:szCs w:val="24"/>
        </w:rPr>
        <w:t xml:space="preserve"> более половины международного сообщества</w:t>
      </w:r>
      <w:r w:rsidR="002F25E3" w:rsidRPr="002F25E3">
        <w:rPr>
          <w:rFonts w:ascii="Times New Roman" w:hAnsi="Times New Roman" w:cs="Times New Roman"/>
          <w:sz w:val="24"/>
          <w:szCs w:val="24"/>
        </w:rPr>
        <w:t>.</w:t>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Default="003B634F"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Default="004912E0" w:rsidP="003B634F">
      <w:pPr>
        <w:spacing w:line="360" w:lineRule="auto"/>
        <w:rPr>
          <w:rFonts w:ascii="Times New Roman" w:hAnsi="Times New Roman" w:cs="Times New Roman"/>
          <w:sz w:val="24"/>
          <w:szCs w:val="24"/>
        </w:rPr>
      </w:pPr>
    </w:p>
    <w:p w:rsidR="004912E0" w:rsidRPr="005B0354" w:rsidRDefault="004912E0"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Default="00E73621" w:rsidP="00E73621">
      <w:pPr>
        <w:pStyle w:val="2"/>
      </w:pPr>
      <w:bookmarkStart w:id="3" w:name="_Toc515446811"/>
      <w:r w:rsidRPr="00E73621">
        <w:t>1.2</w:t>
      </w:r>
      <w:r w:rsidRPr="00E73621">
        <w:tab/>
      </w:r>
      <w:r w:rsidR="003B634F" w:rsidRPr="00E73621">
        <w:t>Экономика Бразилии: анализ передовых отраслей, структура экспорта и импорта</w:t>
      </w:r>
      <w:bookmarkEnd w:id="3"/>
    </w:p>
    <w:p w:rsidR="004912E0" w:rsidRDefault="004912E0" w:rsidP="004912E0"/>
    <w:p w:rsidR="004912E0" w:rsidRPr="004912E0" w:rsidRDefault="004912E0" w:rsidP="004912E0"/>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Начнем с рассмотрения экономики Бразилии</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w:t>
      </w:r>
      <w:r w:rsidRPr="005B0354">
        <w:rPr>
          <w:rFonts w:ascii="Times New Roman" w:hAnsi="Times New Roman" w:cs="Times New Roman"/>
          <w:sz w:val="24"/>
          <w:szCs w:val="24"/>
        </w:rPr>
        <w:t>Бразилия является крупнейшей экономикой Латинской Америки</w:t>
      </w:r>
      <w:r w:rsidR="002F25E3" w:rsidRPr="002F25E3">
        <w:rPr>
          <w:rFonts w:ascii="Times New Roman" w:hAnsi="Times New Roman" w:cs="Times New Roman"/>
          <w:sz w:val="24"/>
          <w:szCs w:val="24"/>
        </w:rPr>
        <w:t>,</w:t>
      </w:r>
      <w:r w:rsidRPr="005B0354">
        <w:rPr>
          <w:rFonts w:ascii="Times New Roman" w:hAnsi="Times New Roman" w:cs="Times New Roman"/>
          <w:sz w:val="24"/>
          <w:szCs w:val="24"/>
        </w:rPr>
        <w:t xml:space="preserve"> занимая 8 место в мире по ВВП (ППС)</w:t>
      </w:r>
      <w:r w:rsidRPr="005B0354">
        <w:rPr>
          <w:rStyle w:val="aa"/>
          <w:rFonts w:ascii="Times New Roman" w:hAnsi="Times New Roman" w:cs="Times New Roman"/>
          <w:sz w:val="24"/>
          <w:szCs w:val="24"/>
        </w:rPr>
        <w:footnoteReference w:id="13"/>
      </w:r>
      <w:r w:rsidRPr="005B0354">
        <w:rPr>
          <w:rFonts w:ascii="Times New Roman" w:hAnsi="Times New Roman" w:cs="Times New Roman"/>
          <w:sz w:val="24"/>
          <w:szCs w:val="24"/>
        </w:rPr>
        <w:t xml:space="preserve">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Рассмотрим внешнеэкономические связи Бразилии, структуру экспорта и импорта, ведущих партнеров и наиболее развитые, во внешнеторговом отношении, сферы и отрасли</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Прежде всего, экспорт, импорт и платежный баланс Бразилии:</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Экспорт 2016/2017год – 185235,4 млн.$ - 3,1% к 2016/2015</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Импорт 2016/2017 - 137552 млн $ -19,8% к 2016/2015</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Сальдо - 47683,4 млн $</w:t>
      </w:r>
      <w:r w:rsidRPr="005B0354">
        <w:rPr>
          <w:rStyle w:val="aa"/>
          <w:rFonts w:ascii="Times New Roman" w:hAnsi="Times New Roman" w:cs="Times New Roman"/>
          <w:sz w:val="24"/>
          <w:szCs w:val="24"/>
        </w:rPr>
        <w:footnoteReference w:id="14"/>
      </w: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Структура экспорта: ведущие страны-партнеры (январь-октябрь 2017)</w:t>
      </w:r>
    </w:p>
    <w:p w:rsidR="003B634F" w:rsidRPr="005B0354"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Китай – 41</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35 млрд 22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5 %</w:t>
      </w:r>
    </w:p>
    <w:p w:rsidR="003B634F" w:rsidRPr="005B0354"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США – 22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23 млрд 12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1 %</w:t>
      </w:r>
    </w:p>
    <w:p w:rsidR="003B634F" w:rsidRPr="005B0354"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Аргентина – 14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49 млрд 7</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90 %</w:t>
      </w:r>
    </w:p>
    <w:p w:rsidR="003B634F" w:rsidRPr="005B0354"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Нидерланды – 7</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85 млрд 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28%</w:t>
      </w:r>
    </w:p>
    <w:p w:rsidR="003B634F" w:rsidRPr="005B0354"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Япония – 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37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38 %</w:t>
      </w:r>
    </w:p>
    <w:p w:rsidR="003B634F" w:rsidRPr="005B0354"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Чили – 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9 %</w:t>
      </w:r>
    </w:p>
    <w:p w:rsidR="003B634F" w:rsidRPr="005B0354"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Германия – 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86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21 %</w:t>
      </w:r>
    </w:p>
    <w:p w:rsidR="003B634F" w:rsidRPr="005B0354"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Мексика –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77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056 %</w:t>
      </w:r>
    </w:p>
    <w:p w:rsidR="003B634F" w:rsidRPr="005B0354"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Индия –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73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034 %</w:t>
      </w:r>
    </w:p>
    <w:p w:rsidR="003B634F" w:rsidRPr="00440642" w:rsidRDefault="003B634F" w:rsidP="003B634F">
      <w:pPr>
        <w:pStyle w:val="a3"/>
        <w:numPr>
          <w:ilvl w:val="0"/>
          <w:numId w:val="6"/>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Испания –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33</w:t>
      </w:r>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млрд 1</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81 %</w:t>
      </w:r>
    </w:p>
    <w:p w:rsidR="003B634F" w:rsidRPr="005B0354" w:rsidRDefault="003B634F" w:rsidP="003B634F">
      <w:pPr>
        <w:pStyle w:val="a3"/>
        <w:spacing w:line="360" w:lineRule="auto"/>
        <w:rPr>
          <w:rFonts w:ascii="Times New Roman" w:hAnsi="Times New Roman" w:cs="Times New Roman"/>
          <w:sz w:val="24"/>
          <w:szCs w:val="24"/>
          <w:lang w:val="en-US"/>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Структура импорта: ведущие страны-партнеры</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t>Китай – 22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6 млрд 18</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1 %</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t>США – 20</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72 млрд 16</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6 %</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Аргентина – 7</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86 млрд 6</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29 %</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t>Германия – 7</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68 млрд 6</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14 %</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t>Южная Корея 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43 млрд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54%</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t>Мексика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35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68 %</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t>Италия –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22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57 %</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t>Франция –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13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51 %</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t>Япония –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11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49 %</w:t>
      </w:r>
    </w:p>
    <w:p w:rsidR="003B634F" w:rsidRPr="005B0354" w:rsidRDefault="003B634F" w:rsidP="003B634F">
      <w:pPr>
        <w:pStyle w:val="a3"/>
        <w:numPr>
          <w:ilvl w:val="0"/>
          <w:numId w:val="7"/>
        </w:numPr>
        <w:spacing w:line="360" w:lineRule="auto"/>
        <w:rPr>
          <w:rFonts w:ascii="Times New Roman" w:hAnsi="Times New Roman" w:cs="Times New Roman"/>
          <w:sz w:val="24"/>
          <w:szCs w:val="24"/>
        </w:rPr>
      </w:pPr>
      <w:r w:rsidRPr="005B0354">
        <w:rPr>
          <w:rFonts w:ascii="Times New Roman" w:hAnsi="Times New Roman" w:cs="Times New Roman"/>
          <w:sz w:val="24"/>
          <w:szCs w:val="24"/>
        </w:rPr>
        <w:t>Чили –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87 млрд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29%</w:t>
      </w:r>
    </w:p>
    <w:p w:rsidR="003B634F" w:rsidRPr="005B0354" w:rsidRDefault="003B634F" w:rsidP="003B634F">
      <w:pPr>
        <w:pStyle w:val="a3"/>
        <w:spacing w:line="360" w:lineRule="auto"/>
        <w:rPr>
          <w:rFonts w:ascii="Times New Roman" w:hAnsi="Times New Roman" w:cs="Times New Roman"/>
          <w:sz w:val="24"/>
          <w:szCs w:val="24"/>
        </w:rPr>
      </w:pPr>
    </w:p>
    <w:p w:rsidR="003B634F" w:rsidRPr="005B0354" w:rsidRDefault="003B634F" w:rsidP="003B634F">
      <w:pPr>
        <w:pStyle w:val="a3"/>
        <w:spacing w:line="360" w:lineRule="auto"/>
        <w:rPr>
          <w:rFonts w:ascii="Times New Roman" w:hAnsi="Times New Roman" w:cs="Times New Roman"/>
          <w:sz w:val="24"/>
          <w:szCs w:val="24"/>
        </w:rPr>
      </w:pPr>
      <w:r w:rsidRPr="005B0354">
        <w:rPr>
          <w:rFonts w:ascii="Times New Roman" w:hAnsi="Times New Roman" w:cs="Times New Roman"/>
          <w:sz w:val="24"/>
          <w:szCs w:val="24"/>
        </w:rPr>
        <w:t>Из данных мы видим, что ведущими торговым партнером Бразилии является Китай, который значительно потеснил США. Долгое время именно Соединенные Штаты были главным внешнеэкономическим партнером Бразилии, во многом это обусловлено географической близостью, и нахождению в зоне «жизненных» интересов США</w:t>
      </w:r>
    </w:p>
    <w:p w:rsidR="003B634F" w:rsidRDefault="003B634F" w:rsidP="003B634F">
      <w:pPr>
        <w:pStyle w:val="a3"/>
        <w:spacing w:line="360" w:lineRule="auto"/>
        <w:rPr>
          <w:rFonts w:ascii="Times New Roman" w:hAnsi="Times New Roman" w:cs="Times New Roman"/>
          <w:sz w:val="24"/>
          <w:szCs w:val="24"/>
        </w:rPr>
      </w:pPr>
      <w:r w:rsidRPr="005B0354">
        <w:rPr>
          <w:rFonts w:ascii="Times New Roman" w:hAnsi="Times New Roman" w:cs="Times New Roman"/>
          <w:sz w:val="24"/>
          <w:szCs w:val="24"/>
        </w:rPr>
        <w:t>Мы можем наблюдать вектор изменения внешней торговли Бразилии – с США на Китай, с активным наращиванием объема товарооборота между станами</w:t>
      </w:r>
    </w:p>
    <w:p w:rsidR="003B634F" w:rsidRPr="009D2742" w:rsidRDefault="003B634F" w:rsidP="003B634F">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Во многом это вызвано как интенсификацией отношений по линии </w:t>
      </w:r>
      <w:proofErr w:type="gramStart"/>
      <w:r>
        <w:rPr>
          <w:rFonts w:ascii="Times New Roman" w:hAnsi="Times New Roman" w:cs="Times New Roman"/>
          <w:sz w:val="24"/>
          <w:szCs w:val="24"/>
          <w:lang w:val="en-US"/>
        </w:rPr>
        <w:t>BRICS</w:t>
      </w:r>
      <w:proofErr w:type="gramEnd"/>
      <w:r>
        <w:rPr>
          <w:rFonts w:ascii="Times New Roman" w:hAnsi="Times New Roman" w:cs="Times New Roman"/>
          <w:sz w:val="24"/>
          <w:szCs w:val="24"/>
        </w:rPr>
        <w:t xml:space="preserve"> так и активной экспансионистской экономической политикой Китая </w:t>
      </w:r>
    </w:p>
    <w:p w:rsidR="003B634F" w:rsidRPr="005B0354" w:rsidRDefault="003B634F" w:rsidP="003B634F">
      <w:pPr>
        <w:pStyle w:val="a3"/>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В экономическом плане территория Бразилии неоднородна, можно выделить ряд ведущих штатов, наиболее задействованных во внешнеторговом обороте страны  </w:t>
      </w:r>
    </w:p>
    <w:p w:rsidR="003B634F" w:rsidRPr="005B0354" w:rsidRDefault="003B634F" w:rsidP="003B634F">
      <w:pPr>
        <w:pStyle w:val="a3"/>
        <w:spacing w:line="360" w:lineRule="auto"/>
        <w:rPr>
          <w:rFonts w:ascii="Times New Roman" w:hAnsi="Times New Roman" w:cs="Times New Roman"/>
          <w:sz w:val="24"/>
          <w:szCs w:val="24"/>
        </w:rPr>
      </w:pPr>
    </w:p>
    <w:p w:rsidR="003B634F" w:rsidRPr="005B0354" w:rsidRDefault="003B634F" w:rsidP="003B634F">
      <w:pPr>
        <w:pStyle w:val="a3"/>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Структура экспорта по штатам (январь-октябрь 2017): </w:t>
      </w:r>
    </w:p>
    <w:p w:rsidR="003B634F" w:rsidRPr="005B0354" w:rsidRDefault="003B634F" w:rsidP="003B634F">
      <w:pPr>
        <w:pStyle w:val="a3"/>
        <w:spacing w:line="360" w:lineRule="auto"/>
        <w:rPr>
          <w:rFonts w:ascii="Times New Roman" w:hAnsi="Times New Roman" w:cs="Times New Roman"/>
          <w:sz w:val="24"/>
          <w:szCs w:val="24"/>
        </w:rPr>
      </w:pPr>
    </w:p>
    <w:p w:rsidR="003B634F" w:rsidRPr="005B0354" w:rsidRDefault="003B634F" w:rsidP="003B634F">
      <w:pPr>
        <w:pStyle w:val="a3"/>
        <w:numPr>
          <w:ilvl w:val="0"/>
          <w:numId w:val="8"/>
        </w:numPr>
        <w:spacing w:line="360" w:lineRule="auto"/>
        <w:rPr>
          <w:rFonts w:ascii="Times New Roman" w:hAnsi="Times New Roman" w:cs="Times New Roman"/>
          <w:sz w:val="24"/>
          <w:szCs w:val="24"/>
        </w:rPr>
      </w:pPr>
      <w:r w:rsidRPr="005B0354">
        <w:rPr>
          <w:rFonts w:ascii="Times New Roman" w:hAnsi="Times New Roman" w:cs="Times New Roman"/>
          <w:sz w:val="24"/>
          <w:szCs w:val="24"/>
        </w:rPr>
        <w:t>Сан-Паулу</w:t>
      </w:r>
      <w:r w:rsidRPr="005B0354">
        <w:rPr>
          <w:rFonts w:ascii="Times New Roman" w:hAnsi="Times New Roman" w:cs="Times New Roman"/>
          <w:sz w:val="24"/>
          <w:szCs w:val="24"/>
          <w:lang w:val="en-US"/>
        </w:rPr>
        <w:t xml:space="preserve"> 4,24 </w:t>
      </w:r>
      <w:r w:rsidRPr="005B0354">
        <w:rPr>
          <w:rFonts w:ascii="Times New Roman" w:hAnsi="Times New Roman" w:cs="Times New Roman"/>
          <w:sz w:val="24"/>
          <w:szCs w:val="24"/>
        </w:rPr>
        <w:t>млрд</w:t>
      </w:r>
      <w:r w:rsidRPr="005B0354">
        <w:rPr>
          <w:rFonts w:ascii="Times New Roman" w:hAnsi="Times New Roman" w:cs="Times New Roman"/>
          <w:sz w:val="24"/>
          <w:szCs w:val="24"/>
          <w:lang w:val="en-US"/>
        </w:rPr>
        <w:t xml:space="preserve"> 11,5 %</w:t>
      </w:r>
    </w:p>
    <w:p w:rsidR="003B634F" w:rsidRPr="005B0354" w:rsidRDefault="003B634F" w:rsidP="003B634F">
      <w:pPr>
        <w:pStyle w:val="a3"/>
        <w:numPr>
          <w:ilvl w:val="0"/>
          <w:numId w:val="8"/>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Минас-Жерайс</w:t>
      </w:r>
      <w:proofErr w:type="spellEnd"/>
      <w:r w:rsidRPr="005B0354">
        <w:rPr>
          <w:rFonts w:ascii="Times New Roman" w:hAnsi="Times New Roman" w:cs="Times New Roman"/>
          <w:sz w:val="24"/>
          <w:szCs w:val="24"/>
          <w:lang w:val="en-US"/>
        </w:rPr>
        <w:t xml:space="preserve"> 21,38 </w:t>
      </w:r>
      <w:proofErr w:type="gramStart"/>
      <w:r w:rsidRPr="005B0354">
        <w:rPr>
          <w:rFonts w:ascii="Times New Roman" w:hAnsi="Times New Roman" w:cs="Times New Roman"/>
          <w:sz w:val="24"/>
          <w:szCs w:val="24"/>
        </w:rPr>
        <w:t>млрд</w:t>
      </w:r>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 xml:space="preserve"> </w:t>
      </w:r>
      <w:r w:rsidRPr="005B0354">
        <w:rPr>
          <w:rFonts w:ascii="Times New Roman" w:hAnsi="Times New Roman" w:cs="Times New Roman"/>
          <w:sz w:val="24"/>
          <w:szCs w:val="24"/>
          <w:lang w:val="en-US"/>
        </w:rPr>
        <w:t>11</w:t>
      </w:r>
      <w:proofErr w:type="gramEnd"/>
      <w:r w:rsidRPr="005B0354">
        <w:rPr>
          <w:rFonts w:ascii="Times New Roman" w:hAnsi="Times New Roman" w:cs="Times New Roman"/>
          <w:sz w:val="24"/>
          <w:szCs w:val="24"/>
          <w:lang w:val="en-US"/>
        </w:rPr>
        <w:t>,7 %</w:t>
      </w:r>
    </w:p>
    <w:p w:rsidR="003B634F" w:rsidRPr="005B0354" w:rsidRDefault="003B634F" w:rsidP="003B634F">
      <w:pPr>
        <w:pStyle w:val="a3"/>
        <w:numPr>
          <w:ilvl w:val="0"/>
          <w:numId w:val="8"/>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Риу</w:t>
      </w:r>
      <w:proofErr w:type="spellEnd"/>
      <w:r w:rsidRPr="005B0354">
        <w:rPr>
          <w:rFonts w:ascii="Times New Roman" w:hAnsi="Times New Roman" w:cs="Times New Roman"/>
          <w:sz w:val="24"/>
          <w:szCs w:val="24"/>
        </w:rPr>
        <w:t>-де-</w:t>
      </w:r>
      <w:proofErr w:type="spellStart"/>
      <w:r w:rsidRPr="005B0354">
        <w:rPr>
          <w:rFonts w:ascii="Times New Roman" w:hAnsi="Times New Roman" w:cs="Times New Roman"/>
          <w:sz w:val="24"/>
          <w:szCs w:val="24"/>
        </w:rPr>
        <w:t>Жанейру</w:t>
      </w:r>
      <w:proofErr w:type="spellEnd"/>
      <w:r w:rsidRPr="005B0354">
        <w:rPr>
          <w:rFonts w:ascii="Times New Roman" w:hAnsi="Times New Roman" w:cs="Times New Roman"/>
          <w:sz w:val="24"/>
          <w:szCs w:val="24"/>
          <w:lang w:val="en-US"/>
        </w:rPr>
        <w:t xml:space="preserve"> 18,73</w:t>
      </w:r>
      <w:r w:rsidRPr="005B0354">
        <w:rPr>
          <w:rFonts w:ascii="Times New Roman" w:hAnsi="Times New Roman" w:cs="Times New Roman"/>
          <w:sz w:val="24"/>
          <w:szCs w:val="24"/>
        </w:rPr>
        <w:t xml:space="preserve"> млрд</w:t>
      </w:r>
      <w:r w:rsidRPr="005B0354">
        <w:rPr>
          <w:rFonts w:ascii="Times New Roman" w:hAnsi="Times New Roman" w:cs="Times New Roman"/>
          <w:sz w:val="24"/>
          <w:szCs w:val="24"/>
          <w:lang w:val="en-US"/>
        </w:rPr>
        <w:t xml:space="preserve"> 10,2 %</w:t>
      </w:r>
    </w:p>
    <w:p w:rsidR="003B634F" w:rsidRPr="005B0354" w:rsidRDefault="003B634F" w:rsidP="003B634F">
      <w:pPr>
        <w:pStyle w:val="a3"/>
        <w:numPr>
          <w:ilvl w:val="0"/>
          <w:numId w:val="8"/>
        </w:numPr>
        <w:spacing w:line="360" w:lineRule="auto"/>
        <w:rPr>
          <w:rFonts w:ascii="Times New Roman" w:hAnsi="Times New Roman" w:cs="Times New Roman"/>
          <w:sz w:val="24"/>
          <w:szCs w:val="24"/>
        </w:rPr>
      </w:pPr>
      <w:r w:rsidRPr="005B0354">
        <w:rPr>
          <w:rFonts w:ascii="Times New Roman" w:hAnsi="Times New Roman" w:cs="Times New Roman"/>
          <w:sz w:val="24"/>
          <w:szCs w:val="24"/>
        </w:rPr>
        <w:t>Парана</w:t>
      </w:r>
      <w:r w:rsidRPr="005B0354">
        <w:rPr>
          <w:rFonts w:ascii="Times New Roman" w:hAnsi="Times New Roman" w:cs="Times New Roman"/>
          <w:sz w:val="24"/>
          <w:szCs w:val="24"/>
          <w:lang w:val="en-US"/>
        </w:rPr>
        <w:t xml:space="preserve"> 15,39 </w:t>
      </w:r>
      <w:proofErr w:type="gramStart"/>
      <w:r w:rsidRPr="005B0354">
        <w:rPr>
          <w:rFonts w:ascii="Times New Roman" w:hAnsi="Times New Roman" w:cs="Times New Roman"/>
          <w:sz w:val="24"/>
          <w:szCs w:val="24"/>
        </w:rPr>
        <w:t>млрд</w:t>
      </w:r>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 xml:space="preserve"> </w:t>
      </w:r>
      <w:r w:rsidRPr="005B0354">
        <w:rPr>
          <w:rFonts w:ascii="Times New Roman" w:hAnsi="Times New Roman" w:cs="Times New Roman"/>
          <w:sz w:val="24"/>
          <w:szCs w:val="24"/>
          <w:lang w:val="en-US"/>
        </w:rPr>
        <w:t>8</w:t>
      </w:r>
      <w:proofErr w:type="gramEnd"/>
      <w:r w:rsidRPr="005B0354">
        <w:rPr>
          <w:rFonts w:ascii="Times New Roman" w:hAnsi="Times New Roman" w:cs="Times New Roman"/>
          <w:sz w:val="24"/>
          <w:szCs w:val="24"/>
          <w:lang w:val="en-US"/>
        </w:rPr>
        <w:t>,39 %</w:t>
      </w:r>
    </w:p>
    <w:p w:rsidR="003B634F" w:rsidRPr="005B0354" w:rsidRDefault="003B634F" w:rsidP="003B634F">
      <w:pPr>
        <w:pStyle w:val="a3"/>
        <w:numPr>
          <w:ilvl w:val="0"/>
          <w:numId w:val="8"/>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Риу</w:t>
      </w:r>
      <w:proofErr w:type="spellEnd"/>
      <w:r w:rsidRPr="005B0354">
        <w:rPr>
          <w:rFonts w:ascii="Times New Roman" w:hAnsi="Times New Roman" w:cs="Times New Roman"/>
          <w:sz w:val="24"/>
          <w:szCs w:val="24"/>
        </w:rPr>
        <w:t>-Гранди-до-</w:t>
      </w:r>
      <w:proofErr w:type="spellStart"/>
      <w:r w:rsidRPr="005B0354">
        <w:rPr>
          <w:rFonts w:ascii="Times New Roman" w:hAnsi="Times New Roman" w:cs="Times New Roman"/>
          <w:sz w:val="24"/>
          <w:szCs w:val="24"/>
        </w:rPr>
        <w:t>Сул</w:t>
      </w:r>
      <w:proofErr w:type="spellEnd"/>
      <w:r w:rsidRPr="005B0354">
        <w:rPr>
          <w:rFonts w:ascii="Times New Roman" w:hAnsi="Times New Roman" w:cs="Times New Roman"/>
          <w:sz w:val="24"/>
          <w:szCs w:val="24"/>
        </w:rPr>
        <w:t xml:space="preserve"> 14,83 млрд 8,081 %</w:t>
      </w:r>
    </w:p>
    <w:p w:rsidR="003B634F" w:rsidRPr="005B0354" w:rsidRDefault="003B634F" w:rsidP="003B634F">
      <w:pPr>
        <w:pStyle w:val="a3"/>
        <w:numPr>
          <w:ilvl w:val="0"/>
          <w:numId w:val="8"/>
        </w:numPr>
        <w:spacing w:line="360" w:lineRule="auto"/>
        <w:rPr>
          <w:rFonts w:ascii="Times New Roman" w:hAnsi="Times New Roman" w:cs="Times New Roman"/>
          <w:sz w:val="24"/>
          <w:szCs w:val="24"/>
        </w:rPr>
      </w:pPr>
      <w:r w:rsidRPr="005B0354">
        <w:rPr>
          <w:rFonts w:ascii="Times New Roman" w:hAnsi="Times New Roman" w:cs="Times New Roman"/>
          <w:sz w:val="24"/>
          <w:szCs w:val="24"/>
        </w:rPr>
        <w:t>Мату-</w:t>
      </w:r>
      <w:proofErr w:type="spellStart"/>
      <w:r w:rsidRPr="005B0354">
        <w:rPr>
          <w:rFonts w:ascii="Times New Roman" w:hAnsi="Times New Roman" w:cs="Times New Roman"/>
          <w:sz w:val="24"/>
          <w:szCs w:val="24"/>
        </w:rPr>
        <w:t>Гросу</w:t>
      </w:r>
      <w:proofErr w:type="spellEnd"/>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12</w:t>
      </w:r>
      <w:r w:rsidRPr="005B0354">
        <w:rPr>
          <w:rFonts w:ascii="Times New Roman" w:hAnsi="Times New Roman" w:cs="Times New Roman"/>
          <w:sz w:val="24"/>
          <w:szCs w:val="24"/>
          <w:lang w:val="en-US"/>
        </w:rPr>
        <w:t>,71</w:t>
      </w:r>
      <w:r w:rsidRPr="005B0354">
        <w:rPr>
          <w:rFonts w:ascii="Times New Roman" w:hAnsi="Times New Roman" w:cs="Times New Roman"/>
          <w:sz w:val="24"/>
          <w:szCs w:val="24"/>
        </w:rPr>
        <w:t xml:space="preserve"> млрд 6</w:t>
      </w:r>
      <w:r w:rsidRPr="005B0354">
        <w:rPr>
          <w:rFonts w:ascii="Times New Roman" w:hAnsi="Times New Roman" w:cs="Times New Roman"/>
          <w:sz w:val="24"/>
          <w:szCs w:val="24"/>
          <w:lang w:val="en-US"/>
        </w:rPr>
        <w:t>,93 %</w:t>
      </w:r>
    </w:p>
    <w:p w:rsidR="003B634F" w:rsidRPr="005B0354" w:rsidRDefault="003B634F" w:rsidP="003B634F">
      <w:pPr>
        <w:pStyle w:val="a3"/>
        <w:numPr>
          <w:ilvl w:val="0"/>
          <w:numId w:val="8"/>
        </w:numPr>
        <w:spacing w:line="360" w:lineRule="auto"/>
        <w:rPr>
          <w:rFonts w:ascii="Times New Roman" w:hAnsi="Times New Roman" w:cs="Times New Roman"/>
          <w:sz w:val="24"/>
          <w:szCs w:val="24"/>
        </w:rPr>
      </w:pPr>
      <w:r w:rsidRPr="005B0354">
        <w:rPr>
          <w:rFonts w:ascii="Times New Roman" w:hAnsi="Times New Roman" w:cs="Times New Roman"/>
          <w:sz w:val="24"/>
          <w:szCs w:val="24"/>
        </w:rPr>
        <w:t>Пара</w:t>
      </w:r>
      <w:r w:rsidRPr="005B0354">
        <w:rPr>
          <w:rFonts w:ascii="Times New Roman" w:hAnsi="Times New Roman" w:cs="Times New Roman"/>
          <w:sz w:val="24"/>
          <w:szCs w:val="24"/>
          <w:lang w:val="en-US"/>
        </w:rPr>
        <w:t xml:space="preserve"> 12,04</w:t>
      </w:r>
      <w:r w:rsidRPr="005B0354">
        <w:rPr>
          <w:rFonts w:ascii="Times New Roman" w:hAnsi="Times New Roman" w:cs="Times New Roman"/>
          <w:sz w:val="24"/>
          <w:szCs w:val="24"/>
        </w:rPr>
        <w:t xml:space="preserve"> млрд</w:t>
      </w:r>
      <w:r w:rsidRPr="005B0354">
        <w:rPr>
          <w:rFonts w:ascii="Times New Roman" w:hAnsi="Times New Roman" w:cs="Times New Roman"/>
          <w:sz w:val="24"/>
          <w:szCs w:val="24"/>
          <w:lang w:val="en-US"/>
        </w:rPr>
        <w:t xml:space="preserve"> 6,56 %</w:t>
      </w:r>
    </w:p>
    <w:p w:rsidR="003B634F" w:rsidRPr="005B0354" w:rsidRDefault="003B634F" w:rsidP="003B634F">
      <w:pPr>
        <w:pStyle w:val="a3"/>
        <w:numPr>
          <w:ilvl w:val="0"/>
          <w:numId w:val="8"/>
        </w:numPr>
        <w:spacing w:line="360" w:lineRule="auto"/>
        <w:rPr>
          <w:rFonts w:ascii="Times New Roman" w:hAnsi="Times New Roman" w:cs="Times New Roman"/>
          <w:sz w:val="24"/>
          <w:szCs w:val="24"/>
        </w:rPr>
      </w:pPr>
      <w:r w:rsidRPr="005B0354">
        <w:rPr>
          <w:rFonts w:ascii="Times New Roman" w:hAnsi="Times New Roman" w:cs="Times New Roman"/>
          <w:sz w:val="24"/>
          <w:szCs w:val="24"/>
        </w:rPr>
        <w:t>Санта-Катарина</w:t>
      </w:r>
      <w:r w:rsidRPr="005B0354">
        <w:rPr>
          <w:rFonts w:ascii="Times New Roman" w:hAnsi="Times New Roman" w:cs="Times New Roman"/>
          <w:sz w:val="24"/>
          <w:szCs w:val="24"/>
          <w:lang w:val="en-US"/>
        </w:rPr>
        <w:t xml:space="preserve"> 7,16 </w:t>
      </w:r>
      <w:proofErr w:type="gramStart"/>
      <w:r w:rsidRPr="005B0354">
        <w:rPr>
          <w:rFonts w:ascii="Times New Roman" w:hAnsi="Times New Roman" w:cs="Times New Roman"/>
          <w:sz w:val="24"/>
          <w:szCs w:val="24"/>
        </w:rPr>
        <w:t>млрд</w:t>
      </w:r>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 xml:space="preserve"> </w:t>
      </w:r>
      <w:r w:rsidRPr="005B0354">
        <w:rPr>
          <w:rFonts w:ascii="Times New Roman" w:hAnsi="Times New Roman" w:cs="Times New Roman"/>
          <w:sz w:val="24"/>
          <w:szCs w:val="24"/>
          <w:lang w:val="en-US"/>
        </w:rPr>
        <w:t>3</w:t>
      </w:r>
      <w:proofErr w:type="gramEnd"/>
      <w:r w:rsidRPr="005B0354">
        <w:rPr>
          <w:rFonts w:ascii="Times New Roman" w:hAnsi="Times New Roman" w:cs="Times New Roman"/>
          <w:sz w:val="24"/>
          <w:szCs w:val="24"/>
          <w:lang w:val="en-US"/>
        </w:rPr>
        <w:t>,9 %</w:t>
      </w:r>
    </w:p>
    <w:p w:rsidR="003B634F" w:rsidRPr="005B0354" w:rsidRDefault="003B634F" w:rsidP="003B634F">
      <w:pPr>
        <w:pStyle w:val="a3"/>
        <w:numPr>
          <w:ilvl w:val="0"/>
          <w:numId w:val="8"/>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Баия</w:t>
      </w:r>
      <w:proofErr w:type="spellEnd"/>
      <w:r w:rsidRPr="005B0354">
        <w:rPr>
          <w:rFonts w:ascii="Times New Roman" w:hAnsi="Times New Roman" w:cs="Times New Roman"/>
          <w:sz w:val="24"/>
          <w:szCs w:val="24"/>
        </w:rPr>
        <w:t xml:space="preserve"> </w:t>
      </w:r>
      <w:r w:rsidRPr="005B0354">
        <w:rPr>
          <w:rFonts w:ascii="Times New Roman" w:hAnsi="Times New Roman" w:cs="Times New Roman"/>
          <w:sz w:val="24"/>
          <w:szCs w:val="24"/>
          <w:lang w:val="en-US"/>
        </w:rPr>
        <w:t xml:space="preserve">6,74 </w:t>
      </w:r>
      <w:r w:rsidRPr="005B0354">
        <w:rPr>
          <w:rFonts w:ascii="Times New Roman" w:hAnsi="Times New Roman" w:cs="Times New Roman"/>
          <w:sz w:val="24"/>
          <w:szCs w:val="24"/>
        </w:rPr>
        <w:t>млрд</w:t>
      </w:r>
      <w:r w:rsidRPr="005B0354">
        <w:rPr>
          <w:rFonts w:ascii="Times New Roman" w:hAnsi="Times New Roman" w:cs="Times New Roman"/>
          <w:sz w:val="24"/>
          <w:szCs w:val="24"/>
          <w:lang w:val="en-US"/>
        </w:rPr>
        <w:t xml:space="preserve"> 3,67 %</w:t>
      </w:r>
    </w:p>
    <w:p w:rsidR="003B634F" w:rsidRPr="005B0354" w:rsidRDefault="003B634F" w:rsidP="003B634F">
      <w:pPr>
        <w:pStyle w:val="a3"/>
        <w:numPr>
          <w:ilvl w:val="0"/>
          <w:numId w:val="8"/>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Эспириту-Санту</w:t>
      </w:r>
      <w:proofErr w:type="spellEnd"/>
      <w:r w:rsidRPr="005B0354">
        <w:rPr>
          <w:rFonts w:ascii="Times New Roman" w:hAnsi="Times New Roman" w:cs="Times New Roman"/>
          <w:sz w:val="24"/>
          <w:szCs w:val="24"/>
          <w:lang w:val="en-US"/>
        </w:rPr>
        <w:t xml:space="preserve"> 6,62</w:t>
      </w:r>
      <w:r w:rsidRPr="005B0354">
        <w:rPr>
          <w:rFonts w:ascii="Times New Roman" w:hAnsi="Times New Roman" w:cs="Times New Roman"/>
          <w:sz w:val="24"/>
          <w:szCs w:val="24"/>
        </w:rPr>
        <w:t xml:space="preserve"> млрд</w:t>
      </w:r>
      <w:r w:rsidRPr="005B0354">
        <w:rPr>
          <w:rFonts w:ascii="Times New Roman" w:hAnsi="Times New Roman" w:cs="Times New Roman"/>
          <w:sz w:val="24"/>
          <w:szCs w:val="24"/>
          <w:lang w:val="en-US"/>
        </w:rPr>
        <w:t xml:space="preserve"> 3,61 %</w:t>
      </w:r>
    </w:p>
    <w:p w:rsidR="003B634F" w:rsidRPr="005B0354" w:rsidRDefault="003B634F" w:rsidP="003B634F">
      <w:pPr>
        <w:spacing w:line="360" w:lineRule="auto"/>
        <w:ind w:left="720"/>
        <w:rPr>
          <w:rFonts w:ascii="Times New Roman" w:hAnsi="Times New Roman" w:cs="Times New Roman"/>
          <w:sz w:val="24"/>
          <w:szCs w:val="24"/>
        </w:rPr>
      </w:pPr>
      <w:r w:rsidRPr="005B0354">
        <w:rPr>
          <w:rFonts w:ascii="Times New Roman" w:hAnsi="Times New Roman" w:cs="Times New Roman"/>
          <w:sz w:val="24"/>
          <w:szCs w:val="24"/>
        </w:rPr>
        <w:t>Структура импорта по штатам (январь-октябрь 2017):</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Сан-Паулу</w:t>
      </w:r>
      <w:r w:rsidRPr="005B0354">
        <w:rPr>
          <w:rFonts w:ascii="Times New Roman" w:hAnsi="Times New Roman" w:cs="Times New Roman"/>
          <w:sz w:val="24"/>
          <w:szCs w:val="24"/>
          <w:lang w:val="en-US"/>
        </w:rPr>
        <w:t xml:space="preserve"> 45,</w:t>
      </w:r>
      <w:r w:rsidRPr="005B0354">
        <w:rPr>
          <w:rFonts w:ascii="Times New Roman" w:hAnsi="Times New Roman" w:cs="Times New Roman"/>
          <w:sz w:val="24"/>
          <w:szCs w:val="24"/>
        </w:rPr>
        <w:t>9</w:t>
      </w:r>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млрд</w:t>
      </w:r>
      <w:r w:rsidRPr="005B0354">
        <w:rPr>
          <w:rFonts w:ascii="Times New Roman" w:hAnsi="Times New Roman" w:cs="Times New Roman"/>
          <w:sz w:val="24"/>
          <w:szCs w:val="24"/>
          <w:lang w:val="en-US"/>
        </w:rPr>
        <w:t xml:space="preserve"> 36,7 %</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r w:rsidRPr="005B0354">
        <w:rPr>
          <w:rFonts w:ascii="Times New Roman" w:hAnsi="Times New Roman" w:cs="Times New Roman"/>
          <w:sz w:val="24"/>
          <w:szCs w:val="24"/>
        </w:rPr>
        <w:t>Санта-Катарина 10,46 млрд 8,34 %</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r w:rsidRPr="005B0354">
        <w:rPr>
          <w:rFonts w:ascii="Times New Roman" w:hAnsi="Times New Roman" w:cs="Times New Roman"/>
          <w:sz w:val="24"/>
          <w:szCs w:val="24"/>
        </w:rPr>
        <w:t>Парана 9,68 млрд 7,75 %</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Риу</w:t>
      </w:r>
      <w:proofErr w:type="spellEnd"/>
      <w:r w:rsidRPr="005B0354">
        <w:rPr>
          <w:rFonts w:ascii="Times New Roman" w:hAnsi="Times New Roman" w:cs="Times New Roman"/>
          <w:sz w:val="24"/>
          <w:szCs w:val="24"/>
        </w:rPr>
        <w:t>-де-</w:t>
      </w:r>
      <w:proofErr w:type="spellStart"/>
      <w:r w:rsidRPr="005B0354">
        <w:rPr>
          <w:rFonts w:ascii="Times New Roman" w:hAnsi="Times New Roman" w:cs="Times New Roman"/>
          <w:sz w:val="24"/>
          <w:szCs w:val="24"/>
        </w:rPr>
        <w:t>Жанейру</w:t>
      </w:r>
      <w:proofErr w:type="spellEnd"/>
      <w:r w:rsidRPr="005B0354">
        <w:rPr>
          <w:rFonts w:ascii="Times New Roman" w:hAnsi="Times New Roman" w:cs="Times New Roman"/>
          <w:sz w:val="24"/>
          <w:szCs w:val="24"/>
        </w:rPr>
        <w:t xml:space="preserve"> </w:t>
      </w:r>
      <w:r w:rsidRPr="005B0354">
        <w:rPr>
          <w:rFonts w:ascii="Times New Roman" w:hAnsi="Times New Roman" w:cs="Times New Roman"/>
          <w:sz w:val="24"/>
          <w:szCs w:val="24"/>
          <w:lang w:val="en-US"/>
        </w:rPr>
        <w:t xml:space="preserve">9,19 </w:t>
      </w:r>
      <w:proofErr w:type="gramStart"/>
      <w:r w:rsidRPr="005B0354">
        <w:rPr>
          <w:rFonts w:ascii="Times New Roman" w:hAnsi="Times New Roman" w:cs="Times New Roman"/>
          <w:sz w:val="24"/>
          <w:szCs w:val="24"/>
        </w:rPr>
        <w:t>млрд</w:t>
      </w:r>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 xml:space="preserve"> </w:t>
      </w:r>
      <w:r w:rsidRPr="005B0354">
        <w:rPr>
          <w:rFonts w:ascii="Times New Roman" w:hAnsi="Times New Roman" w:cs="Times New Roman"/>
          <w:sz w:val="24"/>
          <w:szCs w:val="24"/>
          <w:lang w:val="en-US"/>
        </w:rPr>
        <w:t>7</w:t>
      </w:r>
      <w:proofErr w:type="gramEnd"/>
      <w:r w:rsidRPr="005B0354">
        <w:rPr>
          <w:rFonts w:ascii="Times New Roman" w:hAnsi="Times New Roman" w:cs="Times New Roman"/>
          <w:sz w:val="24"/>
          <w:szCs w:val="24"/>
          <w:lang w:val="en-US"/>
        </w:rPr>
        <w:t>,35 %</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Риу</w:t>
      </w:r>
      <w:proofErr w:type="spellEnd"/>
      <w:r w:rsidRPr="005B0354">
        <w:rPr>
          <w:rFonts w:ascii="Times New Roman" w:hAnsi="Times New Roman" w:cs="Times New Roman"/>
          <w:sz w:val="24"/>
          <w:szCs w:val="24"/>
        </w:rPr>
        <w:t>-Гранди-до-</w:t>
      </w:r>
      <w:proofErr w:type="spellStart"/>
      <w:r w:rsidRPr="005B0354">
        <w:rPr>
          <w:rFonts w:ascii="Times New Roman" w:hAnsi="Times New Roman" w:cs="Times New Roman"/>
          <w:sz w:val="24"/>
          <w:szCs w:val="24"/>
        </w:rPr>
        <w:t>Сул</w:t>
      </w:r>
      <w:proofErr w:type="spellEnd"/>
      <w:r w:rsidRPr="005B0354">
        <w:rPr>
          <w:rFonts w:ascii="Times New Roman" w:hAnsi="Times New Roman" w:cs="Times New Roman"/>
          <w:sz w:val="24"/>
          <w:szCs w:val="24"/>
        </w:rPr>
        <w:t xml:space="preserve"> 7,84 млрд 6,27 %</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Амазонас</w:t>
      </w:r>
      <w:proofErr w:type="spellEnd"/>
      <w:r w:rsidRPr="005B0354">
        <w:rPr>
          <w:rFonts w:ascii="Times New Roman" w:hAnsi="Times New Roman" w:cs="Times New Roman"/>
          <w:sz w:val="24"/>
          <w:szCs w:val="24"/>
        </w:rPr>
        <w:t xml:space="preserve"> 7</w:t>
      </w:r>
      <w:r w:rsidRPr="005B0354">
        <w:rPr>
          <w:rFonts w:ascii="Times New Roman" w:hAnsi="Times New Roman" w:cs="Times New Roman"/>
          <w:sz w:val="24"/>
          <w:szCs w:val="24"/>
          <w:lang w:val="en-US"/>
        </w:rPr>
        <w:t>,22</w:t>
      </w:r>
      <w:r w:rsidRPr="005B0354">
        <w:rPr>
          <w:rFonts w:ascii="Times New Roman" w:hAnsi="Times New Roman" w:cs="Times New Roman"/>
          <w:sz w:val="24"/>
          <w:szCs w:val="24"/>
        </w:rPr>
        <w:t xml:space="preserve"> млрд 5</w:t>
      </w:r>
      <w:r w:rsidRPr="005B0354">
        <w:rPr>
          <w:rFonts w:ascii="Times New Roman" w:hAnsi="Times New Roman" w:cs="Times New Roman"/>
          <w:sz w:val="24"/>
          <w:szCs w:val="24"/>
          <w:lang w:val="en-US"/>
        </w:rPr>
        <w:t>,78 %</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Минас-Жерайс</w:t>
      </w:r>
      <w:proofErr w:type="spellEnd"/>
      <w:r w:rsidRPr="005B0354">
        <w:rPr>
          <w:rFonts w:ascii="Times New Roman" w:hAnsi="Times New Roman" w:cs="Times New Roman"/>
          <w:sz w:val="24"/>
          <w:szCs w:val="24"/>
        </w:rPr>
        <w:t xml:space="preserve"> </w:t>
      </w:r>
      <w:r w:rsidRPr="005B0354">
        <w:rPr>
          <w:rFonts w:ascii="Times New Roman" w:hAnsi="Times New Roman" w:cs="Times New Roman"/>
          <w:sz w:val="24"/>
          <w:szCs w:val="24"/>
          <w:lang w:val="en-US"/>
        </w:rPr>
        <w:t>6,07</w:t>
      </w:r>
      <w:r w:rsidRPr="005B0354">
        <w:rPr>
          <w:rFonts w:ascii="Times New Roman" w:hAnsi="Times New Roman" w:cs="Times New Roman"/>
          <w:sz w:val="24"/>
          <w:szCs w:val="24"/>
        </w:rPr>
        <w:t xml:space="preserve"> млрд</w:t>
      </w:r>
      <w:r w:rsidRPr="005B0354">
        <w:rPr>
          <w:rFonts w:ascii="Times New Roman" w:hAnsi="Times New Roman" w:cs="Times New Roman"/>
          <w:sz w:val="24"/>
          <w:szCs w:val="24"/>
          <w:lang w:val="en-US"/>
        </w:rPr>
        <w:t xml:space="preserve"> 4,88 %</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Баия</w:t>
      </w:r>
      <w:proofErr w:type="spellEnd"/>
      <w:r w:rsidRPr="005B0354">
        <w:rPr>
          <w:rFonts w:ascii="Times New Roman" w:hAnsi="Times New Roman" w:cs="Times New Roman"/>
          <w:sz w:val="24"/>
          <w:szCs w:val="24"/>
          <w:lang w:val="en-US"/>
        </w:rPr>
        <w:t xml:space="preserve"> 9,8 </w:t>
      </w:r>
      <w:proofErr w:type="gramStart"/>
      <w:r w:rsidRPr="005B0354">
        <w:rPr>
          <w:rFonts w:ascii="Times New Roman" w:hAnsi="Times New Roman" w:cs="Times New Roman"/>
          <w:sz w:val="24"/>
          <w:szCs w:val="24"/>
        </w:rPr>
        <w:t>млрд</w:t>
      </w:r>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 xml:space="preserve"> </w:t>
      </w:r>
      <w:r w:rsidRPr="005B0354">
        <w:rPr>
          <w:rFonts w:ascii="Times New Roman" w:hAnsi="Times New Roman" w:cs="Times New Roman"/>
          <w:sz w:val="24"/>
          <w:szCs w:val="24"/>
          <w:lang w:val="en-US"/>
        </w:rPr>
        <w:t>4</w:t>
      </w:r>
      <w:proofErr w:type="gramEnd"/>
      <w:r w:rsidRPr="005B0354">
        <w:rPr>
          <w:rFonts w:ascii="Times New Roman" w:hAnsi="Times New Roman" w:cs="Times New Roman"/>
          <w:sz w:val="24"/>
          <w:szCs w:val="24"/>
          <w:lang w:val="en-US"/>
        </w:rPr>
        <w:t>,8 %</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Пернамбуку</w:t>
      </w:r>
      <w:proofErr w:type="spellEnd"/>
      <w:r w:rsidRPr="005B0354">
        <w:rPr>
          <w:rFonts w:ascii="Times New Roman" w:hAnsi="Times New Roman" w:cs="Times New Roman"/>
          <w:sz w:val="24"/>
          <w:szCs w:val="24"/>
        </w:rPr>
        <w:t xml:space="preserve"> </w:t>
      </w:r>
      <w:r w:rsidRPr="005B0354">
        <w:rPr>
          <w:rFonts w:ascii="Times New Roman" w:hAnsi="Times New Roman" w:cs="Times New Roman"/>
          <w:sz w:val="24"/>
          <w:szCs w:val="24"/>
          <w:lang w:val="en-US"/>
        </w:rPr>
        <w:t xml:space="preserve">4,82 </w:t>
      </w:r>
      <w:r w:rsidRPr="005B0354">
        <w:rPr>
          <w:rFonts w:ascii="Times New Roman" w:hAnsi="Times New Roman" w:cs="Times New Roman"/>
          <w:sz w:val="24"/>
          <w:szCs w:val="24"/>
        </w:rPr>
        <w:t>млрд</w:t>
      </w:r>
      <w:r w:rsidRPr="005B0354">
        <w:rPr>
          <w:rFonts w:ascii="Times New Roman" w:hAnsi="Times New Roman" w:cs="Times New Roman"/>
          <w:sz w:val="24"/>
          <w:szCs w:val="24"/>
          <w:lang w:val="en-US"/>
        </w:rPr>
        <w:t xml:space="preserve"> 3,86 %</w:t>
      </w:r>
    </w:p>
    <w:p w:rsidR="003B634F" w:rsidRPr="005B0354" w:rsidRDefault="003B634F" w:rsidP="003B634F">
      <w:pPr>
        <w:pStyle w:val="a3"/>
        <w:numPr>
          <w:ilvl w:val="0"/>
          <w:numId w:val="9"/>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Эспириту-Санту</w:t>
      </w:r>
      <w:proofErr w:type="spellEnd"/>
      <w:r w:rsidRPr="005B0354">
        <w:rPr>
          <w:rFonts w:ascii="Times New Roman" w:hAnsi="Times New Roman" w:cs="Times New Roman"/>
          <w:sz w:val="24"/>
          <w:szCs w:val="24"/>
          <w:lang w:val="en-US"/>
        </w:rPr>
        <w:t xml:space="preserve"> 3,76</w:t>
      </w:r>
      <w:r w:rsidRPr="005B0354">
        <w:rPr>
          <w:rFonts w:ascii="Times New Roman" w:hAnsi="Times New Roman" w:cs="Times New Roman"/>
          <w:sz w:val="24"/>
          <w:szCs w:val="24"/>
        </w:rPr>
        <w:t xml:space="preserve"> млрд</w:t>
      </w:r>
      <w:r w:rsidRPr="005B0354">
        <w:rPr>
          <w:rFonts w:ascii="Times New Roman" w:hAnsi="Times New Roman" w:cs="Times New Roman"/>
          <w:sz w:val="24"/>
          <w:szCs w:val="24"/>
          <w:lang w:val="en-US"/>
        </w:rPr>
        <w:t xml:space="preserve"> 3 %</w:t>
      </w:r>
      <w:r w:rsidRPr="005B0354">
        <w:rPr>
          <w:rStyle w:val="aa"/>
          <w:rFonts w:ascii="Times New Roman" w:hAnsi="Times New Roman" w:cs="Times New Roman"/>
          <w:sz w:val="24"/>
          <w:szCs w:val="24"/>
          <w:lang w:val="en-US"/>
        </w:rPr>
        <w:footnoteReference w:id="15"/>
      </w:r>
    </w:p>
    <w:p w:rsidR="003B634F" w:rsidRDefault="003B634F" w:rsidP="003B634F">
      <w:pPr>
        <w:spacing w:line="360" w:lineRule="auto"/>
        <w:ind w:left="720"/>
        <w:rPr>
          <w:rFonts w:ascii="Times New Roman" w:hAnsi="Times New Roman" w:cs="Times New Roman"/>
          <w:sz w:val="24"/>
          <w:szCs w:val="24"/>
        </w:rPr>
      </w:pPr>
      <w:r w:rsidRPr="005B0354">
        <w:rPr>
          <w:rFonts w:ascii="Times New Roman" w:hAnsi="Times New Roman" w:cs="Times New Roman"/>
          <w:sz w:val="24"/>
          <w:szCs w:val="24"/>
        </w:rPr>
        <w:t xml:space="preserve">Из вышеприведенных данных видно, что наибольшую долю в экспорте Бразилии играет Южный и Юго-восточный регион, а также Западно-центральное плато и штат </w:t>
      </w:r>
      <w:proofErr w:type="spellStart"/>
      <w:r w:rsidRPr="005B0354">
        <w:rPr>
          <w:rFonts w:ascii="Times New Roman" w:hAnsi="Times New Roman" w:cs="Times New Roman"/>
          <w:sz w:val="24"/>
          <w:szCs w:val="24"/>
        </w:rPr>
        <w:t>Байа</w:t>
      </w:r>
      <w:proofErr w:type="spellEnd"/>
      <w:r w:rsidRPr="005B0354">
        <w:rPr>
          <w:rFonts w:ascii="Times New Roman" w:hAnsi="Times New Roman" w:cs="Times New Roman"/>
          <w:sz w:val="24"/>
          <w:szCs w:val="24"/>
        </w:rPr>
        <w:t xml:space="preserve"> В импорте – Штаты Сан-Паулу и </w:t>
      </w:r>
      <w:proofErr w:type="spellStart"/>
      <w:r w:rsidRPr="005B0354">
        <w:rPr>
          <w:rFonts w:ascii="Times New Roman" w:hAnsi="Times New Roman" w:cs="Times New Roman"/>
          <w:sz w:val="24"/>
          <w:szCs w:val="24"/>
        </w:rPr>
        <w:t>Амазонас</w:t>
      </w:r>
      <w:proofErr w:type="spellEnd"/>
      <w:r w:rsidRPr="005B0354">
        <w:rPr>
          <w:rFonts w:ascii="Times New Roman" w:hAnsi="Times New Roman" w:cs="Times New Roman"/>
          <w:sz w:val="24"/>
          <w:szCs w:val="24"/>
        </w:rPr>
        <w:t>, Южный регион</w:t>
      </w:r>
      <w:r w:rsidR="002F25E3" w:rsidRPr="002F25E3">
        <w:rPr>
          <w:rFonts w:ascii="Times New Roman" w:hAnsi="Times New Roman" w:cs="Times New Roman"/>
          <w:sz w:val="24"/>
          <w:szCs w:val="24"/>
        </w:rPr>
        <w:t>.</w:t>
      </w:r>
      <w:r w:rsidR="002F25E3">
        <w:rPr>
          <w:rFonts w:ascii="Times New Roman" w:hAnsi="Times New Roman" w:cs="Times New Roman"/>
          <w:sz w:val="24"/>
          <w:szCs w:val="24"/>
        </w:rPr>
        <w:t xml:space="preserve"> Во </w:t>
      </w:r>
      <w:r w:rsidRPr="005B0354">
        <w:rPr>
          <w:rFonts w:ascii="Times New Roman" w:hAnsi="Times New Roman" w:cs="Times New Roman"/>
          <w:sz w:val="24"/>
          <w:szCs w:val="24"/>
        </w:rPr>
        <w:t>многом это обусловлено товарной структурой экспорта, которая будет детально рассмотрена ниже. Также</w:t>
      </w:r>
      <w:r w:rsidR="002F25E3" w:rsidRPr="002F25E3">
        <w:rPr>
          <w:rFonts w:ascii="Times New Roman" w:hAnsi="Times New Roman" w:cs="Times New Roman"/>
          <w:sz w:val="24"/>
          <w:szCs w:val="24"/>
        </w:rPr>
        <w:t>,</w:t>
      </w:r>
      <w:r w:rsidRPr="005B0354">
        <w:rPr>
          <w:rFonts w:ascii="Times New Roman" w:hAnsi="Times New Roman" w:cs="Times New Roman"/>
          <w:sz w:val="24"/>
          <w:szCs w:val="24"/>
        </w:rPr>
        <w:t xml:space="preserve"> стоит отметить значительный перевес доли штата Сан-Паулу, что особенно заметно при рассмотрении структуры импорта.</w:t>
      </w:r>
      <w:r>
        <w:rPr>
          <w:rFonts w:ascii="Times New Roman" w:hAnsi="Times New Roman" w:cs="Times New Roman"/>
          <w:sz w:val="24"/>
          <w:szCs w:val="24"/>
        </w:rPr>
        <w:t xml:space="preserve"> </w:t>
      </w:r>
    </w:p>
    <w:p w:rsidR="003B634F" w:rsidRDefault="003B634F" w:rsidP="003B634F">
      <w:pPr>
        <w:spacing w:line="360" w:lineRule="auto"/>
        <w:ind w:left="720"/>
        <w:rPr>
          <w:rFonts w:ascii="Times New Roman" w:hAnsi="Times New Roman" w:cs="Times New Roman"/>
          <w:sz w:val="24"/>
          <w:szCs w:val="24"/>
        </w:rPr>
      </w:pPr>
      <w:r>
        <w:rPr>
          <w:rFonts w:ascii="Times New Roman" w:hAnsi="Times New Roman" w:cs="Times New Roman"/>
          <w:sz w:val="24"/>
          <w:szCs w:val="24"/>
        </w:rPr>
        <w:t>Сан-Паулу</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наиболее развитый штат Бразилии</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который небезосновательно считается локомотив экономики страны</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Что мы и можем по его лидирующей позиции во внешнеторговом обороте страны как импорте</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так и экспорте </w:t>
      </w:r>
    </w:p>
    <w:p w:rsidR="003B634F" w:rsidRPr="005B0354" w:rsidRDefault="003B634F" w:rsidP="003B634F">
      <w:pPr>
        <w:spacing w:line="360" w:lineRule="auto"/>
        <w:ind w:left="720"/>
        <w:rPr>
          <w:rFonts w:ascii="Times New Roman" w:hAnsi="Times New Roman" w:cs="Times New Roman"/>
          <w:sz w:val="24"/>
          <w:szCs w:val="24"/>
        </w:rPr>
      </w:pPr>
      <w:r>
        <w:rPr>
          <w:rFonts w:ascii="Times New Roman" w:hAnsi="Times New Roman" w:cs="Times New Roman"/>
          <w:sz w:val="24"/>
          <w:szCs w:val="24"/>
        </w:rPr>
        <w:t>Во многом этому способствовало экономико-географическое положение города</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который исторически был одним из основных торговых «ворот» в Бразилию</w:t>
      </w:r>
    </w:p>
    <w:p w:rsidR="003B634F" w:rsidRPr="005B0354" w:rsidRDefault="003B634F" w:rsidP="003B634F">
      <w:pPr>
        <w:spacing w:line="360" w:lineRule="auto"/>
        <w:ind w:left="720"/>
        <w:rPr>
          <w:rFonts w:ascii="Times New Roman" w:hAnsi="Times New Roman" w:cs="Times New Roman"/>
          <w:sz w:val="24"/>
          <w:szCs w:val="24"/>
        </w:rPr>
      </w:pPr>
    </w:p>
    <w:p w:rsidR="003B634F" w:rsidRPr="005B0354" w:rsidRDefault="003B634F" w:rsidP="003B634F">
      <w:pPr>
        <w:pStyle w:val="a3"/>
        <w:spacing w:line="360" w:lineRule="auto"/>
        <w:rPr>
          <w:rFonts w:ascii="Times New Roman" w:hAnsi="Times New Roman" w:cs="Times New Roman"/>
          <w:sz w:val="24"/>
          <w:szCs w:val="24"/>
        </w:rPr>
      </w:pPr>
      <w:r w:rsidRPr="005B0354">
        <w:rPr>
          <w:rFonts w:ascii="Times New Roman" w:hAnsi="Times New Roman" w:cs="Times New Roman"/>
          <w:sz w:val="24"/>
          <w:szCs w:val="24"/>
        </w:rPr>
        <w:t>Продуктовая структура экспорта (2016-2017):</w:t>
      </w:r>
    </w:p>
    <w:p w:rsidR="003B634F" w:rsidRPr="005B0354" w:rsidRDefault="003B634F" w:rsidP="003B634F">
      <w:pPr>
        <w:pStyle w:val="a3"/>
        <w:spacing w:line="360" w:lineRule="auto"/>
        <w:rPr>
          <w:rFonts w:ascii="Times New Roman" w:hAnsi="Times New Roman" w:cs="Times New Roman"/>
          <w:sz w:val="24"/>
          <w:szCs w:val="24"/>
        </w:rPr>
      </w:pPr>
    </w:p>
    <w:p w:rsidR="003B634F" w:rsidRPr="005B0354" w:rsidRDefault="003B634F" w:rsidP="003B634F">
      <w:pPr>
        <w:pStyle w:val="a3"/>
        <w:spacing w:line="360" w:lineRule="auto"/>
        <w:rPr>
          <w:rFonts w:ascii="Times New Roman" w:hAnsi="Times New Roman" w:cs="Times New Roman"/>
          <w:sz w:val="24"/>
          <w:szCs w:val="24"/>
        </w:rPr>
      </w:pPr>
      <w:r w:rsidRPr="005B0354">
        <w:rPr>
          <w:rFonts w:ascii="Times New Roman" w:hAnsi="Times New Roman" w:cs="Times New Roman"/>
          <w:sz w:val="24"/>
          <w:szCs w:val="24"/>
        </w:rPr>
        <w:t>Принципиальные товары по секторам</w:t>
      </w:r>
    </w:p>
    <w:p w:rsidR="003B634F" w:rsidRPr="005B0354" w:rsidRDefault="003B634F" w:rsidP="003B634F">
      <w:pPr>
        <w:pStyle w:val="a3"/>
        <w:spacing w:line="360" w:lineRule="auto"/>
        <w:rPr>
          <w:rFonts w:ascii="Times New Roman" w:hAnsi="Times New Roman" w:cs="Times New Roman"/>
          <w:sz w:val="24"/>
          <w:szCs w:val="24"/>
        </w:rPr>
      </w:pPr>
      <w:r w:rsidRPr="005B0354">
        <w:rPr>
          <w:rFonts w:ascii="Times New Roman" w:hAnsi="Times New Roman" w:cs="Times New Roman"/>
          <w:sz w:val="24"/>
          <w:szCs w:val="24"/>
        </w:rPr>
        <w:t>Сектор сырьевого экспорта</w:t>
      </w:r>
    </w:p>
    <w:p w:rsidR="003B634F" w:rsidRPr="005B0354" w:rsidRDefault="003B634F" w:rsidP="003B634F">
      <w:pPr>
        <w:pStyle w:val="a3"/>
        <w:spacing w:line="360" w:lineRule="auto"/>
        <w:rPr>
          <w:rFonts w:ascii="Times New Roman" w:hAnsi="Times New Roman" w:cs="Times New Roman"/>
          <w:sz w:val="24"/>
          <w:szCs w:val="24"/>
        </w:rPr>
      </w:pPr>
    </w:p>
    <w:p w:rsidR="003B634F" w:rsidRPr="005B0354" w:rsidRDefault="003B634F" w:rsidP="003B634F">
      <w:pPr>
        <w:pStyle w:val="a3"/>
        <w:numPr>
          <w:ilvl w:val="0"/>
          <w:numId w:val="10"/>
        </w:numPr>
        <w:spacing w:line="360" w:lineRule="auto"/>
        <w:rPr>
          <w:rFonts w:ascii="Times New Roman" w:hAnsi="Times New Roman" w:cs="Times New Roman"/>
          <w:sz w:val="24"/>
          <w:szCs w:val="24"/>
        </w:rPr>
      </w:pPr>
      <w:r w:rsidRPr="005B0354">
        <w:rPr>
          <w:rFonts w:ascii="Times New Roman" w:hAnsi="Times New Roman" w:cs="Times New Roman"/>
          <w:sz w:val="24"/>
          <w:szCs w:val="24"/>
        </w:rPr>
        <w:t>Измельченные соевые бобы 10</w:t>
      </w:r>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w:t>
      </w:r>
    </w:p>
    <w:p w:rsidR="003B634F" w:rsidRPr="005B0354" w:rsidRDefault="003B634F" w:rsidP="003B634F">
      <w:pPr>
        <w:pStyle w:val="a3"/>
        <w:numPr>
          <w:ilvl w:val="0"/>
          <w:numId w:val="10"/>
        </w:numPr>
        <w:spacing w:line="360" w:lineRule="auto"/>
        <w:rPr>
          <w:rFonts w:ascii="Times New Roman" w:hAnsi="Times New Roman" w:cs="Times New Roman"/>
          <w:sz w:val="24"/>
          <w:szCs w:val="24"/>
        </w:rPr>
      </w:pPr>
      <w:r w:rsidRPr="005B0354">
        <w:rPr>
          <w:rFonts w:ascii="Times New Roman" w:hAnsi="Times New Roman" w:cs="Times New Roman"/>
          <w:sz w:val="24"/>
          <w:szCs w:val="24"/>
        </w:rPr>
        <w:t>Железные руды 7</w:t>
      </w:r>
      <w:r w:rsidRPr="005B0354">
        <w:rPr>
          <w:rFonts w:ascii="Times New Roman" w:hAnsi="Times New Roman" w:cs="Times New Roman"/>
          <w:sz w:val="24"/>
          <w:szCs w:val="24"/>
          <w:lang w:val="en-US"/>
        </w:rPr>
        <w:t>,2 %</w:t>
      </w:r>
    </w:p>
    <w:p w:rsidR="003B634F" w:rsidRPr="005B0354" w:rsidRDefault="003B634F" w:rsidP="003B634F">
      <w:pPr>
        <w:pStyle w:val="a3"/>
        <w:numPr>
          <w:ilvl w:val="0"/>
          <w:numId w:val="10"/>
        </w:num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Сырая нефть </w:t>
      </w:r>
      <w:r w:rsidRPr="005B0354">
        <w:rPr>
          <w:rFonts w:ascii="Times New Roman" w:hAnsi="Times New Roman" w:cs="Times New Roman"/>
          <w:sz w:val="24"/>
          <w:szCs w:val="24"/>
          <w:lang w:val="en-US"/>
        </w:rPr>
        <w:t>5,4 %</w:t>
      </w:r>
    </w:p>
    <w:p w:rsidR="003B634F" w:rsidRPr="005B0354" w:rsidRDefault="003B634F" w:rsidP="003B634F">
      <w:pPr>
        <w:pStyle w:val="a3"/>
        <w:numPr>
          <w:ilvl w:val="0"/>
          <w:numId w:val="10"/>
        </w:numPr>
        <w:spacing w:line="360" w:lineRule="auto"/>
        <w:rPr>
          <w:rFonts w:ascii="Times New Roman" w:hAnsi="Times New Roman" w:cs="Times New Roman"/>
          <w:sz w:val="24"/>
          <w:szCs w:val="24"/>
        </w:rPr>
      </w:pPr>
      <w:r w:rsidRPr="005B0354">
        <w:rPr>
          <w:rFonts w:ascii="Times New Roman" w:hAnsi="Times New Roman" w:cs="Times New Roman"/>
          <w:sz w:val="24"/>
          <w:szCs w:val="24"/>
        </w:rPr>
        <w:t>Мясо курицы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2 %</w:t>
      </w:r>
    </w:p>
    <w:p w:rsidR="003B634F" w:rsidRPr="005B0354" w:rsidRDefault="003B634F" w:rsidP="003B634F">
      <w:pPr>
        <w:pStyle w:val="a3"/>
        <w:numPr>
          <w:ilvl w:val="0"/>
          <w:numId w:val="10"/>
        </w:num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Отруби и экстракты соевого масла 2,8 %</w:t>
      </w:r>
    </w:p>
    <w:p w:rsidR="003B634F" w:rsidRPr="005B0354" w:rsidRDefault="003B634F" w:rsidP="003B634F">
      <w:pPr>
        <w:pStyle w:val="a3"/>
        <w:numPr>
          <w:ilvl w:val="0"/>
          <w:numId w:val="10"/>
        </w:numPr>
        <w:spacing w:line="360" w:lineRule="auto"/>
        <w:rPr>
          <w:rFonts w:ascii="Times New Roman" w:hAnsi="Times New Roman" w:cs="Times New Roman"/>
          <w:sz w:val="24"/>
          <w:szCs w:val="24"/>
        </w:rPr>
      </w:pPr>
      <w:r w:rsidRPr="005B0354">
        <w:rPr>
          <w:rFonts w:ascii="Times New Roman" w:hAnsi="Times New Roman" w:cs="Times New Roman"/>
          <w:sz w:val="24"/>
          <w:szCs w:val="24"/>
        </w:rPr>
        <w:t>Кофейные зерна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6 %</w:t>
      </w:r>
    </w:p>
    <w:p w:rsidR="003B634F" w:rsidRPr="005B0354" w:rsidRDefault="003B634F" w:rsidP="003B634F">
      <w:pPr>
        <w:pStyle w:val="a3"/>
        <w:numPr>
          <w:ilvl w:val="0"/>
          <w:numId w:val="10"/>
        </w:num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Мясо (говядина) </w:t>
      </w:r>
      <w:r w:rsidRPr="005B0354">
        <w:rPr>
          <w:rFonts w:ascii="Times New Roman" w:hAnsi="Times New Roman" w:cs="Times New Roman"/>
          <w:sz w:val="24"/>
          <w:szCs w:val="24"/>
          <w:lang w:val="en-US"/>
        </w:rPr>
        <w:t>2,3</w:t>
      </w:r>
      <w:r w:rsidRPr="005B0354">
        <w:rPr>
          <w:rFonts w:ascii="Times New Roman" w:hAnsi="Times New Roman" w:cs="Times New Roman"/>
          <w:sz w:val="24"/>
          <w:szCs w:val="24"/>
        </w:rPr>
        <w:t xml:space="preserve"> %</w:t>
      </w:r>
    </w:p>
    <w:p w:rsidR="003B634F" w:rsidRPr="005B0354" w:rsidRDefault="003B634F" w:rsidP="003B634F">
      <w:pPr>
        <w:pStyle w:val="a3"/>
        <w:numPr>
          <w:ilvl w:val="0"/>
          <w:numId w:val="10"/>
        </w:numPr>
        <w:spacing w:line="360" w:lineRule="auto"/>
        <w:rPr>
          <w:rFonts w:ascii="Times New Roman" w:hAnsi="Times New Roman" w:cs="Times New Roman"/>
          <w:sz w:val="24"/>
          <w:szCs w:val="24"/>
        </w:rPr>
      </w:pPr>
      <w:r w:rsidRPr="005B0354">
        <w:rPr>
          <w:rFonts w:ascii="Times New Roman" w:hAnsi="Times New Roman" w:cs="Times New Roman"/>
          <w:sz w:val="24"/>
          <w:szCs w:val="24"/>
        </w:rPr>
        <w:t>Кукуруза 2 %</w:t>
      </w:r>
    </w:p>
    <w:p w:rsidR="003B634F" w:rsidRPr="005B0354" w:rsidRDefault="003B634F" w:rsidP="003B634F">
      <w:pPr>
        <w:spacing w:line="360" w:lineRule="auto"/>
        <w:ind w:left="720"/>
        <w:rPr>
          <w:rFonts w:ascii="Times New Roman" w:hAnsi="Times New Roman" w:cs="Times New Roman"/>
          <w:sz w:val="24"/>
          <w:szCs w:val="24"/>
        </w:rPr>
      </w:pPr>
      <w:r w:rsidRPr="005B0354">
        <w:rPr>
          <w:rFonts w:ascii="Times New Roman" w:hAnsi="Times New Roman" w:cs="Times New Roman"/>
          <w:sz w:val="24"/>
          <w:szCs w:val="24"/>
        </w:rPr>
        <w:t>Сектор промышленных товаров</w:t>
      </w:r>
    </w:p>
    <w:p w:rsidR="003B634F" w:rsidRPr="005B0354" w:rsidRDefault="003B634F" w:rsidP="003B634F">
      <w:pPr>
        <w:pStyle w:val="a3"/>
        <w:numPr>
          <w:ilvl w:val="0"/>
          <w:numId w:val="11"/>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Пассажирские автомобили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5 %</w:t>
      </w:r>
    </w:p>
    <w:p w:rsidR="003B634F" w:rsidRPr="005B0354" w:rsidRDefault="003B634F" w:rsidP="003B634F">
      <w:pPr>
        <w:pStyle w:val="a3"/>
        <w:numPr>
          <w:ilvl w:val="0"/>
          <w:numId w:val="11"/>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Самолеты (гражданская авиация)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3 %</w:t>
      </w:r>
    </w:p>
    <w:p w:rsidR="003B634F" w:rsidRPr="005B0354" w:rsidRDefault="003B634F" w:rsidP="003B634F">
      <w:pPr>
        <w:pStyle w:val="a3"/>
        <w:numPr>
          <w:ilvl w:val="0"/>
          <w:numId w:val="11"/>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 xml:space="preserve"> Земснаряды</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 xml:space="preserve"> буровые</w:t>
      </w:r>
      <w:r w:rsidRPr="005B0354">
        <w:rPr>
          <w:rFonts w:ascii="Times New Roman" w:hAnsi="Times New Roman" w:cs="Times New Roman"/>
          <w:sz w:val="24"/>
          <w:szCs w:val="24"/>
          <w:lang w:val="en-US"/>
        </w:rPr>
        <w:t xml:space="preserve"> </w:t>
      </w:r>
      <w:r w:rsidRPr="005B0354">
        <w:rPr>
          <w:rFonts w:ascii="Times New Roman" w:hAnsi="Times New Roman" w:cs="Times New Roman"/>
          <w:sz w:val="24"/>
          <w:szCs w:val="24"/>
        </w:rPr>
        <w:t>машины 2 %</w:t>
      </w:r>
    </w:p>
    <w:p w:rsidR="003B634F" w:rsidRPr="005B0354" w:rsidRDefault="003B634F" w:rsidP="003B634F">
      <w:pPr>
        <w:pStyle w:val="a3"/>
        <w:spacing w:line="360" w:lineRule="auto"/>
        <w:ind w:left="1080"/>
        <w:rPr>
          <w:rFonts w:ascii="Times New Roman" w:hAnsi="Times New Roman" w:cs="Times New Roman"/>
          <w:sz w:val="24"/>
          <w:szCs w:val="24"/>
          <w:lang w:val="en-US"/>
        </w:rPr>
      </w:pPr>
    </w:p>
    <w:p w:rsidR="003B634F" w:rsidRPr="005B0354" w:rsidRDefault="003B634F" w:rsidP="003B634F">
      <w:pPr>
        <w:spacing w:line="360" w:lineRule="auto"/>
        <w:ind w:firstLine="708"/>
        <w:rPr>
          <w:rFonts w:ascii="Times New Roman" w:hAnsi="Times New Roman" w:cs="Times New Roman"/>
          <w:sz w:val="24"/>
          <w:szCs w:val="24"/>
        </w:rPr>
      </w:pPr>
      <w:r w:rsidRPr="005B0354">
        <w:rPr>
          <w:rFonts w:ascii="Times New Roman" w:hAnsi="Times New Roman" w:cs="Times New Roman"/>
          <w:sz w:val="24"/>
          <w:szCs w:val="24"/>
        </w:rPr>
        <w:t>Полуфабрикаты</w:t>
      </w:r>
    </w:p>
    <w:p w:rsidR="003B634F" w:rsidRPr="005B0354" w:rsidRDefault="003B634F" w:rsidP="003B634F">
      <w:pPr>
        <w:pStyle w:val="a3"/>
        <w:numPr>
          <w:ilvl w:val="0"/>
          <w:numId w:val="13"/>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Сахарный тростник 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5 %</w:t>
      </w:r>
    </w:p>
    <w:p w:rsidR="003B634F" w:rsidRPr="005B0354" w:rsidRDefault="003B634F" w:rsidP="003B634F">
      <w:pPr>
        <w:pStyle w:val="a3"/>
        <w:numPr>
          <w:ilvl w:val="0"/>
          <w:numId w:val="13"/>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Целлюлоза 3 %</w:t>
      </w:r>
    </w:p>
    <w:p w:rsidR="003B634F" w:rsidRPr="005B0354" w:rsidRDefault="003B634F" w:rsidP="003B634F">
      <w:pPr>
        <w:spacing w:line="360" w:lineRule="auto"/>
        <w:ind w:left="708"/>
        <w:rPr>
          <w:rFonts w:ascii="Times New Roman" w:hAnsi="Times New Roman" w:cs="Times New Roman"/>
          <w:sz w:val="24"/>
          <w:szCs w:val="24"/>
          <w:lang w:val="en-US"/>
        </w:rPr>
      </w:pPr>
      <w:proofErr w:type="spellStart"/>
      <w:r w:rsidRPr="005B0354">
        <w:rPr>
          <w:rFonts w:ascii="Times New Roman" w:hAnsi="Times New Roman" w:cs="Times New Roman"/>
          <w:sz w:val="24"/>
          <w:szCs w:val="24"/>
          <w:lang w:val="en-US"/>
        </w:rPr>
        <w:t>Продуктовая</w:t>
      </w:r>
      <w:proofErr w:type="spellEnd"/>
      <w:r w:rsidRPr="005B0354">
        <w:rPr>
          <w:rFonts w:ascii="Times New Roman" w:hAnsi="Times New Roman" w:cs="Times New Roman"/>
          <w:sz w:val="24"/>
          <w:szCs w:val="24"/>
          <w:lang w:val="en-US"/>
        </w:rPr>
        <w:t xml:space="preserve"> </w:t>
      </w:r>
      <w:proofErr w:type="spellStart"/>
      <w:r w:rsidRPr="005B0354">
        <w:rPr>
          <w:rFonts w:ascii="Times New Roman" w:hAnsi="Times New Roman" w:cs="Times New Roman"/>
          <w:sz w:val="24"/>
          <w:szCs w:val="24"/>
          <w:lang w:val="en-US"/>
        </w:rPr>
        <w:t>структура</w:t>
      </w:r>
      <w:proofErr w:type="spellEnd"/>
      <w:r w:rsidRPr="005B0354">
        <w:rPr>
          <w:rFonts w:ascii="Times New Roman" w:hAnsi="Times New Roman" w:cs="Times New Roman"/>
          <w:sz w:val="24"/>
          <w:szCs w:val="24"/>
          <w:lang w:val="en-US"/>
        </w:rPr>
        <w:t xml:space="preserve"> </w:t>
      </w:r>
      <w:proofErr w:type="spellStart"/>
      <w:r w:rsidRPr="005B0354">
        <w:rPr>
          <w:rFonts w:ascii="Times New Roman" w:hAnsi="Times New Roman" w:cs="Times New Roman"/>
          <w:sz w:val="24"/>
          <w:szCs w:val="24"/>
          <w:lang w:val="en-US"/>
        </w:rPr>
        <w:t>импорта</w:t>
      </w:r>
      <w:proofErr w:type="spellEnd"/>
      <w:r w:rsidRPr="005B0354">
        <w:rPr>
          <w:rFonts w:ascii="Times New Roman" w:hAnsi="Times New Roman" w:cs="Times New Roman"/>
          <w:sz w:val="24"/>
          <w:szCs w:val="24"/>
          <w:lang w:val="en-US"/>
        </w:rPr>
        <w:t xml:space="preserve"> (2016-2017):</w:t>
      </w:r>
    </w:p>
    <w:p w:rsidR="003B634F" w:rsidRPr="005B0354" w:rsidRDefault="003B634F" w:rsidP="003B634F">
      <w:pPr>
        <w:spacing w:line="360" w:lineRule="auto"/>
        <w:ind w:left="708"/>
        <w:rPr>
          <w:rFonts w:ascii="Times New Roman" w:hAnsi="Times New Roman" w:cs="Times New Roman"/>
          <w:sz w:val="24"/>
          <w:szCs w:val="24"/>
          <w:lang w:val="en-US"/>
        </w:rPr>
      </w:pPr>
      <w:proofErr w:type="spellStart"/>
      <w:r w:rsidRPr="005B0354">
        <w:rPr>
          <w:rFonts w:ascii="Times New Roman" w:hAnsi="Times New Roman" w:cs="Times New Roman"/>
          <w:sz w:val="24"/>
          <w:szCs w:val="24"/>
          <w:lang w:val="en-US"/>
        </w:rPr>
        <w:t>Принципиальные</w:t>
      </w:r>
      <w:proofErr w:type="spellEnd"/>
      <w:r w:rsidRPr="005B0354">
        <w:rPr>
          <w:rFonts w:ascii="Times New Roman" w:hAnsi="Times New Roman" w:cs="Times New Roman"/>
          <w:sz w:val="24"/>
          <w:szCs w:val="24"/>
          <w:lang w:val="en-US"/>
        </w:rPr>
        <w:t xml:space="preserve"> </w:t>
      </w:r>
      <w:proofErr w:type="spellStart"/>
      <w:r w:rsidRPr="005B0354">
        <w:rPr>
          <w:rFonts w:ascii="Times New Roman" w:hAnsi="Times New Roman" w:cs="Times New Roman"/>
          <w:sz w:val="24"/>
          <w:szCs w:val="24"/>
          <w:lang w:val="en-US"/>
        </w:rPr>
        <w:t>товары</w:t>
      </w:r>
      <w:proofErr w:type="spellEnd"/>
      <w:r w:rsidRPr="005B0354">
        <w:rPr>
          <w:rFonts w:ascii="Times New Roman" w:hAnsi="Times New Roman" w:cs="Times New Roman"/>
          <w:sz w:val="24"/>
          <w:szCs w:val="24"/>
          <w:lang w:val="en-US"/>
        </w:rPr>
        <w:t xml:space="preserve"> </w:t>
      </w:r>
      <w:proofErr w:type="spellStart"/>
      <w:r w:rsidRPr="005B0354">
        <w:rPr>
          <w:rFonts w:ascii="Times New Roman" w:hAnsi="Times New Roman" w:cs="Times New Roman"/>
          <w:sz w:val="24"/>
          <w:szCs w:val="24"/>
          <w:lang w:val="en-US"/>
        </w:rPr>
        <w:t>по</w:t>
      </w:r>
      <w:proofErr w:type="spellEnd"/>
      <w:r w:rsidRPr="005B0354">
        <w:rPr>
          <w:rFonts w:ascii="Times New Roman" w:hAnsi="Times New Roman" w:cs="Times New Roman"/>
          <w:sz w:val="24"/>
          <w:szCs w:val="24"/>
          <w:lang w:val="en-US"/>
        </w:rPr>
        <w:t xml:space="preserve"> </w:t>
      </w:r>
      <w:proofErr w:type="spellStart"/>
      <w:r w:rsidRPr="005B0354">
        <w:rPr>
          <w:rFonts w:ascii="Times New Roman" w:hAnsi="Times New Roman" w:cs="Times New Roman"/>
          <w:sz w:val="24"/>
          <w:szCs w:val="24"/>
          <w:lang w:val="en-US"/>
        </w:rPr>
        <w:t>секторам</w:t>
      </w:r>
      <w:proofErr w:type="spellEnd"/>
    </w:p>
    <w:p w:rsidR="003B634F" w:rsidRPr="005B0354" w:rsidRDefault="003B634F" w:rsidP="003B634F">
      <w:pPr>
        <w:spacing w:line="360" w:lineRule="auto"/>
        <w:ind w:left="708"/>
        <w:rPr>
          <w:rFonts w:ascii="Times New Roman" w:hAnsi="Times New Roman" w:cs="Times New Roman"/>
          <w:sz w:val="24"/>
          <w:szCs w:val="24"/>
          <w:lang w:val="en-US"/>
        </w:rPr>
      </w:pPr>
      <w:proofErr w:type="spellStart"/>
      <w:r w:rsidRPr="005B0354">
        <w:rPr>
          <w:rFonts w:ascii="Times New Roman" w:hAnsi="Times New Roman" w:cs="Times New Roman"/>
          <w:sz w:val="24"/>
          <w:szCs w:val="24"/>
          <w:lang w:val="en-US"/>
        </w:rPr>
        <w:t>Сектор</w:t>
      </w:r>
      <w:proofErr w:type="spellEnd"/>
      <w:r w:rsidRPr="005B0354">
        <w:rPr>
          <w:rFonts w:ascii="Times New Roman" w:hAnsi="Times New Roman" w:cs="Times New Roman"/>
          <w:sz w:val="24"/>
          <w:szCs w:val="24"/>
          <w:lang w:val="en-US"/>
        </w:rPr>
        <w:t xml:space="preserve"> </w:t>
      </w:r>
      <w:proofErr w:type="spellStart"/>
      <w:r w:rsidRPr="005B0354">
        <w:rPr>
          <w:rFonts w:ascii="Times New Roman" w:hAnsi="Times New Roman" w:cs="Times New Roman"/>
          <w:sz w:val="24"/>
          <w:szCs w:val="24"/>
          <w:lang w:val="en-US"/>
        </w:rPr>
        <w:t>сырьевого</w:t>
      </w:r>
      <w:proofErr w:type="spellEnd"/>
      <w:r w:rsidRPr="005B0354">
        <w:rPr>
          <w:rFonts w:ascii="Times New Roman" w:hAnsi="Times New Roman" w:cs="Times New Roman"/>
          <w:sz w:val="24"/>
          <w:szCs w:val="24"/>
          <w:lang w:val="en-US"/>
        </w:rPr>
        <w:t xml:space="preserve"> </w:t>
      </w:r>
      <w:proofErr w:type="spellStart"/>
      <w:r w:rsidRPr="005B0354">
        <w:rPr>
          <w:rFonts w:ascii="Times New Roman" w:hAnsi="Times New Roman" w:cs="Times New Roman"/>
          <w:sz w:val="24"/>
          <w:szCs w:val="24"/>
          <w:lang w:val="en-US"/>
        </w:rPr>
        <w:t>экспорта</w:t>
      </w:r>
      <w:proofErr w:type="spellEnd"/>
    </w:p>
    <w:p w:rsidR="003B634F" w:rsidRPr="005B0354" w:rsidRDefault="003B634F" w:rsidP="003B634F">
      <w:pPr>
        <w:spacing w:line="360" w:lineRule="auto"/>
        <w:ind w:left="708"/>
        <w:rPr>
          <w:rFonts w:ascii="Times New Roman" w:hAnsi="Times New Roman" w:cs="Times New Roman"/>
          <w:sz w:val="24"/>
          <w:szCs w:val="24"/>
        </w:rPr>
      </w:pPr>
      <w:r w:rsidRPr="005B0354">
        <w:rPr>
          <w:rFonts w:ascii="Times New Roman" w:hAnsi="Times New Roman" w:cs="Times New Roman"/>
          <w:sz w:val="24"/>
          <w:szCs w:val="24"/>
        </w:rPr>
        <w:t>Промышленные продукты:</w:t>
      </w:r>
    </w:p>
    <w:p w:rsidR="003B634F" w:rsidRPr="005B0354" w:rsidRDefault="003B634F" w:rsidP="003B634F">
      <w:pPr>
        <w:pStyle w:val="a3"/>
        <w:numPr>
          <w:ilvl w:val="0"/>
          <w:numId w:val="14"/>
        </w:num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Медикаменты (в </w:t>
      </w:r>
      <w:proofErr w:type="spellStart"/>
      <w:r w:rsidRPr="005B0354">
        <w:rPr>
          <w:rFonts w:ascii="Times New Roman" w:hAnsi="Times New Roman" w:cs="Times New Roman"/>
          <w:sz w:val="24"/>
          <w:szCs w:val="24"/>
        </w:rPr>
        <w:t>тч</w:t>
      </w:r>
      <w:proofErr w:type="spellEnd"/>
      <w:r w:rsidRPr="005B0354">
        <w:rPr>
          <w:rFonts w:ascii="Times New Roman" w:hAnsi="Times New Roman" w:cs="Times New Roman"/>
          <w:sz w:val="24"/>
          <w:szCs w:val="24"/>
        </w:rPr>
        <w:t xml:space="preserve"> ветеринарные) 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2 %</w:t>
      </w:r>
    </w:p>
    <w:p w:rsidR="003B634F" w:rsidRPr="005B0354" w:rsidRDefault="003B634F" w:rsidP="003B634F">
      <w:pPr>
        <w:pStyle w:val="a3"/>
        <w:numPr>
          <w:ilvl w:val="0"/>
          <w:numId w:val="14"/>
        </w:numPr>
        <w:spacing w:line="360" w:lineRule="auto"/>
        <w:rPr>
          <w:rFonts w:ascii="Times New Roman" w:hAnsi="Times New Roman" w:cs="Times New Roman"/>
          <w:sz w:val="24"/>
          <w:szCs w:val="24"/>
        </w:rPr>
      </w:pPr>
      <w:r w:rsidRPr="005B0354">
        <w:rPr>
          <w:rFonts w:ascii="Times New Roman" w:hAnsi="Times New Roman" w:cs="Times New Roman"/>
          <w:sz w:val="24"/>
          <w:szCs w:val="24"/>
        </w:rPr>
        <w:t>Запчасти и комплектующие для автомобилей и тракторов 3,5 %</w:t>
      </w:r>
    </w:p>
    <w:p w:rsidR="003B634F" w:rsidRPr="005B0354" w:rsidRDefault="003B634F" w:rsidP="003B634F">
      <w:pPr>
        <w:pStyle w:val="a3"/>
        <w:numPr>
          <w:ilvl w:val="0"/>
          <w:numId w:val="14"/>
        </w:numPr>
        <w:spacing w:line="360" w:lineRule="auto"/>
        <w:rPr>
          <w:rFonts w:ascii="Times New Roman" w:hAnsi="Times New Roman" w:cs="Times New Roman"/>
          <w:sz w:val="24"/>
          <w:szCs w:val="24"/>
        </w:rPr>
      </w:pPr>
      <w:r w:rsidRPr="005B0354">
        <w:rPr>
          <w:rFonts w:ascii="Times New Roman" w:hAnsi="Times New Roman" w:cs="Times New Roman"/>
          <w:sz w:val="24"/>
          <w:szCs w:val="24"/>
        </w:rPr>
        <w:t>Автомобили 2</w:t>
      </w:r>
      <w:r w:rsidRPr="005B0354">
        <w:rPr>
          <w:rFonts w:ascii="Times New Roman" w:hAnsi="Times New Roman" w:cs="Times New Roman"/>
          <w:sz w:val="24"/>
          <w:szCs w:val="24"/>
          <w:lang w:val="en-US"/>
        </w:rPr>
        <w:t>,1 %</w:t>
      </w:r>
    </w:p>
    <w:p w:rsidR="003B634F" w:rsidRPr="005B0354" w:rsidRDefault="003B634F" w:rsidP="003B634F">
      <w:pPr>
        <w:pStyle w:val="a3"/>
        <w:numPr>
          <w:ilvl w:val="0"/>
          <w:numId w:val="14"/>
        </w:numPr>
        <w:spacing w:line="360" w:lineRule="auto"/>
        <w:rPr>
          <w:rFonts w:ascii="Times New Roman" w:hAnsi="Times New Roman" w:cs="Times New Roman"/>
          <w:sz w:val="24"/>
          <w:szCs w:val="24"/>
        </w:rPr>
      </w:pPr>
      <w:r w:rsidRPr="005B0354">
        <w:rPr>
          <w:rFonts w:ascii="Times New Roman" w:hAnsi="Times New Roman" w:cs="Times New Roman"/>
          <w:sz w:val="24"/>
          <w:szCs w:val="24"/>
        </w:rPr>
        <w:t>Машинной масло 2</w:t>
      </w:r>
      <w:r w:rsidRPr="005B0354">
        <w:rPr>
          <w:rFonts w:ascii="Times New Roman" w:hAnsi="Times New Roman" w:cs="Times New Roman"/>
          <w:sz w:val="24"/>
          <w:szCs w:val="24"/>
          <w:lang w:val="en-US"/>
        </w:rPr>
        <w:t xml:space="preserve">,1 </w:t>
      </w:r>
      <w:r w:rsidRPr="005B0354">
        <w:rPr>
          <w:rFonts w:ascii="Times New Roman" w:hAnsi="Times New Roman" w:cs="Times New Roman"/>
          <w:sz w:val="24"/>
          <w:szCs w:val="24"/>
        </w:rPr>
        <w:t>%</w:t>
      </w:r>
    </w:p>
    <w:p w:rsidR="003B634F" w:rsidRPr="005B0354" w:rsidRDefault="003B634F" w:rsidP="003B634F">
      <w:pPr>
        <w:spacing w:line="360" w:lineRule="auto"/>
        <w:ind w:left="708"/>
        <w:rPr>
          <w:rFonts w:ascii="Times New Roman" w:hAnsi="Times New Roman" w:cs="Times New Roman"/>
          <w:sz w:val="24"/>
          <w:szCs w:val="24"/>
        </w:rPr>
      </w:pPr>
      <w:r w:rsidRPr="005B0354">
        <w:rPr>
          <w:rFonts w:ascii="Times New Roman" w:hAnsi="Times New Roman" w:cs="Times New Roman"/>
          <w:sz w:val="24"/>
          <w:szCs w:val="24"/>
        </w:rPr>
        <w:t>Доля прочих секторов крайне незначительна</w:t>
      </w:r>
    </w:p>
    <w:p w:rsidR="003B634F" w:rsidRDefault="003B634F" w:rsidP="003B634F">
      <w:pPr>
        <w:spacing w:line="360" w:lineRule="auto"/>
        <w:ind w:left="708"/>
        <w:rPr>
          <w:rFonts w:ascii="Times New Roman" w:hAnsi="Times New Roman" w:cs="Times New Roman"/>
          <w:sz w:val="24"/>
          <w:szCs w:val="24"/>
        </w:rPr>
      </w:pPr>
      <w:r w:rsidRPr="005B0354">
        <w:rPr>
          <w:rFonts w:ascii="Times New Roman" w:hAnsi="Times New Roman" w:cs="Times New Roman"/>
          <w:sz w:val="24"/>
          <w:szCs w:val="24"/>
        </w:rPr>
        <w:t>Из вышеприведенных данных можно сделать вывод об особенностях товарной структуры экспорта и импорта Бразилии. Соответственно</w:t>
      </w:r>
      <w:r w:rsidR="002F25E3" w:rsidRPr="002F25E3">
        <w:rPr>
          <w:rFonts w:ascii="Times New Roman" w:hAnsi="Times New Roman" w:cs="Times New Roman"/>
          <w:sz w:val="24"/>
          <w:szCs w:val="24"/>
        </w:rPr>
        <w:t>,</w:t>
      </w:r>
      <w:r w:rsidRPr="005B0354">
        <w:rPr>
          <w:rFonts w:ascii="Times New Roman" w:hAnsi="Times New Roman" w:cs="Times New Roman"/>
          <w:sz w:val="24"/>
          <w:szCs w:val="24"/>
        </w:rPr>
        <w:t xml:space="preserve"> наибольшую роль в экспорте играет сырьевой сектор (в частности продукция сельского хозяйства полезные ископаемые) и промышленные товары – автомобили и продукция авиастроения.</w:t>
      </w:r>
      <w:r>
        <w:rPr>
          <w:rFonts w:ascii="Times New Roman" w:hAnsi="Times New Roman" w:cs="Times New Roman"/>
          <w:sz w:val="24"/>
          <w:szCs w:val="24"/>
        </w:rPr>
        <w:t xml:space="preserve"> </w:t>
      </w:r>
    </w:p>
    <w:p w:rsidR="003B634F" w:rsidRPr="005B0354" w:rsidRDefault="003B634F" w:rsidP="003B634F">
      <w:pPr>
        <w:spacing w:line="360" w:lineRule="auto"/>
        <w:ind w:left="708"/>
        <w:rPr>
          <w:rFonts w:ascii="Times New Roman" w:hAnsi="Times New Roman" w:cs="Times New Roman"/>
          <w:sz w:val="24"/>
          <w:szCs w:val="24"/>
        </w:rPr>
      </w:pPr>
      <w:r>
        <w:rPr>
          <w:rFonts w:ascii="Times New Roman" w:hAnsi="Times New Roman" w:cs="Times New Roman"/>
          <w:sz w:val="24"/>
          <w:szCs w:val="24"/>
        </w:rPr>
        <w:t>Но</w:t>
      </w:r>
      <w:r w:rsidR="002F25E3">
        <w:rPr>
          <w:rFonts w:ascii="Times New Roman" w:hAnsi="Times New Roman" w:cs="Times New Roman"/>
          <w:sz w:val="24"/>
          <w:szCs w:val="24"/>
        </w:rPr>
        <w:t>,</w:t>
      </w:r>
      <w:r>
        <w:rPr>
          <w:rFonts w:ascii="Times New Roman" w:hAnsi="Times New Roman" w:cs="Times New Roman"/>
          <w:sz w:val="24"/>
          <w:szCs w:val="24"/>
        </w:rPr>
        <w:t xml:space="preserve"> стоит оговориться</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что экспорт товаров агропромышленного сектора можно уверенно считать продуктами с добавочной стоимостью</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что поднимает уровень качества бразильского экспорта на более высокий уровень</w:t>
      </w:r>
      <w:r w:rsidR="002F25E3" w:rsidRPr="002F25E3">
        <w:rPr>
          <w:rFonts w:ascii="Times New Roman" w:hAnsi="Times New Roman" w:cs="Times New Roman"/>
          <w:sz w:val="24"/>
          <w:szCs w:val="24"/>
        </w:rPr>
        <w:t>.</w:t>
      </w:r>
      <w:r>
        <w:rPr>
          <w:rFonts w:ascii="Times New Roman" w:hAnsi="Times New Roman" w:cs="Times New Roman"/>
          <w:sz w:val="24"/>
          <w:szCs w:val="24"/>
        </w:rPr>
        <w:t xml:space="preserve"> Развитый </w:t>
      </w:r>
      <w:proofErr w:type="spellStart"/>
      <w:r>
        <w:rPr>
          <w:rFonts w:ascii="Times New Roman" w:hAnsi="Times New Roman" w:cs="Times New Roman"/>
          <w:sz w:val="24"/>
          <w:szCs w:val="24"/>
        </w:rPr>
        <w:t>агросектор</w:t>
      </w:r>
      <w:proofErr w:type="spellEnd"/>
      <w:r>
        <w:rPr>
          <w:rFonts w:ascii="Times New Roman" w:hAnsi="Times New Roman" w:cs="Times New Roman"/>
          <w:sz w:val="24"/>
          <w:szCs w:val="24"/>
        </w:rPr>
        <w:t xml:space="preserve"> – результат стратегической цели Бразилии по развитию и модернизации этой отрасли </w:t>
      </w:r>
      <w:r>
        <w:rPr>
          <w:rFonts w:ascii="Times New Roman" w:hAnsi="Times New Roman" w:cs="Times New Roman"/>
          <w:sz w:val="24"/>
          <w:szCs w:val="24"/>
        </w:rPr>
        <w:lastRenderedPageBreak/>
        <w:t xml:space="preserve">с целью создания </w:t>
      </w:r>
      <w:proofErr w:type="spellStart"/>
      <w:r>
        <w:rPr>
          <w:rFonts w:ascii="Times New Roman" w:hAnsi="Times New Roman" w:cs="Times New Roman"/>
          <w:sz w:val="24"/>
          <w:szCs w:val="24"/>
        </w:rPr>
        <w:t>конкурентноспособного</w:t>
      </w:r>
      <w:proofErr w:type="spellEnd"/>
      <w:r>
        <w:rPr>
          <w:rFonts w:ascii="Times New Roman" w:hAnsi="Times New Roman" w:cs="Times New Roman"/>
          <w:sz w:val="24"/>
          <w:szCs w:val="24"/>
        </w:rPr>
        <w:t xml:space="preserve"> сектора на который будет приходится значительная доля экспорта страны </w:t>
      </w:r>
    </w:p>
    <w:p w:rsidR="003B634F" w:rsidRPr="005B0354" w:rsidRDefault="003B634F" w:rsidP="003B634F">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Импортирует Бразилия медикаменты (в первую очередь </w:t>
      </w:r>
      <w:r w:rsidR="002F25E3">
        <w:rPr>
          <w:rFonts w:ascii="Times New Roman" w:hAnsi="Times New Roman" w:cs="Times New Roman"/>
          <w:sz w:val="24"/>
          <w:szCs w:val="24"/>
        </w:rPr>
        <w:t>–</w:t>
      </w:r>
      <w:r w:rsidR="002F25E3" w:rsidRPr="002F25E3">
        <w:rPr>
          <w:rFonts w:ascii="Times New Roman" w:hAnsi="Times New Roman" w:cs="Times New Roman"/>
          <w:sz w:val="24"/>
          <w:szCs w:val="24"/>
        </w:rPr>
        <w:t xml:space="preserve"> </w:t>
      </w:r>
      <w:r>
        <w:rPr>
          <w:rFonts w:ascii="Times New Roman" w:hAnsi="Times New Roman" w:cs="Times New Roman"/>
          <w:sz w:val="24"/>
          <w:szCs w:val="24"/>
        </w:rPr>
        <w:t>ветеринарные</w:t>
      </w:r>
      <w:r w:rsidR="002F25E3" w:rsidRPr="002F25E3">
        <w:rPr>
          <w:rFonts w:ascii="Times New Roman" w:hAnsi="Times New Roman" w:cs="Times New Roman"/>
          <w:sz w:val="24"/>
          <w:szCs w:val="24"/>
        </w:rPr>
        <w:t>,</w:t>
      </w:r>
      <w:r w:rsidR="002F25E3">
        <w:rPr>
          <w:rFonts w:ascii="Times New Roman" w:hAnsi="Times New Roman" w:cs="Times New Roman"/>
          <w:sz w:val="24"/>
          <w:szCs w:val="24"/>
        </w:rPr>
        <w:t xml:space="preserve"> и стоит принимать во внимание</w:t>
      </w:r>
      <w:r w:rsidR="002F25E3" w:rsidRPr="002F25E3">
        <w:rPr>
          <w:rFonts w:ascii="Times New Roman" w:hAnsi="Times New Roman" w:cs="Times New Roman"/>
          <w:sz w:val="24"/>
          <w:szCs w:val="24"/>
        </w:rPr>
        <w:t>,</w:t>
      </w:r>
      <w:r w:rsidR="002F25E3">
        <w:rPr>
          <w:rFonts w:ascii="Times New Roman" w:hAnsi="Times New Roman" w:cs="Times New Roman"/>
          <w:sz w:val="24"/>
          <w:szCs w:val="24"/>
        </w:rPr>
        <w:t xml:space="preserve"> что</w:t>
      </w:r>
      <w:r>
        <w:rPr>
          <w:rFonts w:ascii="Times New Roman" w:hAnsi="Times New Roman" w:cs="Times New Roman"/>
          <w:sz w:val="24"/>
          <w:szCs w:val="24"/>
        </w:rPr>
        <w:t xml:space="preserve"> фармацевтическая отрасль явл</w:t>
      </w:r>
      <w:r w:rsidR="002F25E3">
        <w:rPr>
          <w:rFonts w:ascii="Times New Roman" w:hAnsi="Times New Roman" w:cs="Times New Roman"/>
          <w:sz w:val="24"/>
          <w:szCs w:val="24"/>
        </w:rPr>
        <w:t>яется одной из наиболее развитой</w:t>
      </w:r>
      <w:r>
        <w:rPr>
          <w:rFonts w:ascii="Times New Roman" w:hAnsi="Times New Roman" w:cs="Times New Roman"/>
          <w:sz w:val="24"/>
          <w:szCs w:val="24"/>
        </w:rPr>
        <w:t xml:space="preserve"> в стране) а также комплектующие для промышленного сектора</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Товарная структура экспорта/импорта по странам - ведущим партнерам (январь-октябрь 2017)</w:t>
      </w:r>
      <w:r w:rsidRPr="005B0354">
        <w:rPr>
          <w:rStyle w:val="aa"/>
          <w:rFonts w:ascii="Times New Roman" w:hAnsi="Times New Roman" w:cs="Times New Roman"/>
          <w:sz w:val="24"/>
          <w:szCs w:val="24"/>
        </w:rPr>
        <w:footnoteReference w:id="16"/>
      </w:r>
      <w:r w:rsidRPr="005B0354">
        <w:rPr>
          <w:rFonts w:ascii="Times New Roman" w:hAnsi="Times New Roman" w:cs="Times New Roman"/>
          <w:sz w:val="24"/>
          <w:szCs w:val="24"/>
        </w:rPr>
        <w:t>:</w:t>
      </w:r>
    </w:p>
    <w:p w:rsidR="003B634F" w:rsidRPr="00A93E2B" w:rsidRDefault="003B634F" w:rsidP="003B634F">
      <w:pPr>
        <w:spacing w:line="360" w:lineRule="auto"/>
        <w:rPr>
          <w:rFonts w:ascii="Times New Roman" w:hAnsi="Times New Roman" w:cs="Times New Roman"/>
          <w:b/>
          <w:sz w:val="24"/>
          <w:szCs w:val="24"/>
        </w:rPr>
      </w:pPr>
      <w:r w:rsidRPr="00A93E2B">
        <w:rPr>
          <w:rFonts w:ascii="Times New Roman" w:hAnsi="Times New Roman" w:cs="Times New Roman"/>
          <w:b/>
          <w:sz w:val="24"/>
          <w:szCs w:val="24"/>
        </w:rPr>
        <w:t xml:space="preserve">Китай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Рост экспорта к аналогичному периоду 2016 года: +34 ,65 </w:t>
      </w:r>
      <w:proofErr w:type="gramStart"/>
      <w:r w:rsidRPr="005B0354">
        <w:rPr>
          <w:rFonts w:ascii="Times New Roman" w:hAnsi="Times New Roman" w:cs="Times New Roman"/>
          <w:sz w:val="24"/>
          <w:szCs w:val="24"/>
        </w:rPr>
        <w:t>%  10</w:t>
      </w:r>
      <w:proofErr w:type="gramEnd"/>
      <w:r w:rsidRPr="005B0354">
        <w:rPr>
          <w:rFonts w:ascii="Times New Roman" w:hAnsi="Times New Roman" w:cs="Times New Roman"/>
          <w:sz w:val="24"/>
          <w:szCs w:val="24"/>
        </w:rPr>
        <w:t xml:space="preserve">,64 $ млрд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Рост импорта к аналогичному периоду 2016 года: +17 ,36 </w:t>
      </w:r>
      <w:proofErr w:type="gramStart"/>
      <w:r w:rsidRPr="005B0354">
        <w:rPr>
          <w:rFonts w:ascii="Times New Roman" w:hAnsi="Times New Roman" w:cs="Times New Roman"/>
          <w:sz w:val="24"/>
          <w:szCs w:val="24"/>
        </w:rPr>
        <w:t>%  3</w:t>
      </w:r>
      <w:proofErr w:type="gramEnd"/>
      <w:r w:rsidRPr="005B0354">
        <w:rPr>
          <w:rFonts w:ascii="Times New Roman" w:hAnsi="Times New Roman" w:cs="Times New Roman"/>
          <w:sz w:val="24"/>
          <w:szCs w:val="24"/>
        </w:rPr>
        <w:t>,34 $ млрд</w:t>
      </w:r>
    </w:p>
    <w:p w:rsidR="003B634F" w:rsidRPr="005B0354" w:rsidRDefault="003B634F" w:rsidP="003B634F">
      <w:pPr>
        <w:pStyle w:val="a3"/>
        <w:numPr>
          <w:ilvl w:val="0"/>
          <w:numId w:val="17"/>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 xml:space="preserve">Экспорт </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Сырьевой сектор: 80,8 % падение к аналогичному периоду 2017 года - 3,6 %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Полуфабрикаты: 13,5 % рост к аналогичному периоду 2017 года -+2,58 % (доля в общем товарообороте) </w:t>
      </w:r>
    </w:p>
    <w:p w:rsidR="003B634F"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Промышленные товары: 5,63 % рост к аналогичному периоду 2017 года-+1,4 %</w:t>
      </w:r>
      <w:r>
        <w:rPr>
          <w:rFonts w:ascii="Times New Roman" w:hAnsi="Times New Roman" w:cs="Times New Roman"/>
          <w:sz w:val="24"/>
          <w:szCs w:val="24"/>
        </w:rPr>
        <w:t xml:space="preserve"> (доля в общем товарообороте) </w:t>
      </w:r>
    </w:p>
    <w:p w:rsidR="003B634F" w:rsidRDefault="003B634F" w:rsidP="003B634F">
      <w:pPr>
        <w:pStyle w:val="a3"/>
        <w:spacing w:line="360" w:lineRule="auto"/>
        <w:ind w:left="360"/>
        <w:rPr>
          <w:rFonts w:ascii="Times New Roman" w:hAnsi="Times New Roman" w:cs="Times New Roman"/>
          <w:sz w:val="24"/>
          <w:szCs w:val="24"/>
        </w:rPr>
      </w:pPr>
    </w:p>
    <w:p w:rsidR="003B634F" w:rsidRPr="000B60F1" w:rsidRDefault="003B634F" w:rsidP="003B634F">
      <w:pPr>
        <w:pStyle w:val="a3"/>
        <w:spacing w:line="360" w:lineRule="auto"/>
        <w:ind w:left="360"/>
        <w:rPr>
          <w:rFonts w:ascii="Times New Roman" w:hAnsi="Times New Roman" w:cs="Times New Roman"/>
          <w:sz w:val="24"/>
          <w:szCs w:val="24"/>
        </w:rPr>
      </w:pPr>
      <w:r w:rsidRPr="000B60F1">
        <w:rPr>
          <w:rFonts w:ascii="Times New Roman" w:hAnsi="Times New Roman" w:cs="Times New Roman"/>
          <w:sz w:val="24"/>
          <w:szCs w:val="24"/>
        </w:rPr>
        <w:t xml:space="preserve">Общая доля экспорта увеличилась, по отношению к аналогичному периоду, на 10,92 млрд $ Можно сделать вывод, что в данный момент имеет место быть тенденция на явное увеличение в структуре сырьевого сектора и </w:t>
      </w:r>
      <w:r>
        <w:rPr>
          <w:rFonts w:ascii="Times New Roman" w:hAnsi="Times New Roman" w:cs="Times New Roman"/>
          <w:sz w:val="24"/>
          <w:szCs w:val="24"/>
        </w:rPr>
        <w:t xml:space="preserve">незначительное </w:t>
      </w:r>
      <w:r w:rsidRPr="000B60F1">
        <w:rPr>
          <w:rFonts w:ascii="Times New Roman" w:hAnsi="Times New Roman" w:cs="Times New Roman"/>
          <w:sz w:val="24"/>
          <w:szCs w:val="24"/>
        </w:rPr>
        <w:t>падение товаров промышленного производства</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Здесь также стоит отметить рост экспорта за счет </w:t>
      </w:r>
      <w:proofErr w:type="spellStart"/>
      <w:r>
        <w:rPr>
          <w:rFonts w:ascii="Times New Roman" w:hAnsi="Times New Roman" w:cs="Times New Roman"/>
          <w:sz w:val="24"/>
          <w:szCs w:val="24"/>
        </w:rPr>
        <w:t>агросектора</w:t>
      </w:r>
      <w:proofErr w:type="spellEnd"/>
      <w:r w:rsidR="00F961FA" w:rsidRPr="00F961FA">
        <w:rPr>
          <w:rFonts w:ascii="Times New Roman" w:hAnsi="Times New Roman" w:cs="Times New Roman"/>
          <w:sz w:val="24"/>
          <w:szCs w:val="24"/>
        </w:rPr>
        <w:t>,</w:t>
      </w:r>
      <w:r>
        <w:rPr>
          <w:rFonts w:ascii="Times New Roman" w:hAnsi="Times New Roman" w:cs="Times New Roman"/>
          <w:sz w:val="24"/>
          <w:szCs w:val="24"/>
        </w:rPr>
        <w:t xml:space="preserve"> в частности сои</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что составляет большую часть бразильского экспорта И это показатель качественного развития</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ибо как уже упоминалось выше – бразильский истэблишмент верно оценивает как потенциал так и тенденции в мировом потреблении вследствие чего акцентирует внимание на развитие сельского хозяйства  Как мы можем видеть эта стратегия эффективно работает что особенно заметно на примере Китая который остро нуждается и будет нуждаться в продукции сельскохозяйственного сектора в первую очередь продуктов питания (и сырья для их создания)</w:t>
      </w:r>
    </w:p>
    <w:p w:rsidR="003B634F" w:rsidRPr="005B0354" w:rsidRDefault="003B634F" w:rsidP="003B634F">
      <w:pPr>
        <w:pStyle w:val="a3"/>
        <w:spacing w:line="360" w:lineRule="auto"/>
        <w:ind w:left="360"/>
        <w:rPr>
          <w:rFonts w:ascii="Times New Roman" w:hAnsi="Times New Roman" w:cs="Times New Roman"/>
          <w:sz w:val="24"/>
          <w:szCs w:val="24"/>
        </w:rPr>
      </w:pP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Наиболее значительные статьи экспорта </w:t>
      </w:r>
    </w:p>
    <w:p w:rsidR="003B634F" w:rsidRPr="005B0354" w:rsidRDefault="003B634F" w:rsidP="003B634F">
      <w:pPr>
        <w:pStyle w:val="a3"/>
        <w:numPr>
          <w:ilvl w:val="1"/>
          <w:numId w:val="17"/>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Соевые бобы 46 %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Железные руды и их концентраты 21%</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Сырая нефть 15 %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Целлюлоза 5 %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Мясо (говядина) 1</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7 %</w:t>
      </w:r>
    </w:p>
    <w:p w:rsidR="003B634F" w:rsidRPr="005B0354" w:rsidRDefault="003B634F" w:rsidP="003B634F">
      <w:pPr>
        <w:pStyle w:val="a3"/>
        <w:spacing w:line="360" w:lineRule="auto"/>
        <w:ind w:left="792"/>
        <w:rPr>
          <w:rFonts w:ascii="Times New Roman" w:hAnsi="Times New Roman" w:cs="Times New Roman"/>
          <w:sz w:val="24"/>
          <w:szCs w:val="24"/>
        </w:rPr>
      </w:pPr>
    </w:p>
    <w:p w:rsidR="003B634F" w:rsidRPr="005B0354" w:rsidRDefault="003B634F" w:rsidP="003B634F">
      <w:pPr>
        <w:pStyle w:val="a3"/>
        <w:spacing w:line="360" w:lineRule="auto"/>
        <w:ind w:left="792"/>
        <w:rPr>
          <w:rFonts w:ascii="Times New Roman" w:hAnsi="Times New Roman" w:cs="Times New Roman"/>
          <w:sz w:val="24"/>
          <w:szCs w:val="24"/>
        </w:rPr>
      </w:pPr>
    </w:p>
    <w:p w:rsidR="003B634F" w:rsidRPr="005B0354" w:rsidRDefault="003B634F" w:rsidP="003B634F">
      <w:pPr>
        <w:pStyle w:val="a3"/>
        <w:numPr>
          <w:ilvl w:val="0"/>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Импорт</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Промышленные товары: 97,4 % рост к аналогичному периоду 2016 года + 0,4 %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Сырьевые сектор: 2,32 % падение к аналогичному периоду 2016 года -0,29 %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Полуфабрикаты: 0, 24 % падение к аналогичному периоду 2016 года -0,13 %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Печатные схемы</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 xml:space="preserve"> комплектующие телефонии 5</w:t>
      </w:r>
      <w:r w:rsidRPr="005B0354">
        <w:rPr>
          <w:rFonts w:ascii="Times New Roman" w:hAnsi="Times New Roman" w:cs="Times New Roman"/>
          <w:sz w:val="24"/>
          <w:szCs w:val="24"/>
          <w:lang w:val="en-US"/>
        </w:rPr>
        <w:t>,2 %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Комплектующие передающих/принимающих устройств 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w:t>
      </w:r>
      <w:r w:rsidRPr="005B0354">
        <w:rPr>
          <w:rFonts w:ascii="Times New Roman" w:hAnsi="Times New Roman" w:cs="Times New Roman"/>
          <w:sz w:val="24"/>
          <w:szCs w:val="24"/>
          <w:lang w:val="en-US"/>
        </w:rPr>
        <w:t xml:space="preserve">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Гетероциклические соединения их соли и </w:t>
      </w:r>
      <w:proofErr w:type="spellStart"/>
      <w:r w:rsidRPr="005B0354">
        <w:rPr>
          <w:rFonts w:ascii="Times New Roman" w:hAnsi="Times New Roman" w:cs="Times New Roman"/>
          <w:sz w:val="24"/>
          <w:szCs w:val="24"/>
        </w:rPr>
        <w:t>сульфонамиды</w:t>
      </w:r>
      <w:proofErr w:type="spellEnd"/>
      <w:r w:rsidRPr="005B0354">
        <w:rPr>
          <w:rFonts w:ascii="Times New Roman" w:hAnsi="Times New Roman" w:cs="Times New Roman"/>
          <w:sz w:val="24"/>
          <w:szCs w:val="24"/>
        </w:rPr>
        <w:t xml:space="preserve"> 3,1 %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Электронные микросхемы и интегральные схемы 2,9 %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Трансформаторы и генераторы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Комплектующие приборов работы с базами данных 2,4 %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Комплектующие и запчасти для тракторов и прочих транспортных средств 2,1 %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Ткани текстиль 2 %</w:t>
      </w:r>
    </w:p>
    <w:p w:rsidR="003B634F" w:rsidRPr="005B0354" w:rsidRDefault="003B634F" w:rsidP="003B634F">
      <w:pPr>
        <w:pStyle w:val="a3"/>
        <w:numPr>
          <w:ilvl w:val="1"/>
          <w:numId w:val="17"/>
        </w:numPr>
        <w:spacing w:line="360" w:lineRule="auto"/>
        <w:rPr>
          <w:rFonts w:ascii="Times New Roman" w:hAnsi="Times New Roman" w:cs="Times New Roman"/>
          <w:sz w:val="24"/>
          <w:szCs w:val="24"/>
        </w:rPr>
      </w:pPr>
      <w:r w:rsidRPr="005B0354">
        <w:rPr>
          <w:rFonts w:ascii="Times New Roman" w:hAnsi="Times New Roman" w:cs="Times New Roman"/>
          <w:sz w:val="24"/>
          <w:szCs w:val="24"/>
        </w:rPr>
        <w:t>Полупроводники 1</w:t>
      </w:r>
      <w:r w:rsidRPr="005B0354">
        <w:rPr>
          <w:rFonts w:ascii="Times New Roman" w:hAnsi="Times New Roman" w:cs="Times New Roman"/>
          <w:sz w:val="24"/>
          <w:szCs w:val="24"/>
          <w:lang w:val="en-US"/>
        </w:rPr>
        <w:t>,9 %</w:t>
      </w:r>
      <w:r w:rsidRPr="005B0354">
        <w:rPr>
          <w:rFonts w:ascii="Times New Roman" w:hAnsi="Times New Roman" w:cs="Times New Roman"/>
          <w:sz w:val="24"/>
          <w:szCs w:val="24"/>
        </w:rPr>
        <w:t xml:space="preserve"> </w:t>
      </w:r>
    </w:p>
    <w:p w:rsidR="003B634F"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Общая доля импорта также увеличилась и здесь сохраняется тенденция к росту доли промышленных товаров</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Китай здесь представлен</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как и в ряде других развивающихся стран</w:t>
      </w:r>
      <w:r w:rsidR="00F961FA" w:rsidRPr="00F961FA">
        <w:rPr>
          <w:rFonts w:ascii="Times New Roman" w:hAnsi="Times New Roman" w:cs="Times New Roman"/>
          <w:sz w:val="24"/>
          <w:szCs w:val="24"/>
        </w:rPr>
        <w:t xml:space="preserve">, </w:t>
      </w:r>
      <w:r w:rsidR="00F961FA">
        <w:rPr>
          <w:rFonts w:ascii="Times New Roman" w:hAnsi="Times New Roman" w:cs="Times New Roman"/>
          <w:sz w:val="24"/>
          <w:szCs w:val="24"/>
        </w:rPr>
        <w:t>в первую очередь</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сектором дешевых комплектующих для электронных устройств и систем</w:t>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Остальные секторы</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в частности текстиль</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имеют тенденцию к снижению вследствие сильных собственных аналогичных отраслей </w:t>
      </w:r>
    </w:p>
    <w:p w:rsidR="003B634F" w:rsidRPr="00F961FA"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Анализируя динамику и структуру товарооборота между Бразилией и Китаем, мы можем прийти к выводу, что товарооборот значительно растет, как часть экспорта, так и импорт. </w:t>
      </w:r>
      <w:r w:rsidRPr="005B0354">
        <w:rPr>
          <w:rFonts w:ascii="Times New Roman" w:hAnsi="Times New Roman" w:cs="Times New Roman"/>
          <w:sz w:val="24"/>
          <w:szCs w:val="24"/>
        </w:rPr>
        <w:lastRenderedPageBreak/>
        <w:t>При этом, тенденция на увеличение доли сырьевого сектора</w:t>
      </w:r>
      <w:r>
        <w:rPr>
          <w:rFonts w:ascii="Times New Roman" w:hAnsi="Times New Roman" w:cs="Times New Roman"/>
          <w:sz w:val="24"/>
          <w:szCs w:val="24"/>
        </w:rPr>
        <w:t xml:space="preserve"> (именно сырьевого куда </w:t>
      </w:r>
      <w:proofErr w:type="spellStart"/>
      <w:r>
        <w:rPr>
          <w:rFonts w:ascii="Times New Roman" w:hAnsi="Times New Roman" w:cs="Times New Roman"/>
          <w:sz w:val="24"/>
          <w:szCs w:val="24"/>
        </w:rPr>
        <w:t>агросектор</w:t>
      </w:r>
      <w:proofErr w:type="spellEnd"/>
      <w:r>
        <w:rPr>
          <w:rFonts w:ascii="Times New Roman" w:hAnsi="Times New Roman" w:cs="Times New Roman"/>
          <w:sz w:val="24"/>
          <w:szCs w:val="24"/>
        </w:rPr>
        <w:t xml:space="preserve"> не относится)</w:t>
      </w:r>
      <w:r w:rsidRPr="005B0354">
        <w:rPr>
          <w:rFonts w:ascii="Times New Roman" w:hAnsi="Times New Roman" w:cs="Times New Roman"/>
          <w:sz w:val="24"/>
          <w:szCs w:val="24"/>
        </w:rPr>
        <w:t xml:space="preserve"> в экспорте Бразилии, и увеличение доли промышленных товаров, в импорте из Китая, </w:t>
      </w:r>
      <w:proofErr w:type="spellStart"/>
      <w:proofErr w:type="gramStart"/>
      <w:r w:rsidRPr="005B0354">
        <w:rPr>
          <w:rFonts w:ascii="Times New Roman" w:hAnsi="Times New Roman" w:cs="Times New Roman"/>
          <w:sz w:val="24"/>
          <w:szCs w:val="24"/>
        </w:rPr>
        <w:t>по-немногу</w:t>
      </w:r>
      <w:proofErr w:type="spellEnd"/>
      <w:proofErr w:type="gramEnd"/>
      <w:r w:rsidRPr="005B0354">
        <w:rPr>
          <w:rFonts w:ascii="Times New Roman" w:hAnsi="Times New Roman" w:cs="Times New Roman"/>
          <w:sz w:val="24"/>
          <w:szCs w:val="24"/>
        </w:rPr>
        <w:t xml:space="preserve"> меняется</w:t>
      </w:r>
      <w:r w:rsidR="00F961FA" w:rsidRPr="00F961FA">
        <w:rPr>
          <w:rFonts w:ascii="Times New Roman" w:hAnsi="Times New Roman" w:cs="Times New Roman"/>
          <w:sz w:val="24"/>
          <w:szCs w:val="24"/>
        </w:rPr>
        <w:t>.</w:t>
      </w:r>
      <w:r w:rsidRPr="005B0354">
        <w:rPr>
          <w:rFonts w:ascii="Times New Roman" w:hAnsi="Times New Roman" w:cs="Times New Roman"/>
          <w:sz w:val="24"/>
          <w:szCs w:val="24"/>
        </w:rPr>
        <w:t xml:space="preserve"> </w:t>
      </w:r>
      <w:r>
        <w:rPr>
          <w:rFonts w:ascii="Times New Roman" w:hAnsi="Times New Roman" w:cs="Times New Roman"/>
          <w:sz w:val="24"/>
          <w:szCs w:val="24"/>
        </w:rPr>
        <w:t xml:space="preserve"> Еще раз отметим</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что основные товарные группы</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экспортируемые Бразилией</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помимо необработанной нефти это продукция </w:t>
      </w:r>
      <w:proofErr w:type="spellStart"/>
      <w:r>
        <w:rPr>
          <w:rFonts w:ascii="Times New Roman" w:hAnsi="Times New Roman" w:cs="Times New Roman"/>
          <w:sz w:val="24"/>
          <w:szCs w:val="24"/>
        </w:rPr>
        <w:t>аргопромышленного</w:t>
      </w:r>
      <w:proofErr w:type="spellEnd"/>
      <w:r>
        <w:rPr>
          <w:rFonts w:ascii="Times New Roman" w:hAnsi="Times New Roman" w:cs="Times New Roman"/>
          <w:sz w:val="24"/>
          <w:szCs w:val="24"/>
        </w:rPr>
        <w:t xml:space="preserve"> сектора</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которая относится к товарам с добавленной стоимостью и вписывается в экономическую стратегию Бразилии – создание сильного высокотехнологичного и </w:t>
      </w:r>
      <w:proofErr w:type="spellStart"/>
      <w:r>
        <w:rPr>
          <w:rFonts w:ascii="Times New Roman" w:hAnsi="Times New Roman" w:cs="Times New Roman"/>
          <w:sz w:val="24"/>
          <w:szCs w:val="24"/>
        </w:rPr>
        <w:t>экспортоориентированного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агросектора</w:t>
      </w:r>
      <w:proofErr w:type="spellEnd"/>
      <w:r w:rsidR="00F961FA" w:rsidRPr="00F961FA">
        <w:rPr>
          <w:rFonts w:ascii="Times New Roman" w:hAnsi="Times New Roman" w:cs="Times New Roman"/>
          <w:sz w:val="24"/>
          <w:szCs w:val="24"/>
        </w:rPr>
        <w:t>.</w:t>
      </w:r>
    </w:p>
    <w:p w:rsidR="003B634F" w:rsidRPr="00F961FA"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В общем и целом</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наблюдается динамика развития взаимодополняющих двусторонних экономических связях между двумя государствами</w:t>
      </w:r>
      <w:r w:rsidR="00F961FA" w:rsidRPr="00F961FA">
        <w:rPr>
          <w:rFonts w:ascii="Times New Roman" w:hAnsi="Times New Roman" w:cs="Times New Roman"/>
          <w:sz w:val="24"/>
          <w:szCs w:val="24"/>
        </w:rPr>
        <w:t>.</w:t>
      </w:r>
    </w:p>
    <w:p w:rsidR="003B634F" w:rsidRPr="003F2774" w:rsidRDefault="003B634F" w:rsidP="003B634F">
      <w:pPr>
        <w:spacing w:line="360" w:lineRule="auto"/>
        <w:rPr>
          <w:rFonts w:ascii="Times New Roman" w:hAnsi="Times New Roman" w:cs="Times New Roman"/>
          <w:b/>
          <w:sz w:val="24"/>
          <w:szCs w:val="24"/>
        </w:rPr>
      </w:pPr>
      <w:r w:rsidRPr="003F2774">
        <w:rPr>
          <w:rFonts w:ascii="Times New Roman" w:hAnsi="Times New Roman" w:cs="Times New Roman"/>
          <w:b/>
          <w:sz w:val="24"/>
          <w:szCs w:val="24"/>
        </w:rPr>
        <w:t>США</w:t>
      </w:r>
    </w:p>
    <w:p w:rsidR="003B634F" w:rsidRPr="005B0354" w:rsidRDefault="003B634F" w:rsidP="003B634F">
      <w:pPr>
        <w:pStyle w:val="a3"/>
        <w:numPr>
          <w:ilvl w:val="0"/>
          <w:numId w:val="18"/>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 xml:space="preserve">Экспорт </w:t>
      </w:r>
    </w:p>
    <w:p w:rsidR="003B634F" w:rsidRPr="005B0354"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Промышленные товары: 57 % рост к аналогичному 2017 года + 4,8 %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Сырьевой сектор: 15,1 % падение к аналогичному периоду 2017 года -7,2 %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Полуфабрикаты: 21 % рост к аналогичному периоду 2017 года + 2,8 %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Специальные операции: 7,6 % падение к аналогичному периоду 2017 года -0,56 %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p>
    <w:p w:rsidR="003B634F" w:rsidRPr="005B0354" w:rsidRDefault="003B634F" w:rsidP="003B634F">
      <w:pPr>
        <w:pStyle w:val="a3"/>
        <w:numPr>
          <w:ilvl w:val="1"/>
          <w:numId w:val="18"/>
        </w:numPr>
        <w:spacing w:line="360" w:lineRule="auto"/>
        <w:rPr>
          <w:rFonts w:ascii="Times New Roman" w:hAnsi="Times New Roman" w:cs="Times New Roman"/>
          <w:sz w:val="24"/>
          <w:szCs w:val="24"/>
        </w:rPr>
      </w:pPr>
      <w:r w:rsidRPr="005B0354">
        <w:rPr>
          <w:rFonts w:ascii="Times New Roman" w:hAnsi="Times New Roman" w:cs="Times New Roman"/>
          <w:sz w:val="24"/>
          <w:szCs w:val="24"/>
        </w:rPr>
        <w:t>Сырая нефть 10 %</w:t>
      </w:r>
    </w:p>
    <w:p w:rsidR="003B634F" w:rsidRPr="005B0354" w:rsidRDefault="003B634F" w:rsidP="003B634F">
      <w:pPr>
        <w:pStyle w:val="a3"/>
        <w:numPr>
          <w:ilvl w:val="1"/>
          <w:numId w:val="18"/>
        </w:numPr>
        <w:spacing w:line="360" w:lineRule="auto"/>
        <w:rPr>
          <w:rFonts w:ascii="Times New Roman" w:hAnsi="Times New Roman" w:cs="Times New Roman"/>
          <w:sz w:val="24"/>
          <w:szCs w:val="24"/>
        </w:rPr>
      </w:pPr>
      <w:r w:rsidRPr="005B0354">
        <w:rPr>
          <w:rFonts w:ascii="Times New Roman" w:hAnsi="Times New Roman" w:cs="Times New Roman"/>
          <w:sz w:val="24"/>
          <w:szCs w:val="24"/>
        </w:rPr>
        <w:t>Авиастроение 8</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1 %</w:t>
      </w:r>
    </w:p>
    <w:p w:rsidR="003B634F" w:rsidRPr="005B0354" w:rsidRDefault="003B634F" w:rsidP="003B634F">
      <w:pPr>
        <w:pStyle w:val="a3"/>
        <w:numPr>
          <w:ilvl w:val="1"/>
          <w:numId w:val="18"/>
        </w:numPr>
        <w:spacing w:line="360" w:lineRule="auto"/>
        <w:rPr>
          <w:rFonts w:ascii="Times New Roman" w:hAnsi="Times New Roman" w:cs="Times New Roman"/>
          <w:sz w:val="24"/>
          <w:szCs w:val="24"/>
        </w:rPr>
      </w:pPr>
      <w:r w:rsidRPr="005B0354">
        <w:rPr>
          <w:rFonts w:ascii="Times New Roman" w:hAnsi="Times New Roman" w:cs="Times New Roman"/>
          <w:sz w:val="24"/>
          <w:szCs w:val="24"/>
        </w:rPr>
        <w:t>Реэкспорт 7</w:t>
      </w:r>
      <w:r w:rsidRPr="005B0354">
        <w:rPr>
          <w:rFonts w:ascii="Times New Roman" w:hAnsi="Times New Roman" w:cs="Times New Roman"/>
          <w:sz w:val="24"/>
          <w:szCs w:val="24"/>
          <w:lang w:val="en-US"/>
        </w:rPr>
        <w:t>,1 %</w:t>
      </w:r>
    </w:p>
    <w:p w:rsidR="003B634F" w:rsidRPr="005B0354" w:rsidRDefault="003B634F" w:rsidP="003B634F">
      <w:pPr>
        <w:pStyle w:val="a3"/>
        <w:numPr>
          <w:ilvl w:val="1"/>
          <w:numId w:val="18"/>
        </w:numPr>
        <w:spacing w:line="360" w:lineRule="auto"/>
        <w:rPr>
          <w:rFonts w:ascii="Times New Roman" w:hAnsi="Times New Roman" w:cs="Times New Roman"/>
          <w:sz w:val="24"/>
          <w:szCs w:val="24"/>
        </w:rPr>
      </w:pPr>
      <w:r w:rsidRPr="005B0354">
        <w:rPr>
          <w:rFonts w:ascii="Times New Roman" w:hAnsi="Times New Roman" w:cs="Times New Roman"/>
          <w:sz w:val="24"/>
          <w:szCs w:val="24"/>
        </w:rPr>
        <w:t>Полуфабрикаты из железа и стали 6,9 %</w:t>
      </w:r>
    </w:p>
    <w:p w:rsidR="003B634F" w:rsidRPr="005B0354" w:rsidRDefault="003B634F" w:rsidP="003B634F">
      <w:pPr>
        <w:pStyle w:val="a3"/>
        <w:numPr>
          <w:ilvl w:val="1"/>
          <w:numId w:val="18"/>
        </w:numPr>
        <w:spacing w:line="360" w:lineRule="auto"/>
        <w:rPr>
          <w:rFonts w:ascii="Times New Roman" w:hAnsi="Times New Roman" w:cs="Times New Roman"/>
          <w:sz w:val="24"/>
          <w:szCs w:val="24"/>
        </w:rPr>
      </w:pPr>
      <w:r w:rsidRPr="005B0354">
        <w:rPr>
          <w:rFonts w:ascii="Times New Roman" w:hAnsi="Times New Roman" w:cs="Times New Roman"/>
          <w:sz w:val="24"/>
          <w:szCs w:val="24"/>
        </w:rPr>
        <w:t>Целлюлоза 3,8 %</w:t>
      </w:r>
    </w:p>
    <w:p w:rsidR="003B634F" w:rsidRPr="005B0354" w:rsidRDefault="003B634F" w:rsidP="003B634F">
      <w:pPr>
        <w:pStyle w:val="a3"/>
        <w:numPr>
          <w:ilvl w:val="1"/>
          <w:numId w:val="18"/>
        </w:numPr>
        <w:spacing w:line="360" w:lineRule="auto"/>
        <w:rPr>
          <w:rFonts w:ascii="Times New Roman" w:hAnsi="Times New Roman" w:cs="Times New Roman"/>
          <w:sz w:val="24"/>
          <w:szCs w:val="24"/>
        </w:rPr>
      </w:pPr>
      <w:r w:rsidRPr="005B0354">
        <w:rPr>
          <w:rFonts w:ascii="Times New Roman" w:hAnsi="Times New Roman" w:cs="Times New Roman"/>
          <w:sz w:val="24"/>
          <w:szCs w:val="24"/>
        </w:rPr>
        <w:t>Кофейные зерна 3,7 %</w:t>
      </w:r>
    </w:p>
    <w:p w:rsidR="003B634F" w:rsidRPr="005B0354" w:rsidRDefault="003B634F" w:rsidP="003B634F">
      <w:pPr>
        <w:pStyle w:val="a3"/>
        <w:numPr>
          <w:ilvl w:val="1"/>
          <w:numId w:val="18"/>
        </w:numPr>
        <w:spacing w:line="360" w:lineRule="auto"/>
        <w:rPr>
          <w:rFonts w:ascii="Times New Roman" w:hAnsi="Times New Roman" w:cs="Times New Roman"/>
          <w:sz w:val="24"/>
          <w:szCs w:val="24"/>
        </w:rPr>
      </w:pPr>
      <w:r w:rsidRPr="005B0354">
        <w:rPr>
          <w:rFonts w:ascii="Times New Roman" w:hAnsi="Times New Roman" w:cs="Times New Roman"/>
          <w:sz w:val="24"/>
          <w:szCs w:val="24"/>
        </w:rPr>
        <w:t>Землеройный и буровые установки 2,7 %</w:t>
      </w:r>
    </w:p>
    <w:p w:rsidR="003B634F" w:rsidRPr="005B0354" w:rsidRDefault="003B634F" w:rsidP="003B634F">
      <w:pPr>
        <w:pStyle w:val="a3"/>
        <w:numPr>
          <w:ilvl w:val="1"/>
          <w:numId w:val="18"/>
        </w:numPr>
        <w:spacing w:line="360" w:lineRule="auto"/>
        <w:rPr>
          <w:rFonts w:ascii="Times New Roman" w:hAnsi="Times New Roman" w:cs="Times New Roman"/>
          <w:sz w:val="24"/>
          <w:szCs w:val="24"/>
        </w:rPr>
      </w:pPr>
      <w:r w:rsidRPr="005B0354">
        <w:rPr>
          <w:rFonts w:ascii="Times New Roman" w:hAnsi="Times New Roman" w:cs="Times New Roman"/>
          <w:sz w:val="24"/>
          <w:szCs w:val="24"/>
        </w:rPr>
        <w:t>Этанол 2,2 %</w:t>
      </w:r>
    </w:p>
    <w:p w:rsidR="003B634F" w:rsidRPr="005B0354" w:rsidRDefault="003B634F" w:rsidP="003B634F">
      <w:pPr>
        <w:pStyle w:val="a3"/>
        <w:numPr>
          <w:ilvl w:val="1"/>
          <w:numId w:val="18"/>
        </w:num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Золото в формах для </w:t>
      </w:r>
      <w:proofErr w:type="spellStart"/>
      <w:r w:rsidRPr="005B0354">
        <w:rPr>
          <w:rFonts w:ascii="Times New Roman" w:hAnsi="Times New Roman" w:cs="Times New Roman"/>
          <w:sz w:val="24"/>
          <w:szCs w:val="24"/>
        </w:rPr>
        <w:t>неденежного</w:t>
      </w:r>
      <w:proofErr w:type="spellEnd"/>
      <w:r w:rsidRPr="005B0354">
        <w:rPr>
          <w:rFonts w:ascii="Times New Roman" w:hAnsi="Times New Roman" w:cs="Times New Roman"/>
          <w:sz w:val="24"/>
          <w:szCs w:val="24"/>
        </w:rPr>
        <w:t xml:space="preserve"> использования 1,5</w:t>
      </w:r>
    </w:p>
    <w:p w:rsidR="003B634F"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Можем наблюдать, как и в случае с Китаем, рост в экспорте доли сырьевых продуктов, при относительном уменьшении доли промышленных товаров (хотя и при абсолютном росте экспорта этой категории в денежном измерении)</w:t>
      </w:r>
    </w:p>
    <w:p w:rsidR="003B634F" w:rsidRPr="005B0354" w:rsidRDefault="003B634F" w:rsidP="003B634F">
      <w:p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Отдельной примечательной статьей является реэкспорт- преимущественно </w:t>
      </w:r>
      <w:proofErr w:type="gramStart"/>
      <w:r>
        <w:rPr>
          <w:rFonts w:ascii="Times New Roman" w:hAnsi="Times New Roman" w:cs="Times New Roman"/>
          <w:sz w:val="24"/>
          <w:szCs w:val="24"/>
        </w:rPr>
        <w:t>товаров ряда других латиноамериканских государств</w:t>
      </w:r>
      <w:proofErr w:type="gramEnd"/>
      <w:r>
        <w:rPr>
          <w:rFonts w:ascii="Times New Roman" w:hAnsi="Times New Roman" w:cs="Times New Roman"/>
          <w:sz w:val="24"/>
          <w:szCs w:val="24"/>
        </w:rPr>
        <w:t xml:space="preserve"> которые по тем или иным причинам (логистика таможенные ограничения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не могут осуществить торговлю напрямую</w:t>
      </w: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pStyle w:val="a3"/>
        <w:numPr>
          <w:ilvl w:val="0"/>
          <w:numId w:val="5"/>
        </w:num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Импорт</w:t>
      </w:r>
    </w:p>
    <w:p w:rsidR="003B634F" w:rsidRPr="005B0354"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Промышленные товары: 91,2 % падение к аналогичному 2017 года – 1,8 % (доля в общем товарообороте) </w:t>
      </w:r>
    </w:p>
    <w:p w:rsidR="003B634F" w:rsidRPr="005B0354"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Сырьевой сектор: 7,55 % рост к аналогичному периоду 2017 года +3,4 % (доля в общем товарообороте) </w:t>
      </w:r>
    </w:p>
    <w:p w:rsidR="003B634F" w:rsidRPr="005B0354"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Полуфабрикаты: 1,21 % падение к аналогичному периоду 2017 года - 0,1 % (доля в общем товарообороте)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Машинные масла 18 %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Каменный уголь 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4 %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Медикаменты (в том числе ветеринария) 4,2 %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Этанол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8</w:t>
      </w:r>
      <w:r w:rsidRPr="005B0354">
        <w:rPr>
          <w:rFonts w:ascii="Times New Roman" w:hAnsi="Times New Roman" w:cs="Times New Roman"/>
          <w:sz w:val="24"/>
          <w:szCs w:val="24"/>
          <w:lang w:val="en-US"/>
        </w:rPr>
        <w:t xml:space="preserve">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proofErr w:type="spellStart"/>
      <w:r w:rsidRPr="005B0354">
        <w:rPr>
          <w:rFonts w:ascii="Times New Roman" w:hAnsi="Times New Roman" w:cs="Times New Roman"/>
          <w:sz w:val="24"/>
          <w:szCs w:val="24"/>
        </w:rPr>
        <w:t>Фосфорицидные</w:t>
      </w:r>
      <w:proofErr w:type="spellEnd"/>
      <w:r w:rsidRPr="005B0354">
        <w:rPr>
          <w:rFonts w:ascii="Times New Roman" w:hAnsi="Times New Roman" w:cs="Times New Roman"/>
          <w:sz w:val="24"/>
          <w:szCs w:val="24"/>
        </w:rPr>
        <w:t xml:space="preserve"> и калийные удобрения </w:t>
      </w:r>
      <w:r w:rsidRPr="005B0354">
        <w:rPr>
          <w:rFonts w:ascii="Times New Roman" w:hAnsi="Times New Roman" w:cs="Times New Roman"/>
          <w:sz w:val="24"/>
          <w:szCs w:val="24"/>
          <w:lang w:val="en-US"/>
        </w:rPr>
        <w:t>2,9 %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Двигатели для авиастроительной отрасли 2</w:t>
      </w:r>
      <w:r w:rsidRPr="005B0354">
        <w:rPr>
          <w:rFonts w:ascii="Times New Roman" w:hAnsi="Times New Roman" w:cs="Times New Roman"/>
          <w:sz w:val="24"/>
          <w:szCs w:val="24"/>
          <w:lang w:val="en-US"/>
        </w:rPr>
        <w:t>,9 %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Бензин 2</w:t>
      </w:r>
      <w:r w:rsidRPr="005B0354">
        <w:rPr>
          <w:rFonts w:ascii="Times New Roman" w:hAnsi="Times New Roman" w:cs="Times New Roman"/>
          <w:sz w:val="24"/>
          <w:szCs w:val="24"/>
          <w:lang w:val="en-US"/>
        </w:rPr>
        <w:t>,8 %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Пропан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Гербициды </w:t>
      </w:r>
      <w:proofErr w:type="spellStart"/>
      <w:r w:rsidRPr="005B0354">
        <w:rPr>
          <w:rFonts w:ascii="Times New Roman" w:hAnsi="Times New Roman" w:cs="Times New Roman"/>
          <w:sz w:val="24"/>
          <w:szCs w:val="24"/>
        </w:rPr>
        <w:t>формициды</w:t>
      </w:r>
      <w:proofErr w:type="spellEnd"/>
      <w:r w:rsidRPr="005B0354">
        <w:rPr>
          <w:rFonts w:ascii="Times New Roman" w:hAnsi="Times New Roman" w:cs="Times New Roman"/>
          <w:sz w:val="24"/>
          <w:szCs w:val="24"/>
        </w:rPr>
        <w:t xml:space="preserve">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1 %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Пропилен и этилен 2 %</w:t>
      </w:r>
    </w:p>
    <w:p w:rsidR="003B634F" w:rsidRPr="005B0354" w:rsidRDefault="003B634F" w:rsidP="003B634F">
      <w:pPr>
        <w:pStyle w:val="a3"/>
        <w:numPr>
          <w:ilvl w:val="1"/>
          <w:numId w:val="5"/>
        </w:numPr>
        <w:spacing w:line="360" w:lineRule="auto"/>
        <w:rPr>
          <w:rFonts w:ascii="Times New Roman" w:hAnsi="Times New Roman" w:cs="Times New Roman"/>
          <w:sz w:val="24"/>
          <w:szCs w:val="24"/>
        </w:rPr>
      </w:pPr>
      <w:r w:rsidRPr="005B0354">
        <w:rPr>
          <w:rFonts w:ascii="Times New Roman" w:hAnsi="Times New Roman" w:cs="Times New Roman"/>
          <w:sz w:val="24"/>
          <w:szCs w:val="24"/>
        </w:rPr>
        <w:t>Измерительные приборы 2 %</w:t>
      </w:r>
    </w:p>
    <w:p w:rsidR="003B634F" w:rsidRPr="005B0354" w:rsidRDefault="003B634F" w:rsidP="003B634F">
      <w:pPr>
        <w:spacing w:line="360" w:lineRule="auto"/>
        <w:ind w:left="708"/>
        <w:rPr>
          <w:rFonts w:ascii="Times New Roman" w:hAnsi="Times New Roman" w:cs="Times New Roman"/>
          <w:sz w:val="24"/>
          <w:szCs w:val="24"/>
        </w:rPr>
      </w:pPr>
    </w:p>
    <w:p w:rsidR="003B634F" w:rsidRPr="00F961FA"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В импорте из США так же, как и в импорте из Китая - значительное превосходство доли высокотехнологичной продукции промышленного сектора</w:t>
      </w:r>
      <w:r w:rsidR="00F961FA" w:rsidRPr="00F961FA">
        <w:rPr>
          <w:rFonts w:ascii="Times New Roman" w:hAnsi="Times New Roman" w:cs="Times New Roman"/>
          <w:sz w:val="24"/>
          <w:szCs w:val="24"/>
        </w:rPr>
        <w:t>.</w:t>
      </w:r>
      <w:r w:rsidRPr="005B0354">
        <w:rPr>
          <w:rFonts w:ascii="Times New Roman" w:hAnsi="Times New Roman" w:cs="Times New Roman"/>
          <w:sz w:val="24"/>
          <w:szCs w:val="24"/>
        </w:rPr>
        <w:t xml:space="preserve"> Стоит отметить</w:t>
      </w:r>
      <w:r w:rsidR="00F961FA" w:rsidRPr="00F961FA">
        <w:rPr>
          <w:rFonts w:ascii="Times New Roman" w:hAnsi="Times New Roman" w:cs="Times New Roman"/>
          <w:sz w:val="24"/>
          <w:szCs w:val="24"/>
        </w:rPr>
        <w:t>,</w:t>
      </w:r>
      <w:r w:rsidRPr="005B0354">
        <w:rPr>
          <w:rFonts w:ascii="Times New Roman" w:hAnsi="Times New Roman" w:cs="Times New Roman"/>
          <w:sz w:val="24"/>
          <w:szCs w:val="24"/>
        </w:rPr>
        <w:t xml:space="preserve"> что и в экспорте из Бразилии в США преобладают про</w:t>
      </w:r>
      <w:r>
        <w:rPr>
          <w:rFonts w:ascii="Times New Roman" w:hAnsi="Times New Roman" w:cs="Times New Roman"/>
          <w:sz w:val="24"/>
          <w:szCs w:val="24"/>
        </w:rPr>
        <w:t>дукты промышленного сектора (</w:t>
      </w:r>
      <w:r w:rsidRPr="005B0354">
        <w:rPr>
          <w:rFonts w:ascii="Times New Roman" w:hAnsi="Times New Roman" w:cs="Times New Roman"/>
          <w:sz w:val="24"/>
          <w:szCs w:val="24"/>
        </w:rPr>
        <w:t>наблюдается тенденция к уменьшению доли данной отрасли и рост сырьевого сектора</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что является временным явлением для постепенно выходящей из кризиса Бразилии</w:t>
      </w:r>
      <w:r w:rsidRPr="005B0354">
        <w:rPr>
          <w:rFonts w:ascii="Times New Roman" w:hAnsi="Times New Roman" w:cs="Times New Roman"/>
          <w:sz w:val="24"/>
          <w:szCs w:val="24"/>
        </w:rPr>
        <w:t xml:space="preserve">) </w:t>
      </w:r>
      <w:proofErr w:type="gramStart"/>
      <w:r w:rsidRPr="005B0354">
        <w:rPr>
          <w:rFonts w:ascii="Times New Roman" w:hAnsi="Times New Roman" w:cs="Times New Roman"/>
          <w:sz w:val="24"/>
          <w:szCs w:val="24"/>
        </w:rPr>
        <w:t>В</w:t>
      </w:r>
      <w:proofErr w:type="gramEnd"/>
      <w:r w:rsidRPr="005B0354">
        <w:rPr>
          <w:rFonts w:ascii="Times New Roman" w:hAnsi="Times New Roman" w:cs="Times New Roman"/>
          <w:sz w:val="24"/>
          <w:szCs w:val="24"/>
        </w:rPr>
        <w:t xml:space="preserve"> ввозимых в Бразилию продукта</w:t>
      </w:r>
      <w:r>
        <w:rPr>
          <w:rFonts w:ascii="Times New Roman" w:hAnsi="Times New Roman" w:cs="Times New Roman"/>
          <w:sz w:val="24"/>
          <w:szCs w:val="24"/>
        </w:rPr>
        <w:t>х можно выделить продукцию нефтеперерабатывающего сектора</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а также медикаменты</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При том что Бразилия имеет собственную развитую фармацевтическую отрасль ряд направлений нуждается в импорте медикаментов прежде всего это ветеринария</w:t>
      </w:r>
      <w:r w:rsidR="00F961FA" w:rsidRPr="00F961FA">
        <w:rPr>
          <w:rFonts w:ascii="Times New Roman" w:hAnsi="Times New Roman" w:cs="Times New Roman"/>
          <w:sz w:val="24"/>
          <w:szCs w:val="24"/>
        </w:rPr>
        <w:t>.</w:t>
      </w:r>
    </w:p>
    <w:p w:rsidR="003B634F" w:rsidRPr="005B0354" w:rsidRDefault="003B634F" w:rsidP="003B634F">
      <w:pPr>
        <w:spacing w:line="360" w:lineRule="auto"/>
        <w:ind w:left="360"/>
        <w:rPr>
          <w:rFonts w:ascii="Times New Roman" w:hAnsi="Times New Roman" w:cs="Times New Roman"/>
          <w:b/>
          <w:sz w:val="24"/>
          <w:szCs w:val="24"/>
        </w:rPr>
      </w:pPr>
      <w:r>
        <w:rPr>
          <w:rFonts w:ascii="Times New Roman" w:hAnsi="Times New Roman" w:cs="Times New Roman"/>
          <w:sz w:val="24"/>
          <w:szCs w:val="24"/>
        </w:rPr>
        <w:lastRenderedPageBreak/>
        <w:t>В общем товарооборот между США и Бразилией двумя крупнейшими державами Западного полушария остается достаточно стабилен и структурно</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и по объему</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Все таки</w:t>
      </w:r>
      <w:proofErr w:type="gramEnd"/>
      <w:r>
        <w:rPr>
          <w:rFonts w:ascii="Times New Roman" w:hAnsi="Times New Roman" w:cs="Times New Roman"/>
          <w:sz w:val="24"/>
          <w:szCs w:val="24"/>
        </w:rPr>
        <w:t xml:space="preserve"> географическая близость и многолетние связи позволяют внешнеэкономическим связям развиваться более менее стабильно без резкой реакции на те или иные события в политических отношения в Западном полушарии </w:t>
      </w:r>
    </w:p>
    <w:p w:rsidR="003B634F" w:rsidRPr="005B0354"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Аргентина</w:t>
      </w:r>
    </w:p>
    <w:p w:rsidR="003B634F" w:rsidRPr="005B0354"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Аргентина ведущий торговый партнер Бразилии в Латинской Америке Экономические взаимоотношения этих двух ключевых для региона стран влияют на общий климат экономической сферы Латинской Америки </w:t>
      </w:r>
    </w:p>
    <w:p w:rsidR="003B634F" w:rsidRPr="005B0354"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1 Экспорт </w:t>
      </w:r>
    </w:p>
    <w:p w:rsidR="003B634F" w:rsidRPr="005B0354" w:rsidRDefault="003B634F" w:rsidP="003B634F">
      <w:pPr>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Промышленные товары: 92,7 % рост к аналогичному 2017 года +1,2 %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Сырьевой сектор: 3,8 % падение к аналогичному периоду 2017 года -1,6 %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r w:rsidRPr="005B0354">
        <w:rPr>
          <w:rFonts w:ascii="Times New Roman" w:hAnsi="Times New Roman" w:cs="Times New Roman"/>
          <w:sz w:val="24"/>
          <w:szCs w:val="24"/>
        </w:rPr>
        <w:t xml:space="preserve">Полуфабрикаты: 3,15 % падение к аналогичному периоду 2017 года -0,1 % (доля в общем товарообороте) </w:t>
      </w:r>
    </w:p>
    <w:p w:rsidR="003B634F" w:rsidRPr="005B0354" w:rsidRDefault="003B634F" w:rsidP="003B634F">
      <w:pPr>
        <w:pStyle w:val="a3"/>
        <w:spacing w:line="360" w:lineRule="auto"/>
        <w:ind w:left="360"/>
        <w:rPr>
          <w:rFonts w:ascii="Times New Roman" w:hAnsi="Times New Roman" w:cs="Times New Roman"/>
          <w:sz w:val="24"/>
          <w:szCs w:val="24"/>
        </w:rPr>
      </w:pPr>
    </w:p>
    <w:p w:rsidR="003B634F" w:rsidRPr="005B0354" w:rsidRDefault="003B634F" w:rsidP="003B634F">
      <w:pPr>
        <w:pStyle w:val="a3"/>
        <w:numPr>
          <w:ilvl w:val="0"/>
          <w:numId w:val="19"/>
        </w:numPr>
        <w:spacing w:line="360" w:lineRule="auto"/>
        <w:rPr>
          <w:rFonts w:ascii="Times New Roman" w:hAnsi="Times New Roman" w:cs="Times New Roman"/>
          <w:sz w:val="24"/>
          <w:szCs w:val="24"/>
        </w:rPr>
      </w:pPr>
      <w:r w:rsidRPr="005B0354">
        <w:rPr>
          <w:rFonts w:ascii="Times New Roman" w:hAnsi="Times New Roman" w:cs="Times New Roman"/>
          <w:sz w:val="24"/>
          <w:szCs w:val="24"/>
        </w:rPr>
        <w:t>Автомобили 28 %</w:t>
      </w:r>
    </w:p>
    <w:p w:rsidR="003B634F" w:rsidRPr="005B0354" w:rsidRDefault="003B634F" w:rsidP="003B634F">
      <w:pPr>
        <w:pStyle w:val="a3"/>
        <w:numPr>
          <w:ilvl w:val="0"/>
          <w:numId w:val="19"/>
        </w:numPr>
        <w:spacing w:line="360" w:lineRule="auto"/>
        <w:rPr>
          <w:rFonts w:ascii="Times New Roman" w:hAnsi="Times New Roman" w:cs="Times New Roman"/>
          <w:sz w:val="24"/>
          <w:szCs w:val="24"/>
        </w:rPr>
      </w:pPr>
      <w:r w:rsidRPr="005B0354">
        <w:rPr>
          <w:rFonts w:ascii="Times New Roman" w:hAnsi="Times New Roman" w:cs="Times New Roman"/>
          <w:sz w:val="24"/>
          <w:szCs w:val="24"/>
        </w:rPr>
        <w:t>Грузовые транспортные средства 7 %</w:t>
      </w:r>
    </w:p>
    <w:p w:rsidR="003B634F" w:rsidRPr="005B0354" w:rsidRDefault="003B634F" w:rsidP="003B634F">
      <w:pPr>
        <w:pStyle w:val="a3"/>
        <w:numPr>
          <w:ilvl w:val="0"/>
          <w:numId w:val="19"/>
        </w:numPr>
        <w:spacing w:line="360" w:lineRule="auto"/>
        <w:rPr>
          <w:rFonts w:ascii="Times New Roman" w:hAnsi="Times New Roman" w:cs="Times New Roman"/>
          <w:sz w:val="24"/>
          <w:szCs w:val="24"/>
        </w:rPr>
      </w:pPr>
      <w:r w:rsidRPr="005B0354">
        <w:rPr>
          <w:rFonts w:ascii="Times New Roman" w:hAnsi="Times New Roman" w:cs="Times New Roman"/>
          <w:sz w:val="24"/>
          <w:szCs w:val="24"/>
        </w:rPr>
        <w:t>Комплектующие для тракторов 6,7 %</w:t>
      </w:r>
    </w:p>
    <w:p w:rsidR="003B634F" w:rsidRPr="005B0354" w:rsidRDefault="003B634F" w:rsidP="003B634F">
      <w:pPr>
        <w:pStyle w:val="a3"/>
        <w:numPr>
          <w:ilvl w:val="0"/>
          <w:numId w:val="19"/>
        </w:numPr>
        <w:spacing w:line="360" w:lineRule="auto"/>
        <w:rPr>
          <w:rFonts w:ascii="Times New Roman" w:hAnsi="Times New Roman" w:cs="Times New Roman"/>
          <w:sz w:val="24"/>
          <w:szCs w:val="24"/>
        </w:rPr>
      </w:pPr>
      <w:r w:rsidRPr="005B0354">
        <w:rPr>
          <w:rFonts w:ascii="Times New Roman" w:hAnsi="Times New Roman" w:cs="Times New Roman"/>
          <w:sz w:val="24"/>
          <w:szCs w:val="24"/>
        </w:rPr>
        <w:t>Тракторы 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5 %</w:t>
      </w:r>
    </w:p>
    <w:p w:rsidR="003B634F" w:rsidRPr="005B0354" w:rsidRDefault="003B634F" w:rsidP="003B634F">
      <w:pPr>
        <w:pStyle w:val="a3"/>
        <w:numPr>
          <w:ilvl w:val="0"/>
          <w:numId w:val="19"/>
        </w:numPr>
        <w:spacing w:line="360" w:lineRule="auto"/>
        <w:rPr>
          <w:rFonts w:ascii="Times New Roman" w:hAnsi="Times New Roman" w:cs="Times New Roman"/>
          <w:sz w:val="24"/>
          <w:szCs w:val="24"/>
        </w:rPr>
      </w:pPr>
      <w:r w:rsidRPr="005B0354">
        <w:rPr>
          <w:rFonts w:ascii="Times New Roman" w:hAnsi="Times New Roman" w:cs="Times New Roman"/>
          <w:sz w:val="24"/>
          <w:szCs w:val="24"/>
        </w:rPr>
        <w:t>Железные руды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3 %</w:t>
      </w:r>
    </w:p>
    <w:p w:rsidR="003B634F" w:rsidRPr="005B0354" w:rsidRDefault="003B634F" w:rsidP="003B634F">
      <w:pPr>
        <w:pStyle w:val="a3"/>
        <w:numPr>
          <w:ilvl w:val="0"/>
          <w:numId w:val="19"/>
        </w:numPr>
        <w:spacing w:line="360" w:lineRule="auto"/>
        <w:rPr>
          <w:rFonts w:ascii="Times New Roman" w:hAnsi="Times New Roman" w:cs="Times New Roman"/>
          <w:sz w:val="24"/>
          <w:szCs w:val="24"/>
        </w:rPr>
      </w:pPr>
      <w:r w:rsidRPr="005B0354">
        <w:rPr>
          <w:rFonts w:ascii="Times New Roman" w:hAnsi="Times New Roman" w:cs="Times New Roman"/>
          <w:sz w:val="24"/>
          <w:szCs w:val="24"/>
        </w:rPr>
        <w:t>Оборудование для сельского хозяйства 2 %</w:t>
      </w:r>
    </w:p>
    <w:p w:rsidR="003B634F" w:rsidRPr="005B0354" w:rsidRDefault="003B634F" w:rsidP="003B634F">
      <w:pPr>
        <w:pStyle w:val="a3"/>
        <w:numPr>
          <w:ilvl w:val="0"/>
          <w:numId w:val="19"/>
        </w:numPr>
        <w:spacing w:line="360" w:lineRule="auto"/>
        <w:rPr>
          <w:rFonts w:ascii="Times New Roman" w:hAnsi="Times New Roman" w:cs="Times New Roman"/>
          <w:sz w:val="24"/>
          <w:szCs w:val="24"/>
        </w:rPr>
      </w:pPr>
      <w:r w:rsidRPr="005B0354">
        <w:rPr>
          <w:rFonts w:ascii="Times New Roman" w:hAnsi="Times New Roman" w:cs="Times New Roman"/>
          <w:sz w:val="24"/>
          <w:szCs w:val="24"/>
        </w:rPr>
        <w:t>Буровые установки 2 %</w:t>
      </w:r>
    </w:p>
    <w:p w:rsidR="003B634F" w:rsidRPr="005B0354" w:rsidRDefault="003B634F" w:rsidP="003B634F">
      <w:pPr>
        <w:pStyle w:val="a3"/>
        <w:numPr>
          <w:ilvl w:val="0"/>
          <w:numId w:val="19"/>
        </w:num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Пропилен этилен полимеры 2 %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Для бразильского экспорта в Аргентину характерно явное преобладание сектора промышленных товаров, тенденцию роста которого мы можем наблюдать. Аргентина является одним из основных рынков сбыта бразильской продукции с высокой добавленной стоимостью.</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Импорт:</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Промышленные товары: 73,5 % рост к аналогичному периоду 2017 года + 7,7 % (доля в общем товарообороте)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 xml:space="preserve">Сырьевой сектор: 22,6 % падение к аналогичному периоду 2017 года -6 % (доля в общем товарообороте)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Полуфабрикаты: 3,8 % падение к аналогичному периоду 2017 года - 1,8 % (доля в общем товарообороте) </w:t>
      </w:r>
    </w:p>
    <w:p w:rsidR="003B634F" w:rsidRPr="005B0354" w:rsidRDefault="003B634F" w:rsidP="003B634F">
      <w:pPr>
        <w:pStyle w:val="a3"/>
        <w:numPr>
          <w:ilvl w:val="0"/>
          <w:numId w:val="20"/>
        </w:numPr>
        <w:spacing w:line="360" w:lineRule="auto"/>
        <w:rPr>
          <w:rFonts w:ascii="Times New Roman" w:hAnsi="Times New Roman" w:cs="Times New Roman"/>
          <w:sz w:val="24"/>
          <w:szCs w:val="24"/>
        </w:rPr>
      </w:pPr>
      <w:r w:rsidRPr="005B0354">
        <w:rPr>
          <w:rFonts w:ascii="Times New Roman" w:hAnsi="Times New Roman" w:cs="Times New Roman"/>
          <w:sz w:val="24"/>
          <w:szCs w:val="24"/>
        </w:rPr>
        <w:t>Автомобили 19 %</w:t>
      </w:r>
    </w:p>
    <w:p w:rsidR="003B634F" w:rsidRPr="005B0354" w:rsidRDefault="003B634F" w:rsidP="003B634F">
      <w:pPr>
        <w:pStyle w:val="a3"/>
        <w:numPr>
          <w:ilvl w:val="0"/>
          <w:numId w:val="20"/>
        </w:numPr>
        <w:spacing w:line="360" w:lineRule="auto"/>
        <w:rPr>
          <w:rFonts w:ascii="Times New Roman" w:hAnsi="Times New Roman" w:cs="Times New Roman"/>
          <w:sz w:val="24"/>
          <w:szCs w:val="24"/>
        </w:rPr>
      </w:pPr>
      <w:r w:rsidRPr="005B0354">
        <w:rPr>
          <w:rFonts w:ascii="Times New Roman" w:hAnsi="Times New Roman" w:cs="Times New Roman"/>
          <w:sz w:val="24"/>
          <w:szCs w:val="24"/>
        </w:rPr>
        <w:t>Грузовые транспортные средства 14 %</w:t>
      </w:r>
    </w:p>
    <w:p w:rsidR="003B634F" w:rsidRPr="005B0354" w:rsidRDefault="003B634F" w:rsidP="003B634F">
      <w:pPr>
        <w:pStyle w:val="a3"/>
        <w:numPr>
          <w:ilvl w:val="0"/>
          <w:numId w:val="20"/>
        </w:numPr>
        <w:spacing w:line="360" w:lineRule="auto"/>
        <w:rPr>
          <w:rFonts w:ascii="Times New Roman" w:hAnsi="Times New Roman" w:cs="Times New Roman"/>
          <w:sz w:val="24"/>
          <w:szCs w:val="24"/>
        </w:rPr>
      </w:pPr>
      <w:r w:rsidRPr="005B0354">
        <w:rPr>
          <w:rFonts w:ascii="Times New Roman" w:hAnsi="Times New Roman" w:cs="Times New Roman"/>
          <w:sz w:val="24"/>
          <w:szCs w:val="24"/>
        </w:rPr>
        <w:t>Пшеница (зерно) 13 %</w:t>
      </w:r>
    </w:p>
    <w:p w:rsidR="003B634F" w:rsidRPr="005B0354" w:rsidRDefault="003B634F" w:rsidP="003B634F">
      <w:pPr>
        <w:pStyle w:val="a3"/>
        <w:numPr>
          <w:ilvl w:val="0"/>
          <w:numId w:val="20"/>
        </w:numPr>
        <w:spacing w:line="360" w:lineRule="auto"/>
        <w:rPr>
          <w:rFonts w:ascii="Times New Roman" w:hAnsi="Times New Roman" w:cs="Times New Roman"/>
          <w:sz w:val="24"/>
          <w:szCs w:val="24"/>
        </w:rPr>
      </w:pPr>
      <w:r w:rsidRPr="005B0354">
        <w:rPr>
          <w:rFonts w:ascii="Times New Roman" w:hAnsi="Times New Roman" w:cs="Times New Roman"/>
          <w:sz w:val="24"/>
          <w:szCs w:val="24"/>
        </w:rPr>
        <w:t>Полимеры</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 xml:space="preserve"> пропилен 5</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4 %</w:t>
      </w:r>
    </w:p>
    <w:p w:rsidR="003B634F" w:rsidRPr="005B0354" w:rsidRDefault="003B634F" w:rsidP="003B634F">
      <w:pPr>
        <w:pStyle w:val="a3"/>
        <w:numPr>
          <w:ilvl w:val="0"/>
          <w:numId w:val="20"/>
        </w:numPr>
        <w:spacing w:line="360" w:lineRule="auto"/>
        <w:rPr>
          <w:rFonts w:ascii="Times New Roman" w:hAnsi="Times New Roman" w:cs="Times New Roman"/>
          <w:sz w:val="24"/>
          <w:szCs w:val="24"/>
        </w:rPr>
      </w:pPr>
      <w:r w:rsidRPr="005B0354">
        <w:rPr>
          <w:rFonts w:ascii="Times New Roman" w:hAnsi="Times New Roman" w:cs="Times New Roman"/>
          <w:sz w:val="24"/>
          <w:szCs w:val="24"/>
        </w:rPr>
        <w:t>Комплектующие и запчасти для тракторов 4,1 %</w:t>
      </w:r>
    </w:p>
    <w:p w:rsidR="003B634F" w:rsidRPr="005B0354" w:rsidRDefault="003B634F" w:rsidP="003B634F">
      <w:pPr>
        <w:pStyle w:val="a3"/>
        <w:numPr>
          <w:ilvl w:val="0"/>
          <w:numId w:val="20"/>
        </w:numPr>
        <w:spacing w:line="360" w:lineRule="auto"/>
        <w:rPr>
          <w:rFonts w:ascii="Times New Roman" w:hAnsi="Times New Roman" w:cs="Times New Roman"/>
          <w:sz w:val="24"/>
          <w:szCs w:val="24"/>
        </w:rPr>
      </w:pPr>
      <w:r w:rsidRPr="005B0354">
        <w:rPr>
          <w:rFonts w:ascii="Times New Roman" w:hAnsi="Times New Roman" w:cs="Times New Roman"/>
          <w:sz w:val="24"/>
          <w:szCs w:val="24"/>
        </w:rPr>
        <w:t>Чеснок 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3 %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В структуре импорта из Аргентины мы видим большую диверсификацию, значительную долю товаров сырьевого сегмента, но также можем наблюдать тенденцию к серьезному падению</w:t>
      </w:r>
      <w:r>
        <w:rPr>
          <w:rFonts w:ascii="Times New Roman" w:hAnsi="Times New Roman" w:cs="Times New Roman"/>
          <w:sz w:val="24"/>
          <w:szCs w:val="24"/>
        </w:rPr>
        <w:t xml:space="preserve"> сырьевому сектору</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Во многом</w:t>
      </w:r>
      <w:r w:rsidR="00F961FA" w:rsidRPr="00F961FA">
        <w:rPr>
          <w:rFonts w:ascii="Times New Roman" w:hAnsi="Times New Roman" w:cs="Times New Roman"/>
          <w:sz w:val="24"/>
          <w:szCs w:val="24"/>
        </w:rPr>
        <w:t>,</w:t>
      </w:r>
      <w:r>
        <w:rPr>
          <w:rFonts w:ascii="Times New Roman" w:hAnsi="Times New Roman" w:cs="Times New Roman"/>
          <w:sz w:val="24"/>
          <w:szCs w:val="24"/>
        </w:rPr>
        <w:t xml:space="preserve"> это связано с развитием сельскохозяйственного сектора (Аргентина наряду с Бразилией обладает большим потенциалом в сельском хозяйстве что составляет значительную долю в экспорте страны) </w:t>
      </w:r>
    </w:p>
    <w:p w:rsidR="003B634F"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Мы можем сказать, что экономическое сотрудничество, в частности товарооборот, двух наиболее развитых экономик Латинской Америки почти исключительно представлен сегментом промышленных товаров с высокой добавочной стоимостью. Это связано, во многом, с приблизительно равным уровнем технического развития стран, схожими условиями и задачами в сфере промышленности и сельского хозяйства</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Резюмируя приведенные выше статистические данные касательно структуры экономики Бразилии ее товарооборота и продуктовой структуры экспорта и импорта</w:t>
      </w:r>
      <w:r w:rsidR="00F961FA" w:rsidRPr="00F961FA">
        <w:rPr>
          <w:rFonts w:ascii="Times New Roman" w:hAnsi="Times New Roman" w:cs="Times New Roman"/>
          <w:sz w:val="24"/>
          <w:szCs w:val="24"/>
        </w:rPr>
        <w:t>,</w:t>
      </w:r>
      <w:r w:rsidRPr="005B0354">
        <w:rPr>
          <w:rFonts w:ascii="Times New Roman" w:hAnsi="Times New Roman" w:cs="Times New Roman"/>
          <w:sz w:val="24"/>
          <w:szCs w:val="24"/>
        </w:rPr>
        <w:t xml:space="preserve"> мы можем сделать следующие выводы:</w:t>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Первым выводом</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который можно сделать на базе представленных данных – это структура основных внешнеторговых партнеров</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w:t>
      </w:r>
      <w:r w:rsidRPr="005B0354">
        <w:rPr>
          <w:rFonts w:ascii="Times New Roman" w:hAnsi="Times New Roman" w:cs="Times New Roman"/>
          <w:sz w:val="24"/>
          <w:szCs w:val="24"/>
        </w:rPr>
        <w:t>Наиболее важные торговые партнеры Бразилии представлены не соседями по региону Латинской Америки (из десяти только три страны – Чили Аргентина и Мексика (тоже достаточно условный член экономического измерения латиноамериканского региона)</w:t>
      </w:r>
      <w:r>
        <w:rPr>
          <w:rFonts w:ascii="Times New Roman" w:hAnsi="Times New Roman" w:cs="Times New Roman"/>
          <w:sz w:val="24"/>
          <w:szCs w:val="24"/>
        </w:rPr>
        <w:t xml:space="preserve"> а первыми экономиками мира – Китаем и США</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w:t>
      </w:r>
    </w:p>
    <w:p w:rsidR="003B634F" w:rsidRDefault="003B634F" w:rsidP="003B634F">
      <w:pPr>
        <w:spacing w:line="360" w:lineRule="auto"/>
        <w:rPr>
          <w:rFonts w:ascii="Times New Roman" w:hAnsi="Times New Roman" w:cs="Times New Roman"/>
          <w:sz w:val="24"/>
          <w:szCs w:val="24"/>
        </w:rPr>
      </w:pP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Это прежде всего обусловлено:</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Геоэкономическим положением Бразилии</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 Бразилия – первая после США экономика в Западном полушарии</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Соответственно</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как минимум с геоэкономической точки зрения (возможно также и с геополитической) это больше чем региональная держава</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w:t>
      </w:r>
    </w:p>
    <w:p w:rsidR="003B634F" w:rsidRPr="00A4003E" w:rsidRDefault="00A4003E" w:rsidP="003B634F">
      <w:pPr>
        <w:spacing w:line="360" w:lineRule="auto"/>
        <w:rPr>
          <w:rFonts w:ascii="Times New Roman" w:hAnsi="Times New Roman" w:cs="Times New Roman"/>
          <w:sz w:val="24"/>
          <w:szCs w:val="24"/>
        </w:rPr>
      </w:pPr>
      <w:r>
        <w:rPr>
          <w:rFonts w:ascii="Times New Roman" w:hAnsi="Times New Roman" w:cs="Times New Roman"/>
          <w:sz w:val="24"/>
          <w:szCs w:val="24"/>
        </w:rPr>
        <w:t>Следовательно</w:t>
      </w:r>
      <w:r w:rsidRPr="00A4003E">
        <w:rPr>
          <w:rFonts w:ascii="Times New Roman" w:hAnsi="Times New Roman" w:cs="Times New Roman"/>
          <w:sz w:val="24"/>
          <w:szCs w:val="24"/>
        </w:rPr>
        <w:t>,</w:t>
      </w:r>
      <w:r w:rsidR="003B634F">
        <w:rPr>
          <w:rFonts w:ascii="Times New Roman" w:hAnsi="Times New Roman" w:cs="Times New Roman"/>
          <w:sz w:val="24"/>
          <w:szCs w:val="24"/>
        </w:rPr>
        <w:t xml:space="preserve"> экономическому потенциалу и торговым запросам в больше степени отвечают страны с мощным и диверсифицированным производством – в первую очередь США и Китай которые и являются первыми торговыми партнерами Бразилии</w:t>
      </w:r>
      <w:r w:rsidRPr="00A4003E">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-Экономическим потенциалом соседних латиноамериканских стран</w:t>
      </w:r>
    </w:p>
    <w:p w:rsidR="003B634F" w:rsidRPr="002F5A98" w:rsidRDefault="003B634F" w:rsidP="003B634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Связанное с предыдущим положение</w:t>
      </w:r>
      <w:proofErr w:type="gramEnd"/>
      <w:r>
        <w:rPr>
          <w:rFonts w:ascii="Times New Roman" w:hAnsi="Times New Roman" w:cs="Times New Roman"/>
          <w:sz w:val="24"/>
          <w:szCs w:val="24"/>
        </w:rPr>
        <w:t xml:space="preserve"> в соответствии с которым мы можем что помимо Бразилии Аргентины и Мексика (последняя отчасти условно может быть отнесена к региону Латинской Америке в экономическом отношении из-за тесной связи и зависимости от США) Остальные же государства Латинской Америки слабы в экономическом отношении зачастую являясь экономиками зависимыми от экспорта сырья и товаров с низкой добавочной стоимостью</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Следовательно</w:t>
      </w:r>
      <w:r w:rsidR="00A4003E" w:rsidRPr="00A4003E">
        <w:rPr>
          <w:rFonts w:ascii="Times New Roman" w:hAnsi="Times New Roman" w:cs="Times New Roman"/>
          <w:sz w:val="24"/>
          <w:szCs w:val="24"/>
        </w:rPr>
        <w:t xml:space="preserve">, </w:t>
      </w:r>
      <w:r>
        <w:rPr>
          <w:rFonts w:ascii="Times New Roman" w:hAnsi="Times New Roman" w:cs="Times New Roman"/>
          <w:sz w:val="24"/>
          <w:szCs w:val="24"/>
        </w:rPr>
        <w:t>не обладая высокими уровнями ВВП и ППС данные страны не имеют возможности составлять конкуренцию Китаю или США в товарообороте с соседней Бразилией</w:t>
      </w:r>
      <w:r w:rsidR="00A4003E" w:rsidRPr="002F5A98">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-Геоэкономические стратегии ведущих экономик- США и Китая</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Значительный уровень внешнеторгового оборота Бразилии с Китаем и США обусловлен в том числе геоэкономическим интересом последних к Бразилии</w:t>
      </w:r>
    </w:p>
    <w:p w:rsidR="003B634F" w:rsidRPr="00A4003E"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Для США влияние</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в том числе экономическое</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в Западном полушарии</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жизненно важно и входит в круг национальных интересов</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Поэтому</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помимо аполитичных рациональных экономических интересов (Бразилия </w:t>
      </w:r>
      <w:proofErr w:type="spellStart"/>
      <w:r>
        <w:rPr>
          <w:rFonts w:ascii="Times New Roman" w:hAnsi="Times New Roman" w:cs="Times New Roman"/>
          <w:sz w:val="24"/>
          <w:szCs w:val="24"/>
        </w:rPr>
        <w:t>быстрорастующая</w:t>
      </w:r>
      <w:proofErr w:type="spellEnd"/>
      <w:r>
        <w:rPr>
          <w:rFonts w:ascii="Times New Roman" w:hAnsi="Times New Roman" w:cs="Times New Roman"/>
          <w:sz w:val="24"/>
          <w:szCs w:val="24"/>
        </w:rPr>
        <w:t xml:space="preserve"> экономика с огромным потенциалом) США имеют геоэкономическую мотивацию – не терять экономической связи и контроля над регионом Латинской Америки в частност</w:t>
      </w:r>
      <w:r w:rsidR="00A4003E">
        <w:rPr>
          <w:rFonts w:ascii="Times New Roman" w:hAnsi="Times New Roman" w:cs="Times New Roman"/>
          <w:sz w:val="24"/>
          <w:szCs w:val="24"/>
        </w:rPr>
        <w:t>и и Западным полушарием в целом</w:t>
      </w:r>
      <w:r w:rsidR="00A4003E" w:rsidRPr="00A4003E">
        <w:rPr>
          <w:rFonts w:ascii="Times New Roman" w:hAnsi="Times New Roman" w:cs="Times New Roman"/>
          <w:sz w:val="24"/>
          <w:szCs w:val="24"/>
        </w:rPr>
        <w:t>.</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Для Китая Бразилия важна как полноценный партнер по формату </w:t>
      </w:r>
      <w:r>
        <w:rPr>
          <w:rFonts w:ascii="Times New Roman" w:hAnsi="Times New Roman" w:cs="Times New Roman"/>
          <w:sz w:val="24"/>
          <w:szCs w:val="24"/>
          <w:lang w:val="en-US"/>
        </w:rPr>
        <w:t>BRICS</w:t>
      </w:r>
      <w:r>
        <w:rPr>
          <w:rFonts w:ascii="Times New Roman" w:hAnsi="Times New Roman" w:cs="Times New Roman"/>
          <w:sz w:val="24"/>
          <w:szCs w:val="24"/>
        </w:rPr>
        <w:t xml:space="preserve"> посредством которого страны входящие в группу намерены преобразовать современную систему международных отношений в полноценный многополярный мир</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Поэтому Китая осуществляет геостратегическую цель – потеснить США в их жизненно важном регионе используя мягкую экономическую экспансию </w:t>
      </w:r>
      <w:proofErr w:type="gramStart"/>
      <w:r>
        <w:rPr>
          <w:rFonts w:ascii="Times New Roman" w:hAnsi="Times New Roman" w:cs="Times New Roman"/>
          <w:sz w:val="24"/>
          <w:szCs w:val="24"/>
        </w:rPr>
        <w:t>Мы</w:t>
      </w:r>
      <w:proofErr w:type="gramEnd"/>
      <w:r>
        <w:rPr>
          <w:rFonts w:ascii="Times New Roman" w:hAnsi="Times New Roman" w:cs="Times New Roman"/>
          <w:sz w:val="24"/>
          <w:szCs w:val="24"/>
        </w:rPr>
        <w:t xml:space="preserve"> можем наблюдать как эта стратегия успешно работает в регионе Южной Азии где Китай благодаря </w:t>
      </w:r>
      <w:r>
        <w:rPr>
          <w:rFonts w:ascii="Times New Roman" w:hAnsi="Times New Roman" w:cs="Times New Roman"/>
          <w:sz w:val="24"/>
          <w:szCs w:val="24"/>
        </w:rPr>
        <w:lastRenderedPageBreak/>
        <w:t>экономической экспансии китайского бизнеса монополизирует целые отрасли в экономиках соседних стран</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Также у Китая есть и рациональный сугубо экономический интерес – ресурсы Китай качественно растет </w:t>
      </w:r>
      <w:proofErr w:type="gramStart"/>
      <w:r>
        <w:rPr>
          <w:rFonts w:ascii="Times New Roman" w:hAnsi="Times New Roman" w:cs="Times New Roman"/>
          <w:sz w:val="24"/>
          <w:szCs w:val="24"/>
        </w:rPr>
        <w:t>Ощущается</w:t>
      </w:r>
      <w:proofErr w:type="gramEnd"/>
      <w:r>
        <w:rPr>
          <w:rFonts w:ascii="Times New Roman" w:hAnsi="Times New Roman" w:cs="Times New Roman"/>
          <w:sz w:val="24"/>
          <w:szCs w:val="24"/>
        </w:rPr>
        <w:t xml:space="preserve"> чувствительная необходимость в наращивании продовольственной базы в том числе вследствие диверсификации и роста запросов потребительского рынка Бразилия как одна из наиболее </w:t>
      </w:r>
      <w:proofErr w:type="spellStart"/>
      <w:r>
        <w:rPr>
          <w:rFonts w:ascii="Times New Roman" w:hAnsi="Times New Roman" w:cs="Times New Roman"/>
          <w:sz w:val="24"/>
          <w:szCs w:val="24"/>
        </w:rPr>
        <w:t>ресурснообеспеченных</w:t>
      </w:r>
      <w:proofErr w:type="spellEnd"/>
      <w:r>
        <w:rPr>
          <w:rFonts w:ascii="Times New Roman" w:hAnsi="Times New Roman" w:cs="Times New Roman"/>
          <w:sz w:val="24"/>
          <w:szCs w:val="24"/>
        </w:rPr>
        <w:t xml:space="preserve"> стран (наряду с Россией) логично интересна Китаю с этой точки зрения </w:t>
      </w:r>
    </w:p>
    <w:p w:rsidR="003B634F" w:rsidRPr="00CF5127"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Ну и качественный рост как количества </w:t>
      </w:r>
      <w:proofErr w:type="gramStart"/>
      <w:r>
        <w:rPr>
          <w:rFonts w:ascii="Times New Roman" w:hAnsi="Times New Roman" w:cs="Times New Roman"/>
          <w:sz w:val="24"/>
          <w:szCs w:val="24"/>
        </w:rPr>
        <w:t>сегментов</w:t>
      </w:r>
      <w:proofErr w:type="gramEnd"/>
      <w:r>
        <w:rPr>
          <w:rFonts w:ascii="Times New Roman" w:hAnsi="Times New Roman" w:cs="Times New Roman"/>
          <w:sz w:val="24"/>
          <w:szCs w:val="24"/>
        </w:rPr>
        <w:t xml:space="preserve"> производимых Китаем товаров так и их сложности требует выхода на новые растущие рынки с диверсифицированным спросом коим является потребительский рынок Бразилии</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 -Особенности экономических стратегий Бразилии</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Бразильское правительство разработало и успешно реализует стратегию на развитие технологичного и высокоразвитого </w:t>
      </w:r>
      <w:proofErr w:type="spellStart"/>
      <w:r>
        <w:rPr>
          <w:rFonts w:ascii="Times New Roman" w:hAnsi="Times New Roman" w:cs="Times New Roman"/>
          <w:sz w:val="24"/>
          <w:szCs w:val="24"/>
        </w:rPr>
        <w:t>агросектора</w:t>
      </w:r>
      <w:proofErr w:type="spellEnd"/>
      <w:r>
        <w:rPr>
          <w:rFonts w:ascii="Times New Roman" w:hAnsi="Times New Roman" w:cs="Times New Roman"/>
          <w:sz w:val="24"/>
          <w:szCs w:val="24"/>
        </w:rPr>
        <w:t xml:space="preserve"> ориентированного на экспорт Этим обусловлен в частности рост товарооборота с Китаем которому как указывалось выше необходимы продовольственные ресурсы</w:t>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Помимо этого</w:t>
      </w:r>
      <w:r w:rsidR="00A4003E" w:rsidRPr="00A4003E">
        <w:rPr>
          <w:rFonts w:ascii="Times New Roman" w:hAnsi="Times New Roman" w:cs="Times New Roman"/>
          <w:sz w:val="24"/>
          <w:szCs w:val="24"/>
        </w:rPr>
        <w:t>,</w:t>
      </w:r>
      <w:r>
        <w:rPr>
          <w:rFonts w:ascii="Times New Roman" w:hAnsi="Times New Roman" w:cs="Times New Roman"/>
          <w:sz w:val="24"/>
          <w:szCs w:val="24"/>
        </w:rPr>
        <w:t xml:space="preserve"> </w:t>
      </w:r>
      <w:r w:rsidRPr="005B0354">
        <w:rPr>
          <w:rFonts w:ascii="Times New Roman" w:hAnsi="Times New Roman" w:cs="Times New Roman"/>
          <w:sz w:val="24"/>
          <w:szCs w:val="24"/>
        </w:rPr>
        <w:t>США, которые потеснил Китай, все</w:t>
      </w:r>
      <w:r>
        <w:rPr>
          <w:rFonts w:ascii="Times New Roman" w:hAnsi="Times New Roman" w:cs="Times New Roman"/>
          <w:sz w:val="24"/>
          <w:szCs w:val="24"/>
        </w:rPr>
        <w:t>-</w:t>
      </w:r>
      <w:r w:rsidRPr="005B0354">
        <w:rPr>
          <w:rFonts w:ascii="Times New Roman" w:hAnsi="Times New Roman" w:cs="Times New Roman"/>
          <w:sz w:val="24"/>
          <w:szCs w:val="24"/>
        </w:rPr>
        <w:t xml:space="preserve">таки остаются одним из ключевых торговых партнеров Бразилии, причем стоит отметить более взаимовыгодную структуру товарооборота – экспортирует Бразилия, в основном, техническую промышленную продукцию, что стимулирует развитие высокотехнологичных отраслей производства (в отличие от примера Китая где около 50% экспорта –это соя) Сама структура экспорта в США достаточно диверсифицирована. Импорт из США, также как в отношениях с Китаем, в основном представлен промышленным сектором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Внешнеэкономические отношения с Аргентиной-второй экономикой региона (исключая Мексику) представлены диверсифицированной структурой экспорта и импорта. Рост товарооборота показывает положительную, для обеих стран, динамику на усиление экономического взаимодействия.</w:t>
      </w:r>
      <w:r>
        <w:rPr>
          <w:rFonts w:ascii="Times New Roman" w:hAnsi="Times New Roman" w:cs="Times New Roman"/>
          <w:sz w:val="24"/>
          <w:szCs w:val="24"/>
        </w:rPr>
        <w:t xml:space="preserve"> Это пример наиболее сбалансированного и взаимовыгодного сотрудничества Структура совместного бразильско-аргентинского </w:t>
      </w:r>
      <w:proofErr w:type="spellStart"/>
      <w:r>
        <w:rPr>
          <w:rFonts w:ascii="Times New Roman" w:hAnsi="Times New Roman" w:cs="Times New Roman"/>
          <w:sz w:val="24"/>
          <w:szCs w:val="24"/>
        </w:rPr>
        <w:t>товарооброта</w:t>
      </w:r>
      <w:proofErr w:type="spellEnd"/>
      <w:r>
        <w:rPr>
          <w:rFonts w:ascii="Times New Roman" w:hAnsi="Times New Roman" w:cs="Times New Roman"/>
          <w:sz w:val="24"/>
          <w:szCs w:val="24"/>
        </w:rPr>
        <w:t xml:space="preserve"> представлена в основном промышленным сектором товарами с высокой добавочной стоимостью Это обусловлено уровнем развития экономики Аргентины выделяющейся на фоне соседних латиноамериканских государств Также безусловным преимуществом является соседнее положение двух государств что облегчает логистику и </w:t>
      </w:r>
      <w:r>
        <w:rPr>
          <w:rFonts w:ascii="Times New Roman" w:hAnsi="Times New Roman" w:cs="Times New Roman"/>
          <w:sz w:val="24"/>
          <w:szCs w:val="24"/>
        </w:rPr>
        <w:lastRenderedPageBreak/>
        <w:t>уменьшает издержки на транспортировку а также обуславливает исторически сложившиеся внешнеэкономические отношения</w:t>
      </w:r>
    </w:p>
    <w:p w:rsidR="003B634F" w:rsidRPr="005B0354" w:rsidRDefault="003B634F" w:rsidP="003B634F">
      <w:pPr>
        <w:spacing w:line="360" w:lineRule="auto"/>
        <w:rPr>
          <w:rFonts w:ascii="Times New Roman" w:hAnsi="Times New Roman" w:cs="Times New Roman"/>
          <w:sz w:val="24"/>
          <w:szCs w:val="24"/>
        </w:rPr>
      </w:pPr>
    </w:p>
    <w:p w:rsidR="003B634F" w:rsidRPr="0048326D" w:rsidRDefault="00E73621" w:rsidP="00E73621">
      <w:pPr>
        <w:pStyle w:val="2"/>
      </w:pPr>
      <w:r>
        <w:t xml:space="preserve"> </w:t>
      </w:r>
      <w:bookmarkStart w:id="4" w:name="_Toc515446812"/>
      <w:r>
        <w:t>1.2</w:t>
      </w:r>
      <w:r>
        <w:tab/>
      </w:r>
      <w:r w:rsidR="003B634F" w:rsidRPr="0048326D">
        <w:t>Экономика России: анализ передовых отраслей, структура экспорта и импорта</w:t>
      </w:r>
      <w:bookmarkEnd w:id="4"/>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В 2017г. внешнеторговый оборот России составил, по данным Банка России, 590,9 </w:t>
      </w:r>
      <w:proofErr w:type="spellStart"/>
      <w:r w:rsidRPr="005B0354">
        <w:rPr>
          <w:rFonts w:ascii="Times New Roman" w:hAnsi="Times New Roman" w:cs="Times New Roman"/>
          <w:sz w:val="24"/>
          <w:szCs w:val="24"/>
        </w:rPr>
        <w:t>млрд.долларов</w:t>
      </w:r>
      <w:proofErr w:type="spellEnd"/>
      <w:r w:rsidRPr="005B0354">
        <w:rPr>
          <w:rFonts w:ascii="Times New Roman" w:hAnsi="Times New Roman" w:cs="Times New Roman"/>
          <w:sz w:val="24"/>
          <w:szCs w:val="24"/>
        </w:rPr>
        <w:t xml:space="preserve"> США (124,8% к 2016г.), в том числе экспорт – 353,1 </w:t>
      </w:r>
      <w:proofErr w:type="spellStart"/>
      <w:r w:rsidRPr="005B0354">
        <w:rPr>
          <w:rFonts w:ascii="Times New Roman" w:hAnsi="Times New Roman" w:cs="Times New Roman"/>
          <w:sz w:val="24"/>
          <w:szCs w:val="24"/>
        </w:rPr>
        <w:t>млрд.долларов</w:t>
      </w:r>
      <w:proofErr w:type="spellEnd"/>
      <w:r w:rsidRPr="005B0354">
        <w:rPr>
          <w:rFonts w:ascii="Times New Roman" w:hAnsi="Times New Roman" w:cs="Times New Roman"/>
          <w:sz w:val="24"/>
          <w:szCs w:val="24"/>
        </w:rPr>
        <w:t xml:space="preserve"> (125,3%), импорт – 237,8 </w:t>
      </w:r>
      <w:proofErr w:type="spellStart"/>
      <w:r w:rsidRPr="005B0354">
        <w:rPr>
          <w:rFonts w:ascii="Times New Roman" w:hAnsi="Times New Roman" w:cs="Times New Roman"/>
          <w:sz w:val="24"/>
          <w:szCs w:val="24"/>
        </w:rPr>
        <w:t>млрд.долларов</w:t>
      </w:r>
      <w:proofErr w:type="spellEnd"/>
      <w:r w:rsidRPr="005B0354">
        <w:rPr>
          <w:rFonts w:ascii="Times New Roman" w:hAnsi="Times New Roman" w:cs="Times New Roman"/>
          <w:sz w:val="24"/>
          <w:szCs w:val="24"/>
        </w:rPr>
        <w:t xml:space="preserve"> (124,1%). Сальдо торгового баланса оставалось положительным, 115,3 </w:t>
      </w:r>
      <w:proofErr w:type="spellStart"/>
      <w:r w:rsidRPr="005B0354">
        <w:rPr>
          <w:rFonts w:ascii="Times New Roman" w:hAnsi="Times New Roman" w:cs="Times New Roman"/>
          <w:sz w:val="24"/>
          <w:szCs w:val="24"/>
        </w:rPr>
        <w:t>млрд.долларов</w:t>
      </w:r>
      <w:proofErr w:type="spellEnd"/>
      <w:r w:rsidRPr="005B0354">
        <w:rPr>
          <w:rFonts w:ascii="Times New Roman" w:hAnsi="Times New Roman" w:cs="Times New Roman"/>
          <w:sz w:val="24"/>
          <w:szCs w:val="24"/>
        </w:rPr>
        <w:t xml:space="preserve"> США (в 2016г. – положительное, 90,3 </w:t>
      </w:r>
      <w:proofErr w:type="spellStart"/>
      <w:r w:rsidRPr="005B0354">
        <w:rPr>
          <w:rFonts w:ascii="Times New Roman" w:hAnsi="Times New Roman" w:cs="Times New Roman"/>
          <w:sz w:val="24"/>
          <w:szCs w:val="24"/>
        </w:rPr>
        <w:t>млрд.долларов</w:t>
      </w:r>
      <w:proofErr w:type="spellEnd"/>
      <w:r w:rsidRPr="005B0354">
        <w:rPr>
          <w:rFonts w:ascii="Times New Roman" w:hAnsi="Times New Roman" w:cs="Times New Roman"/>
          <w:sz w:val="24"/>
          <w:szCs w:val="24"/>
        </w:rPr>
        <w:t>)</w:t>
      </w:r>
    </w:p>
    <w:p w:rsidR="003B634F" w:rsidRPr="005B0354" w:rsidRDefault="003B634F" w:rsidP="003B634F">
      <w:pPr>
        <w:spacing w:line="360" w:lineRule="auto"/>
        <w:rPr>
          <w:rFonts w:ascii="Times New Roman" w:hAnsi="Times New Roman" w:cs="Times New Roman"/>
          <w:b/>
          <w:bCs/>
          <w:sz w:val="24"/>
          <w:szCs w:val="24"/>
        </w:rPr>
      </w:pPr>
    </w:p>
    <w:p w:rsidR="002F5A98" w:rsidRDefault="002F5A98" w:rsidP="003B634F">
      <w:pPr>
        <w:spacing w:line="360" w:lineRule="auto"/>
        <w:rPr>
          <w:rFonts w:ascii="Times New Roman" w:hAnsi="Times New Roman" w:cs="Times New Roman"/>
          <w:b/>
          <w:bCs/>
          <w:sz w:val="24"/>
          <w:szCs w:val="24"/>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Экспорт важнейших товаров</w:t>
      </w:r>
      <w:r w:rsidRPr="005B0354">
        <w:rPr>
          <w:rStyle w:val="aa"/>
          <w:rFonts w:ascii="Times New Roman" w:hAnsi="Times New Roman" w:cs="Times New Roman"/>
          <w:b/>
          <w:bCs/>
          <w:sz w:val="24"/>
          <w:szCs w:val="24"/>
        </w:rPr>
        <w:footnoteReference w:id="17"/>
      </w:r>
    </w:p>
    <w:p w:rsidR="003B634F" w:rsidRPr="005E3E56"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 </w:t>
      </w:r>
    </w:p>
    <w:p w:rsidR="00380A6F" w:rsidRDefault="00380A6F" w:rsidP="00380A6F">
      <w:pPr>
        <w:pStyle w:val="af3"/>
        <w:keepNext/>
      </w:pPr>
      <w:r>
        <w:t xml:space="preserve">Таблица </w:t>
      </w:r>
      <w:fldSimple w:instr=" SEQ Таблица \* ARABIC ">
        <w:r>
          <w:rPr>
            <w:noProof/>
          </w:rPr>
          <w:t>1</w:t>
        </w:r>
      </w:fldSimple>
    </w:p>
    <w:tbl>
      <w:tblPr>
        <w:tblW w:w="4950" w:type="pct"/>
        <w:jc w:val="center"/>
        <w:shd w:val="clear" w:color="auto" w:fill="FFFFFF" w:themeFill="background1"/>
        <w:tblCellMar>
          <w:left w:w="0" w:type="dxa"/>
          <w:right w:w="0" w:type="dxa"/>
        </w:tblCellMar>
        <w:tblLook w:val="04A0" w:firstRow="1" w:lastRow="0" w:firstColumn="1" w:lastColumn="0" w:noHBand="0" w:noVBand="1"/>
      </w:tblPr>
      <w:tblGrid>
        <w:gridCol w:w="2462"/>
        <w:gridCol w:w="953"/>
        <w:gridCol w:w="891"/>
        <w:gridCol w:w="886"/>
        <w:gridCol w:w="1028"/>
        <w:gridCol w:w="1039"/>
        <w:gridCol w:w="967"/>
        <w:gridCol w:w="1006"/>
      </w:tblGrid>
      <w:tr w:rsidR="003B634F" w:rsidRPr="005B0354" w:rsidTr="00414428">
        <w:trPr>
          <w:tblHeader/>
          <w:jc w:val="center"/>
        </w:trPr>
        <w:tc>
          <w:tcPr>
            <w:tcW w:w="2462" w:type="dxa"/>
            <w:vMerge w:val="restart"/>
            <w:tcBorders>
              <w:top w:val="double" w:sz="4" w:space="0" w:color="auto"/>
              <w:left w:val="double" w:sz="4" w:space="0" w:color="auto"/>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 </w:t>
            </w:r>
          </w:p>
        </w:tc>
        <w:tc>
          <w:tcPr>
            <w:tcW w:w="2730" w:type="dxa"/>
            <w:gridSpan w:val="3"/>
            <w:tcBorders>
              <w:top w:val="double" w:sz="4" w:space="0" w:color="auto"/>
              <w:left w:val="nil"/>
              <w:bottom w:val="single" w:sz="8" w:space="0" w:color="auto"/>
              <w:right w:val="single" w:sz="8"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2017г.</w:t>
            </w:r>
          </w:p>
        </w:tc>
        <w:tc>
          <w:tcPr>
            <w:tcW w:w="2067" w:type="dxa"/>
            <w:gridSpan w:val="2"/>
            <w:tcBorders>
              <w:top w:val="doub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том числе </w:t>
            </w:r>
            <w:r w:rsidRPr="005B0354">
              <w:rPr>
                <w:rFonts w:ascii="Times New Roman" w:hAnsi="Times New Roman" w:cs="Times New Roman"/>
                <w:i/>
                <w:iCs/>
                <w:sz w:val="24"/>
                <w:szCs w:val="24"/>
              </w:rPr>
              <w:br/>
              <w:t>декабрь 2017г.</w:t>
            </w:r>
          </w:p>
        </w:tc>
        <w:tc>
          <w:tcPr>
            <w:tcW w:w="1973" w:type="dxa"/>
            <w:gridSpan w:val="2"/>
            <w:tcBorders>
              <w:top w:val="double" w:sz="4" w:space="0" w:color="auto"/>
              <w:left w:val="nil"/>
              <w:bottom w:val="single" w:sz="8" w:space="0" w:color="auto"/>
              <w:right w:val="double" w:sz="4"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proofErr w:type="spellStart"/>
            <w:r w:rsidRPr="005B0354">
              <w:rPr>
                <w:rFonts w:ascii="Times New Roman" w:hAnsi="Times New Roman" w:cs="Times New Roman"/>
                <w:i/>
                <w:iCs/>
                <w:sz w:val="24"/>
                <w:szCs w:val="24"/>
              </w:rPr>
              <w:t>Справочно</w:t>
            </w:r>
            <w:proofErr w:type="spellEnd"/>
            <w:r w:rsidRPr="005B0354">
              <w:rPr>
                <w:rFonts w:ascii="Times New Roman" w:hAnsi="Times New Roman" w:cs="Times New Roman"/>
                <w:i/>
                <w:iCs/>
                <w:sz w:val="24"/>
                <w:szCs w:val="24"/>
              </w:rPr>
              <w:t xml:space="preserve"> 2016г.</w:t>
            </w:r>
          </w:p>
        </w:tc>
      </w:tr>
      <w:tr w:rsidR="003B634F" w:rsidRPr="005B0354" w:rsidTr="00414428">
        <w:trPr>
          <w:tblHeader/>
          <w:jc w:val="center"/>
        </w:trPr>
        <w:tc>
          <w:tcPr>
            <w:tcW w:w="0" w:type="auto"/>
            <w:vMerge/>
            <w:tcBorders>
              <w:top w:val="double" w:sz="4" w:space="0" w:color="auto"/>
              <w:left w:val="double" w:sz="4" w:space="0" w:color="auto"/>
              <w:bottom w:val="single" w:sz="8" w:space="0" w:color="auto"/>
              <w:right w:val="single" w:sz="8"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p>
        </w:tc>
        <w:tc>
          <w:tcPr>
            <w:tcW w:w="953"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млн.</w:t>
            </w:r>
            <w:r w:rsidRPr="005B0354">
              <w:rPr>
                <w:rFonts w:ascii="Times New Roman" w:hAnsi="Times New Roman" w:cs="Times New Roman"/>
                <w:i/>
                <w:iCs/>
                <w:sz w:val="24"/>
                <w:szCs w:val="24"/>
              </w:rPr>
              <w:br/>
              <w:t>долларов США</w:t>
            </w:r>
          </w:p>
        </w:tc>
        <w:tc>
          <w:tcPr>
            <w:tcW w:w="891"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 </w:t>
            </w:r>
            <w:r w:rsidRPr="005B0354">
              <w:rPr>
                <w:rFonts w:ascii="Times New Roman" w:hAnsi="Times New Roman" w:cs="Times New Roman"/>
                <w:i/>
                <w:iCs/>
                <w:sz w:val="24"/>
                <w:szCs w:val="24"/>
              </w:rPr>
              <w:br/>
              <w:t>2016г.</w:t>
            </w:r>
          </w:p>
        </w:tc>
        <w:tc>
          <w:tcPr>
            <w:tcW w:w="886"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 </w:t>
            </w:r>
            <w:r w:rsidRPr="005B0354">
              <w:rPr>
                <w:rFonts w:ascii="Times New Roman" w:hAnsi="Times New Roman" w:cs="Times New Roman"/>
                <w:i/>
                <w:iCs/>
                <w:sz w:val="24"/>
                <w:szCs w:val="24"/>
              </w:rPr>
              <w:br/>
              <w:t>итогу</w:t>
            </w:r>
          </w:p>
        </w:tc>
        <w:tc>
          <w:tcPr>
            <w:tcW w:w="1028"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млн.</w:t>
            </w:r>
            <w:r w:rsidRPr="005B0354">
              <w:rPr>
                <w:rFonts w:ascii="Times New Roman" w:hAnsi="Times New Roman" w:cs="Times New Roman"/>
                <w:i/>
                <w:iCs/>
                <w:sz w:val="24"/>
                <w:szCs w:val="24"/>
              </w:rPr>
              <w:br/>
              <w:t>долларов США</w:t>
            </w:r>
          </w:p>
        </w:tc>
        <w:tc>
          <w:tcPr>
            <w:tcW w:w="10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w:t>
            </w:r>
            <w:r w:rsidRPr="005B0354">
              <w:rPr>
                <w:rFonts w:ascii="Times New Roman" w:hAnsi="Times New Roman" w:cs="Times New Roman"/>
                <w:i/>
                <w:iCs/>
                <w:sz w:val="24"/>
                <w:szCs w:val="24"/>
              </w:rPr>
              <w:br/>
              <w:t>ноябрю 2017г.</w:t>
            </w:r>
          </w:p>
        </w:tc>
        <w:tc>
          <w:tcPr>
            <w:tcW w:w="967" w:type="dxa"/>
            <w:tcBorders>
              <w:top w:val="nil"/>
              <w:left w:val="nil"/>
              <w:bottom w:val="single" w:sz="8" w:space="0" w:color="auto"/>
              <w:right w:val="nil"/>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 </w:t>
            </w:r>
            <w:r w:rsidRPr="005B0354">
              <w:rPr>
                <w:rFonts w:ascii="Times New Roman" w:hAnsi="Times New Roman" w:cs="Times New Roman"/>
                <w:i/>
                <w:iCs/>
                <w:sz w:val="24"/>
                <w:szCs w:val="24"/>
              </w:rPr>
              <w:br/>
              <w:t>2015г.</w:t>
            </w:r>
          </w:p>
        </w:tc>
        <w:tc>
          <w:tcPr>
            <w:tcW w:w="1006" w:type="dxa"/>
            <w:tcBorders>
              <w:top w:val="nil"/>
              <w:left w:val="single" w:sz="8" w:space="0" w:color="auto"/>
              <w:bottom w:val="single" w:sz="8" w:space="0" w:color="auto"/>
              <w:right w:val="double" w:sz="4" w:space="0" w:color="auto"/>
            </w:tcBorders>
            <w:shd w:val="clear" w:color="auto" w:fill="FFFFFF" w:themeFill="background1"/>
            <w:tcMar>
              <w:top w:w="0" w:type="dxa"/>
              <w:left w:w="108" w:type="dxa"/>
              <w:bottom w:w="0" w:type="dxa"/>
              <w:right w:w="108"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 </w:t>
            </w:r>
            <w:r w:rsidRPr="005B0354">
              <w:rPr>
                <w:rFonts w:ascii="Times New Roman" w:hAnsi="Times New Roman" w:cs="Times New Roman"/>
                <w:i/>
                <w:iCs/>
                <w:sz w:val="24"/>
                <w:szCs w:val="24"/>
              </w:rPr>
              <w:br/>
              <w:t>итогу</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b/>
                <w:bCs/>
                <w:sz w:val="24"/>
                <w:szCs w:val="24"/>
              </w:rPr>
            </w:pPr>
            <w:r w:rsidRPr="005B0354">
              <w:rPr>
                <w:rFonts w:ascii="Times New Roman" w:hAnsi="Times New Roman" w:cs="Times New Roman"/>
                <w:b/>
                <w:bCs/>
                <w:sz w:val="24"/>
                <w:szCs w:val="24"/>
              </w:rPr>
              <w:t> Экспорт</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357083</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125,0</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100</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37371</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110,8</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83,2</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100</w:t>
            </w:r>
          </w:p>
        </w:tc>
      </w:tr>
      <w:tr w:rsidR="003B634F" w:rsidRPr="005B0354" w:rsidTr="00414428">
        <w:trPr>
          <w:jc w:val="center"/>
        </w:trPr>
        <w:tc>
          <w:tcPr>
            <w:tcW w:w="2462" w:type="dxa"/>
            <w:tcBorders>
              <w:top w:val="nil"/>
              <w:left w:val="double" w:sz="4" w:space="0" w:color="auto"/>
              <w:bottom w:val="nil"/>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из него:</w:t>
            </w:r>
          </w:p>
        </w:tc>
        <w:tc>
          <w:tcPr>
            <w:tcW w:w="953"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891"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886"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28"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39" w:type="dxa"/>
            <w:tcBorders>
              <w:top w:val="nil"/>
              <w:left w:val="nil"/>
              <w:bottom w:val="nil"/>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967"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06" w:type="dxa"/>
            <w:tcBorders>
              <w:top w:val="nil"/>
              <w:left w:val="nil"/>
              <w:bottom w:val="nil"/>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топливно-</w:t>
            </w:r>
            <w:proofErr w:type="spellStart"/>
            <w:r w:rsidRPr="005B0354">
              <w:rPr>
                <w:rFonts w:ascii="Times New Roman" w:hAnsi="Times New Roman" w:cs="Times New Roman"/>
                <w:sz w:val="24"/>
                <w:szCs w:val="24"/>
              </w:rPr>
              <w:t>энергетичес</w:t>
            </w:r>
            <w:proofErr w:type="spellEnd"/>
            <w:r w:rsidRPr="005B0354">
              <w:rPr>
                <w:rFonts w:ascii="Times New Roman" w:hAnsi="Times New Roman" w:cs="Times New Roman"/>
                <w:sz w:val="24"/>
                <w:szCs w:val="24"/>
              </w:rPr>
              <w:t>-</w:t>
            </w:r>
            <w:r w:rsidRPr="005B0354">
              <w:rPr>
                <w:rFonts w:ascii="Times New Roman" w:hAnsi="Times New Roman" w:cs="Times New Roman"/>
                <w:sz w:val="24"/>
                <w:szCs w:val="24"/>
              </w:rPr>
              <w:br/>
              <w:t> кие товары</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211447</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127,2</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59,2</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18740</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97,2</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76,9</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58,1</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из них:</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   нефть сырая, включая</w:t>
            </w:r>
            <w:r w:rsidRPr="005B0354">
              <w:rPr>
                <w:rFonts w:ascii="Times New Roman" w:hAnsi="Times New Roman" w:cs="Times New Roman"/>
                <w:sz w:val="24"/>
                <w:szCs w:val="24"/>
              </w:rPr>
              <w:br/>
              <w:t>    газовый конденсат </w:t>
            </w:r>
            <w:r w:rsidRPr="005B0354">
              <w:rPr>
                <w:rFonts w:ascii="Times New Roman" w:hAnsi="Times New Roman" w:cs="Times New Roman"/>
                <w:sz w:val="24"/>
                <w:szCs w:val="24"/>
              </w:rPr>
              <w:br/>
              <w:t>    природный</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93306</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126,6</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26,1</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7496</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84,4</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82,3</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25,8</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   газ природный</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38147</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122,0</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10,7</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4191</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116,4</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74,9</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10,9</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металлы и изделия</w:t>
            </w:r>
            <w:r w:rsidRPr="005B0354">
              <w:rPr>
                <w:rFonts w:ascii="Times New Roman" w:hAnsi="Times New Roman" w:cs="Times New Roman"/>
                <w:sz w:val="24"/>
                <w:szCs w:val="24"/>
              </w:rPr>
              <w:br/>
              <w:t> из них</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37251</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129,3</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10,4</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4235</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113,3</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87,7</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10,1</w:t>
            </w:r>
          </w:p>
        </w:tc>
      </w:tr>
      <w:tr w:rsidR="003B634F" w:rsidRPr="005B0354" w:rsidTr="00414428">
        <w:trPr>
          <w:jc w:val="center"/>
        </w:trPr>
        <w:tc>
          <w:tcPr>
            <w:tcW w:w="2462" w:type="dxa"/>
            <w:tcBorders>
              <w:top w:val="nil"/>
              <w:left w:val="double" w:sz="4" w:space="0" w:color="auto"/>
              <w:bottom w:val="nil"/>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из них:</w:t>
            </w:r>
          </w:p>
        </w:tc>
        <w:tc>
          <w:tcPr>
            <w:tcW w:w="953"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891"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886"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28"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39" w:type="dxa"/>
            <w:tcBorders>
              <w:top w:val="nil"/>
              <w:left w:val="nil"/>
              <w:bottom w:val="nil"/>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967"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06" w:type="dxa"/>
            <w:tcBorders>
              <w:top w:val="nil"/>
              <w:left w:val="nil"/>
              <w:bottom w:val="nil"/>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черные металлы</w:t>
            </w:r>
            <w:r w:rsidRPr="005B0354">
              <w:rPr>
                <w:rFonts w:ascii="Times New Roman" w:hAnsi="Times New Roman" w:cs="Times New Roman"/>
                <w:sz w:val="24"/>
                <w:szCs w:val="24"/>
              </w:rPr>
              <w:br/>
              <w:t> и изделия из них</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22203</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135,2</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6,2</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2426</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114,2</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93,4</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5,7</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цветные металлы</w:t>
            </w:r>
            <w:r w:rsidRPr="005B0354">
              <w:rPr>
                <w:rFonts w:ascii="Times New Roman" w:hAnsi="Times New Roman" w:cs="Times New Roman"/>
                <w:sz w:val="24"/>
                <w:szCs w:val="24"/>
              </w:rPr>
              <w:br/>
              <w:t> и изделия из них</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13851</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121,9</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3,9</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1689</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112,2</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79,9</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4,0</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машины, оборудование</w:t>
            </w:r>
            <w:r w:rsidRPr="005B0354">
              <w:rPr>
                <w:rFonts w:ascii="Times New Roman" w:hAnsi="Times New Roman" w:cs="Times New Roman"/>
                <w:sz w:val="24"/>
                <w:szCs w:val="24"/>
              </w:rPr>
              <w:br/>
              <w:t xml:space="preserve"> и </w:t>
            </w:r>
            <w:proofErr w:type="gramStart"/>
            <w:r w:rsidRPr="005B0354">
              <w:rPr>
                <w:rFonts w:ascii="Times New Roman" w:hAnsi="Times New Roman" w:cs="Times New Roman"/>
                <w:sz w:val="24"/>
                <w:szCs w:val="24"/>
              </w:rPr>
              <w:t>транспортные </w:t>
            </w:r>
            <w:r w:rsidRPr="005B0354">
              <w:rPr>
                <w:rFonts w:ascii="Times New Roman" w:hAnsi="Times New Roman" w:cs="Times New Roman"/>
                <w:sz w:val="24"/>
                <w:szCs w:val="24"/>
              </w:rPr>
              <w:br/>
              <w:t> средства</w:t>
            </w:r>
            <w:proofErr w:type="gramEnd"/>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28069</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114,6</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7,9</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4437</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134,4</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96,4</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8,6</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продукция </w:t>
            </w:r>
            <w:proofErr w:type="gramStart"/>
            <w:r w:rsidRPr="005B0354">
              <w:rPr>
                <w:rFonts w:ascii="Times New Roman" w:hAnsi="Times New Roman" w:cs="Times New Roman"/>
                <w:sz w:val="24"/>
                <w:szCs w:val="24"/>
              </w:rPr>
              <w:t>химической </w:t>
            </w:r>
            <w:r w:rsidRPr="005B0354">
              <w:rPr>
                <w:rFonts w:ascii="Times New Roman" w:hAnsi="Times New Roman" w:cs="Times New Roman"/>
                <w:sz w:val="24"/>
                <w:szCs w:val="24"/>
              </w:rPr>
              <w:br/>
              <w:t> промышленности</w:t>
            </w:r>
            <w:proofErr w:type="gramEnd"/>
            <w:r w:rsidRPr="005B0354">
              <w:rPr>
                <w:rFonts w:ascii="Times New Roman" w:hAnsi="Times New Roman" w:cs="Times New Roman"/>
                <w:sz w:val="24"/>
                <w:szCs w:val="24"/>
              </w:rPr>
              <w:t>,</w:t>
            </w:r>
            <w:r w:rsidRPr="005B0354">
              <w:rPr>
                <w:rFonts w:ascii="Times New Roman" w:hAnsi="Times New Roman" w:cs="Times New Roman"/>
                <w:sz w:val="24"/>
                <w:szCs w:val="24"/>
              </w:rPr>
              <w:br/>
              <w:t> каучук</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23934</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115,0</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6,7</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2478</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119,2</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81,9</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7,3</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из них:</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удобрения мине-</w:t>
            </w:r>
            <w:r w:rsidRPr="005B0354">
              <w:rPr>
                <w:rFonts w:ascii="Times New Roman" w:hAnsi="Times New Roman" w:cs="Times New Roman"/>
                <w:sz w:val="24"/>
                <w:szCs w:val="24"/>
              </w:rPr>
              <w:br/>
              <w:t xml:space="preserve">    </w:t>
            </w:r>
            <w:proofErr w:type="spellStart"/>
            <w:r w:rsidRPr="005B0354">
              <w:rPr>
                <w:rFonts w:ascii="Times New Roman" w:hAnsi="Times New Roman" w:cs="Times New Roman"/>
                <w:sz w:val="24"/>
                <w:szCs w:val="24"/>
              </w:rPr>
              <w:t>ральные</w:t>
            </w:r>
            <w:proofErr w:type="spellEnd"/>
            <w:r w:rsidRPr="005B0354">
              <w:rPr>
                <w:rFonts w:ascii="Times New Roman" w:hAnsi="Times New Roman" w:cs="Times New Roman"/>
                <w:sz w:val="24"/>
                <w:szCs w:val="24"/>
              </w:rPr>
              <w:t xml:space="preserve"> азотные</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2337</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107,7</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0,7</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286</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152,2</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81,3</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0,8</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удобрения мине-</w:t>
            </w:r>
            <w:r w:rsidRPr="005B0354">
              <w:rPr>
                <w:rFonts w:ascii="Times New Roman" w:hAnsi="Times New Roman" w:cs="Times New Roman"/>
                <w:sz w:val="24"/>
                <w:szCs w:val="24"/>
              </w:rPr>
              <w:br/>
              <w:t xml:space="preserve">    </w:t>
            </w:r>
            <w:proofErr w:type="spellStart"/>
            <w:r w:rsidRPr="005B0354">
              <w:rPr>
                <w:rFonts w:ascii="Times New Roman" w:hAnsi="Times New Roman" w:cs="Times New Roman"/>
                <w:sz w:val="24"/>
                <w:szCs w:val="24"/>
              </w:rPr>
              <w:t>ральные</w:t>
            </w:r>
            <w:proofErr w:type="spellEnd"/>
            <w:r w:rsidRPr="005B0354">
              <w:rPr>
                <w:rFonts w:ascii="Times New Roman" w:hAnsi="Times New Roman" w:cs="Times New Roman"/>
                <w:sz w:val="24"/>
                <w:szCs w:val="24"/>
              </w:rPr>
              <w:t xml:space="preserve"> калийные</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2128</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114,7</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0,6</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415</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в 2,6р.</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62,7</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0,6</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древесина и целлюлозно-бумажные изделия</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11820</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120,5</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3,3</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1113</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107,9</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99,6</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3,4</w:t>
            </w:r>
          </w:p>
        </w:tc>
      </w:tr>
      <w:tr w:rsidR="003B634F" w:rsidRPr="005B0354" w:rsidTr="00414428">
        <w:trPr>
          <w:jc w:val="center"/>
        </w:trPr>
        <w:tc>
          <w:tcPr>
            <w:tcW w:w="246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proofErr w:type="gramStart"/>
            <w:r w:rsidRPr="005B0354">
              <w:rPr>
                <w:rFonts w:ascii="Times New Roman" w:hAnsi="Times New Roman" w:cs="Times New Roman"/>
                <w:sz w:val="24"/>
                <w:szCs w:val="24"/>
              </w:rPr>
              <w:t>продовольственные </w:t>
            </w:r>
            <w:r w:rsidRPr="005B0354">
              <w:rPr>
                <w:rFonts w:ascii="Times New Roman" w:hAnsi="Times New Roman" w:cs="Times New Roman"/>
                <w:sz w:val="24"/>
                <w:szCs w:val="24"/>
              </w:rPr>
              <w:br/>
              <w:t> товары</w:t>
            </w:r>
            <w:proofErr w:type="gramEnd"/>
            <w:r w:rsidRPr="005B0354">
              <w:rPr>
                <w:rFonts w:ascii="Times New Roman" w:hAnsi="Times New Roman" w:cs="Times New Roman"/>
                <w:sz w:val="24"/>
                <w:szCs w:val="24"/>
              </w:rPr>
              <w:t xml:space="preserve"> и </w:t>
            </w:r>
            <w:proofErr w:type="spellStart"/>
            <w:r w:rsidRPr="005B0354">
              <w:rPr>
                <w:rFonts w:ascii="Times New Roman" w:hAnsi="Times New Roman" w:cs="Times New Roman"/>
                <w:sz w:val="24"/>
                <w:szCs w:val="24"/>
              </w:rPr>
              <w:t>сельскохо</w:t>
            </w:r>
            <w:proofErr w:type="spellEnd"/>
            <w:r w:rsidRPr="005B0354">
              <w:rPr>
                <w:rFonts w:ascii="Times New Roman" w:hAnsi="Times New Roman" w:cs="Times New Roman"/>
                <w:sz w:val="24"/>
                <w:szCs w:val="24"/>
              </w:rPr>
              <w:t>-</w:t>
            </w:r>
            <w:r w:rsidRPr="005B0354">
              <w:rPr>
                <w:rFonts w:ascii="Times New Roman" w:hAnsi="Times New Roman" w:cs="Times New Roman"/>
                <w:sz w:val="24"/>
                <w:szCs w:val="24"/>
              </w:rPr>
              <w:br/>
              <w:t> </w:t>
            </w:r>
            <w:proofErr w:type="spellStart"/>
            <w:r w:rsidRPr="005B0354">
              <w:rPr>
                <w:rFonts w:ascii="Times New Roman" w:hAnsi="Times New Roman" w:cs="Times New Roman"/>
                <w:sz w:val="24"/>
                <w:szCs w:val="24"/>
              </w:rPr>
              <w:t>зяйственное</w:t>
            </w:r>
            <w:proofErr w:type="spellEnd"/>
            <w:r w:rsidRPr="005B0354">
              <w:rPr>
                <w:rFonts w:ascii="Times New Roman" w:hAnsi="Times New Roman" w:cs="Times New Roman"/>
                <w:sz w:val="24"/>
                <w:szCs w:val="24"/>
              </w:rPr>
              <w:t xml:space="preserve"> сырье</w:t>
            </w:r>
          </w:p>
        </w:tc>
        <w:tc>
          <w:tcPr>
            <w:tcW w:w="953"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20706</w:t>
            </w:r>
          </w:p>
        </w:tc>
        <w:tc>
          <w:tcPr>
            <w:tcW w:w="89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121,3</w:t>
            </w:r>
          </w:p>
        </w:tc>
        <w:tc>
          <w:tcPr>
            <w:tcW w:w="886"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5,8</w:t>
            </w:r>
          </w:p>
        </w:tc>
        <w:tc>
          <w:tcPr>
            <w:tcW w:w="102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2241</w:t>
            </w:r>
          </w:p>
        </w:tc>
        <w:tc>
          <w:tcPr>
            <w:tcW w:w="1039" w:type="dxa"/>
            <w:tcBorders>
              <w:top w:val="nil"/>
              <w:left w:val="nil"/>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94,6</w:t>
            </w:r>
          </w:p>
        </w:tc>
        <w:tc>
          <w:tcPr>
            <w:tcW w:w="967"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105,3</w:t>
            </w:r>
          </w:p>
        </w:tc>
        <w:tc>
          <w:tcPr>
            <w:tcW w:w="1006"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6,0</w:t>
            </w:r>
          </w:p>
        </w:tc>
      </w:tr>
      <w:tr w:rsidR="003B634F" w:rsidRPr="005B0354" w:rsidTr="00414428">
        <w:trPr>
          <w:jc w:val="center"/>
        </w:trPr>
        <w:tc>
          <w:tcPr>
            <w:tcW w:w="2462" w:type="dxa"/>
            <w:tcBorders>
              <w:top w:val="nil"/>
              <w:left w:val="double" w:sz="4" w:space="0" w:color="auto"/>
              <w:bottom w:val="single" w:sz="8" w:space="0" w:color="auto"/>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из них злаки</w:t>
            </w:r>
          </w:p>
        </w:tc>
        <w:tc>
          <w:tcPr>
            <w:tcW w:w="953" w:type="dxa"/>
            <w:tcBorders>
              <w:top w:val="nil"/>
              <w:left w:val="nil"/>
              <w:bottom w:val="single" w:sz="8"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7527</w:t>
            </w:r>
          </w:p>
        </w:tc>
        <w:tc>
          <w:tcPr>
            <w:tcW w:w="891" w:type="dxa"/>
            <w:tcBorders>
              <w:top w:val="nil"/>
              <w:left w:val="nil"/>
              <w:bottom w:val="single" w:sz="8"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134,2</w:t>
            </w:r>
          </w:p>
        </w:tc>
        <w:tc>
          <w:tcPr>
            <w:tcW w:w="886" w:type="dxa"/>
            <w:tcBorders>
              <w:top w:val="nil"/>
              <w:left w:val="nil"/>
              <w:bottom w:val="single" w:sz="8"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2,1</w:t>
            </w:r>
          </w:p>
        </w:tc>
        <w:tc>
          <w:tcPr>
            <w:tcW w:w="1028" w:type="dxa"/>
            <w:tcBorders>
              <w:top w:val="nil"/>
              <w:left w:val="nil"/>
              <w:bottom w:val="single" w:sz="8"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922</w:t>
            </w:r>
          </w:p>
        </w:tc>
        <w:tc>
          <w:tcPr>
            <w:tcW w:w="1039" w:type="dxa"/>
            <w:tcBorders>
              <w:top w:val="nil"/>
              <w:left w:val="nil"/>
              <w:bottom w:val="single" w:sz="8" w:space="0" w:color="auto"/>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96,9</w:t>
            </w:r>
          </w:p>
        </w:tc>
        <w:tc>
          <w:tcPr>
            <w:tcW w:w="967" w:type="dxa"/>
            <w:tcBorders>
              <w:top w:val="nil"/>
              <w:left w:val="nil"/>
              <w:bottom w:val="single" w:sz="8"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99,2</w:t>
            </w:r>
          </w:p>
        </w:tc>
        <w:tc>
          <w:tcPr>
            <w:tcW w:w="1006" w:type="dxa"/>
            <w:tcBorders>
              <w:top w:val="nil"/>
              <w:left w:val="nil"/>
              <w:bottom w:val="single" w:sz="8" w:space="0" w:color="auto"/>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w:t>
            </w:r>
          </w:p>
        </w:tc>
      </w:tr>
      <w:tr w:rsidR="003B634F" w:rsidRPr="005B0354" w:rsidTr="00414428">
        <w:trPr>
          <w:jc w:val="center"/>
        </w:trPr>
        <w:tc>
          <w:tcPr>
            <w:tcW w:w="9232" w:type="dxa"/>
            <w:gridSpan w:val="8"/>
            <w:tcBorders>
              <w:top w:val="nil"/>
              <w:left w:val="double" w:sz="4" w:space="0" w:color="auto"/>
              <w:bottom w:val="double" w:sz="4" w:space="0" w:color="auto"/>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1) Здесь и далее, по данным ФТС России, включая сведения о взаимной торговле с государствами-членами Евразийского экономического союза (ЕАЭС).</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 Информация представлена по состоянию на 7 февраля 2018 года.</w:t>
            </w:r>
          </w:p>
        </w:tc>
      </w:tr>
    </w:tbl>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Импорт важнейших товаров</w:t>
      </w:r>
      <w:r w:rsidRPr="005B0354">
        <w:rPr>
          <w:rStyle w:val="aa"/>
          <w:rFonts w:ascii="Times New Roman" w:hAnsi="Times New Roman" w:cs="Times New Roman"/>
          <w:b/>
          <w:bCs/>
          <w:sz w:val="24"/>
          <w:szCs w:val="24"/>
        </w:rPr>
        <w:footnoteReference w:id="18"/>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 </w:t>
      </w:r>
    </w:p>
    <w:p w:rsidR="00380A6F" w:rsidRDefault="00380A6F" w:rsidP="00380A6F">
      <w:pPr>
        <w:pStyle w:val="af3"/>
        <w:keepNext/>
      </w:pPr>
      <w:r>
        <w:t xml:space="preserve">Таблица </w:t>
      </w:r>
      <w:fldSimple w:instr=" SEQ Таблица \* ARABIC ">
        <w:r>
          <w:rPr>
            <w:noProof/>
          </w:rPr>
          <w:t>2</w:t>
        </w:r>
      </w:fldSimple>
    </w:p>
    <w:tbl>
      <w:tblPr>
        <w:tblpPr w:leftFromText="180" w:rightFromText="180" w:vertAnchor="text" w:horzAnchor="margin" w:tblpY="83"/>
        <w:tblW w:w="4950" w:type="pct"/>
        <w:shd w:val="clear" w:color="auto" w:fill="FFFFFF" w:themeFill="background1"/>
        <w:tblCellMar>
          <w:left w:w="0" w:type="dxa"/>
          <w:right w:w="0" w:type="dxa"/>
        </w:tblCellMar>
        <w:tblLook w:val="04A0" w:firstRow="1" w:lastRow="0" w:firstColumn="1" w:lastColumn="0" w:noHBand="0" w:noVBand="1"/>
      </w:tblPr>
      <w:tblGrid>
        <w:gridCol w:w="2533"/>
        <w:gridCol w:w="961"/>
        <w:gridCol w:w="912"/>
        <w:gridCol w:w="908"/>
        <w:gridCol w:w="1012"/>
        <w:gridCol w:w="984"/>
        <w:gridCol w:w="962"/>
        <w:gridCol w:w="960"/>
      </w:tblGrid>
      <w:tr w:rsidR="003B634F" w:rsidRPr="005B0354" w:rsidTr="00414428">
        <w:trPr>
          <w:tblHeader/>
        </w:trPr>
        <w:tc>
          <w:tcPr>
            <w:tcW w:w="2533" w:type="dxa"/>
            <w:vMerge w:val="restart"/>
            <w:tcBorders>
              <w:top w:val="double" w:sz="4" w:space="0" w:color="auto"/>
              <w:left w:val="double" w:sz="4" w:space="0" w:color="auto"/>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2781" w:type="dxa"/>
            <w:gridSpan w:val="3"/>
            <w:tcBorders>
              <w:top w:val="double" w:sz="4" w:space="0" w:color="auto"/>
              <w:left w:val="nil"/>
              <w:bottom w:val="single" w:sz="8" w:space="0" w:color="auto"/>
              <w:right w:val="single" w:sz="8"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2017г.</w:t>
            </w:r>
          </w:p>
        </w:tc>
        <w:tc>
          <w:tcPr>
            <w:tcW w:w="1996" w:type="dxa"/>
            <w:gridSpan w:val="2"/>
            <w:tcBorders>
              <w:top w:val="double" w:sz="4" w:space="0" w:color="auto"/>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том числе </w:t>
            </w:r>
            <w:r w:rsidRPr="005B0354">
              <w:rPr>
                <w:rFonts w:ascii="Times New Roman" w:hAnsi="Times New Roman" w:cs="Times New Roman"/>
                <w:i/>
                <w:iCs/>
                <w:sz w:val="24"/>
                <w:szCs w:val="24"/>
              </w:rPr>
              <w:br/>
              <w:t>декабрь 2017г.</w:t>
            </w:r>
          </w:p>
        </w:tc>
        <w:tc>
          <w:tcPr>
            <w:tcW w:w="1922" w:type="dxa"/>
            <w:gridSpan w:val="2"/>
            <w:tcBorders>
              <w:top w:val="double" w:sz="4" w:space="0" w:color="auto"/>
              <w:left w:val="nil"/>
              <w:bottom w:val="single" w:sz="8" w:space="0" w:color="auto"/>
              <w:right w:val="double" w:sz="4"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proofErr w:type="spellStart"/>
            <w:r w:rsidRPr="005B0354">
              <w:rPr>
                <w:rFonts w:ascii="Times New Roman" w:hAnsi="Times New Roman" w:cs="Times New Roman"/>
                <w:i/>
                <w:iCs/>
                <w:sz w:val="24"/>
                <w:szCs w:val="24"/>
              </w:rPr>
              <w:t>Справочно</w:t>
            </w:r>
            <w:proofErr w:type="spellEnd"/>
            <w:r w:rsidRPr="005B0354">
              <w:rPr>
                <w:rFonts w:ascii="Times New Roman" w:hAnsi="Times New Roman" w:cs="Times New Roman"/>
                <w:i/>
                <w:iCs/>
                <w:sz w:val="24"/>
                <w:szCs w:val="24"/>
              </w:rPr>
              <w:t xml:space="preserve"> 2016г.</w:t>
            </w:r>
          </w:p>
        </w:tc>
      </w:tr>
      <w:tr w:rsidR="003B634F" w:rsidRPr="005B0354" w:rsidTr="00414428">
        <w:trPr>
          <w:tblHeader/>
        </w:trPr>
        <w:tc>
          <w:tcPr>
            <w:tcW w:w="0" w:type="auto"/>
            <w:vMerge/>
            <w:tcBorders>
              <w:top w:val="double" w:sz="4" w:space="0" w:color="auto"/>
              <w:left w:val="double" w:sz="4" w:space="0" w:color="auto"/>
              <w:bottom w:val="single" w:sz="8" w:space="0" w:color="auto"/>
              <w:right w:val="single" w:sz="8"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p>
        </w:tc>
        <w:tc>
          <w:tcPr>
            <w:tcW w:w="961"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млн.</w:t>
            </w:r>
            <w:r w:rsidRPr="005B0354">
              <w:rPr>
                <w:rFonts w:ascii="Times New Roman" w:hAnsi="Times New Roman" w:cs="Times New Roman"/>
                <w:i/>
                <w:iCs/>
                <w:sz w:val="24"/>
                <w:szCs w:val="24"/>
              </w:rPr>
              <w:br/>
              <w:t>долларов США</w:t>
            </w:r>
          </w:p>
        </w:tc>
        <w:tc>
          <w:tcPr>
            <w:tcW w:w="912"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 </w:t>
            </w:r>
            <w:r w:rsidRPr="005B0354">
              <w:rPr>
                <w:rFonts w:ascii="Times New Roman" w:hAnsi="Times New Roman" w:cs="Times New Roman"/>
                <w:i/>
                <w:iCs/>
                <w:sz w:val="24"/>
                <w:szCs w:val="24"/>
              </w:rPr>
              <w:br/>
              <w:t>2016г.</w:t>
            </w:r>
          </w:p>
        </w:tc>
        <w:tc>
          <w:tcPr>
            <w:tcW w:w="908"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 </w:t>
            </w:r>
            <w:r w:rsidRPr="005B0354">
              <w:rPr>
                <w:rFonts w:ascii="Times New Roman" w:hAnsi="Times New Roman" w:cs="Times New Roman"/>
                <w:i/>
                <w:iCs/>
                <w:sz w:val="24"/>
                <w:szCs w:val="24"/>
              </w:rPr>
              <w:br/>
              <w:t>итогу</w:t>
            </w:r>
          </w:p>
        </w:tc>
        <w:tc>
          <w:tcPr>
            <w:tcW w:w="1012"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млн.</w:t>
            </w:r>
            <w:r w:rsidRPr="005B0354">
              <w:rPr>
                <w:rFonts w:ascii="Times New Roman" w:hAnsi="Times New Roman" w:cs="Times New Roman"/>
                <w:i/>
                <w:iCs/>
                <w:sz w:val="24"/>
                <w:szCs w:val="24"/>
              </w:rPr>
              <w:br/>
              <w:t>долларов США</w:t>
            </w:r>
          </w:p>
        </w:tc>
        <w:tc>
          <w:tcPr>
            <w:tcW w:w="984"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w:t>
            </w:r>
            <w:r w:rsidRPr="005B0354">
              <w:rPr>
                <w:rFonts w:ascii="Times New Roman" w:hAnsi="Times New Roman" w:cs="Times New Roman"/>
                <w:i/>
                <w:iCs/>
                <w:sz w:val="24"/>
                <w:szCs w:val="24"/>
              </w:rPr>
              <w:br/>
              <w:t>ноябрю 2017г.</w:t>
            </w:r>
          </w:p>
        </w:tc>
        <w:tc>
          <w:tcPr>
            <w:tcW w:w="962"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 </w:t>
            </w:r>
            <w:r w:rsidRPr="005B0354">
              <w:rPr>
                <w:rFonts w:ascii="Times New Roman" w:hAnsi="Times New Roman" w:cs="Times New Roman"/>
                <w:i/>
                <w:iCs/>
                <w:sz w:val="24"/>
                <w:szCs w:val="24"/>
              </w:rPr>
              <w:br/>
              <w:t>2015г.</w:t>
            </w:r>
          </w:p>
        </w:tc>
        <w:tc>
          <w:tcPr>
            <w:tcW w:w="960" w:type="dxa"/>
            <w:tcBorders>
              <w:top w:val="nil"/>
              <w:left w:val="nil"/>
              <w:bottom w:val="single" w:sz="8" w:space="0" w:color="auto"/>
              <w:right w:val="double" w:sz="4"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 </w:t>
            </w:r>
            <w:r w:rsidRPr="005B0354">
              <w:rPr>
                <w:rFonts w:ascii="Times New Roman" w:hAnsi="Times New Roman" w:cs="Times New Roman"/>
                <w:i/>
                <w:iCs/>
                <w:sz w:val="24"/>
                <w:szCs w:val="24"/>
              </w:rPr>
              <w:br/>
              <w:t>итогу</w:t>
            </w:r>
          </w:p>
        </w:tc>
      </w:tr>
      <w:tr w:rsidR="003B634F" w:rsidRPr="005B0354" w:rsidTr="00414428">
        <w:tc>
          <w:tcPr>
            <w:tcW w:w="2533"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 Импорт</w:t>
            </w:r>
          </w:p>
        </w:tc>
        <w:tc>
          <w:tcPr>
            <w:tcW w:w="96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226966</w:t>
            </w:r>
          </w:p>
        </w:tc>
        <w:tc>
          <w:tcPr>
            <w:tcW w:w="9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124,5</w:t>
            </w:r>
          </w:p>
        </w:tc>
        <w:tc>
          <w:tcPr>
            <w:tcW w:w="90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100</w:t>
            </w:r>
          </w:p>
        </w:tc>
        <w:tc>
          <w:tcPr>
            <w:tcW w:w="10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22809</w:t>
            </w:r>
          </w:p>
        </w:tc>
        <w:tc>
          <w:tcPr>
            <w:tcW w:w="984"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109,2</w:t>
            </w:r>
          </w:p>
        </w:tc>
        <w:tc>
          <w:tcPr>
            <w:tcW w:w="96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99,8</w:t>
            </w:r>
          </w:p>
        </w:tc>
        <w:tc>
          <w:tcPr>
            <w:tcW w:w="960"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100</w:t>
            </w:r>
          </w:p>
        </w:tc>
      </w:tr>
      <w:tr w:rsidR="003B634F" w:rsidRPr="005B0354" w:rsidTr="00414428">
        <w:tc>
          <w:tcPr>
            <w:tcW w:w="2533" w:type="dxa"/>
            <w:tcBorders>
              <w:top w:val="nil"/>
              <w:left w:val="double" w:sz="4" w:space="0" w:color="auto"/>
              <w:bottom w:val="nil"/>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из него:</w:t>
            </w:r>
          </w:p>
        </w:tc>
        <w:tc>
          <w:tcPr>
            <w:tcW w:w="961"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912"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908"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12"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984" w:type="dxa"/>
            <w:tcBorders>
              <w:top w:val="nil"/>
              <w:left w:val="nil"/>
              <w:bottom w:val="nil"/>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962"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960" w:type="dxa"/>
            <w:tcBorders>
              <w:top w:val="nil"/>
              <w:left w:val="nil"/>
              <w:bottom w:val="nil"/>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r>
      <w:tr w:rsidR="003B634F" w:rsidRPr="005B0354" w:rsidTr="00414428">
        <w:tc>
          <w:tcPr>
            <w:tcW w:w="2533"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 xml:space="preserve">машины, </w:t>
            </w:r>
            <w:proofErr w:type="gramStart"/>
            <w:r w:rsidRPr="005B0354">
              <w:rPr>
                <w:rFonts w:ascii="Times New Roman" w:hAnsi="Times New Roman" w:cs="Times New Roman"/>
                <w:sz w:val="24"/>
                <w:szCs w:val="24"/>
              </w:rPr>
              <w:t>оборудование </w:t>
            </w:r>
            <w:r w:rsidRPr="005B0354">
              <w:rPr>
                <w:rFonts w:ascii="Times New Roman" w:hAnsi="Times New Roman" w:cs="Times New Roman"/>
                <w:sz w:val="24"/>
                <w:szCs w:val="24"/>
              </w:rPr>
              <w:br/>
              <w:t> и</w:t>
            </w:r>
            <w:proofErr w:type="gramEnd"/>
            <w:r w:rsidRPr="005B0354">
              <w:rPr>
                <w:rFonts w:ascii="Times New Roman" w:hAnsi="Times New Roman" w:cs="Times New Roman"/>
                <w:sz w:val="24"/>
                <w:szCs w:val="24"/>
              </w:rPr>
              <w:t xml:space="preserve"> транспортные средства</w:t>
            </w:r>
          </w:p>
        </w:tc>
        <w:tc>
          <w:tcPr>
            <w:tcW w:w="96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110281</w:t>
            </w:r>
          </w:p>
        </w:tc>
        <w:tc>
          <w:tcPr>
            <w:tcW w:w="9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128,1</w:t>
            </w:r>
          </w:p>
        </w:tc>
        <w:tc>
          <w:tcPr>
            <w:tcW w:w="90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48,6</w:t>
            </w:r>
          </w:p>
        </w:tc>
        <w:tc>
          <w:tcPr>
            <w:tcW w:w="10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11769</w:t>
            </w:r>
          </w:p>
        </w:tc>
        <w:tc>
          <w:tcPr>
            <w:tcW w:w="984"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111,8</w:t>
            </w:r>
          </w:p>
        </w:tc>
        <w:tc>
          <w:tcPr>
            <w:tcW w:w="96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105,1</w:t>
            </w:r>
          </w:p>
        </w:tc>
        <w:tc>
          <w:tcPr>
            <w:tcW w:w="960"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47,2</w:t>
            </w:r>
          </w:p>
        </w:tc>
      </w:tr>
      <w:tr w:rsidR="003B634F" w:rsidRPr="005B0354" w:rsidTr="00414428">
        <w:tc>
          <w:tcPr>
            <w:tcW w:w="2533"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продовольственные</w:t>
            </w:r>
            <w:r w:rsidRPr="005B0354">
              <w:rPr>
                <w:rFonts w:ascii="Times New Roman" w:hAnsi="Times New Roman" w:cs="Times New Roman"/>
                <w:sz w:val="24"/>
                <w:szCs w:val="24"/>
              </w:rPr>
              <w:br/>
              <w:t xml:space="preserve"> товары и </w:t>
            </w:r>
            <w:proofErr w:type="spellStart"/>
            <w:r w:rsidRPr="005B0354">
              <w:rPr>
                <w:rFonts w:ascii="Times New Roman" w:hAnsi="Times New Roman" w:cs="Times New Roman"/>
                <w:sz w:val="24"/>
                <w:szCs w:val="24"/>
              </w:rPr>
              <w:t>сельскохо</w:t>
            </w:r>
            <w:proofErr w:type="spellEnd"/>
            <w:r w:rsidRPr="005B0354">
              <w:rPr>
                <w:rFonts w:ascii="Times New Roman" w:hAnsi="Times New Roman" w:cs="Times New Roman"/>
                <w:sz w:val="24"/>
                <w:szCs w:val="24"/>
              </w:rPr>
              <w:t>-</w:t>
            </w:r>
            <w:r w:rsidRPr="005B0354">
              <w:rPr>
                <w:rFonts w:ascii="Times New Roman" w:hAnsi="Times New Roman" w:cs="Times New Roman"/>
                <w:sz w:val="24"/>
                <w:szCs w:val="24"/>
              </w:rPr>
              <w:br/>
              <w:t> </w:t>
            </w:r>
            <w:proofErr w:type="spellStart"/>
            <w:r w:rsidRPr="005B0354">
              <w:rPr>
                <w:rFonts w:ascii="Times New Roman" w:hAnsi="Times New Roman" w:cs="Times New Roman"/>
                <w:sz w:val="24"/>
                <w:szCs w:val="24"/>
              </w:rPr>
              <w:t>зяйственное</w:t>
            </w:r>
            <w:proofErr w:type="spellEnd"/>
            <w:r w:rsidRPr="005B0354">
              <w:rPr>
                <w:rFonts w:ascii="Times New Roman" w:hAnsi="Times New Roman" w:cs="Times New Roman"/>
                <w:sz w:val="24"/>
                <w:szCs w:val="24"/>
              </w:rPr>
              <w:t xml:space="preserve"> </w:t>
            </w:r>
            <w:proofErr w:type="gramStart"/>
            <w:r w:rsidRPr="005B0354">
              <w:rPr>
                <w:rFonts w:ascii="Times New Roman" w:hAnsi="Times New Roman" w:cs="Times New Roman"/>
                <w:sz w:val="24"/>
                <w:szCs w:val="24"/>
              </w:rPr>
              <w:t>сырье </w:t>
            </w:r>
            <w:r w:rsidRPr="005B0354">
              <w:rPr>
                <w:rFonts w:ascii="Times New Roman" w:hAnsi="Times New Roman" w:cs="Times New Roman"/>
                <w:sz w:val="24"/>
                <w:szCs w:val="24"/>
              </w:rPr>
              <w:br/>
              <w:t> для</w:t>
            </w:r>
            <w:proofErr w:type="gramEnd"/>
            <w:r w:rsidRPr="005B0354">
              <w:rPr>
                <w:rFonts w:ascii="Times New Roman" w:hAnsi="Times New Roman" w:cs="Times New Roman"/>
                <w:sz w:val="24"/>
                <w:szCs w:val="24"/>
              </w:rPr>
              <w:t xml:space="preserve"> их производства</w:t>
            </w:r>
          </w:p>
        </w:tc>
        <w:tc>
          <w:tcPr>
            <w:tcW w:w="961"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28819</w:t>
            </w:r>
          </w:p>
        </w:tc>
        <w:tc>
          <w:tcPr>
            <w:tcW w:w="9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115,0</w:t>
            </w:r>
          </w:p>
        </w:tc>
        <w:tc>
          <w:tcPr>
            <w:tcW w:w="908"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12,7</w:t>
            </w:r>
          </w:p>
        </w:tc>
        <w:tc>
          <w:tcPr>
            <w:tcW w:w="10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2952</w:t>
            </w:r>
          </w:p>
        </w:tc>
        <w:tc>
          <w:tcPr>
            <w:tcW w:w="984"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110,0</w:t>
            </w:r>
          </w:p>
        </w:tc>
        <w:tc>
          <w:tcPr>
            <w:tcW w:w="96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94,0</w:t>
            </w:r>
          </w:p>
        </w:tc>
        <w:tc>
          <w:tcPr>
            <w:tcW w:w="960"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13,7</w:t>
            </w:r>
          </w:p>
        </w:tc>
      </w:tr>
      <w:tr w:rsidR="003B634F" w:rsidRPr="005B0354" w:rsidTr="00414428">
        <w:tc>
          <w:tcPr>
            <w:tcW w:w="2533" w:type="dxa"/>
            <w:tcBorders>
              <w:top w:val="nil"/>
              <w:left w:val="double" w:sz="4" w:space="0" w:color="auto"/>
              <w:bottom w:val="double" w:sz="4" w:space="0" w:color="auto"/>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продукция </w:t>
            </w:r>
            <w:proofErr w:type="gramStart"/>
            <w:r w:rsidRPr="005B0354">
              <w:rPr>
                <w:rFonts w:ascii="Times New Roman" w:hAnsi="Times New Roman" w:cs="Times New Roman"/>
                <w:sz w:val="24"/>
                <w:szCs w:val="24"/>
              </w:rPr>
              <w:t>химической </w:t>
            </w:r>
            <w:r w:rsidRPr="005B0354">
              <w:rPr>
                <w:rFonts w:ascii="Times New Roman" w:hAnsi="Times New Roman" w:cs="Times New Roman"/>
                <w:sz w:val="24"/>
                <w:szCs w:val="24"/>
              </w:rPr>
              <w:br/>
              <w:t> промышленности</w:t>
            </w:r>
            <w:proofErr w:type="gramEnd"/>
            <w:r w:rsidRPr="005B0354">
              <w:rPr>
                <w:rFonts w:ascii="Times New Roman" w:hAnsi="Times New Roman" w:cs="Times New Roman"/>
                <w:sz w:val="24"/>
                <w:szCs w:val="24"/>
              </w:rPr>
              <w:t>,</w:t>
            </w:r>
            <w:r w:rsidRPr="005B0354">
              <w:rPr>
                <w:rFonts w:ascii="Times New Roman" w:hAnsi="Times New Roman" w:cs="Times New Roman"/>
                <w:sz w:val="24"/>
                <w:szCs w:val="24"/>
              </w:rPr>
              <w:br/>
              <w:t> каучук</w:t>
            </w:r>
          </w:p>
        </w:tc>
        <w:tc>
          <w:tcPr>
            <w:tcW w:w="961" w:type="dxa"/>
            <w:tcBorders>
              <w:top w:val="nil"/>
              <w:left w:val="nil"/>
              <w:bottom w:val="double" w:sz="4"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40259</w:t>
            </w:r>
          </w:p>
        </w:tc>
        <w:tc>
          <w:tcPr>
            <w:tcW w:w="912" w:type="dxa"/>
            <w:tcBorders>
              <w:top w:val="nil"/>
              <w:left w:val="nil"/>
              <w:bottom w:val="double" w:sz="4"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119,0</w:t>
            </w:r>
          </w:p>
        </w:tc>
        <w:tc>
          <w:tcPr>
            <w:tcW w:w="908" w:type="dxa"/>
            <w:tcBorders>
              <w:top w:val="nil"/>
              <w:left w:val="nil"/>
              <w:bottom w:val="double" w:sz="4"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17,7</w:t>
            </w:r>
          </w:p>
        </w:tc>
        <w:tc>
          <w:tcPr>
            <w:tcW w:w="1012" w:type="dxa"/>
            <w:tcBorders>
              <w:top w:val="nil"/>
              <w:left w:val="nil"/>
              <w:bottom w:val="double" w:sz="4"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3799</w:t>
            </w:r>
          </w:p>
        </w:tc>
        <w:tc>
          <w:tcPr>
            <w:tcW w:w="984" w:type="dxa"/>
            <w:tcBorders>
              <w:top w:val="nil"/>
              <w:left w:val="nil"/>
              <w:bottom w:val="double" w:sz="4" w:space="0" w:color="auto"/>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105,1</w:t>
            </w:r>
          </w:p>
        </w:tc>
        <w:tc>
          <w:tcPr>
            <w:tcW w:w="962" w:type="dxa"/>
            <w:tcBorders>
              <w:top w:val="nil"/>
              <w:left w:val="nil"/>
              <w:bottom w:val="double" w:sz="4"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99,5</w:t>
            </w:r>
          </w:p>
        </w:tc>
        <w:tc>
          <w:tcPr>
            <w:tcW w:w="960" w:type="dxa"/>
            <w:tcBorders>
              <w:top w:val="nil"/>
              <w:left w:val="nil"/>
              <w:bottom w:val="double" w:sz="4" w:space="0" w:color="auto"/>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18,6</w:t>
            </w:r>
          </w:p>
        </w:tc>
      </w:tr>
    </w:tbl>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lang w:val="en-US"/>
        </w:rPr>
        <w:t>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 </w:t>
      </w:r>
    </w:p>
    <w:p w:rsidR="003B634F" w:rsidRDefault="003B634F" w:rsidP="003B634F">
      <w:pPr>
        <w:spacing w:line="360" w:lineRule="auto"/>
        <w:rPr>
          <w:rFonts w:ascii="Times New Roman" w:hAnsi="Times New Roman" w:cs="Times New Roman"/>
          <w:b/>
          <w:bCs/>
          <w:sz w:val="24"/>
          <w:szCs w:val="24"/>
        </w:rPr>
      </w:pPr>
    </w:p>
    <w:p w:rsidR="003B634F" w:rsidRDefault="003B634F" w:rsidP="003B634F">
      <w:pPr>
        <w:spacing w:line="360" w:lineRule="auto"/>
        <w:rPr>
          <w:rFonts w:ascii="Times New Roman" w:hAnsi="Times New Roman" w:cs="Times New Roman"/>
          <w:b/>
          <w:bCs/>
          <w:sz w:val="24"/>
          <w:szCs w:val="24"/>
        </w:rPr>
      </w:pPr>
    </w:p>
    <w:p w:rsidR="003B634F" w:rsidRDefault="003B634F" w:rsidP="003B634F">
      <w:pPr>
        <w:spacing w:line="360" w:lineRule="auto"/>
        <w:rPr>
          <w:rFonts w:ascii="Times New Roman" w:hAnsi="Times New Roman" w:cs="Times New Roman"/>
          <w:b/>
          <w:bCs/>
          <w:sz w:val="24"/>
          <w:szCs w:val="24"/>
        </w:rPr>
      </w:pPr>
    </w:p>
    <w:p w:rsidR="003B634F" w:rsidRDefault="003B634F" w:rsidP="003B634F">
      <w:pPr>
        <w:spacing w:line="360" w:lineRule="auto"/>
        <w:rPr>
          <w:rFonts w:ascii="Times New Roman" w:hAnsi="Times New Roman" w:cs="Times New Roman"/>
          <w:b/>
          <w:bCs/>
          <w:sz w:val="24"/>
          <w:szCs w:val="24"/>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Внешнеторговый оборот Российской Федерации с </w:t>
      </w:r>
      <w:r w:rsidRPr="005B0354">
        <w:rPr>
          <w:rFonts w:ascii="Times New Roman" w:hAnsi="Times New Roman" w:cs="Times New Roman"/>
          <w:b/>
          <w:bCs/>
          <w:sz w:val="24"/>
          <w:szCs w:val="24"/>
        </w:rPr>
        <w:br/>
        <w:t>основными торговыми партнерами</w:t>
      </w:r>
      <w:r w:rsidRPr="005B0354">
        <w:rPr>
          <w:rStyle w:val="aa"/>
          <w:rFonts w:ascii="Times New Roman" w:hAnsi="Times New Roman" w:cs="Times New Roman"/>
          <w:b/>
          <w:bCs/>
          <w:sz w:val="24"/>
          <w:szCs w:val="24"/>
        </w:rPr>
        <w:footnoteReference w:id="19"/>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p w:rsidR="00380A6F" w:rsidRDefault="00380A6F" w:rsidP="00380A6F">
      <w:pPr>
        <w:pStyle w:val="af3"/>
        <w:keepNext/>
      </w:pPr>
      <w:r>
        <w:t xml:space="preserve">Таблица </w:t>
      </w:r>
      <w:fldSimple w:instr=" SEQ Таблица \* ARABIC ">
        <w:r>
          <w:rPr>
            <w:noProof/>
          </w:rPr>
          <w:t>3</w:t>
        </w:r>
      </w:fldSimple>
    </w:p>
    <w:tbl>
      <w:tblPr>
        <w:tblW w:w="5000" w:type="pct"/>
        <w:jc w:val="center"/>
        <w:shd w:val="clear" w:color="auto" w:fill="FFFFFF" w:themeFill="background1"/>
        <w:tblCellMar>
          <w:left w:w="0" w:type="dxa"/>
          <w:right w:w="0" w:type="dxa"/>
        </w:tblCellMar>
        <w:tblLook w:val="04A0" w:firstRow="1" w:lastRow="0" w:firstColumn="1" w:lastColumn="0" w:noHBand="0" w:noVBand="1"/>
      </w:tblPr>
      <w:tblGrid>
        <w:gridCol w:w="3022"/>
        <w:gridCol w:w="1112"/>
        <w:gridCol w:w="1034"/>
        <w:gridCol w:w="1000"/>
        <w:gridCol w:w="1054"/>
        <w:gridCol w:w="1052"/>
        <w:gridCol w:w="1051"/>
      </w:tblGrid>
      <w:tr w:rsidR="003B634F" w:rsidRPr="005B0354" w:rsidTr="00414428">
        <w:trPr>
          <w:tblHeader/>
          <w:jc w:val="center"/>
        </w:trPr>
        <w:tc>
          <w:tcPr>
            <w:tcW w:w="3022" w:type="dxa"/>
            <w:vMerge w:val="restart"/>
            <w:tcBorders>
              <w:top w:val="double" w:sz="4" w:space="0" w:color="auto"/>
              <w:left w:val="double" w:sz="4" w:space="0" w:color="auto"/>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br/>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 </w:t>
            </w:r>
          </w:p>
        </w:tc>
        <w:tc>
          <w:tcPr>
            <w:tcW w:w="3146" w:type="dxa"/>
            <w:gridSpan w:val="3"/>
            <w:tcBorders>
              <w:top w:val="double" w:sz="4" w:space="0" w:color="auto"/>
              <w:left w:val="nil"/>
              <w:bottom w:val="single" w:sz="8" w:space="0" w:color="auto"/>
              <w:right w:val="single" w:sz="8"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2017г.</w:t>
            </w:r>
          </w:p>
        </w:tc>
        <w:tc>
          <w:tcPr>
            <w:tcW w:w="3157" w:type="dxa"/>
            <w:gridSpan w:val="3"/>
            <w:tcBorders>
              <w:top w:val="double" w:sz="4" w:space="0" w:color="auto"/>
              <w:left w:val="nil"/>
              <w:bottom w:val="single" w:sz="8" w:space="0" w:color="auto"/>
              <w:right w:val="double" w:sz="4"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 xml:space="preserve"> 2016г.</w:t>
            </w:r>
          </w:p>
        </w:tc>
      </w:tr>
      <w:tr w:rsidR="003B634F" w:rsidRPr="005B0354" w:rsidTr="00414428">
        <w:trPr>
          <w:tblHeader/>
          <w:jc w:val="center"/>
        </w:trPr>
        <w:tc>
          <w:tcPr>
            <w:tcW w:w="0" w:type="auto"/>
            <w:vMerge/>
            <w:tcBorders>
              <w:top w:val="double" w:sz="4" w:space="0" w:color="auto"/>
              <w:left w:val="double" w:sz="4" w:space="0" w:color="auto"/>
              <w:bottom w:val="single" w:sz="8" w:space="0" w:color="auto"/>
              <w:right w:val="single" w:sz="8"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p>
        </w:tc>
        <w:tc>
          <w:tcPr>
            <w:tcW w:w="1112" w:type="dxa"/>
            <w:vMerge w:val="restart"/>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млн.</w:t>
            </w:r>
            <w:r w:rsidRPr="005B0354">
              <w:rPr>
                <w:rFonts w:ascii="Times New Roman" w:hAnsi="Times New Roman" w:cs="Times New Roman"/>
                <w:i/>
                <w:iCs/>
                <w:sz w:val="24"/>
                <w:szCs w:val="24"/>
              </w:rPr>
              <w:br/>
              <w:t>долларов США</w:t>
            </w:r>
          </w:p>
        </w:tc>
        <w:tc>
          <w:tcPr>
            <w:tcW w:w="2034" w:type="dxa"/>
            <w:gridSpan w:val="2"/>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w:t>
            </w:r>
          </w:p>
        </w:tc>
        <w:tc>
          <w:tcPr>
            <w:tcW w:w="1054" w:type="dxa"/>
            <w:vMerge w:val="restart"/>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млн.</w:t>
            </w:r>
            <w:r w:rsidRPr="005B0354">
              <w:rPr>
                <w:rFonts w:ascii="Times New Roman" w:hAnsi="Times New Roman" w:cs="Times New Roman"/>
                <w:i/>
                <w:iCs/>
                <w:sz w:val="24"/>
                <w:szCs w:val="24"/>
              </w:rPr>
              <w:br/>
              <w:t>долларов США</w:t>
            </w:r>
          </w:p>
        </w:tc>
        <w:tc>
          <w:tcPr>
            <w:tcW w:w="2103" w:type="dxa"/>
            <w:gridSpan w:val="2"/>
            <w:tcBorders>
              <w:top w:val="nil"/>
              <w:left w:val="nil"/>
              <w:bottom w:val="single" w:sz="8" w:space="0" w:color="auto"/>
              <w:right w:val="double" w:sz="4"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в % к</w:t>
            </w:r>
          </w:p>
        </w:tc>
      </w:tr>
      <w:tr w:rsidR="003B634F" w:rsidRPr="005B0354" w:rsidTr="00414428">
        <w:trPr>
          <w:tblHeader/>
          <w:jc w:val="center"/>
        </w:trPr>
        <w:tc>
          <w:tcPr>
            <w:tcW w:w="0" w:type="auto"/>
            <w:vMerge/>
            <w:tcBorders>
              <w:top w:val="double" w:sz="4" w:space="0" w:color="auto"/>
              <w:left w:val="double" w:sz="4" w:space="0" w:color="auto"/>
              <w:bottom w:val="single" w:sz="8" w:space="0" w:color="auto"/>
              <w:right w:val="single" w:sz="8"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p>
        </w:tc>
        <w:tc>
          <w:tcPr>
            <w:tcW w:w="1034"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2016г.</w:t>
            </w:r>
          </w:p>
        </w:tc>
        <w:tc>
          <w:tcPr>
            <w:tcW w:w="1000"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итогу</w:t>
            </w: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3B634F" w:rsidRPr="005B0354" w:rsidRDefault="003B634F" w:rsidP="00414428">
            <w:pPr>
              <w:spacing w:line="360" w:lineRule="auto"/>
              <w:rPr>
                <w:rFonts w:ascii="Times New Roman" w:hAnsi="Times New Roman" w:cs="Times New Roman"/>
                <w:sz w:val="24"/>
                <w:szCs w:val="24"/>
              </w:rPr>
            </w:pPr>
          </w:p>
        </w:tc>
        <w:tc>
          <w:tcPr>
            <w:tcW w:w="1052" w:type="dxa"/>
            <w:tcBorders>
              <w:top w:val="nil"/>
              <w:left w:val="nil"/>
              <w:bottom w:val="single" w:sz="8" w:space="0" w:color="auto"/>
              <w:right w:val="single" w:sz="8"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2015г.</w:t>
            </w:r>
          </w:p>
        </w:tc>
        <w:tc>
          <w:tcPr>
            <w:tcW w:w="1051" w:type="dxa"/>
            <w:tcBorders>
              <w:top w:val="nil"/>
              <w:left w:val="nil"/>
              <w:bottom w:val="single" w:sz="8" w:space="0" w:color="auto"/>
              <w:right w:val="double" w:sz="4" w:space="0" w:color="auto"/>
            </w:tcBorders>
            <w:shd w:val="clear" w:color="auto" w:fill="FFFFFF" w:themeFill="background1"/>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итогу</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b/>
                <w:bCs/>
                <w:sz w:val="24"/>
                <w:szCs w:val="24"/>
              </w:rPr>
            </w:pPr>
            <w:r w:rsidRPr="005B0354">
              <w:rPr>
                <w:rFonts w:ascii="Times New Roman" w:hAnsi="Times New Roman" w:cs="Times New Roman"/>
                <w:b/>
                <w:bCs/>
                <w:sz w:val="24"/>
                <w:szCs w:val="24"/>
              </w:rPr>
              <w:t> Внешнеторговый оборот</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584050</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124,8</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100</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468119</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89,0</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100</w:t>
            </w:r>
          </w:p>
        </w:tc>
      </w:tr>
      <w:tr w:rsidR="003B634F" w:rsidRPr="005B0354" w:rsidTr="00414428">
        <w:trPr>
          <w:jc w:val="center"/>
        </w:trPr>
        <w:tc>
          <w:tcPr>
            <w:tcW w:w="3022" w:type="dxa"/>
            <w:tcBorders>
              <w:top w:val="nil"/>
              <w:left w:val="double" w:sz="4" w:space="0" w:color="auto"/>
              <w:bottom w:val="nil"/>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в том числе:</w:t>
            </w:r>
          </w:p>
        </w:tc>
        <w:tc>
          <w:tcPr>
            <w:tcW w:w="1112"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34"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00" w:type="dxa"/>
            <w:tcBorders>
              <w:top w:val="nil"/>
              <w:left w:val="nil"/>
              <w:bottom w:val="nil"/>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54"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52"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51" w:type="dxa"/>
            <w:tcBorders>
              <w:top w:val="nil"/>
              <w:left w:val="nil"/>
              <w:bottom w:val="nil"/>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i/>
                <w:iCs/>
                <w:sz w:val="24"/>
                <w:szCs w:val="24"/>
              </w:rPr>
              <w:lastRenderedPageBreak/>
              <w:t>страны дальнего зарубежья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511777</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124,6</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87,6</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410668</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89,2</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87,7</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 из них:</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страны Евросоюза</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246492</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122,9</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42,2</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200544</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85,1</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42,8</w:t>
            </w:r>
          </w:p>
        </w:tc>
      </w:tr>
      <w:tr w:rsidR="003B634F" w:rsidRPr="005B0354" w:rsidTr="00414428">
        <w:trPr>
          <w:jc w:val="center"/>
        </w:trPr>
        <w:tc>
          <w:tcPr>
            <w:tcW w:w="3022" w:type="dxa"/>
            <w:tcBorders>
              <w:top w:val="nil"/>
              <w:left w:val="double" w:sz="4" w:space="0" w:color="auto"/>
              <w:bottom w:val="nil"/>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из них:</w:t>
            </w:r>
          </w:p>
        </w:tc>
        <w:tc>
          <w:tcPr>
            <w:tcW w:w="1112"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34"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00" w:type="dxa"/>
            <w:tcBorders>
              <w:top w:val="nil"/>
              <w:left w:val="nil"/>
              <w:bottom w:val="nil"/>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54"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52"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51" w:type="dxa"/>
            <w:tcBorders>
              <w:top w:val="nil"/>
              <w:left w:val="nil"/>
              <w:bottom w:val="nil"/>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Бельгия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9721</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121,3</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8013</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94,7</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Германия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49975</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122,8</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8,6</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40710</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88,9</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8,7</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Испания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5340</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120,6</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0,9</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4426</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80,4</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0,9</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Италия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23940</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120,8</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4,1</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19813</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64,7</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4,2</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Латвия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5258</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99,6</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0,9</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5278</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70,8</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Нидерланды</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39505</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122,4</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6,8</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32282</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73,5</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6,9</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Польша</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16486</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125,9</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2,8</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13099</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95,2</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2,8</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Словакия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5260</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126,4</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0,9</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4163</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78,0</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0,9</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Соединенное Королевство</w:t>
            </w:r>
            <w:r w:rsidRPr="005B0354">
              <w:rPr>
                <w:rFonts w:ascii="Times New Roman" w:hAnsi="Times New Roman" w:cs="Times New Roman"/>
                <w:sz w:val="24"/>
                <w:szCs w:val="24"/>
              </w:rPr>
              <w:br/>
              <w:t> </w:t>
            </w:r>
            <w:proofErr w:type="gramStart"/>
            <w:r w:rsidRPr="005B0354">
              <w:rPr>
                <w:rFonts w:ascii="Times New Roman" w:hAnsi="Times New Roman" w:cs="Times New Roman"/>
                <w:sz w:val="24"/>
                <w:szCs w:val="24"/>
              </w:rPr>
              <w:t>   (</w:t>
            </w:r>
            <w:proofErr w:type="gramEnd"/>
            <w:r w:rsidRPr="005B0354">
              <w:rPr>
                <w:rFonts w:ascii="Times New Roman" w:hAnsi="Times New Roman" w:cs="Times New Roman"/>
                <w:sz w:val="24"/>
                <w:szCs w:val="24"/>
              </w:rPr>
              <w:t>Великобритания)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12736</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122,7</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10376</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92,7</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Финляндия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12338</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136,8</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2,1</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9021</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92,4</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1,9</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Франция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15459</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116,5</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2,6</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13268</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114,1</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2,8</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Чехия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7386</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135,3</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5459</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89,4</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страны АТЭС</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178168</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127,1</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30,5</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140133</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94,8</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29,9</w:t>
            </w:r>
          </w:p>
        </w:tc>
      </w:tr>
      <w:tr w:rsidR="003B634F" w:rsidRPr="005B0354" w:rsidTr="00414428">
        <w:trPr>
          <w:jc w:val="center"/>
        </w:trPr>
        <w:tc>
          <w:tcPr>
            <w:tcW w:w="3022" w:type="dxa"/>
            <w:tcBorders>
              <w:top w:val="nil"/>
              <w:left w:val="double" w:sz="4" w:space="0" w:color="auto"/>
              <w:bottom w:val="nil"/>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из них:</w:t>
            </w:r>
          </w:p>
        </w:tc>
        <w:tc>
          <w:tcPr>
            <w:tcW w:w="1112"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34"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00" w:type="dxa"/>
            <w:tcBorders>
              <w:top w:val="nil"/>
              <w:left w:val="nil"/>
              <w:bottom w:val="nil"/>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54"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52" w:type="dxa"/>
            <w:tcBorders>
              <w:top w:val="nil"/>
              <w:left w:val="nil"/>
              <w:bottom w:val="nil"/>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1051" w:type="dxa"/>
            <w:tcBorders>
              <w:top w:val="nil"/>
              <w:left w:val="nil"/>
              <w:bottom w:val="nil"/>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Китай</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86964</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131,5</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14,9</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66123</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104,1</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14,1</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         Республика Корея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19279</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127</w:t>
            </w:r>
            <w:r w:rsidRPr="005B0354">
              <w:rPr>
                <w:rFonts w:ascii="Times New Roman" w:hAnsi="Times New Roman" w:cs="Times New Roman"/>
                <w:sz w:val="24"/>
                <w:szCs w:val="24"/>
              </w:rPr>
              <w:t>,5</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3,3</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15119</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83,8</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3,2</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США</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23199</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116,2</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4,0</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19972</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95,6</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4,3</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Япония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18262</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113,9</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3,1</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16037</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75,3</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3,4</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Индия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9358</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121,4</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7709</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98,4</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Турция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21604</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137,2</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3,7</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15743</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67,4</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3,4</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Швейцария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6050</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122,0</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4959</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108,2</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i/>
                <w:iCs/>
                <w:sz w:val="24"/>
                <w:szCs w:val="24"/>
              </w:rPr>
              <w:t>  государства-участники СНГ</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72272</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125,8</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12,4</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57451</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87,0</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12,3</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Азербайджан</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2627</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134,5</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0,4</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1954</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69,6</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0,4</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страны ЕАЭС</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50775</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127,6</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8,7</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39</w:t>
            </w:r>
            <w:r w:rsidRPr="005B0354">
              <w:rPr>
                <w:rFonts w:ascii="Times New Roman" w:hAnsi="Times New Roman" w:cs="Times New Roman"/>
                <w:sz w:val="24"/>
                <w:szCs w:val="24"/>
                <w:lang w:val="en-US"/>
              </w:rPr>
              <w:t>787</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93,2</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8,5</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Армения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1747</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129,0</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0,3</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1354</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106,7</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0,3</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   </w:t>
            </w:r>
            <w:r w:rsidRPr="005B0354">
              <w:rPr>
                <w:rFonts w:ascii="Times New Roman" w:hAnsi="Times New Roman" w:cs="Times New Roman"/>
                <w:sz w:val="24"/>
                <w:szCs w:val="24"/>
              </w:rPr>
              <w:t>Беларусь</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30193</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126,0</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5,2</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23971</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98,1</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5,1</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   </w:t>
            </w:r>
            <w:r w:rsidRPr="005B0354">
              <w:rPr>
                <w:rFonts w:ascii="Times New Roman" w:hAnsi="Times New Roman" w:cs="Times New Roman"/>
                <w:sz w:val="24"/>
                <w:szCs w:val="24"/>
              </w:rPr>
              <w:t>Казахстан</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17241</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130,1</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3,0</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13250</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85,0</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2,8</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Киргизия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1595</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131,6</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0,3</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1212</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88,0</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0,3</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Молдова</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1217</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104,9</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0,2</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1161</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95,0</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0,2</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Таджикистан</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718</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104,3</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0,1</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688</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84,4</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0,1</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Туркмения</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428</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47,5</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0,1</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902</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91,3</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0,2</w:t>
            </w:r>
          </w:p>
        </w:tc>
      </w:tr>
      <w:tr w:rsidR="003B634F" w:rsidRPr="005B0354" w:rsidTr="00414428">
        <w:trPr>
          <w:jc w:val="center"/>
        </w:trPr>
        <w:tc>
          <w:tcPr>
            <w:tcW w:w="3022" w:type="dxa"/>
            <w:tcBorders>
              <w:top w:val="nil"/>
              <w:left w:val="double" w:sz="4" w:space="0" w:color="auto"/>
              <w:bottom w:val="single" w:sz="8" w:space="0" w:color="808080"/>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Узбекистан</w:t>
            </w:r>
          </w:p>
        </w:tc>
        <w:tc>
          <w:tcPr>
            <w:tcW w:w="111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3652</w:t>
            </w:r>
          </w:p>
        </w:tc>
        <w:tc>
          <w:tcPr>
            <w:tcW w:w="103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133,9</w:t>
            </w:r>
          </w:p>
        </w:tc>
        <w:tc>
          <w:tcPr>
            <w:tcW w:w="1000" w:type="dxa"/>
            <w:tcBorders>
              <w:top w:val="nil"/>
              <w:left w:val="nil"/>
              <w:bottom w:val="single" w:sz="8" w:space="0" w:color="808080"/>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0,6</w:t>
            </w:r>
          </w:p>
        </w:tc>
        <w:tc>
          <w:tcPr>
            <w:tcW w:w="1054"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2727</w:t>
            </w:r>
          </w:p>
        </w:tc>
        <w:tc>
          <w:tcPr>
            <w:tcW w:w="1052" w:type="dxa"/>
            <w:tcBorders>
              <w:top w:val="nil"/>
              <w:left w:val="nil"/>
              <w:bottom w:val="single" w:sz="8" w:space="0" w:color="808080"/>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96,2</w:t>
            </w:r>
          </w:p>
        </w:tc>
        <w:tc>
          <w:tcPr>
            <w:tcW w:w="1051" w:type="dxa"/>
            <w:tcBorders>
              <w:top w:val="nil"/>
              <w:left w:val="nil"/>
              <w:bottom w:val="single" w:sz="8" w:space="0" w:color="808080"/>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0,6</w:t>
            </w:r>
          </w:p>
        </w:tc>
      </w:tr>
      <w:tr w:rsidR="003B634F" w:rsidRPr="005B0354" w:rsidTr="00414428">
        <w:trPr>
          <w:jc w:val="center"/>
        </w:trPr>
        <w:tc>
          <w:tcPr>
            <w:tcW w:w="3022" w:type="dxa"/>
            <w:tcBorders>
              <w:top w:val="nil"/>
              <w:left w:val="double" w:sz="4" w:space="0" w:color="auto"/>
              <w:bottom w:val="double" w:sz="4" w:space="0" w:color="auto"/>
              <w:right w:val="single" w:sz="8"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Украина</w:t>
            </w:r>
          </w:p>
        </w:tc>
        <w:tc>
          <w:tcPr>
            <w:tcW w:w="1112" w:type="dxa"/>
            <w:tcBorders>
              <w:top w:val="nil"/>
              <w:left w:val="nil"/>
              <w:bottom w:val="double" w:sz="4"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12855</w:t>
            </w:r>
          </w:p>
        </w:tc>
        <w:tc>
          <w:tcPr>
            <w:tcW w:w="1034" w:type="dxa"/>
            <w:tcBorders>
              <w:top w:val="nil"/>
              <w:left w:val="nil"/>
              <w:bottom w:val="double" w:sz="4"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125,6</w:t>
            </w:r>
          </w:p>
        </w:tc>
        <w:tc>
          <w:tcPr>
            <w:tcW w:w="1000" w:type="dxa"/>
            <w:tcBorders>
              <w:top w:val="nil"/>
              <w:left w:val="nil"/>
              <w:bottom w:val="double" w:sz="4" w:space="0" w:color="auto"/>
              <w:right w:val="single" w:sz="8" w:space="0" w:color="00000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w:t>
            </w:r>
          </w:p>
        </w:tc>
        <w:tc>
          <w:tcPr>
            <w:tcW w:w="1054" w:type="dxa"/>
            <w:tcBorders>
              <w:top w:val="nil"/>
              <w:left w:val="nil"/>
              <w:bottom w:val="double" w:sz="4"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10234</w:t>
            </w:r>
          </w:p>
        </w:tc>
        <w:tc>
          <w:tcPr>
            <w:tcW w:w="1052" w:type="dxa"/>
            <w:tcBorders>
              <w:top w:val="nil"/>
              <w:left w:val="nil"/>
              <w:bottom w:val="double" w:sz="4" w:space="0" w:color="auto"/>
              <w:right w:val="single" w:sz="8" w:space="0" w:color="808080"/>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68,4</w:t>
            </w:r>
          </w:p>
        </w:tc>
        <w:tc>
          <w:tcPr>
            <w:tcW w:w="1051" w:type="dxa"/>
            <w:tcBorders>
              <w:top w:val="nil"/>
              <w:left w:val="nil"/>
              <w:bottom w:val="double" w:sz="4" w:space="0" w:color="auto"/>
              <w:right w:val="double" w:sz="4" w:space="0" w:color="auto"/>
            </w:tcBorders>
            <w:shd w:val="clear" w:color="auto" w:fill="FFFFFF" w:themeFill="background1"/>
            <w:vAlign w:val="bottom"/>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w:t>
            </w:r>
          </w:p>
        </w:tc>
      </w:tr>
    </w:tbl>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Из </w:t>
      </w:r>
      <w:proofErr w:type="spellStart"/>
      <w:r w:rsidRPr="005B0354">
        <w:rPr>
          <w:rFonts w:ascii="Times New Roman" w:hAnsi="Times New Roman" w:cs="Times New Roman"/>
          <w:sz w:val="24"/>
          <w:szCs w:val="24"/>
        </w:rPr>
        <w:t>вышеприведеных</w:t>
      </w:r>
      <w:proofErr w:type="spellEnd"/>
      <w:r w:rsidRPr="005B0354">
        <w:rPr>
          <w:rFonts w:ascii="Times New Roman" w:hAnsi="Times New Roman" w:cs="Times New Roman"/>
          <w:sz w:val="24"/>
          <w:szCs w:val="24"/>
        </w:rPr>
        <w:t xml:space="preserve"> данных мы видим, что наибольшую роль в товарообороте России играют страны Европейского союза. Это является, во многом, следствием </w:t>
      </w:r>
      <w:r w:rsidRPr="005B0354">
        <w:rPr>
          <w:rFonts w:ascii="Times New Roman" w:hAnsi="Times New Roman" w:cs="Times New Roman"/>
          <w:sz w:val="24"/>
          <w:szCs w:val="24"/>
        </w:rPr>
        <w:lastRenderedPageBreak/>
        <w:t xml:space="preserve">территориальной близости и налаженных логистических маршрутов и бизнес связей. Также, рассматривая структуру экспорта и импорта между РФ и ЕС, можно сделать вывод, что Россия представляет собой сырьевую базу экспортируя почти исключительно товары группы </w:t>
      </w:r>
      <w:proofErr w:type="gramStart"/>
      <w:r w:rsidRPr="005B0354">
        <w:rPr>
          <w:rFonts w:ascii="Times New Roman" w:hAnsi="Times New Roman" w:cs="Times New Roman"/>
          <w:sz w:val="24"/>
          <w:szCs w:val="24"/>
        </w:rPr>
        <w:t>ТЭК</w:t>
      </w:r>
      <w:proofErr w:type="gramEnd"/>
      <w:r w:rsidRPr="005B0354">
        <w:rPr>
          <w:rFonts w:ascii="Times New Roman" w:hAnsi="Times New Roman" w:cs="Times New Roman"/>
          <w:sz w:val="24"/>
          <w:szCs w:val="24"/>
        </w:rPr>
        <w:t xml:space="preserve"> а также сырье, закупая у государств, входящих в Евросоюз, высокотехнологичные товары, тем самым являясь для стран ЕС широким рынком сбыта.</w:t>
      </w:r>
    </w:p>
    <w:p w:rsidR="003B634F" w:rsidRPr="005B0354" w:rsidRDefault="003B634F" w:rsidP="003B634F">
      <w:pPr>
        <w:spacing w:line="360" w:lineRule="auto"/>
        <w:rPr>
          <w:rFonts w:ascii="Times New Roman" w:hAnsi="Times New Roman" w:cs="Times New Roman"/>
          <w:b/>
          <w:sz w:val="24"/>
          <w:szCs w:val="24"/>
        </w:rPr>
      </w:pPr>
      <w:r w:rsidRPr="005B0354">
        <w:rPr>
          <w:rFonts w:ascii="Times New Roman" w:hAnsi="Times New Roman" w:cs="Times New Roman"/>
          <w:b/>
          <w:sz w:val="24"/>
          <w:szCs w:val="24"/>
        </w:rPr>
        <w:t>Основные торговые партнеры России:</w:t>
      </w:r>
      <w:r w:rsidRPr="005B0354">
        <w:rPr>
          <w:rStyle w:val="aa"/>
          <w:rFonts w:ascii="Times New Roman" w:hAnsi="Times New Roman" w:cs="Times New Roman"/>
          <w:b/>
          <w:sz w:val="24"/>
          <w:szCs w:val="24"/>
        </w:rPr>
        <w:footnoteReference w:id="20"/>
      </w:r>
    </w:p>
    <w:p w:rsidR="003B634F" w:rsidRPr="005B0354" w:rsidRDefault="003B634F" w:rsidP="003B634F">
      <w:pPr>
        <w:spacing w:line="360" w:lineRule="auto"/>
        <w:rPr>
          <w:rFonts w:ascii="Times New Roman" w:hAnsi="Times New Roman" w:cs="Times New Roman"/>
          <w:sz w:val="24"/>
          <w:szCs w:val="24"/>
        </w:rPr>
      </w:pPr>
    </w:p>
    <w:p w:rsidR="00380A6F" w:rsidRDefault="00380A6F" w:rsidP="00380A6F">
      <w:pPr>
        <w:pStyle w:val="af3"/>
        <w:keepNext/>
      </w:pPr>
      <w:r>
        <w:t xml:space="preserve">Таблица </w:t>
      </w:r>
      <w:fldSimple w:instr=" SEQ Таблица \* ARABIC ">
        <w:r>
          <w:rPr>
            <w:noProof/>
          </w:rPr>
          <w:t>4</w:t>
        </w:r>
      </w:fldSimple>
    </w:p>
    <w:tbl>
      <w:tblPr>
        <w:tblStyle w:val="ab"/>
        <w:tblW w:w="0" w:type="auto"/>
        <w:tblLook w:val="04A0" w:firstRow="1" w:lastRow="0" w:firstColumn="1" w:lastColumn="0" w:noHBand="0" w:noVBand="1"/>
      </w:tblPr>
      <w:tblGrid>
        <w:gridCol w:w="3114"/>
        <w:gridCol w:w="2551"/>
      </w:tblGrid>
      <w:tr w:rsidR="003B634F" w:rsidRPr="005B0354" w:rsidTr="00414428">
        <w:trPr>
          <w:trHeight w:val="437"/>
        </w:trPr>
        <w:tc>
          <w:tcPr>
            <w:tcW w:w="3114" w:type="dxa"/>
          </w:tcPr>
          <w:p w:rsidR="003B634F" w:rsidRPr="005B0354" w:rsidRDefault="003B634F" w:rsidP="00414428">
            <w:pPr>
              <w:spacing w:line="360" w:lineRule="auto"/>
              <w:rPr>
                <w:rFonts w:ascii="Times New Roman" w:hAnsi="Times New Roman" w:cs="Times New Roman"/>
                <w:b/>
                <w:sz w:val="24"/>
                <w:szCs w:val="24"/>
              </w:rPr>
            </w:pPr>
            <w:r w:rsidRPr="005B0354">
              <w:rPr>
                <w:rFonts w:ascii="Times New Roman" w:hAnsi="Times New Roman" w:cs="Times New Roman"/>
                <w:b/>
                <w:sz w:val="24"/>
                <w:szCs w:val="24"/>
              </w:rPr>
              <w:t>Страны – партнеры</w:t>
            </w:r>
          </w:p>
        </w:tc>
        <w:tc>
          <w:tcPr>
            <w:tcW w:w="2551" w:type="dxa"/>
          </w:tcPr>
          <w:p w:rsidR="003B634F" w:rsidRPr="005B0354" w:rsidRDefault="003B634F" w:rsidP="00414428">
            <w:pPr>
              <w:spacing w:line="360" w:lineRule="auto"/>
              <w:rPr>
                <w:rFonts w:ascii="Times New Roman" w:hAnsi="Times New Roman" w:cs="Times New Roman"/>
                <w:b/>
                <w:sz w:val="24"/>
                <w:szCs w:val="24"/>
              </w:rPr>
            </w:pPr>
            <w:r w:rsidRPr="005B0354">
              <w:rPr>
                <w:rFonts w:ascii="Times New Roman" w:hAnsi="Times New Roman" w:cs="Times New Roman"/>
                <w:b/>
                <w:sz w:val="24"/>
                <w:szCs w:val="24"/>
              </w:rPr>
              <w:t>Доля от общего товарооборота РФ (в %)</w:t>
            </w:r>
          </w:p>
        </w:tc>
      </w:tr>
      <w:tr w:rsidR="003B634F" w:rsidRPr="005B0354" w:rsidTr="00414428">
        <w:tc>
          <w:tcPr>
            <w:tcW w:w="311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Китай </w:t>
            </w:r>
          </w:p>
        </w:tc>
        <w:tc>
          <w:tcPr>
            <w:tcW w:w="2551"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w:t>
            </w:r>
          </w:p>
        </w:tc>
      </w:tr>
      <w:tr w:rsidR="003B634F" w:rsidRPr="005B0354" w:rsidTr="00414428">
        <w:tc>
          <w:tcPr>
            <w:tcW w:w="311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Германия</w:t>
            </w:r>
          </w:p>
        </w:tc>
        <w:tc>
          <w:tcPr>
            <w:tcW w:w="2551"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w:t>
            </w:r>
          </w:p>
        </w:tc>
      </w:tr>
      <w:tr w:rsidR="003B634F" w:rsidRPr="005B0354" w:rsidTr="00414428">
        <w:tc>
          <w:tcPr>
            <w:tcW w:w="311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Нидерланды</w:t>
            </w:r>
          </w:p>
        </w:tc>
        <w:tc>
          <w:tcPr>
            <w:tcW w:w="2551"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w:t>
            </w:r>
          </w:p>
        </w:tc>
      </w:tr>
      <w:tr w:rsidR="003B634F" w:rsidRPr="005B0354" w:rsidTr="00414428">
        <w:tc>
          <w:tcPr>
            <w:tcW w:w="311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Беларусь</w:t>
            </w:r>
          </w:p>
        </w:tc>
        <w:tc>
          <w:tcPr>
            <w:tcW w:w="2551"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w:t>
            </w:r>
          </w:p>
        </w:tc>
      </w:tr>
      <w:tr w:rsidR="003B634F" w:rsidRPr="005B0354" w:rsidTr="00414428">
        <w:tc>
          <w:tcPr>
            <w:tcW w:w="311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Италия</w:t>
            </w:r>
          </w:p>
        </w:tc>
        <w:tc>
          <w:tcPr>
            <w:tcW w:w="2551"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w:t>
            </w:r>
          </w:p>
        </w:tc>
      </w:tr>
      <w:tr w:rsidR="003B634F" w:rsidRPr="005B0354" w:rsidTr="00414428">
        <w:tc>
          <w:tcPr>
            <w:tcW w:w="311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США</w:t>
            </w:r>
          </w:p>
        </w:tc>
        <w:tc>
          <w:tcPr>
            <w:tcW w:w="2551"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w:t>
            </w:r>
          </w:p>
        </w:tc>
      </w:tr>
      <w:tr w:rsidR="003B634F" w:rsidRPr="005B0354" w:rsidTr="00414428">
        <w:tc>
          <w:tcPr>
            <w:tcW w:w="311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Турция</w:t>
            </w:r>
          </w:p>
        </w:tc>
        <w:tc>
          <w:tcPr>
            <w:tcW w:w="2551"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w:t>
            </w:r>
          </w:p>
        </w:tc>
      </w:tr>
      <w:tr w:rsidR="003B634F" w:rsidRPr="005B0354" w:rsidTr="00414428">
        <w:tc>
          <w:tcPr>
            <w:tcW w:w="311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Южная Корея</w:t>
            </w:r>
          </w:p>
        </w:tc>
        <w:tc>
          <w:tcPr>
            <w:tcW w:w="2551"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w:t>
            </w:r>
          </w:p>
        </w:tc>
      </w:tr>
      <w:tr w:rsidR="003B634F" w:rsidRPr="005B0354" w:rsidTr="00414428">
        <w:tc>
          <w:tcPr>
            <w:tcW w:w="311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Казахстан</w:t>
            </w:r>
          </w:p>
        </w:tc>
        <w:tc>
          <w:tcPr>
            <w:tcW w:w="2551"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w:t>
            </w:r>
          </w:p>
        </w:tc>
      </w:tr>
    </w:tbl>
    <w:p w:rsidR="003B634F" w:rsidRPr="005B0354" w:rsidRDefault="003B634F" w:rsidP="003B634F">
      <w:pPr>
        <w:spacing w:line="360" w:lineRule="auto"/>
        <w:rPr>
          <w:rFonts w:ascii="Times New Roman" w:hAnsi="Times New Roman" w:cs="Times New Roman"/>
          <w:b/>
          <w:sz w:val="24"/>
          <w:szCs w:val="24"/>
        </w:rPr>
      </w:pPr>
    </w:p>
    <w:p w:rsidR="003B634F" w:rsidRPr="005B0354" w:rsidRDefault="003B634F" w:rsidP="003B634F">
      <w:pPr>
        <w:spacing w:line="360" w:lineRule="auto"/>
        <w:rPr>
          <w:rFonts w:ascii="Times New Roman" w:hAnsi="Times New Roman" w:cs="Times New Roman"/>
          <w:b/>
          <w:sz w:val="24"/>
          <w:szCs w:val="24"/>
        </w:rPr>
      </w:pPr>
      <w:r w:rsidRPr="005B0354">
        <w:rPr>
          <w:rFonts w:ascii="Times New Roman" w:hAnsi="Times New Roman" w:cs="Times New Roman"/>
          <w:b/>
          <w:sz w:val="24"/>
          <w:szCs w:val="24"/>
        </w:rPr>
        <w:t>Основные торговые партнеры России (дальнее зарубежье):</w:t>
      </w:r>
      <w:r w:rsidRPr="005B0354">
        <w:rPr>
          <w:rStyle w:val="aa"/>
          <w:rFonts w:ascii="Times New Roman" w:hAnsi="Times New Roman" w:cs="Times New Roman"/>
          <w:b/>
          <w:sz w:val="24"/>
          <w:szCs w:val="24"/>
        </w:rPr>
        <w:footnoteReference w:id="21"/>
      </w:r>
    </w:p>
    <w:p w:rsidR="00380A6F" w:rsidRDefault="00380A6F" w:rsidP="00380A6F">
      <w:pPr>
        <w:pStyle w:val="af3"/>
        <w:keepNext/>
      </w:pPr>
      <w:r>
        <w:t xml:space="preserve">Таблица </w:t>
      </w:r>
      <w:fldSimple w:instr=" SEQ Таблица \* ARABIC ">
        <w:r>
          <w:rPr>
            <w:noProof/>
          </w:rPr>
          <w:t>5</w:t>
        </w:r>
      </w:fldSimple>
    </w:p>
    <w:tbl>
      <w:tblPr>
        <w:tblStyle w:val="ab"/>
        <w:tblW w:w="9345" w:type="dxa"/>
        <w:tblLook w:val="04A0" w:firstRow="1" w:lastRow="0" w:firstColumn="1" w:lastColumn="0" w:noHBand="0" w:noVBand="1"/>
      </w:tblPr>
      <w:tblGrid>
        <w:gridCol w:w="2336"/>
        <w:gridCol w:w="2336"/>
        <w:gridCol w:w="2336"/>
        <w:gridCol w:w="2337"/>
      </w:tblGrid>
      <w:tr w:rsidR="003B634F" w:rsidRPr="005B0354" w:rsidTr="00414428">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Страны-партнеры</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Общий товарооборот (млрд </w:t>
            </w:r>
            <w:proofErr w:type="spellStart"/>
            <w:r w:rsidRPr="005B0354">
              <w:rPr>
                <w:rFonts w:ascii="Times New Roman" w:hAnsi="Times New Roman" w:cs="Times New Roman"/>
                <w:sz w:val="24"/>
                <w:szCs w:val="24"/>
              </w:rPr>
              <w:t>долл</w:t>
            </w:r>
            <w:proofErr w:type="spellEnd"/>
            <w:r w:rsidRPr="005B0354">
              <w:rPr>
                <w:rFonts w:ascii="Times New Roman" w:hAnsi="Times New Roman" w:cs="Times New Roman"/>
                <w:sz w:val="24"/>
                <w:szCs w:val="24"/>
              </w:rPr>
              <w:t xml:space="preserve"> США)</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Экспорт</w:t>
            </w:r>
          </w:p>
        </w:tc>
        <w:tc>
          <w:tcPr>
            <w:tcW w:w="2337"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Импорт</w:t>
            </w:r>
          </w:p>
        </w:tc>
      </w:tr>
      <w:tr w:rsidR="003B634F" w:rsidRPr="005B0354" w:rsidTr="00414428">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Китай</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87</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38</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9</w:t>
            </w:r>
          </w:p>
        </w:tc>
        <w:tc>
          <w:tcPr>
            <w:tcW w:w="2337"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48</w:t>
            </w:r>
          </w:p>
        </w:tc>
      </w:tr>
      <w:tr w:rsidR="003B634F" w:rsidRPr="005B0354" w:rsidTr="00414428">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Германия</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50</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25</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7</w:t>
            </w:r>
          </w:p>
        </w:tc>
        <w:tc>
          <w:tcPr>
            <w:tcW w:w="2337"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24</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w:t>
            </w:r>
          </w:p>
        </w:tc>
      </w:tr>
      <w:tr w:rsidR="003B634F" w:rsidRPr="005B0354" w:rsidTr="00414428">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Нидерланды</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39</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35</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6</w:t>
            </w:r>
          </w:p>
        </w:tc>
        <w:tc>
          <w:tcPr>
            <w:tcW w:w="2337"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39</w:t>
            </w:r>
          </w:p>
        </w:tc>
      </w:tr>
      <w:tr w:rsidR="003B634F" w:rsidRPr="005B0354" w:rsidTr="00414428">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Италия</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9</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8</w:t>
            </w:r>
          </w:p>
        </w:tc>
        <w:tc>
          <w:tcPr>
            <w:tcW w:w="2337"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1</w:t>
            </w:r>
          </w:p>
        </w:tc>
      </w:tr>
      <w:tr w:rsidR="003B634F" w:rsidRPr="005B0354" w:rsidTr="00414428">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США</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23</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2</w:t>
            </w:r>
          </w:p>
        </w:tc>
        <w:tc>
          <w:tcPr>
            <w:tcW w:w="2336"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7</w:t>
            </w:r>
          </w:p>
        </w:tc>
        <w:tc>
          <w:tcPr>
            <w:tcW w:w="2337"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w:t>
            </w:r>
            <w:r w:rsidRPr="005B0354">
              <w:rPr>
                <w:rFonts w:ascii="Times New Roman" w:hAnsi="Times New Roman" w:cs="Times New Roman"/>
                <w:sz w:val="24"/>
                <w:szCs w:val="24"/>
                <w:lang w:val="en-US"/>
              </w:rPr>
              <w:t>,</w:t>
            </w:r>
            <w:r w:rsidRPr="005B0354">
              <w:rPr>
                <w:rFonts w:ascii="Times New Roman" w:hAnsi="Times New Roman" w:cs="Times New Roman"/>
                <w:sz w:val="24"/>
                <w:szCs w:val="24"/>
              </w:rPr>
              <w:t>5</w:t>
            </w:r>
          </w:p>
        </w:tc>
      </w:tr>
    </w:tbl>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b/>
          <w:sz w:val="24"/>
          <w:szCs w:val="24"/>
        </w:rPr>
      </w:pPr>
      <w:r w:rsidRPr="005B0354">
        <w:rPr>
          <w:rFonts w:ascii="Times New Roman" w:hAnsi="Times New Roman" w:cs="Times New Roman"/>
          <w:b/>
          <w:sz w:val="24"/>
          <w:szCs w:val="24"/>
        </w:rPr>
        <w:t>Товарная структура экспорта и импорта:</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В 2017 году основную долю в объеме экспорта России занимали топливно-энергетические </w:t>
      </w:r>
      <w:proofErr w:type="gramStart"/>
      <w:r w:rsidRPr="005B0354">
        <w:rPr>
          <w:rFonts w:ascii="Times New Roman" w:hAnsi="Times New Roman" w:cs="Times New Roman"/>
          <w:sz w:val="24"/>
          <w:szCs w:val="24"/>
        </w:rPr>
        <w:t>товары  –</w:t>
      </w:r>
      <w:proofErr w:type="gramEnd"/>
      <w:r w:rsidRPr="005B0354">
        <w:rPr>
          <w:rFonts w:ascii="Times New Roman" w:hAnsi="Times New Roman" w:cs="Times New Roman"/>
          <w:sz w:val="24"/>
          <w:szCs w:val="24"/>
        </w:rPr>
        <w:t xml:space="preserve">  59% (в 2016 г. – 58%), из них нефть сырая – 38% (37%), нефтепродукты – 24% (23%), природный газ – 14,5% (16%) и каменный уголь – 6% (4,5%).</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Стоимостной объем товаров ТЭК в российском экспорте в 2017 году, по сравнению с 2016 годом, увеличился на 27% и составил 211 млрд. долларов США. Вместе с тем стоит отметить, что физические объемы экспорта нефти сырой и нефтепродуктов по сравнению с предыдущим годом сократились на 1% и 5% соответственно</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По сравнению с январем 2017 года стоимостный объем топливно-энергетических товаров возрос на 28,6%, а физический – на 14,6%</w:t>
      </w:r>
      <w:r w:rsidRPr="005B0354">
        <w:rPr>
          <w:rStyle w:val="aa"/>
          <w:rFonts w:ascii="Times New Roman" w:hAnsi="Times New Roman" w:cs="Times New Roman"/>
          <w:sz w:val="24"/>
          <w:szCs w:val="24"/>
        </w:rPr>
        <w:footnoteReference w:id="22"/>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Увеличение стоимостного объема экспорта топливно-энергетических товаров достигнуто за счет роста цен на основные товары ТЭК в среднем на 24%.</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В 2017 году экспорт </w:t>
      </w:r>
      <w:proofErr w:type="spellStart"/>
      <w:r w:rsidRPr="005B0354">
        <w:rPr>
          <w:rFonts w:ascii="Times New Roman" w:hAnsi="Times New Roman" w:cs="Times New Roman"/>
          <w:sz w:val="24"/>
          <w:szCs w:val="24"/>
        </w:rPr>
        <w:t>несырьевых</w:t>
      </w:r>
      <w:proofErr w:type="spellEnd"/>
      <w:r w:rsidRPr="005B0354">
        <w:rPr>
          <w:rFonts w:ascii="Times New Roman" w:hAnsi="Times New Roman" w:cs="Times New Roman"/>
          <w:sz w:val="24"/>
          <w:szCs w:val="24"/>
        </w:rPr>
        <w:t xml:space="preserve"> неэнергетических товаров по сравнению с 2016 годом увеличился по стоимости на 22,5% до 133,7 млрд. долларов США, а по физическому объему – на 9,8%.</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Доля экспорта </w:t>
      </w:r>
      <w:proofErr w:type="spellStart"/>
      <w:r w:rsidRPr="005B0354">
        <w:rPr>
          <w:rFonts w:ascii="Times New Roman" w:hAnsi="Times New Roman" w:cs="Times New Roman"/>
          <w:sz w:val="24"/>
          <w:szCs w:val="24"/>
        </w:rPr>
        <w:t>несырьевых</w:t>
      </w:r>
      <w:proofErr w:type="spellEnd"/>
      <w:r w:rsidRPr="005B0354">
        <w:rPr>
          <w:rFonts w:ascii="Times New Roman" w:hAnsi="Times New Roman" w:cs="Times New Roman"/>
          <w:sz w:val="24"/>
          <w:szCs w:val="24"/>
        </w:rPr>
        <w:t xml:space="preserve"> неэнергетических товаров в общем объеме экспорта России в 2017 году составила по стоимости 37,5%, а в 2016 году она составляла 38,3%, по физическому объему доля этих товаров по сравнению с уровнем прошлого года увеличилась незначительно и составила 22,4%.</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В 2017 году при увеличении по сравнению с аналогичным периодом прошлого года как стоимостных, так и физических объемов </w:t>
      </w:r>
      <w:proofErr w:type="spellStart"/>
      <w:r w:rsidRPr="005B0354">
        <w:rPr>
          <w:rFonts w:ascii="Times New Roman" w:hAnsi="Times New Roman" w:cs="Times New Roman"/>
          <w:sz w:val="24"/>
          <w:szCs w:val="24"/>
        </w:rPr>
        <w:t>несырьевого</w:t>
      </w:r>
      <w:proofErr w:type="spellEnd"/>
      <w:r w:rsidRPr="005B0354">
        <w:rPr>
          <w:rFonts w:ascii="Times New Roman" w:hAnsi="Times New Roman" w:cs="Times New Roman"/>
          <w:sz w:val="24"/>
          <w:szCs w:val="24"/>
        </w:rPr>
        <w:t xml:space="preserve"> неэнергетического экспорта, существенных изменений его товарной структуры не произошло. Структурные изменения составляли не более 1-2%.</w:t>
      </w:r>
    </w:p>
    <w:p w:rsidR="003B634F" w:rsidRPr="005B0354" w:rsidRDefault="003B634F" w:rsidP="003B634F">
      <w:pPr>
        <w:spacing w:line="360" w:lineRule="auto"/>
        <w:rPr>
          <w:rFonts w:ascii="Times New Roman" w:hAnsi="Times New Roman" w:cs="Times New Roman"/>
          <w:b/>
          <w:sz w:val="24"/>
          <w:szCs w:val="24"/>
        </w:rPr>
      </w:pPr>
      <w:r w:rsidRPr="005B0354">
        <w:rPr>
          <w:rFonts w:ascii="Times New Roman" w:hAnsi="Times New Roman" w:cs="Times New Roman"/>
          <w:b/>
          <w:sz w:val="24"/>
          <w:szCs w:val="24"/>
        </w:rPr>
        <w:t xml:space="preserve">Основные товары </w:t>
      </w:r>
      <w:proofErr w:type="spellStart"/>
      <w:r w:rsidRPr="005B0354">
        <w:rPr>
          <w:rFonts w:ascii="Times New Roman" w:hAnsi="Times New Roman" w:cs="Times New Roman"/>
          <w:b/>
          <w:sz w:val="24"/>
          <w:szCs w:val="24"/>
        </w:rPr>
        <w:t>несырьевого</w:t>
      </w:r>
      <w:proofErr w:type="spellEnd"/>
      <w:r w:rsidRPr="005B0354">
        <w:rPr>
          <w:rFonts w:ascii="Times New Roman" w:hAnsi="Times New Roman" w:cs="Times New Roman"/>
          <w:b/>
          <w:sz w:val="24"/>
          <w:szCs w:val="24"/>
        </w:rPr>
        <w:t xml:space="preserve"> неэнергетического сектора (81% от общего количества):</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-Металлы и полуфабрикаты</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-Машины и оборудование</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химическая продукция (удобрения в том числе)</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-Сельскохозяйственные и продовольственные товары</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По данным таможенной статистики в январе-декабре 2017 года </w:t>
      </w:r>
      <w:r w:rsidRPr="00E73621">
        <w:rPr>
          <w:rFonts w:ascii="Times New Roman" w:hAnsi="Times New Roman" w:cs="Times New Roman"/>
          <w:bCs/>
          <w:sz w:val="24"/>
          <w:szCs w:val="24"/>
        </w:rPr>
        <w:t>внешнеторговый оборот России</w:t>
      </w:r>
      <w:r w:rsidRPr="005B0354">
        <w:rPr>
          <w:rFonts w:ascii="Times New Roman" w:hAnsi="Times New Roman" w:cs="Times New Roman"/>
          <w:sz w:val="24"/>
          <w:szCs w:val="24"/>
        </w:rPr>
        <w:t> составил 587,6 млрд. долларов США и по сравнению с январем-декабрем 2</w:t>
      </w:r>
      <w:r>
        <w:rPr>
          <w:rFonts w:ascii="Times New Roman" w:hAnsi="Times New Roman" w:cs="Times New Roman"/>
          <w:sz w:val="24"/>
          <w:szCs w:val="24"/>
        </w:rPr>
        <w:t>016 года увеличился</w:t>
      </w:r>
      <w:r w:rsidRPr="005B0354">
        <w:rPr>
          <w:rFonts w:ascii="Times New Roman" w:hAnsi="Times New Roman" w:cs="Times New Roman"/>
          <w:sz w:val="24"/>
          <w:szCs w:val="24"/>
        </w:rPr>
        <w:t> на 24,7%.</w:t>
      </w:r>
      <w:r>
        <w:rPr>
          <w:rStyle w:val="aa"/>
          <w:rFonts w:ascii="Times New Roman" w:hAnsi="Times New Roman" w:cs="Times New Roman"/>
          <w:sz w:val="24"/>
          <w:szCs w:val="24"/>
        </w:rPr>
        <w:footnoteReference w:id="23"/>
      </w:r>
    </w:p>
    <w:p w:rsidR="003B634F" w:rsidRPr="005B0354" w:rsidRDefault="003B634F" w:rsidP="003B634F">
      <w:pPr>
        <w:spacing w:line="360" w:lineRule="auto"/>
        <w:rPr>
          <w:rFonts w:ascii="Times New Roman" w:hAnsi="Times New Roman" w:cs="Times New Roman"/>
          <w:sz w:val="24"/>
          <w:szCs w:val="24"/>
        </w:rPr>
      </w:pPr>
      <w:r w:rsidRPr="00E73621">
        <w:rPr>
          <w:rFonts w:ascii="Times New Roman" w:hAnsi="Times New Roman" w:cs="Times New Roman"/>
          <w:bCs/>
          <w:sz w:val="24"/>
          <w:szCs w:val="24"/>
        </w:rPr>
        <w:t xml:space="preserve">Экспорт России </w:t>
      </w:r>
      <w:r w:rsidRPr="00E73621">
        <w:rPr>
          <w:rFonts w:ascii="Times New Roman" w:hAnsi="Times New Roman" w:cs="Times New Roman"/>
          <w:sz w:val="24"/>
          <w:szCs w:val="24"/>
        </w:rPr>
        <w:t>в январе</w:t>
      </w:r>
      <w:r w:rsidRPr="005B0354">
        <w:rPr>
          <w:rFonts w:ascii="Times New Roman" w:hAnsi="Times New Roman" w:cs="Times New Roman"/>
          <w:sz w:val="24"/>
          <w:szCs w:val="24"/>
        </w:rPr>
        <w:t xml:space="preserve">-декабре 2017 года составил 359,1 </w:t>
      </w:r>
      <w:proofErr w:type="spellStart"/>
      <w:r w:rsidRPr="005B0354">
        <w:rPr>
          <w:rFonts w:ascii="Times New Roman" w:hAnsi="Times New Roman" w:cs="Times New Roman"/>
          <w:sz w:val="24"/>
          <w:szCs w:val="24"/>
        </w:rPr>
        <w:t>млрд.долларов</w:t>
      </w:r>
      <w:proofErr w:type="spellEnd"/>
      <w:r w:rsidRPr="005B0354">
        <w:rPr>
          <w:rFonts w:ascii="Times New Roman" w:hAnsi="Times New Roman" w:cs="Times New Roman"/>
          <w:sz w:val="24"/>
          <w:szCs w:val="24"/>
        </w:rPr>
        <w:t xml:space="preserve"> США и по сравнению с январем-декабре</w:t>
      </w:r>
      <w:r>
        <w:rPr>
          <w:rFonts w:ascii="Times New Roman" w:hAnsi="Times New Roman" w:cs="Times New Roman"/>
          <w:sz w:val="24"/>
          <w:szCs w:val="24"/>
        </w:rPr>
        <w:t>м 2016 года увеличился на 24,8%</w:t>
      </w:r>
    </w:p>
    <w:p w:rsidR="003B634F" w:rsidRDefault="003B634F" w:rsidP="003B634F">
      <w:pPr>
        <w:spacing w:line="360" w:lineRule="auto"/>
        <w:rPr>
          <w:rFonts w:ascii="Times New Roman" w:hAnsi="Times New Roman" w:cs="Times New Roman"/>
          <w:b/>
          <w:bCs/>
          <w:sz w:val="24"/>
          <w:szCs w:val="24"/>
        </w:rPr>
      </w:pPr>
      <w:r w:rsidRPr="005B0354">
        <w:rPr>
          <w:rFonts w:ascii="Times New Roman" w:hAnsi="Times New Roman" w:cs="Times New Roman"/>
          <w:b/>
          <w:bCs/>
          <w:sz w:val="24"/>
          <w:szCs w:val="24"/>
        </w:rPr>
        <w:t>Основой российского экспорта в январе-декабре 2017 года в страны дальнего</w:t>
      </w:r>
      <w:r w:rsidRPr="005B0354">
        <w:rPr>
          <w:rFonts w:ascii="Times New Roman" w:hAnsi="Times New Roman" w:cs="Times New Roman"/>
          <w:sz w:val="24"/>
          <w:szCs w:val="24"/>
        </w:rPr>
        <w:t> </w:t>
      </w:r>
      <w:r w:rsidRPr="005B0354">
        <w:rPr>
          <w:rFonts w:ascii="Times New Roman" w:hAnsi="Times New Roman" w:cs="Times New Roman"/>
          <w:b/>
          <w:bCs/>
          <w:sz w:val="24"/>
          <w:szCs w:val="24"/>
        </w:rPr>
        <w:t>зарубежья</w:t>
      </w:r>
      <w:r>
        <w:rPr>
          <w:rFonts w:ascii="Times New Roman" w:hAnsi="Times New Roman" w:cs="Times New Roman"/>
          <w:b/>
          <w:bCs/>
          <w:sz w:val="24"/>
          <w:szCs w:val="24"/>
        </w:rPr>
        <w:t>:</w:t>
      </w:r>
      <w:r>
        <w:rPr>
          <w:rStyle w:val="aa"/>
          <w:rFonts w:ascii="Times New Roman" w:hAnsi="Times New Roman" w:cs="Times New Roman"/>
          <w:b/>
          <w:bCs/>
          <w:sz w:val="24"/>
          <w:szCs w:val="24"/>
        </w:rPr>
        <w:footnoteReference w:id="24"/>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Т</w:t>
      </w:r>
      <w:r w:rsidRPr="005B0354">
        <w:rPr>
          <w:rFonts w:ascii="Times New Roman" w:hAnsi="Times New Roman" w:cs="Times New Roman"/>
          <w:sz w:val="24"/>
          <w:szCs w:val="24"/>
        </w:rPr>
        <w:t>радиционно являлись топливно-энергетические товары, удельный вес которых в товарной структуре экспорта в эти страны составил 63,2% (в январе-декабре 2016 года – 62,1%). По сравнению с январем-декабрем 2016 года стоимостный объем топливно-энергетических товаров возрос на 27,1%, а физический – на 1,7%. Среди товаров топливно-энергетического комплекса возросли физические объемы экспорта угля каменного на 10,3</w:t>
      </w:r>
      <w:proofErr w:type="gramStart"/>
      <w:r w:rsidRPr="005B0354">
        <w:rPr>
          <w:rFonts w:ascii="Times New Roman" w:hAnsi="Times New Roman" w:cs="Times New Roman"/>
          <w:sz w:val="24"/>
          <w:szCs w:val="24"/>
        </w:rPr>
        <w:t>%,  газа</w:t>
      </w:r>
      <w:proofErr w:type="gramEnd"/>
      <w:r w:rsidRPr="005B0354">
        <w:rPr>
          <w:rFonts w:ascii="Times New Roman" w:hAnsi="Times New Roman" w:cs="Times New Roman"/>
          <w:sz w:val="24"/>
          <w:szCs w:val="24"/>
        </w:rPr>
        <w:t xml:space="preserve"> природного – на 6,8%, дизельного топлива – на 1,4%. Вместе с тем снизились физические объемы экспорта бензина автомобильного на 26,0%, нефти сыро</w:t>
      </w:r>
      <w:r>
        <w:rPr>
          <w:rFonts w:ascii="Times New Roman" w:hAnsi="Times New Roman" w:cs="Times New Roman"/>
          <w:sz w:val="24"/>
          <w:szCs w:val="24"/>
        </w:rPr>
        <w:t>й – на 1,3%</w:t>
      </w:r>
    </w:p>
    <w:p w:rsidR="003B634F"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В общем стоимостном объеме экспорта в страны дальнего зарубежья доля металлов и изделий из них в январе-декабре 2017 года составила 10,2% </w:t>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Доля </w:t>
      </w:r>
      <w:r w:rsidR="00E73621">
        <w:rPr>
          <w:rFonts w:ascii="Times New Roman" w:hAnsi="Times New Roman" w:cs="Times New Roman"/>
          <w:sz w:val="24"/>
          <w:szCs w:val="24"/>
        </w:rPr>
        <w:t>экспорта машин и</w:t>
      </w:r>
      <w:r w:rsidRPr="005B0354">
        <w:rPr>
          <w:rFonts w:ascii="Times New Roman" w:hAnsi="Times New Roman" w:cs="Times New Roman"/>
          <w:sz w:val="24"/>
          <w:szCs w:val="24"/>
        </w:rPr>
        <w:t xml:space="preserve"> оборудования в январе-декабре 2017 года составила 6,4% (в январе-декабре 2016 года – 7,3%). В январе-декабре 2017 года возрос стоимостный объем экспорта данной товарной группы на 9,8%. При этом стоимостные объемы поставок электрооборудования снизились на 5,9%, а поставки инструментов и аппаратов оптических и медицинских увеличились на 29,3%, механического оборудования – на </w:t>
      </w:r>
      <w:r w:rsidRPr="005B0354">
        <w:rPr>
          <w:rFonts w:ascii="Times New Roman" w:hAnsi="Times New Roman" w:cs="Times New Roman"/>
          <w:sz w:val="24"/>
          <w:szCs w:val="24"/>
        </w:rPr>
        <w:lastRenderedPageBreak/>
        <w:t>24,0%. Увеличились физические объемы поставок ле</w:t>
      </w:r>
      <w:r>
        <w:rPr>
          <w:rFonts w:ascii="Times New Roman" w:hAnsi="Times New Roman" w:cs="Times New Roman"/>
          <w:sz w:val="24"/>
          <w:szCs w:val="24"/>
        </w:rPr>
        <w:t>гковых автомобилей на 40,4%, а </w:t>
      </w:r>
      <w:r w:rsidRPr="005B0354">
        <w:rPr>
          <w:rFonts w:ascii="Times New Roman" w:hAnsi="Times New Roman" w:cs="Times New Roman"/>
          <w:sz w:val="24"/>
          <w:szCs w:val="24"/>
        </w:rPr>
        <w:t>грузовых автомобилей – сократились на 38,8%.</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экспорта продукции химической промышленности в январе-декабре 2017 года составила 5,4% (в январе-декабре 2016 года – 6,0%). По сравнению с январем-декабрем прошлого года стоимостный объем экспорта этой продукции возрос на 12,2%, а физический – на 5,5%.  Возросли физические объемы поставок продуктов неорганической химии на 22,4%, пластмасс и изделий из них – на 15,3%, удобрений – на 6,1%, каучука и резины</w:t>
      </w:r>
      <w:r w:rsidR="00E73621">
        <w:rPr>
          <w:rFonts w:ascii="Times New Roman" w:hAnsi="Times New Roman" w:cs="Times New Roman"/>
          <w:sz w:val="24"/>
          <w:szCs w:val="24"/>
        </w:rPr>
        <w:t xml:space="preserve"> – на 4,1%. При этом снизились поставки продуктов органической химии</w:t>
      </w:r>
      <w:r w:rsidRPr="005B0354">
        <w:rPr>
          <w:rFonts w:ascii="Times New Roman" w:hAnsi="Times New Roman" w:cs="Times New Roman"/>
          <w:sz w:val="24"/>
          <w:szCs w:val="24"/>
        </w:rPr>
        <w:t xml:space="preserve"> на 8,2%.</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экспорта продовольственных товаров и сырья для их производства в товарной структуре экспорта в январе-д</w:t>
      </w:r>
      <w:r w:rsidR="00E73621">
        <w:rPr>
          <w:rFonts w:ascii="Times New Roman" w:hAnsi="Times New Roman" w:cs="Times New Roman"/>
          <w:sz w:val="24"/>
          <w:szCs w:val="24"/>
        </w:rPr>
        <w:t>екабре 2017 года составила 5,1%</w:t>
      </w:r>
      <w:r w:rsidRPr="005B0354">
        <w:rPr>
          <w:rFonts w:ascii="Times New Roman" w:hAnsi="Times New Roman" w:cs="Times New Roman"/>
          <w:sz w:val="24"/>
          <w:szCs w:val="24"/>
        </w:rPr>
        <w:t xml:space="preserve"> (в январе-декабре 2016 года – 5,2%). По сравнению с январем-декабрем 201</w:t>
      </w:r>
      <w:r w:rsidR="00E73621">
        <w:rPr>
          <w:rFonts w:ascii="Times New Roman" w:hAnsi="Times New Roman" w:cs="Times New Roman"/>
          <w:sz w:val="24"/>
          <w:szCs w:val="24"/>
        </w:rPr>
        <w:t>6 года стоимостные и физические</w:t>
      </w:r>
      <w:r w:rsidRPr="005B0354">
        <w:rPr>
          <w:rFonts w:ascii="Times New Roman" w:hAnsi="Times New Roman" w:cs="Times New Roman"/>
          <w:sz w:val="24"/>
          <w:szCs w:val="24"/>
        </w:rPr>
        <w:t xml:space="preserve"> объемы пос</w:t>
      </w:r>
      <w:r w:rsidR="00E73621">
        <w:rPr>
          <w:rFonts w:ascii="Times New Roman" w:hAnsi="Times New Roman" w:cs="Times New Roman"/>
          <w:sz w:val="24"/>
          <w:szCs w:val="24"/>
        </w:rPr>
        <w:t>тавок этих товаров возросли на 23,4% и </w:t>
      </w:r>
      <w:r w:rsidRPr="005B0354">
        <w:rPr>
          <w:rFonts w:ascii="Times New Roman" w:hAnsi="Times New Roman" w:cs="Times New Roman"/>
          <w:sz w:val="24"/>
          <w:szCs w:val="24"/>
        </w:rPr>
        <w:t>на 23,3% соответственно.</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экспорта лесоматериалов и целлюлозно-бумажных изделий в январе-декабре 2017 года составила 3,2% (в январе-декабре 2016 года – 3,3%). Физический объем экспорта данной товарной группы возрос на 6,1%. Возросли объемы поставок пиломатериалов на 11,8%, при этом снизились объемы экспорта необработанных лесоматериалов на 3,6%, целлюлозы – на 2,1%.</w:t>
      </w:r>
    </w:p>
    <w:p w:rsidR="003B634F" w:rsidRDefault="003B634F" w:rsidP="003B634F">
      <w:pPr>
        <w:spacing w:line="360" w:lineRule="auto"/>
        <w:rPr>
          <w:rFonts w:ascii="Times New Roman" w:hAnsi="Times New Roman" w:cs="Times New Roman"/>
          <w:b/>
          <w:bCs/>
          <w:sz w:val="24"/>
          <w:szCs w:val="24"/>
        </w:rPr>
      </w:pPr>
      <w:r w:rsidRPr="005B0354">
        <w:rPr>
          <w:rFonts w:ascii="Times New Roman" w:hAnsi="Times New Roman" w:cs="Times New Roman"/>
          <w:b/>
          <w:bCs/>
          <w:sz w:val="24"/>
          <w:szCs w:val="24"/>
        </w:rPr>
        <w:t>В товарной структуре экспорта в страны СНГ</w:t>
      </w:r>
      <w:r>
        <w:rPr>
          <w:rFonts w:ascii="Times New Roman" w:hAnsi="Times New Roman" w:cs="Times New Roman"/>
          <w:b/>
          <w:bCs/>
          <w:sz w:val="24"/>
          <w:szCs w:val="24"/>
        </w:rPr>
        <w:t>:</w:t>
      </w:r>
      <w:r>
        <w:rPr>
          <w:rStyle w:val="aa"/>
          <w:rFonts w:ascii="Times New Roman" w:hAnsi="Times New Roman" w:cs="Times New Roman"/>
          <w:b/>
          <w:bCs/>
          <w:sz w:val="24"/>
          <w:szCs w:val="24"/>
        </w:rPr>
        <w:footnoteReference w:id="25"/>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В</w:t>
      </w:r>
      <w:r w:rsidRPr="005B0354">
        <w:rPr>
          <w:rFonts w:ascii="Times New Roman" w:hAnsi="Times New Roman" w:cs="Times New Roman"/>
          <w:sz w:val="24"/>
          <w:szCs w:val="24"/>
        </w:rPr>
        <w:t xml:space="preserve"> январе-декабре 2017 года доля топливно-энергетических товаров составила 33,2% (в январе-декабре 2016 года – 32,4%). Стоимостные объемы экспорта этих товаров возросли на 29,4%, а физические – на 5,3%. Возросли физические объемы поставок кокса на 36,1%, нефтепродуктов – на 35,7%, газа природного – на 0,9%. При этом снизились физические объемы экспорта электроэнергии на 21,2%, нефти сырой – на 2,3%.</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Удельный вес продукции химической промышленности в товарной структуре экспорта в страны СНГ в январе-декабре 2017 года составил 14,9% (в январе-декабре 2016 года – 15,4%). По сравнению с январем-декабрем 2016 года стоимостные и физические объемы поставок этих товаров возросли на 22,0% и на 6,6% соответственно. Увеличились физические объемы экспорта парфюмерно-косметических товаров на 51,3%, удобрений – на 36,9%, пластмасс и изделий из них – на 10,3%, продуктов органической химии – на </w:t>
      </w:r>
      <w:r w:rsidRPr="005B0354">
        <w:rPr>
          <w:rFonts w:ascii="Times New Roman" w:hAnsi="Times New Roman" w:cs="Times New Roman"/>
          <w:sz w:val="24"/>
          <w:szCs w:val="24"/>
        </w:rPr>
        <w:lastRenderedPageBreak/>
        <w:t>12,4%. При этом снизились физические объемы экспорта продукции неорганической химии на 18,4%, фармацевтической продукции – на 5,5%.</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Доля металлов и изделий из них в экспорте в страны </w:t>
      </w:r>
      <w:r w:rsidR="00E73621">
        <w:rPr>
          <w:rFonts w:ascii="Times New Roman" w:hAnsi="Times New Roman" w:cs="Times New Roman"/>
          <w:sz w:val="24"/>
          <w:szCs w:val="24"/>
        </w:rPr>
        <w:t>СНГ в январе-декабре 2017 года составила 12,2%</w:t>
      </w:r>
      <w:r w:rsidRPr="005B0354">
        <w:rPr>
          <w:rFonts w:ascii="Times New Roman" w:hAnsi="Times New Roman" w:cs="Times New Roman"/>
          <w:sz w:val="24"/>
          <w:szCs w:val="24"/>
        </w:rPr>
        <w:t xml:space="preserve"> (в январе-декабре 2016 года – 11,7%). Стоимостный объем экспорта данной товарной группы увеличился по сравнению с январем-декабрем 2016 года на 31,7%, а физический – </w:t>
      </w:r>
      <w:r w:rsidR="00E73621">
        <w:rPr>
          <w:rFonts w:ascii="Times New Roman" w:hAnsi="Times New Roman" w:cs="Times New Roman"/>
          <w:sz w:val="24"/>
          <w:szCs w:val="24"/>
        </w:rPr>
        <w:t xml:space="preserve">на 11,0%. Возросли физические объемы </w:t>
      </w:r>
      <w:r w:rsidRPr="005B0354">
        <w:rPr>
          <w:rFonts w:ascii="Times New Roman" w:hAnsi="Times New Roman" w:cs="Times New Roman"/>
          <w:sz w:val="24"/>
          <w:szCs w:val="24"/>
        </w:rPr>
        <w:t>экс</w:t>
      </w:r>
      <w:r w:rsidR="00E73621">
        <w:rPr>
          <w:rFonts w:ascii="Times New Roman" w:hAnsi="Times New Roman" w:cs="Times New Roman"/>
          <w:sz w:val="24"/>
          <w:szCs w:val="24"/>
        </w:rPr>
        <w:t>порта черных металлов и изделий из них на 11,1%,</w:t>
      </w:r>
      <w:r w:rsidRPr="005B0354">
        <w:rPr>
          <w:rFonts w:ascii="Times New Roman" w:hAnsi="Times New Roman" w:cs="Times New Roman"/>
          <w:sz w:val="24"/>
          <w:szCs w:val="24"/>
        </w:rPr>
        <w:t> в том числе ферросплавов – на 56,8%, проката плоского из железа и нелегированной стали – на 18,7%, полуфабрикатов из железа или нелегированной стали – на 12,7%.</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продовольственных товаров и сырья для их производства</w:t>
      </w:r>
      <w:r w:rsidR="00E73621">
        <w:rPr>
          <w:rFonts w:ascii="Times New Roman" w:hAnsi="Times New Roman" w:cs="Times New Roman"/>
          <w:sz w:val="24"/>
          <w:szCs w:val="24"/>
        </w:rPr>
        <w:t xml:space="preserve"> в товарной структуре экспорта в   январе-декабре 2017 года составила 10,1% </w:t>
      </w:r>
      <w:r w:rsidRPr="005B0354">
        <w:rPr>
          <w:rFonts w:ascii="Times New Roman" w:hAnsi="Times New Roman" w:cs="Times New Roman"/>
          <w:sz w:val="24"/>
          <w:szCs w:val="24"/>
        </w:rPr>
        <w:t>(в январе-декабре 2016 года – 11,1%). По сравнению с январем-декабрем 2016 года стоимостные объемы поставок этих товаров увеличились на 14,6%, а физические – на 9,3%. Возросли физические объемы экспорта мяса птицы на 35,0%, масла растительного – на 9,2%, рыбы свежей и мороженой – на 4,6%/ При</w:t>
      </w:r>
      <w:r w:rsidR="00E73621">
        <w:rPr>
          <w:rFonts w:ascii="Times New Roman" w:hAnsi="Times New Roman" w:cs="Times New Roman"/>
          <w:sz w:val="24"/>
          <w:szCs w:val="24"/>
        </w:rPr>
        <w:t xml:space="preserve"> этом снизились поставки молока</w:t>
      </w:r>
      <w:r w:rsidRPr="005B0354">
        <w:rPr>
          <w:rFonts w:ascii="Times New Roman" w:hAnsi="Times New Roman" w:cs="Times New Roman"/>
          <w:sz w:val="24"/>
          <w:szCs w:val="24"/>
        </w:rPr>
        <w:t xml:space="preserve"> и сливок на 11,9%, сыров и творога – на 1,2%.</w:t>
      </w:r>
    </w:p>
    <w:p w:rsidR="003B634F"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экспорта</w:t>
      </w:r>
      <w:r w:rsidRPr="005B0354">
        <w:rPr>
          <w:rFonts w:ascii="Times New Roman" w:hAnsi="Times New Roman" w:cs="Times New Roman"/>
          <w:i/>
          <w:iCs/>
          <w:sz w:val="24"/>
          <w:szCs w:val="24"/>
        </w:rPr>
        <w:t> </w:t>
      </w:r>
      <w:r w:rsidRPr="005B0354">
        <w:rPr>
          <w:rFonts w:ascii="Times New Roman" w:hAnsi="Times New Roman" w:cs="Times New Roman"/>
          <w:sz w:val="24"/>
          <w:szCs w:val="24"/>
        </w:rPr>
        <w:t>лесоматериалов и целлюлозно-бумажных изделий в январе-д</w:t>
      </w:r>
      <w:r w:rsidR="00E73621">
        <w:rPr>
          <w:rFonts w:ascii="Times New Roman" w:hAnsi="Times New Roman" w:cs="Times New Roman"/>
          <w:sz w:val="24"/>
          <w:szCs w:val="24"/>
        </w:rPr>
        <w:t>екабре 2017 года составила 4,3%</w:t>
      </w:r>
      <w:r w:rsidRPr="005B0354">
        <w:rPr>
          <w:rFonts w:ascii="Times New Roman" w:hAnsi="Times New Roman" w:cs="Times New Roman"/>
          <w:sz w:val="24"/>
          <w:szCs w:val="24"/>
        </w:rPr>
        <w:t xml:space="preserve"> (в январе-декабре 2016 года – 4,4%).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Как мы можем видеть страны СНГ стабильно являются одними из основных внешнеторговых партнеров России При этом экспорт РФ представлен широким спектром товаров как сырьевых</w:t>
      </w:r>
      <w:r w:rsidR="00E73621" w:rsidRPr="00E73621">
        <w:rPr>
          <w:rFonts w:ascii="Times New Roman" w:hAnsi="Times New Roman" w:cs="Times New Roman"/>
          <w:sz w:val="24"/>
          <w:szCs w:val="24"/>
        </w:rPr>
        <w:t>,</w:t>
      </w:r>
      <w:r>
        <w:rPr>
          <w:rFonts w:ascii="Times New Roman" w:hAnsi="Times New Roman" w:cs="Times New Roman"/>
          <w:sz w:val="24"/>
          <w:szCs w:val="24"/>
        </w:rPr>
        <w:t xml:space="preserve"> так и товаров с добавочной стоимостью</w:t>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Вторая группа более широко представлена здесь (в отличие скажем от Евросоюза или Китая) прежде всего более низким развитием ряда секторов промышленности и сельского хозяйства (как и общего уровнем экономического развития)</w:t>
      </w:r>
    </w:p>
    <w:p w:rsidR="003B634F" w:rsidRDefault="003B634F" w:rsidP="003B634F">
      <w:pPr>
        <w:spacing w:line="360" w:lineRule="auto"/>
        <w:rPr>
          <w:rFonts w:ascii="Times New Roman" w:hAnsi="Times New Roman" w:cs="Times New Roman"/>
          <w:b/>
          <w:bCs/>
          <w:sz w:val="24"/>
          <w:szCs w:val="24"/>
        </w:rPr>
      </w:pPr>
      <w:r w:rsidRPr="005B0354">
        <w:rPr>
          <w:rFonts w:ascii="Times New Roman" w:hAnsi="Times New Roman" w:cs="Times New Roman"/>
          <w:b/>
          <w:bCs/>
          <w:sz w:val="24"/>
          <w:szCs w:val="24"/>
        </w:rPr>
        <w:t>В товарной структуре импорта</w:t>
      </w:r>
      <w:r w:rsidRPr="005B0354">
        <w:rPr>
          <w:rFonts w:ascii="Times New Roman" w:hAnsi="Times New Roman" w:cs="Times New Roman"/>
          <w:sz w:val="24"/>
          <w:szCs w:val="24"/>
        </w:rPr>
        <w:t> </w:t>
      </w:r>
      <w:r w:rsidRPr="005B0354">
        <w:rPr>
          <w:rFonts w:ascii="Times New Roman" w:hAnsi="Times New Roman" w:cs="Times New Roman"/>
          <w:b/>
          <w:bCs/>
          <w:sz w:val="24"/>
          <w:szCs w:val="24"/>
        </w:rPr>
        <w:t>из стран дальнего зарубежья</w:t>
      </w:r>
      <w:r>
        <w:rPr>
          <w:rFonts w:ascii="Times New Roman" w:hAnsi="Times New Roman" w:cs="Times New Roman"/>
          <w:b/>
          <w:bCs/>
          <w:sz w:val="24"/>
          <w:szCs w:val="24"/>
        </w:rPr>
        <w:t>:</w:t>
      </w:r>
      <w:r>
        <w:rPr>
          <w:rStyle w:val="aa"/>
          <w:rFonts w:ascii="Times New Roman" w:hAnsi="Times New Roman" w:cs="Times New Roman"/>
          <w:b/>
          <w:bCs/>
          <w:sz w:val="24"/>
          <w:szCs w:val="24"/>
        </w:rPr>
        <w:footnoteReference w:id="26"/>
      </w:r>
    </w:p>
    <w:p w:rsidR="003B634F" w:rsidRPr="00B41E52" w:rsidRDefault="003B634F" w:rsidP="003B634F">
      <w:pPr>
        <w:spacing w:line="360" w:lineRule="auto"/>
        <w:rPr>
          <w:rFonts w:ascii="Times New Roman" w:hAnsi="Times New Roman" w:cs="Times New Roman"/>
          <w:b/>
          <w:bCs/>
          <w:sz w:val="24"/>
          <w:szCs w:val="24"/>
        </w:rPr>
      </w:pPr>
      <w:r w:rsidRPr="00C570F9">
        <w:rPr>
          <w:rFonts w:ascii="Times New Roman" w:hAnsi="Times New Roman" w:cs="Times New Roman"/>
          <w:bCs/>
          <w:sz w:val="24"/>
          <w:szCs w:val="24"/>
        </w:rPr>
        <w:t>Н</w:t>
      </w:r>
      <w:r w:rsidRPr="005B0354">
        <w:rPr>
          <w:rFonts w:ascii="Times New Roman" w:hAnsi="Times New Roman" w:cs="Times New Roman"/>
          <w:sz w:val="24"/>
          <w:szCs w:val="24"/>
        </w:rPr>
        <w:t xml:space="preserve">а долю машин и оборудования в январе-декабре 2017 года приходилось 51,8% (в январе-декабре 2016 года – 50,1%). Возрос стоимостный объем ввоза этой продукции по сравнению с январем-декабрем 2016 года на 28,6%. Стоимостные объемы поставок средств наземного транспорта, кроме железнодорожного увеличились на 36,7%, </w:t>
      </w:r>
      <w:r w:rsidRPr="005B0354">
        <w:rPr>
          <w:rFonts w:ascii="Times New Roman" w:hAnsi="Times New Roman" w:cs="Times New Roman"/>
          <w:sz w:val="24"/>
          <w:szCs w:val="24"/>
        </w:rPr>
        <w:lastRenderedPageBreak/>
        <w:t>механического оборудования – на 28,9%, электрооборудования оборудования – на 24,1%, инструментов и аппаратов оптических – на 21,2%. Физический объем импорта легковых автомобилей снизился на 1,1%,</w:t>
      </w:r>
      <w:r>
        <w:rPr>
          <w:rFonts w:ascii="Times New Roman" w:hAnsi="Times New Roman" w:cs="Times New Roman"/>
          <w:sz w:val="24"/>
          <w:szCs w:val="24"/>
        </w:rPr>
        <w:t xml:space="preserve"> </w:t>
      </w:r>
      <w:r w:rsidRPr="005B0354">
        <w:rPr>
          <w:rFonts w:ascii="Times New Roman" w:hAnsi="Times New Roman" w:cs="Times New Roman"/>
          <w:sz w:val="24"/>
          <w:szCs w:val="24"/>
        </w:rPr>
        <w:t xml:space="preserve">а грузовых автомобилей – </w:t>
      </w:r>
      <w:proofErr w:type="gramStart"/>
      <w:r w:rsidRPr="005B0354">
        <w:rPr>
          <w:rFonts w:ascii="Times New Roman" w:hAnsi="Times New Roman" w:cs="Times New Roman"/>
          <w:sz w:val="24"/>
          <w:szCs w:val="24"/>
        </w:rPr>
        <w:t>возрос  на</w:t>
      </w:r>
      <w:proofErr w:type="gramEnd"/>
      <w:r w:rsidRPr="005B0354">
        <w:rPr>
          <w:rFonts w:ascii="Times New Roman" w:hAnsi="Times New Roman" w:cs="Times New Roman"/>
          <w:sz w:val="24"/>
          <w:szCs w:val="24"/>
        </w:rPr>
        <w:t xml:space="preserve"> 64,0%.</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Удельный вес продукции химической промышленности в товарной структуре импорта в январе-декабре 2017 года составил 18,3% (в январе-декабре 2016 года – 19,1%). Стоимостный объем ввоза продукции химической промышленности возрос по сравнению с январем-декабрем 2016 года на 19,0%, а физический – на 2,5%. Возросли объемы физических поставок каучука, резины и изделий из них на 13,8%, органических соединений – на 8,6%, красок и лаков – </w:t>
      </w:r>
      <w:proofErr w:type="gramStart"/>
      <w:r w:rsidRPr="005B0354">
        <w:rPr>
          <w:rFonts w:ascii="Times New Roman" w:hAnsi="Times New Roman" w:cs="Times New Roman"/>
          <w:sz w:val="24"/>
          <w:szCs w:val="24"/>
        </w:rPr>
        <w:t>на  6</w:t>
      </w:r>
      <w:proofErr w:type="gramEnd"/>
      <w:r w:rsidRPr="005B0354">
        <w:rPr>
          <w:rFonts w:ascii="Times New Roman" w:hAnsi="Times New Roman" w:cs="Times New Roman"/>
          <w:sz w:val="24"/>
          <w:szCs w:val="24"/>
        </w:rPr>
        <w:t>,7%,  фармацевтической продукции – на 4,5%, пластмасс и изделий из них – на 4,2%.</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импорта продовольственных товаров и сырья для их производства в январе-декабре 2017 года составила 11,5% (в январе-декабре 2016 года – 12,6. Физические объемы поставок рыбы свежей и мороженой увеличились – на 19,1%, сыров и творога – на 14,3%, мяса свежего и мороженного – на 5,2%, масла сливочного увеличились на 3,6%.</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Удельный вес текстильных изделий и обуви в январе-декабре 2017 года, как и в аналогичном периоде 2016 года, составил 5,8%. Стоимостный и физический объемы импорта этих товаров возросли по сравнению с анал</w:t>
      </w:r>
      <w:r w:rsidR="00E73621">
        <w:rPr>
          <w:rFonts w:ascii="Times New Roman" w:hAnsi="Times New Roman" w:cs="Times New Roman"/>
          <w:sz w:val="24"/>
          <w:szCs w:val="24"/>
        </w:rPr>
        <w:t>огичным периодом прошлого года </w:t>
      </w:r>
      <w:r w:rsidRPr="005B0354">
        <w:rPr>
          <w:rFonts w:ascii="Times New Roman" w:hAnsi="Times New Roman" w:cs="Times New Roman"/>
          <w:sz w:val="24"/>
          <w:szCs w:val="24"/>
        </w:rPr>
        <w:t>на 24,8% и 14,8% соответственно.</w:t>
      </w:r>
    </w:p>
    <w:p w:rsidR="003B634F"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Удельный вес металлов и изделий из них в товарной структуре импорта в январе-декабре 2017 года составил 5,7% (в январе-декабре 2016 года – 5,4%).  Стоимостной объем данной товарной группы по сравнению с январем</w:t>
      </w:r>
      <w:r>
        <w:rPr>
          <w:rFonts w:ascii="Times New Roman" w:hAnsi="Times New Roman" w:cs="Times New Roman"/>
          <w:sz w:val="24"/>
          <w:szCs w:val="24"/>
        </w:rPr>
        <w:t xml:space="preserve">-декабрем 2016 года увеличился </w:t>
      </w:r>
      <w:r w:rsidRPr="005B0354">
        <w:rPr>
          <w:rFonts w:ascii="Times New Roman" w:hAnsi="Times New Roman" w:cs="Times New Roman"/>
          <w:sz w:val="24"/>
          <w:szCs w:val="24"/>
        </w:rPr>
        <w:t>на 32,0%, а физический – на 39,8%. Возросли физические объемы ввоза труб на 73,2%, проката плоского из железа и нелегированной стали – на 10,2%.</w:t>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Наблюдается рост импорта по ряду статей</w:t>
      </w:r>
      <w:r w:rsidR="00E73621" w:rsidRPr="00E73621">
        <w:rPr>
          <w:rFonts w:ascii="Times New Roman" w:hAnsi="Times New Roman" w:cs="Times New Roman"/>
          <w:sz w:val="24"/>
          <w:szCs w:val="24"/>
        </w:rPr>
        <w:t>,</w:t>
      </w:r>
      <w:r>
        <w:rPr>
          <w:rFonts w:ascii="Times New Roman" w:hAnsi="Times New Roman" w:cs="Times New Roman"/>
          <w:sz w:val="24"/>
          <w:szCs w:val="24"/>
        </w:rPr>
        <w:t xml:space="preserve"> которые традиционно были развиты в стране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это тревожный сигнал (например прокат металла который вырос в импорте) Это косвенное свидетельство падение развития собственных отраслей </w:t>
      </w:r>
    </w:p>
    <w:p w:rsidR="003B634F" w:rsidRDefault="003B634F" w:rsidP="003B634F">
      <w:pPr>
        <w:spacing w:line="360" w:lineRule="auto"/>
        <w:rPr>
          <w:rFonts w:ascii="Times New Roman" w:hAnsi="Times New Roman" w:cs="Times New Roman"/>
          <w:b/>
          <w:bCs/>
          <w:sz w:val="24"/>
          <w:szCs w:val="24"/>
        </w:rPr>
      </w:pPr>
      <w:r w:rsidRPr="005B0354">
        <w:rPr>
          <w:rFonts w:ascii="Times New Roman" w:hAnsi="Times New Roman" w:cs="Times New Roman"/>
          <w:b/>
          <w:bCs/>
          <w:sz w:val="24"/>
          <w:szCs w:val="24"/>
        </w:rPr>
        <w:t>В товарной структуре импорта</w:t>
      </w:r>
      <w:r w:rsidRPr="005B0354">
        <w:rPr>
          <w:rFonts w:ascii="Times New Roman" w:hAnsi="Times New Roman" w:cs="Times New Roman"/>
          <w:sz w:val="24"/>
          <w:szCs w:val="24"/>
        </w:rPr>
        <w:t> </w:t>
      </w:r>
      <w:r>
        <w:rPr>
          <w:rFonts w:ascii="Times New Roman" w:hAnsi="Times New Roman" w:cs="Times New Roman"/>
          <w:b/>
          <w:bCs/>
          <w:sz w:val="24"/>
          <w:szCs w:val="24"/>
        </w:rPr>
        <w:t>из стран СНГ</w:t>
      </w:r>
      <w:r w:rsidR="002F5A98">
        <w:rPr>
          <w:rStyle w:val="aa"/>
          <w:rFonts w:ascii="Times New Roman" w:hAnsi="Times New Roman" w:cs="Times New Roman"/>
          <w:b/>
          <w:bCs/>
          <w:sz w:val="24"/>
          <w:szCs w:val="24"/>
        </w:rPr>
        <w:footnoteReference w:id="27"/>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в январе-декабре 2017 года удельный вес продовольственных товаров и сырья для их производства составил 22,5% (в январе-декабре 2016 года – 23,6%). По сравнению с </w:t>
      </w:r>
      <w:r w:rsidRPr="005B0354">
        <w:rPr>
          <w:rFonts w:ascii="Times New Roman" w:hAnsi="Times New Roman" w:cs="Times New Roman"/>
          <w:sz w:val="24"/>
          <w:szCs w:val="24"/>
        </w:rPr>
        <w:lastRenderedPageBreak/>
        <w:t>январем</w:t>
      </w:r>
      <w:r w:rsidR="00E73621">
        <w:rPr>
          <w:rFonts w:ascii="Times New Roman" w:hAnsi="Times New Roman" w:cs="Times New Roman"/>
          <w:sz w:val="24"/>
          <w:szCs w:val="24"/>
        </w:rPr>
        <w:t>-декабрем 2016 года стоимостные</w:t>
      </w:r>
      <w:r w:rsidRPr="005B0354">
        <w:rPr>
          <w:rFonts w:ascii="Times New Roman" w:hAnsi="Times New Roman" w:cs="Times New Roman"/>
          <w:sz w:val="24"/>
          <w:szCs w:val="24"/>
        </w:rPr>
        <w:t xml:space="preserve"> объемы поставок этих </w:t>
      </w:r>
      <w:r w:rsidR="005E3E56">
        <w:rPr>
          <w:rFonts w:ascii="Times New Roman" w:hAnsi="Times New Roman" w:cs="Times New Roman"/>
          <w:sz w:val="24"/>
          <w:szCs w:val="24"/>
        </w:rPr>
        <w:t>товаров увеличились на 18,8%, а</w:t>
      </w:r>
      <w:r w:rsidRPr="005B0354">
        <w:rPr>
          <w:rFonts w:ascii="Times New Roman" w:hAnsi="Times New Roman" w:cs="Times New Roman"/>
          <w:sz w:val="24"/>
          <w:szCs w:val="24"/>
        </w:rPr>
        <w:t> физические объемы остались на уровне прошлого года. Физические объемы поставок рыбы свежей и мороженной увеличились на 26,6%, молока и сливок – на 25,8%, мяса домашней птицы – на 9,9%</w:t>
      </w:r>
      <w:r w:rsidR="005E3E56">
        <w:rPr>
          <w:rFonts w:ascii="Times New Roman" w:hAnsi="Times New Roman" w:cs="Times New Roman"/>
          <w:sz w:val="24"/>
          <w:szCs w:val="24"/>
        </w:rPr>
        <w:t>. При этом снизились физические объемы поставок</w:t>
      </w:r>
      <w:r w:rsidRPr="005B0354">
        <w:rPr>
          <w:rFonts w:ascii="Times New Roman" w:hAnsi="Times New Roman" w:cs="Times New Roman"/>
          <w:sz w:val="24"/>
          <w:szCs w:val="24"/>
        </w:rPr>
        <w:t xml:space="preserve"> цитрусовых на 21,5%, масла сливочного – на 9,5%, сыров и творога – на 1,6%.</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машин и оборудования в январе-декабре 2017 года составила 22,0% (в январе-декабре 2016 го</w:t>
      </w:r>
      <w:r w:rsidR="005E3E56">
        <w:rPr>
          <w:rFonts w:ascii="Times New Roman" w:hAnsi="Times New Roman" w:cs="Times New Roman"/>
          <w:sz w:val="24"/>
          <w:szCs w:val="24"/>
        </w:rPr>
        <w:t xml:space="preserve">да – 23,0%). Стоимостный объем </w:t>
      </w:r>
      <w:r w:rsidRPr="005B0354">
        <w:rPr>
          <w:rFonts w:ascii="Times New Roman" w:hAnsi="Times New Roman" w:cs="Times New Roman"/>
          <w:sz w:val="24"/>
          <w:szCs w:val="24"/>
        </w:rPr>
        <w:t>импорта данной товарной группы по сравнению с январем-декабрем 2016 года возрос на 19,2%. Стоимостный объем поставок железнодорожной техники и ее частей увеличился в 2,5 раза, средств наземного транспорта, кроме железнодорожного – на 34,4%, механического оборудования – на 9,4%.</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Вместе с тем снизились объемы поставок инструментов и аппаратов оптических на 14,6%. Возросли физические объемы ввоза легковых автомобилей на 21,6%, грузовых автомобилей – на 23,7%.</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Удельный вес металлов и изделий из них в товарной структуре импорта из стран СНГ в январе-декабре 2017 года составил 16,9% (в январе-декабре 2016 года – 13,8%). Стоимостный объем данной товарной группы по сравнению с январем-декабрем 2016 года возрос на 52,3%, а физический – на 38,4%. Возросли физические объемы ввоза проката плоского из железа и нелегир</w:t>
      </w:r>
      <w:r w:rsidR="005E3E56">
        <w:rPr>
          <w:rFonts w:ascii="Times New Roman" w:hAnsi="Times New Roman" w:cs="Times New Roman"/>
          <w:sz w:val="24"/>
          <w:szCs w:val="24"/>
        </w:rPr>
        <w:t>ованной стали на 36,5%, труб – </w:t>
      </w:r>
      <w:r w:rsidRPr="005B0354">
        <w:rPr>
          <w:rFonts w:ascii="Times New Roman" w:hAnsi="Times New Roman" w:cs="Times New Roman"/>
          <w:sz w:val="24"/>
          <w:szCs w:val="24"/>
        </w:rPr>
        <w:t>на 26,4%.</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Удельный вес продукции химической промышленности в товарной структуре импорта в январе-декабре 2017 года составил 13,5% (в январе-декабре 2016 года – 14,2%). Стоимостный объем ввоза продукции химической промышленности возрос по сравнению с январем-декабрем 2016 года на 18,5%, а физический – на 15,7%. Физические объемы поставок</w:t>
      </w:r>
      <w:r w:rsidR="005E3E56">
        <w:rPr>
          <w:rFonts w:ascii="Times New Roman" w:hAnsi="Times New Roman" w:cs="Times New Roman"/>
          <w:sz w:val="24"/>
          <w:szCs w:val="24"/>
        </w:rPr>
        <w:t> </w:t>
      </w:r>
      <w:r w:rsidRPr="005B0354">
        <w:rPr>
          <w:rFonts w:ascii="Times New Roman" w:hAnsi="Times New Roman" w:cs="Times New Roman"/>
          <w:sz w:val="24"/>
          <w:szCs w:val="24"/>
        </w:rPr>
        <w:t>пластмасс и изделий из них возросли на 12,9%, продуктов неорганической химии – на 8,7%. Сократились физические объемы поставок органической химии на 19,3%.</w:t>
      </w:r>
    </w:p>
    <w:p w:rsidR="003B634F" w:rsidRPr="005B0354" w:rsidRDefault="005E3E56"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Удельный вес текстильных </w:t>
      </w:r>
      <w:r w:rsidR="003B634F" w:rsidRPr="005B0354">
        <w:rPr>
          <w:rFonts w:ascii="Times New Roman" w:hAnsi="Times New Roman" w:cs="Times New Roman"/>
          <w:sz w:val="24"/>
          <w:szCs w:val="24"/>
        </w:rPr>
        <w:t>изделий и обуви в товарной структуре импорта в январе-декабре 2017 года составил 7,1% (в январе-декабре 2016 года – 7,8%). Стоимостный и физический объемы импорта этих товаров возросли по сравнению с аналогичным периодом прошлого года на 14,2% и 21,4% соответственно.</w:t>
      </w:r>
    </w:p>
    <w:p w:rsidR="003B634F" w:rsidRPr="005B0354" w:rsidRDefault="005E3E56" w:rsidP="003B634F">
      <w:pPr>
        <w:spacing w:line="360" w:lineRule="auto"/>
        <w:rPr>
          <w:rFonts w:ascii="Times New Roman" w:hAnsi="Times New Roman" w:cs="Times New Roman"/>
          <w:sz w:val="24"/>
          <w:szCs w:val="24"/>
        </w:rPr>
      </w:pPr>
      <w:r>
        <w:rPr>
          <w:rFonts w:ascii="Times New Roman" w:hAnsi="Times New Roman" w:cs="Times New Roman"/>
          <w:sz w:val="24"/>
          <w:szCs w:val="24"/>
        </w:rPr>
        <w:t>Доля импорта</w:t>
      </w:r>
      <w:r w:rsidR="003B634F" w:rsidRPr="005B0354">
        <w:rPr>
          <w:rFonts w:ascii="Times New Roman" w:hAnsi="Times New Roman" w:cs="Times New Roman"/>
          <w:sz w:val="24"/>
          <w:szCs w:val="24"/>
        </w:rPr>
        <w:t> </w:t>
      </w:r>
      <w:r>
        <w:rPr>
          <w:rFonts w:ascii="Times New Roman" w:hAnsi="Times New Roman" w:cs="Times New Roman"/>
          <w:sz w:val="24"/>
          <w:szCs w:val="24"/>
        </w:rPr>
        <w:t>топливно-энергетических товаров</w:t>
      </w:r>
      <w:r w:rsidR="003B634F" w:rsidRPr="005B0354">
        <w:rPr>
          <w:rFonts w:ascii="Times New Roman" w:hAnsi="Times New Roman" w:cs="Times New Roman"/>
          <w:sz w:val="24"/>
          <w:szCs w:val="24"/>
        </w:rPr>
        <w:t xml:space="preserve"> в январе-декабре 2017 года составила 4,6% (в январе-декабре 2016 года – 3,8%).  Стоимостный объем данной товарной группы </w:t>
      </w:r>
      <w:r w:rsidR="003B634F" w:rsidRPr="005B0354">
        <w:rPr>
          <w:rFonts w:ascii="Times New Roman" w:hAnsi="Times New Roman" w:cs="Times New Roman"/>
          <w:sz w:val="24"/>
          <w:szCs w:val="24"/>
        </w:rPr>
        <w:lastRenderedPageBreak/>
        <w:t>по сравнению с январем-декабрем 2016 года увеличился на 49,4%, а физический – на 7,8%.</w:t>
      </w:r>
    </w:p>
    <w:p w:rsidR="003B634F" w:rsidRPr="00553E41" w:rsidRDefault="003B634F" w:rsidP="003B634F">
      <w:pPr>
        <w:spacing w:line="360" w:lineRule="auto"/>
        <w:rPr>
          <w:rFonts w:ascii="Times New Roman" w:hAnsi="Times New Roman" w:cs="Times New Roman"/>
          <w:sz w:val="24"/>
          <w:szCs w:val="24"/>
        </w:rPr>
      </w:pPr>
      <w:r w:rsidRPr="00553E41">
        <w:rPr>
          <w:rFonts w:ascii="Times New Roman" w:hAnsi="Times New Roman" w:cs="Times New Roman"/>
          <w:bCs/>
          <w:sz w:val="24"/>
          <w:szCs w:val="24"/>
        </w:rPr>
        <w:t xml:space="preserve">В </w:t>
      </w:r>
      <w:proofErr w:type="spellStart"/>
      <w:r w:rsidRPr="00553E41">
        <w:rPr>
          <w:rFonts w:ascii="Times New Roman" w:hAnsi="Times New Roman" w:cs="Times New Roman"/>
          <w:bCs/>
          <w:sz w:val="24"/>
          <w:szCs w:val="24"/>
        </w:rPr>
        <w:t>страновой</w:t>
      </w:r>
      <w:proofErr w:type="spellEnd"/>
      <w:r w:rsidRPr="00553E41">
        <w:rPr>
          <w:rFonts w:ascii="Times New Roman" w:hAnsi="Times New Roman" w:cs="Times New Roman"/>
          <w:bCs/>
          <w:sz w:val="24"/>
          <w:szCs w:val="24"/>
        </w:rPr>
        <w:t xml:space="preserve"> структуре внешней торговли России </w:t>
      </w:r>
      <w:r w:rsidRPr="00553E41">
        <w:rPr>
          <w:rFonts w:ascii="Times New Roman" w:hAnsi="Times New Roman" w:cs="Times New Roman"/>
          <w:sz w:val="24"/>
          <w:szCs w:val="24"/>
        </w:rPr>
        <w:t>ведущее место занимает Европейский Союз, как крупнейший экономический партнер страны. На долю Европейского Союза в январе-декабре 2017 года приходилось 42,2% внешнеторгового оборота России (в январе-декабре 2016 года – 42,8%), на страны СНГ – 12,4% (12,3%), на страны ЕАЭС – 8,7% (8,5%), на страны АТЭС – 30,5% (29,9%).</w:t>
      </w:r>
    </w:p>
    <w:p w:rsidR="003B634F" w:rsidRPr="00553E41" w:rsidRDefault="003B634F" w:rsidP="003B634F">
      <w:pPr>
        <w:spacing w:line="360" w:lineRule="auto"/>
        <w:rPr>
          <w:rFonts w:ascii="Times New Roman" w:hAnsi="Times New Roman" w:cs="Times New Roman"/>
          <w:sz w:val="24"/>
          <w:szCs w:val="24"/>
        </w:rPr>
      </w:pPr>
      <w:r w:rsidRPr="00553E41">
        <w:rPr>
          <w:rFonts w:ascii="Times New Roman" w:hAnsi="Times New Roman" w:cs="Times New Roman"/>
          <w:sz w:val="24"/>
          <w:szCs w:val="24"/>
        </w:rPr>
        <w:t xml:space="preserve">Основными торговыми партнерами России в январе-декабре 2017 года среди стран дальнего зарубежья были: Китай, товарооборот с которым составил 87,0 </w:t>
      </w:r>
      <w:proofErr w:type="spellStart"/>
      <w:r w:rsidRPr="00553E41">
        <w:rPr>
          <w:rFonts w:ascii="Times New Roman" w:hAnsi="Times New Roman" w:cs="Times New Roman"/>
          <w:sz w:val="24"/>
          <w:szCs w:val="24"/>
        </w:rPr>
        <w:t>млрд.долларов</w:t>
      </w:r>
      <w:proofErr w:type="spellEnd"/>
      <w:r w:rsidRPr="00553E41">
        <w:rPr>
          <w:rFonts w:ascii="Times New Roman" w:hAnsi="Times New Roman" w:cs="Times New Roman"/>
          <w:sz w:val="24"/>
          <w:szCs w:val="24"/>
        </w:rPr>
        <w:t xml:space="preserve"> США (131,5% к январю-декабрю 2016 года), Германия – 50,0 </w:t>
      </w:r>
      <w:proofErr w:type="spellStart"/>
      <w:r w:rsidRPr="00553E41">
        <w:rPr>
          <w:rFonts w:ascii="Times New Roman" w:hAnsi="Times New Roman" w:cs="Times New Roman"/>
          <w:sz w:val="24"/>
          <w:szCs w:val="24"/>
        </w:rPr>
        <w:t>млрд.долл.США</w:t>
      </w:r>
      <w:proofErr w:type="spellEnd"/>
      <w:r w:rsidRPr="00553E41">
        <w:rPr>
          <w:rFonts w:ascii="Times New Roman" w:hAnsi="Times New Roman" w:cs="Times New Roman"/>
          <w:sz w:val="24"/>
          <w:szCs w:val="24"/>
        </w:rPr>
        <w:t xml:space="preserve"> (122,8%), Нидерланды – 39,5 </w:t>
      </w:r>
      <w:proofErr w:type="spellStart"/>
      <w:r w:rsidRPr="00553E41">
        <w:rPr>
          <w:rFonts w:ascii="Times New Roman" w:hAnsi="Times New Roman" w:cs="Times New Roman"/>
          <w:sz w:val="24"/>
          <w:szCs w:val="24"/>
        </w:rPr>
        <w:t>млрд.долл.США</w:t>
      </w:r>
      <w:proofErr w:type="spellEnd"/>
      <w:r w:rsidRPr="00553E41">
        <w:rPr>
          <w:rFonts w:ascii="Times New Roman" w:hAnsi="Times New Roman" w:cs="Times New Roman"/>
          <w:sz w:val="24"/>
          <w:szCs w:val="24"/>
        </w:rPr>
        <w:t xml:space="preserve"> (122,4%), Италия – 24,0 </w:t>
      </w:r>
      <w:proofErr w:type="spellStart"/>
      <w:r w:rsidRPr="00553E41">
        <w:rPr>
          <w:rFonts w:ascii="Times New Roman" w:hAnsi="Times New Roman" w:cs="Times New Roman"/>
          <w:sz w:val="24"/>
          <w:szCs w:val="24"/>
        </w:rPr>
        <w:t>млрд.долл.США</w:t>
      </w:r>
      <w:proofErr w:type="spellEnd"/>
      <w:r w:rsidRPr="00553E41">
        <w:rPr>
          <w:rFonts w:ascii="Times New Roman" w:hAnsi="Times New Roman" w:cs="Times New Roman"/>
          <w:sz w:val="24"/>
          <w:szCs w:val="24"/>
        </w:rPr>
        <w:t xml:space="preserve"> (120,8%), США – 23,2 </w:t>
      </w:r>
      <w:proofErr w:type="spellStart"/>
      <w:r w:rsidRPr="00553E41">
        <w:rPr>
          <w:rFonts w:ascii="Times New Roman" w:hAnsi="Times New Roman" w:cs="Times New Roman"/>
          <w:sz w:val="24"/>
          <w:szCs w:val="24"/>
        </w:rPr>
        <w:t>млрд.долл.США</w:t>
      </w:r>
      <w:proofErr w:type="spellEnd"/>
      <w:r w:rsidRPr="00553E41">
        <w:rPr>
          <w:rFonts w:ascii="Times New Roman" w:hAnsi="Times New Roman" w:cs="Times New Roman"/>
          <w:sz w:val="24"/>
          <w:szCs w:val="24"/>
        </w:rPr>
        <w:t xml:space="preserve"> (116,2%), Турция – 21,6 </w:t>
      </w:r>
      <w:proofErr w:type="spellStart"/>
      <w:r w:rsidRPr="00553E41">
        <w:rPr>
          <w:rFonts w:ascii="Times New Roman" w:hAnsi="Times New Roman" w:cs="Times New Roman"/>
          <w:sz w:val="24"/>
          <w:szCs w:val="24"/>
        </w:rPr>
        <w:t>млрд.долл.США</w:t>
      </w:r>
      <w:proofErr w:type="spellEnd"/>
      <w:r w:rsidRPr="00553E41">
        <w:rPr>
          <w:rFonts w:ascii="Times New Roman" w:hAnsi="Times New Roman" w:cs="Times New Roman"/>
          <w:sz w:val="24"/>
          <w:szCs w:val="24"/>
        </w:rPr>
        <w:t xml:space="preserve"> (137,2%), Республика Корея – 19,3 </w:t>
      </w:r>
      <w:proofErr w:type="spellStart"/>
      <w:r w:rsidRPr="00553E41">
        <w:rPr>
          <w:rFonts w:ascii="Times New Roman" w:hAnsi="Times New Roman" w:cs="Times New Roman"/>
          <w:sz w:val="24"/>
          <w:szCs w:val="24"/>
        </w:rPr>
        <w:t>млрд.долл.США</w:t>
      </w:r>
      <w:proofErr w:type="spellEnd"/>
      <w:r w:rsidRPr="00553E41">
        <w:rPr>
          <w:rFonts w:ascii="Times New Roman" w:hAnsi="Times New Roman" w:cs="Times New Roman"/>
          <w:sz w:val="24"/>
          <w:szCs w:val="24"/>
        </w:rPr>
        <w:t xml:space="preserve"> (127,5%), Япония – 18,3 </w:t>
      </w:r>
      <w:proofErr w:type="spellStart"/>
      <w:r w:rsidRPr="00553E41">
        <w:rPr>
          <w:rFonts w:ascii="Times New Roman" w:hAnsi="Times New Roman" w:cs="Times New Roman"/>
          <w:sz w:val="24"/>
          <w:szCs w:val="24"/>
        </w:rPr>
        <w:t>млрд.долл.США</w:t>
      </w:r>
      <w:proofErr w:type="spellEnd"/>
      <w:r w:rsidRPr="00553E41">
        <w:rPr>
          <w:rFonts w:ascii="Times New Roman" w:hAnsi="Times New Roman" w:cs="Times New Roman"/>
          <w:sz w:val="24"/>
          <w:szCs w:val="24"/>
        </w:rPr>
        <w:t xml:space="preserve"> (113,9%), Польша – 16,5 </w:t>
      </w:r>
      <w:proofErr w:type="spellStart"/>
      <w:r w:rsidRPr="00553E41">
        <w:rPr>
          <w:rFonts w:ascii="Times New Roman" w:hAnsi="Times New Roman" w:cs="Times New Roman"/>
          <w:sz w:val="24"/>
          <w:szCs w:val="24"/>
        </w:rPr>
        <w:t>млрд.долл.США</w:t>
      </w:r>
      <w:proofErr w:type="spellEnd"/>
      <w:r w:rsidRPr="00553E41">
        <w:rPr>
          <w:rFonts w:ascii="Times New Roman" w:hAnsi="Times New Roman" w:cs="Times New Roman"/>
          <w:sz w:val="24"/>
          <w:szCs w:val="24"/>
        </w:rPr>
        <w:t xml:space="preserve"> (125,9%), Франция – 15,5 </w:t>
      </w:r>
      <w:proofErr w:type="spellStart"/>
      <w:r w:rsidRPr="00553E41">
        <w:rPr>
          <w:rFonts w:ascii="Times New Roman" w:hAnsi="Times New Roman" w:cs="Times New Roman"/>
          <w:sz w:val="24"/>
          <w:szCs w:val="24"/>
        </w:rPr>
        <w:t>млрд.долл.CША</w:t>
      </w:r>
      <w:proofErr w:type="spellEnd"/>
      <w:r w:rsidRPr="00553E41">
        <w:rPr>
          <w:rFonts w:ascii="Times New Roman" w:hAnsi="Times New Roman" w:cs="Times New Roman"/>
          <w:sz w:val="24"/>
          <w:szCs w:val="24"/>
        </w:rPr>
        <w:t xml:space="preserve"> (116,5%)</w:t>
      </w:r>
      <w:r w:rsidRPr="00553E41">
        <w:rPr>
          <w:rStyle w:val="aa"/>
          <w:rFonts w:ascii="Times New Roman" w:hAnsi="Times New Roman" w:cs="Times New Roman"/>
          <w:sz w:val="24"/>
          <w:szCs w:val="24"/>
        </w:rPr>
        <w:footnoteReference w:id="28"/>
      </w:r>
    </w:p>
    <w:p w:rsidR="003B634F" w:rsidRPr="00553E41" w:rsidRDefault="003B634F" w:rsidP="003B634F">
      <w:pPr>
        <w:spacing w:line="360" w:lineRule="auto"/>
        <w:rPr>
          <w:rFonts w:ascii="Times New Roman" w:hAnsi="Times New Roman" w:cs="Times New Roman"/>
          <w:sz w:val="24"/>
          <w:szCs w:val="24"/>
        </w:rPr>
      </w:pPr>
      <w:r w:rsidRPr="00553E41">
        <w:rPr>
          <w:rFonts w:ascii="Times New Roman" w:hAnsi="Times New Roman" w:cs="Times New Roman"/>
          <w:sz w:val="24"/>
          <w:szCs w:val="24"/>
        </w:rPr>
        <w:t xml:space="preserve">Подводя итог можно сказать что основными внешнеторговыми партнерами России являются страны Евросоюза Китай и СНГ </w:t>
      </w:r>
    </w:p>
    <w:p w:rsidR="003B634F" w:rsidRPr="00553E41" w:rsidRDefault="003B634F" w:rsidP="003B634F">
      <w:pPr>
        <w:spacing w:line="360" w:lineRule="auto"/>
        <w:rPr>
          <w:rFonts w:ascii="Times New Roman" w:hAnsi="Times New Roman" w:cs="Times New Roman"/>
          <w:sz w:val="24"/>
          <w:szCs w:val="24"/>
        </w:rPr>
      </w:pPr>
      <w:r w:rsidRPr="00553E41">
        <w:rPr>
          <w:rFonts w:ascii="Times New Roman" w:hAnsi="Times New Roman" w:cs="Times New Roman"/>
          <w:sz w:val="24"/>
          <w:szCs w:val="24"/>
        </w:rPr>
        <w:t>Как мы можем видеть страны СНГ стабильно являются одними из основных внешнеторговых партнеров России При этом экспорт РФ представлен широким спектром товаров как сырьевых</w:t>
      </w:r>
      <w:r w:rsidR="005E3E56" w:rsidRPr="005E3E56">
        <w:rPr>
          <w:rFonts w:ascii="Times New Roman" w:hAnsi="Times New Roman" w:cs="Times New Roman"/>
          <w:sz w:val="24"/>
          <w:szCs w:val="24"/>
        </w:rPr>
        <w:t>,</w:t>
      </w:r>
      <w:r w:rsidRPr="00553E41">
        <w:rPr>
          <w:rFonts w:ascii="Times New Roman" w:hAnsi="Times New Roman" w:cs="Times New Roman"/>
          <w:sz w:val="24"/>
          <w:szCs w:val="24"/>
        </w:rPr>
        <w:t xml:space="preserve"> так и товаров с добавочной стоимостью</w:t>
      </w:r>
    </w:p>
    <w:p w:rsidR="003B634F" w:rsidRPr="00553E41" w:rsidRDefault="003B634F" w:rsidP="003B634F">
      <w:pPr>
        <w:spacing w:line="360" w:lineRule="auto"/>
        <w:rPr>
          <w:rFonts w:ascii="Times New Roman" w:hAnsi="Times New Roman" w:cs="Times New Roman"/>
          <w:sz w:val="24"/>
          <w:szCs w:val="24"/>
        </w:rPr>
      </w:pPr>
      <w:r w:rsidRPr="00553E41">
        <w:rPr>
          <w:rFonts w:ascii="Times New Roman" w:hAnsi="Times New Roman" w:cs="Times New Roman"/>
          <w:sz w:val="24"/>
          <w:szCs w:val="24"/>
        </w:rPr>
        <w:t>Вторая группа более широко представлена здесь (в отличие скажем от Евросоюза или Китая) прежде всего более низким развитием ряда секторов промышленности и сельского хозяйства (как и общего уровнем экономического развития)</w:t>
      </w:r>
    </w:p>
    <w:p w:rsidR="003B634F" w:rsidRDefault="003B634F" w:rsidP="003B634F">
      <w:pPr>
        <w:spacing w:line="360" w:lineRule="auto"/>
        <w:rPr>
          <w:rFonts w:ascii="Times New Roman" w:hAnsi="Times New Roman" w:cs="Times New Roman"/>
          <w:sz w:val="24"/>
          <w:szCs w:val="24"/>
        </w:rPr>
      </w:pPr>
      <w:r w:rsidRPr="00553E41">
        <w:rPr>
          <w:rFonts w:ascii="Times New Roman" w:hAnsi="Times New Roman" w:cs="Times New Roman"/>
          <w:sz w:val="24"/>
          <w:szCs w:val="24"/>
        </w:rPr>
        <w:t xml:space="preserve">Основными статьями экспорта остаются сырьевые товарные группы Прежде всего это топливно-энергетический комплекс По сравнению с январем-декабрем 2016 года стоимостный объем топливно-энергетических товаров возрос </w:t>
      </w:r>
      <w:r>
        <w:rPr>
          <w:rFonts w:ascii="Times New Roman" w:hAnsi="Times New Roman" w:cs="Times New Roman"/>
          <w:sz w:val="24"/>
          <w:szCs w:val="24"/>
        </w:rPr>
        <w:t xml:space="preserve">Мы можем наблюдать экспортную структуру характерную для типичной сырьевой экономики Топливно-энергетический сектор который составляет львиную долю экспорта наиболее отчетливо демонстрирует в том числе и отсутствие какой либо диверсификации и тенденции к ней следующие по объему статьи экспорта – металлы и машины и оборудования уступают соответственно на 600% и 1000% процентов Также наблюдается тенденция к </w:t>
      </w:r>
      <w:r>
        <w:rPr>
          <w:rFonts w:ascii="Times New Roman" w:hAnsi="Times New Roman" w:cs="Times New Roman"/>
          <w:sz w:val="24"/>
          <w:szCs w:val="24"/>
        </w:rPr>
        <w:lastRenderedPageBreak/>
        <w:t xml:space="preserve">дальнейшему падению доли экспорта машин и оборудования на фоне роста доли топливно-энергетического комплекса Основными партнерами – импортерами продуктов российского ТПК являются в первую очередь страны Евросоюза и Китай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Это обусловлено как разным уровнем экономического развития (в случае с Евросоюзом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так и с отличной геоэкономической стратегией и внутриполитическим регулированием экономической сферы (в сравнении с Китаем)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В случае с Евросоюзом где наши основные торговые партнеры это Германия и Нидерланды мы можем видеть явный разрыв в уровне развития экономик Развитые страны Евросоюза производящие высокотехнологичные продукты с высокой добавочной стоимостью нуждаются в сырье и энергоресурсах которые им и предоставляет соседняя </w:t>
      </w:r>
      <w:proofErr w:type="spellStart"/>
      <w:r>
        <w:rPr>
          <w:rFonts w:ascii="Times New Roman" w:hAnsi="Times New Roman" w:cs="Times New Roman"/>
          <w:sz w:val="24"/>
          <w:szCs w:val="24"/>
        </w:rPr>
        <w:t>ресурсноориентированная</w:t>
      </w:r>
      <w:proofErr w:type="spellEnd"/>
      <w:r>
        <w:rPr>
          <w:rFonts w:ascii="Times New Roman" w:hAnsi="Times New Roman" w:cs="Times New Roman"/>
          <w:sz w:val="24"/>
          <w:szCs w:val="24"/>
        </w:rPr>
        <w:t xml:space="preserve"> страна Как мы можем заключить заявленный российским правительством не единожды курс на уход от модели </w:t>
      </w:r>
      <w:proofErr w:type="spellStart"/>
      <w:r>
        <w:rPr>
          <w:rFonts w:ascii="Times New Roman" w:hAnsi="Times New Roman" w:cs="Times New Roman"/>
          <w:sz w:val="24"/>
          <w:szCs w:val="24"/>
        </w:rPr>
        <w:t>ресурсноориентированной</w:t>
      </w:r>
      <w:proofErr w:type="spellEnd"/>
      <w:r>
        <w:rPr>
          <w:rFonts w:ascii="Times New Roman" w:hAnsi="Times New Roman" w:cs="Times New Roman"/>
          <w:sz w:val="24"/>
          <w:szCs w:val="24"/>
        </w:rPr>
        <w:t xml:space="preserve"> экономики пока не особо реализуется на практике И Россия в отношениях со странами дальнего зарубежья на которые приходится наибольший уровень товарооборота остается сырьевой экономикой снабжающей развитые европейские страны ресурсами импортируя взамен высокотехнологичную продукцию с высокой добавочной стоимостью Это вполне характерная структура товарооборота для пары развитая страна-развивающаяся страна</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В отношениях с Китаем также наблюдается несбалансированность товарооборота Россия поставляет энергоресурсы и сырье с низкой добавленной стоимостью импортируя широкий спектр высокотехнологичных товаров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Тут в отличие от ситуации со странами-основными партнерами России входящими в Евросоюз (чей уровень экономического развития выше российского) причина видится в различных стратегиях экономического развития Стоит вспомнить что инициированные еще Дэн Сяопином реформы позволившие создать частично рыночную экономику в Китае дали начало бурному экономическому росту страны КПК поэтапно осуществляет процесс перехода Китая к 2049 году (согласно стратегическим планам КПК) в разряд развитых держав с достижением уровня ППС не ниже среднего уровня развитых стран Западной Европы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Следовательно Китай осуществляет свою геоэкономическую стратегию – экономическую экспансию диверсификацию и качественное улучшение производства уходя от формата мировой фабрики с дешевой рабочей силой Для поддержания объемов производства Китаю необходима энергия и сырье которые он и закупает у России Также в соответствии с ухудшением экологической обстановки в ряде регионов Китай переходит с угля на газ </w:t>
      </w:r>
      <w:r>
        <w:rPr>
          <w:rFonts w:ascii="Times New Roman" w:hAnsi="Times New Roman" w:cs="Times New Roman"/>
          <w:sz w:val="24"/>
          <w:szCs w:val="24"/>
        </w:rPr>
        <w:lastRenderedPageBreak/>
        <w:t>Месторождений и собственных объемов природного газа в Китае гораздо меньше нежели угля поэтому импорт российских энергоносителей имеет особую актуальность в данный момент</w:t>
      </w:r>
    </w:p>
    <w:p w:rsidR="003B634F" w:rsidRPr="00553E41"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Также стоит отметить что н</w:t>
      </w:r>
      <w:r w:rsidRPr="00553E41">
        <w:rPr>
          <w:rFonts w:ascii="Times New Roman" w:hAnsi="Times New Roman" w:cs="Times New Roman"/>
          <w:sz w:val="24"/>
          <w:szCs w:val="24"/>
        </w:rPr>
        <w:t xml:space="preserve">аблюдается рост импорта из стран дальнего зарубежья по ряду </w:t>
      </w:r>
      <w:proofErr w:type="gramStart"/>
      <w:r w:rsidRPr="00553E41">
        <w:rPr>
          <w:rFonts w:ascii="Times New Roman" w:hAnsi="Times New Roman" w:cs="Times New Roman"/>
          <w:sz w:val="24"/>
          <w:szCs w:val="24"/>
        </w:rPr>
        <w:t>статей</w:t>
      </w:r>
      <w:proofErr w:type="gramEnd"/>
      <w:r w:rsidRPr="00553E41">
        <w:rPr>
          <w:rFonts w:ascii="Times New Roman" w:hAnsi="Times New Roman" w:cs="Times New Roman"/>
          <w:sz w:val="24"/>
          <w:szCs w:val="24"/>
        </w:rPr>
        <w:t xml:space="preserve"> которые традиционно были развиты в стране И это тревожный сигнал (например прокат металла который вырос в импорте) Это косвенное свидетельство падение развития собственных отраслей</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Говоря о </w:t>
      </w:r>
      <w:proofErr w:type="spellStart"/>
      <w:r>
        <w:rPr>
          <w:rFonts w:ascii="Times New Roman" w:hAnsi="Times New Roman" w:cs="Times New Roman"/>
          <w:sz w:val="24"/>
          <w:szCs w:val="24"/>
        </w:rPr>
        <w:t>товарооброте</w:t>
      </w:r>
      <w:proofErr w:type="spellEnd"/>
      <w:r>
        <w:rPr>
          <w:rFonts w:ascii="Times New Roman" w:hAnsi="Times New Roman" w:cs="Times New Roman"/>
          <w:sz w:val="24"/>
          <w:szCs w:val="24"/>
        </w:rPr>
        <w:t xml:space="preserve"> со странами СНГ которые после Китая и Евросоюза являются нашими основными торговыми партнерами стоит заметить несколько большую диверсификацию Но и здесь ведущим экспортной товарной группой России является продукция топливно-энергетического комплекса (более трети) Также значимую роль играет экспорт металлов и изделий из них и уменьшившиеся в процентном соотношении продукты химической </w:t>
      </w:r>
      <w:proofErr w:type="gramStart"/>
      <w:r>
        <w:rPr>
          <w:rFonts w:ascii="Times New Roman" w:hAnsi="Times New Roman" w:cs="Times New Roman"/>
          <w:sz w:val="24"/>
          <w:szCs w:val="24"/>
        </w:rPr>
        <w:t>промышленности  Импортируется</w:t>
      </w:r>
      <w:proofErr w:type="gramEnd"/>
      <w:r>
        <w:rPr>
          <w:rFonts w:ascii="Times New Roman" w:hAnsi="Times New Roman" w:cs="Times New Roman"/>
          <w:sz w:val="24"/>
          <w:szCs w:val="24"/>
        </w:rPr>
        <w:t xml:space="preserve"> в основном продукция </w:t>
      </w:r>
      <w:proofErr w:type="spellStart"/>
      <w:r>
        <w:rPr>
          <w:rFonts w:ascii="Times New Roman" w:hAnsi="Times New Roman" w:cs="Times New Roman"/>
          <w:sz w:val="24"/>
          <w:szCs w:val="24"/>
        </w:rPr>
        <w:t>агросектора</w:t>
      </w:r>
      <w:proofErr w:type="spellEnd"/>
      <w:r>
        <w:rPr>
          <w:rFonts w:ascii="Times New Roman" w:hAnsi="Times New Roman" w:cs="Times New Roman"/>
          <w:sz w:val="24"/>
          <w:szCs w:val="24"/>
        </w:rPr>
        <w:t xml:space="preserve"> и машинное оборудование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Данная структура обусловлена прежде всего экономическим состоянием стран СНГ Наши основные партнеры там – это государства входящие в ЕАЭС –Казахстан и Белоруссия товарооборот с которыми составляет большую часть Именно на эти страны приходится основной импорт продукции с высокой добавленной стоимостью Остальные страны импортируют в Россию в большей степени сырьевые ресурсы и продукцию с низкой добавленной стоимостью Это обусловлено общим достаточно невысоким уровнем экономического развития большинства стран СНГ даже те страны которые выделяются на общем фоне – Казахстан Туркмения Азербайджан – представляют собой сырьевые экономики остро зависящие от экспорта энергоресурсов Отдельно здесь можно выделить Белоруссию чей экспорт в Россию наиболее диверсифицирован и представляет собой статьи как продукцию </w:t>
      </w:r>
      <w:proofErr w:type="spellStart"/>
      <w:r>
        <w:rPr>
          <w:rFonts w:ascii="Times New Roman" w:hAnsi="Times New Roman" w:cs="Times New Roman"/>
          <w:sz w:val="24"/>
          <w:szCs w:val="24"/>
        </w:rPr>
        <w:t>агросектора</w:t>
      </w:r>
      <w:proofErr w:type="spellEnd"/>
      <w:r>
        <w:rPr>
          <w:rFonts w:ascii="Times New Roman" w:hAnsi="Times New Roman" w:cs="Times New Roman"/>
          <w:sz w:val="24"/>
          <w:szCs w:val="24"/>
        </w:rPr>
        <w:t xml:space="preserve"> (мясомолочная продукция) машиностроения (сельскохозяйственное оборудование) легкая промышленность (текстильная продукция) и ряд других отраслей представленных  меньшем объеме Сбалансированный и диверсифицированный товарооборот с Белоруссией обусловлен прежде всего режимом ЕАЭС позволяющего функционирование бизнеса и ведение преференциальной торговли на территории обеих стран для российских и белорусских предпринимателей (по факту в экономическом плане нет никаких границ между Россией и Белоруссией соответственно никаких таможенных сборов пошлин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Делая вывод можно заключить что Россия представляет собой в первую очередь сырьевую экономику</w:t>
      </w:r>
      <w:r w:rsidR="005E3E56" w:rsidRPr="005E3E56">
        <w:rPr>
          <w:rFonts w:ascii="Times New Roman" w:hAnsi="Times New Roman" w:cs="Times New Roman"/>
          <w:sz w:val="24"/>
          <w:szCs w:val="24"/>
        </w:rPr>
        <w:t>.</w:t>
      </w:r>
      <w:r>
        <w:rPr>
          <w:rFonts w:ascii="Times New Roman" w:hAnsi="Times New Roman" w:cs="Times New Roman"/>
          <w:sz w:val="24"/>
          <w:szCs w:val="24"/>
        </w:rPr>
        <w:t xml:space="preserve"> Это вызвано определенного рода </w:t>
      </w:r>
      <w:proofErr w:type="gramStart"/>
      <w:r>
        <w:rPr>
          <w:rFonts w:ascii="Times New Roman" w:hAnsi="Times New Roman" w:cs="Times New Roman"/>
          <w:sz w:val="24"/>
          <w:szCs w:val="24"/>
        </w:rPr>
        <w:t>системным кризисом</w:t>
      </w:r>
      <w:proofErr w:type="gramEnd"/>
      <w:r>
        <w:rPr>
          <w:rFonts w:ascii="Times New Roman" w:hAnsi="Times New Roman" w:cs="Times New Roman"/>
          <w:sz w:val="24"/>
          <w:szCs w:val="24"/>
        </w:rPr>
        <w:t xml:space="preserve"> в стране который необходимо решать</w:t>
      </w:r>
      <w:r w:rsidR="005E3E56" w:rsidRPr="005E3E56">
        <w:rPr>
          <w:rFonts w:ascii="Times New Roman" w:hAnsi="Times New Roman" w:cs="Times New Roman"/>
          <w:sz w:val="24"/>
          <w:szCs w:val="24"/>
        </w:rPr>
        <w:t>.</w:t>
      </w:r>
      <w:r>
        <w:rPr>
          <w:rFonts w:ascii="Times New Roman" w:hAnsi="Times New Roman" w:cs="Times New Roman"/>
          <w:sz w:val="24"/>
          <w:szCs w:val="24"/>
        </w:rPr>
        <w:t xml:space="preserve"> </w:t>
      </w:r>
      <w:r w:rsidR="005E3E56">
        <w:rPr>
          <w:rFonts w:ascii="Times New Roman" w:hAnsi="Times New Roman" w:cs="Times New Roman"/>
          <w:sz w:val="24"/>
          <w:szCs w:val="24"/>
        </w:rPr>
        <w:t>Наиболее показательным примером</w:t>
      </w:r>
      <w:r>
        <w:rPr>
          <w:rFonts w:ascii="Times New Roman" w:hAnsi="Times New Roman" w:cs="Times New Roman"/>
          <w:sz w:val="24"/>
          <w:szCs w:val="24"/>
        </w:rPr>
        <w:t xml:space="preserve"> можно считать Китай перешедший от гораздо более жесткой чем советский строй авторитарной диктатуры при Мао </w:t>
      </w:r>
      <w:proofErr w:type="spellStart"/>
      <w:r>
        <w:rPr>
          <w:rFonts w:ascii="Times New Roman" w:hAnsi="Times New Roman" w:cs="Times New Roman"/>
          <w:sz w:val="24"/>
          <w:szCs w:val="24"/>
        </w:rPr>
        <w:t>Цзыдуне</w:t>
      </w:r>
      <w:proofErr w:type="spellEnd"/>
      <w:r>
        <w:rPr>
          <w:rFonts w:ascii="Times New Roman" w:hAnsi="Times New Roman" w:cs="Times New Roman"/>
          <w:sz w:val="24"/>
          <w:szCs w:val="24"/>
        </w:rPr>
        <w:t xml:space="preserve"> к рыночной экономике с активным государственным регулированием и контролем рынка без каких-либо резких потрясений («шоковых терапий» дефолтов и </w:t>
      </w:r>
      <w:proofErr w:type="spellStart"/>
      <w:proofErr w:type="gramStart"/>
      <w:r>
        <w:rPr>
          <w:rFonts w:ascii="Times New Roman" w:hAnsi="Times New Roman" w:cs="Times New Roman"/>
          <w:sz w:val="24"/>
          <w:szCs w:val="24"/>
        </w:rPr>
        <w:t>тд</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B634F" w:rsidRDefault="003B634F" w:rsidP="003B634F">
      <w:pPr>
        <w:spacing w:line="360" w:lineRule="auto"/>
        <w:rPr>
          <w:rFonts w:ascii="Times New Roman" w:hAnsi="Times New Roman" w:cs="Times New Roman"/>
          <w:sz w:val="24"/>
          <w:szCs w:val="24"/>
        </w:rPr>
      </w:pPr>
    </w:p>
    <w:p w:rsidR="002F5A98" w:rsidRDefault="002F5A98" w:rsidP="003B634F">
      <w:pPr>
        <w:spacing w:line="360" w:lineRule="auto"/>
        <w:rPr>
          <w:rFonts w:ascii="Times New Roman" w:hAnsi="Times New Roman" w:cs="Times New Roman"/>
          <w:b/>
          <w:sz w:val="24"/>
          <w:szCs w:val="24"/>
        </w:rPr>
      </w:pPr>
    </w:p>
    <w:p w:rsidR="002F5A98" w:rsidRDefault="002F5A98" w:rsidP="003B634F">
      <w:pPr>
        <w:spacing w:line="360" w:lineRule="auto"/>
        <w:rPr>
          <w:rFonts w:ascii="Times New Roman" w:hAnsi="Times New Roman" w:cs="Times New Roman"/>
          <w:b/>
          <w:sz w:val="24"/>
          <w:szCs w:val="24"/>
        </w:rPr>
      </w:pPr>
    </w:p>
    <w:p w:rsidR="002F5A98" w:rsidRDefault="002F5A98" w:rsidP="003B634F">
      <w:pPr>
        <w:spacing w:line="360" w:lineRule="auto"/>
        <w:rPr>
          <w:rFonts w:ascii="Times New Roman" w:hAnsi="Times New Roman" w:cs="Times New Roman"/>
          <w:b/>
          <w:sz w:val="24"/>
          <w:szCs w:val="24"/>
        </w:rPr>
      </w:pPr>
    </w:p>
    <w:p w:rsidR="002F5A98" w:rsidRDefault="002F5A98" w:rsidP="003B634F">
      <w:pPr>
        <w:spacing w:line="360" w:lineRule="auto"/>
        <w:rPr>
          <w:rFonts w:ascii="Times New Roman" w:hAnsi="Times New Roman" w:cs="Times New Roman"/>
          <w:b/>
          <w:sz w:val="24"/>
          <w:szCs w:val="24"/>
        </w:rPr>
      </w:pPr>
    </w:p>
    <w:p w:rsidR="002F5A98" w:rsidRDefault="002F5A98" w:rsidP="003B634F">
      <w:pPr>
        <w:spacing w:line="360" w:lineRule="auto"/>
        <w:rPr>
          <w:rFonts w:ascii="Times New Roman" w:hAnsi="Times New Roman" w:cs="Times New Roman"/>
          <w:b/>
          <w:sz w:val="24"/>
          <w:szCs w:val="24"/>
        </w:rPr>
      </w:pPr>
    </w:p>
    <w:p w:rsidR="002F5A98" w:rsidRDefault="002F5A98" w:rsidP="003B634F">
      <w:pPr>
        <w:spacing w:line="360" w:lineRule="auto"/>
        <w:rPr>
          <w:rFonts w:ascii="Times New Roman" w:hAnsi="Times New Roman" w:cs="Times New Roman"/>
          <w:b/>
          <w:sz w:val="24"/>
          <w:szCs w:val="24"/>
        </w:rPr>
      </w:pPr>
    </w:p>
    <w:p w:rsidR="002F5A98" w:rsidRDefault="002F5A98" w:rsidP="003B634F">
      <w:pPr>
        <w:spacing w:line="360" w:lineRule="auto"/>
        <w:rPr>
          <w:rFonts w:ascii="Times New Roman" w:hAnsi="Times New Roman" w:cs="Times New Roman"/>
          <w:b/>
          <w:sz w:val="24"/>
          <w:szCs w:val="24"/>
        </w:rPr>
      </w:pPr>
    </w:p>
    <w:p w:rsidR="002F5A98" w:rsidRDefault="002F5A98" w:rsidP="003B634F">
      <w:pPr>
        <w:spacing w:line="360" w:lineRule="auto"/>
        <w:rPr>
          <w:rFonts w:ascii="Times New Roman" w:hAnsi="Times New Roman" w:cs="Times New Roman"/>
          <w:b/>
          <w:sz w:val="24"/>
          <w:szCs w:val="24"/>
        </w:rPr>
      </w:pPr>
    </w:p>
    <w:p w:rsidR="002F5A98" w:rsidRDefault="002F5A98" w:rsidP="003B634F">
      <w:pPr>
        <w:spacing w:line="360" w:lineRule="auto"/>
        <w:rPr>
          <w:rFonts w:ascii="Times New Roman" w:hAnsi="Times New Roman" w:cs="Times New Roman"/>
          <w:b/>
          <w:sz w:val="24"/>
          <w:szCs w:val="24"/>
        </w:rPr>
      </w:pPr>
    </w:p>
    <w:p w:rsidR="003B634F" w:rsidRPr="005E3E56" w:rsidRDefault="003B634F" w:rsidP="003B634F">
      <w:pPr>
        <w:spacing w:line="360" w:lineRule="auto"/>
        <w:rPr>
          <w:rFonts w:ascii="Times New Roman" w:hAnsi="Times New Roman" w:cs="Times New Roman"/>
          <w:sz w:val="24"/>
          <w:szCs w:val="24"/>
        </w:rPr>
      </w:pPr>
      <w:r w:rsidRPr="005E3E56">
        <w:rPr>
          <w:rFonts w:ascii="Times New Roman" w:hAnsi="Times New Roman" w:cs="Times New Roman"/>
          <w:sz w:val="24"/>
          <w:szCs w:val="24"/>
        </w:rPr>
        <w:t>1.3</w:t>
      </w:r>
      <w:r w:rsidRPr="005E3E56">
        <w:rPr>
          <w:rFonts w:ascii="Times New Roman" w:hAnsi="Times New Roman" w:cs="Times New Roman"/>
          <w:sz w:val="24"/>
          <w:szCs w:val="24"/>
        </w:rPr>
        <w:tab/>
        <w:t>Внешнеторговый оборот Бразилии и России: структура и динамика</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Торгово-экономические отношения России и Бразилии регулируются рядом двусторонних документов. В частности, это Соглашение о торговле и платежах 1963 г., в соответствии с которым стороны предоставили друг другу режим наибольшего благоприятствования во взаимной торговле, и Договор о партнерских отношениях между РФ и Федеративной Республикой Бразилией 2000 г., направленный на расширение торгово-экономического сотрудничества</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По данным Министерства развития, промышленности и внешней торговли Бразилии</w:t>
      </w:r>
      <w:r w:rsidRPr="005B0354">
        <w:rPr>
          <w:rStyle w:val="aa"/>
          <w:rFonts w:ascii="Times New Roman" w:hAnsi="Times New Roman" w:cs="Times New Roman"/>
          <w:sz w:val="24"/>
          <w:szCs w:val="24"/>
        </w:rPr>
        <w:footnoteReference w:id="29"/>
      </w:r>
      <w:r w:rsidRPr="005B0354">
        <w:rPr>
          <w:rFonts w:ascii="Times New Roman" w:hAnsi="Times New Roman" w:cs="Times New Roman"/>
          <w:sz w:val="24"/>
          <w:szCs w:val="24"/>
        </w:rPr>
        <w:t>, российско-бразильский товарооборот за период с января по ноябрь 2017 года вырос на 30%</w:t>
      </w:r>
      <w:r w:rsidRPr="005B0354">
        <w:rPr>
          <w:rFonts w:ascii="Times New Roman" w:hAnsi="Times New Roman" w:cs="Times New Roman"/>
          <w:b/>
          <w:bCs/>
          <w:sz w:val="24"/>
          <w:szCs w:val="24"/>
        </w:rPr>
        <w:t> </w:t>
      </w:r>
      <w:r>
        <w:rPr>
          <w:rFonts w:ascii="Times New Roman" w:hAnsi="Times New Roman" w:cs="Times New Roman"/>
          <w:sz w:val="24"/>
          <w:szCs w:val="24"/>
        </w:rPr>
        <w:t xml:space="preserve">и составил 5 млрд </w:t>
      </w:r>
      <w:r w:rsidRPr="005B0354">
        <w:rPr>
          <w:rFonts w:ascii="Times New Roman" w:hAnsi="Times New Roman" w:cs="Times New Roman"/>
          <w:sz w:val="24"/>
          <w:szCs w:val="24"/>
        </w:rPr>
        <w:t>долл. США, в 2016 году в тот ж</w:t>
      </w:r>
      <w:r>
        <w:rPr>
          <w:rFonts w:ascii="Times New Roman" w:hAnsi="Times New Roman" w:cs="Times New Roman"/>
          <w:sz w:val="24"/>
          <w:szCs w:val="24"/>
        </w:rPr>
        <w:t>е период товарооборот составлял 3</w:t>
      </w:r>
      <w:r w:rsidRPr="008D08DB">
        <w:rPr>
          <w:rFonts w:ascii="Times New Roman" w:hAnsi="Times New Roman" w:cs="Times New Roman"/>
          <w:sz w:val="24"/>
          <w:szCs w:val="24"/>
        </w:rPr>
        <w:t>,</w:t>
      </w:r>
      <w:r>
        <w:rPr>
          <w:rFonts w:ascii="Times New Roman" w:hAnsi="Times New Roman" w:cs="Times New Roman"/>
          <w:sz w:val="24"/>
          <w:szCs w:val="24"/>
        </w:rPr>
        <w:t xml:space="preserve">8 млрд </w:t>
      </w:r>
      <w:r w:rsidRPr="005B0354">
        <w:rPr>
          <w:rFonts w:ascii="Times New Roman" w:hAnsi="Times New Roman" w:cs="Times New Roman"/>
          <w:sz w:val="24"/>
          <w:szCs w:val="24"/>
        </w:rPr>
        <w:t>долл. США.</w:t>
      </w:r>
    </w:p>
    <w:p w:rsidR="003B634F" w:rsidRDefault="003B634F" w:rsidP="003B634F">
      <w:pPr>
        <w:spacing w:line="360" w:lineRule="auto"/>
        <w:rPr>
          <w:rFonts w:ascii="Times New Roman" w:hAnsi="Times New Roman" w:cs="Times New Roman"/>
          <w:sz w:val="24"/>
          <w:szCs w:val="24"/>
        </w:rPr>
      </w:pPr>
      <w:r w:rsidRPr="008D08DB">
        <w:rPr>
          <w:rFonts w:ascii="Times New Roman" w:hAnsi="Times New Roman" w:cs="Times New Roman"/>
          <w:sz w:val="24"/>
          <w:szCs w:val="24"/>
        </w:rPr>
        <w:lastRenderedPageBreak/>
        <w:t>За период с января по ноябрь 2017 года экспорт Бразилии в Россию составил </w:t>
      </w:r>
      <w:r w:rsidRPr="008D08DB">
        <w:rPr>
          <w:rFonts w:ascii="Times New Roman" w:hAnsi="Times New Roman" w:cs="Times New Roman"/>
          <w:bCs/>
          <w:sz w:val="24"/>
          <w:szCs w:val="24"/>
        </w:rPr>
        <w:t>2,6 млрд.</w:t>
      </w:r>
      <w:r w:rsidRPr="008D08DB">
        <w:rPr>
          <w:rFonts w:ascii="Times New Roman" w:hAnsi="Times New Roman" w:cs="Times New Roman"/>
          <w:sz w:val="24"/>
          <w:szCs w:val="24"/>
        </w:rPr>
        <w:t> долл. США, что на 25% больше, чем за аналогичный период в 2016 году, когда экспорт составил </w:t>
      </w:r>
      <w:r w:rsidRPr="008D08DB">
        <w:rPr>
          <w:rFonts w:ascii="Times New Roman" w:hAnsi="Times New Roman" w:cs="Times New Roman"/>
          <w:bCs/>
          <w:sz w:val="24"/>
          <w:szCs w:val="24"/>
        </w:rPr>
        <w:t>2,1 млрд.</w:t>
      </w:r>
      <w:r w:rsidRPr="008D08DB">
        <w:rPr>
          <w:rFonts w:ascii="Times New Roman" w:hAnsi="Times New Roman" w:cs="Times New Roman"/>
          <w:sz w:val="24"/>
          <w:szCs w:val="24"/>
        </w:rPr>
        <w:t> долл. США. Бразильский импорт из России также обозначил рост в 38% и составил </w:t>
      </w:r>
      <w:r w:rsidRPr="008D08DB">
        <w:rPr>
          <w:rFonts w:ascii="Times New Roman" w:hAnsi="Times New Roman" w:cs="Times New Roman"/>
          <w:bCs/>
          <w:sz w:val="24"/>
          <w:szCs w:val="24"/>
        </w:rPr>
        <w:t>2,4 млрд.</w:t>
      </w:r>
      <w:r w:rsidRPr="008D08DB">
        <w:rPr>
          <w:rFonts w:ascii="Times New Roman" w:hAnsi="Times New Roman" w:cs="Times New Roman"/>
          <w:sz w:val="24"/>
          <w:szCs w:val="24"/>
        </w:rPr>
        <w:t> долл. США в период с января по ноябрь 2017 года, в сравнении с </w:t>
      </w:r>
      <w:r w:rsidRPr="008D08DB">
        <w:rPr>
          <w:rFonts w:ascii="Times New Roman" w:hAnsi="Times New Roman" w:cs="Times New Roman"/>
          <w:bCs/>
          <w:sz w:val="24"/>
          <w:szCs w:val="24"/>
        </w:rPr>
        <w:t>1,7 млрд.</w:t>
      </w:r>
      <w:r w:rsidRPr="008D08DB">
        <w:rPr>
          <w:rFonts w:ascii="Times New Roman" w:hAnsi="Times New Roman" w:cs="Times New Roman"/>
          <w:sz w:val="24"/>
          <w:szCs w:val="24"/>
        </w:rPr>
        <w:t xml:space="preserve"> долл. </w:t>
      </w:r>
      <w:proofErr w:type="gramStart"/>
      <w:r w:rsidRPr="008D08DB">
        <w:rPr>
          <w:rFonts w:ascii="Times New Roman" w:hAnsi="Times New Roman" w:cs="Times New Roman"/>
          <w:sz w:val="24"/>
          <w:szCs w:val="24"/>
        </w:rPr>
        <w:t>США</w:t>
      </w:r>
      <w:proofErr w:type="gramEnd"/>
      <w:r w:rsidRPr="008D08DB">
        <w:rPr>
          <w:rFonts w:ascii="Times New Roman" w:hAnsi="Times New Roman" w:cs="Times New Roman"/>
          <w:sz w:val="24"/>
          <w:szCs w:val="24"/>
        </w:rPr>
        <w:t xml:space="preserve"> достигнутыми за</w:t>
      </w:r>
      <w:r>
        <w:rPr>
          <w:rFonts w:ascii="Times New Roman" w:hAnsi="Times New Roman" w:cs="Times New Roman"/>
          <w:sz w:val="24"/>
          <w:szCs w:val="24"/>
        </w:rPr>
        <w:t xml:space="preserve"> аналогичный период в 2016 году</w:t>
      </w:r>
    </w:p>
    <w:p w:rsidR="003B634F" w:rsidRPr="008D08DB"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p>
    <w:p w:rsidR="003B634F" w:rsidRDefault="003B634F" w:rsidP="003B634F">
      <w:pPr>
        <w:spacing w:line="360" w:lineRule="auto"/>
        <w:rPr>
          <w:rFonts w:ascii="Times New Roman" w:hAnsi="Times New Roman" w:cs="Times New Roman"/>
          <w:b/>
          <w:bCs/>
          <w:sz w:val="24"/>
          <w:szCs w:val="24"/>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 xml:space="preserve">Товарооборот в период 2009-11.2017 гг. в динамике </w:t>
      </w:r>
      <w:r>
        <w:rPr>
          <w:rStyle w:val="aa"/>
          <w:rFonts w:ascii="Times New Roman" w:hAnsi="Times New Roman" w:cs="Times New Roman"/>
          <w:sz w:val="24"/>
          <w:szCs w:val="24"/>
        </w:rPr>
        <w:footnoteReference w:id="30"/>
      </w:r>
    </w:p>
    <w:p w:rsidR="00380A6F" w:rsidRDefault="00380A6F" w:rsidP="00380A6F">
      <w:pPr>
        <w:pStyle w:val="af3"/>
        <w:keepNext/>
      </w:pPr>
      <w:r>
        <w:t xml:space="preserve">Таблица </w:t>
      </w:r>
      <w:fldSimple w:instr=" SEQ Таблица \* ARABIC ">
        <w:r>
          <w:rPr>
            <w:noProof/>
          </w:rPr>
          <w:t>6</w:t>
        </w:r>
      </w:fldSimple>
    </w:p>
    <w:tbl>
      <w:tblPr>
        <w:tblW w:w="10074" w:type="dxa"/>
        <w:tblCellSpacing w:w="0" w:type="dxa"/>
        <w:tblInd w:w="-735" w:type="dxa"/>
        <w:shd w:val="clear" w:color="auto" w:fill="FFFFFF"/>
        <w:tblCellMar>
          <w:top w:w="15" w:type="dxa"/>
          <w:left w:w="15" w:type="dxa"/>
          <w:bottom w:w="15" w:type="dxa"/>
          <w:right w:w="15" w:type="dxa"/>
        </w:tblCellMar>
        <w:tblLook w:val="04A0" w:firstRow="1" w:lastRow="0" w:firstColumn="1" w:lastColumn="0" w:noHBand="0" w:noVBand="1"/>
      </w:tblPr>
      <w:tblGrid>
        <w:gridCol w:w="1371"/>
        <w:gridCol w:w="884"/>
        <w:gridCol w:w="884"/>
        <w:gridCol w:w="885"/>
        <w:gridCol w:w="885"/>
        <w:gridCol w:w="885"/>
        <w:gridCol w:w="885"/>
        <w:gridCol w:w="885"/>
        <w:gridCol w:w="1250"/>
        <w:gridCol w:w="481"/>
        <w:gridCol w:w="779"/>
      </w:tblGrid>
      <w:tr w:rsidR="003B634F" w:rsidRPr="005B0354" w:rsidTr="00414428">
        <w:trPr>
          <w:trHeight w:val="1410"/>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2010г.</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млрд. долл. США</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2011г.</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млрд. долл. США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2012г.</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млрд. долл. США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2013г.</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млрд. долл. США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2014г.</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млрд. долл. США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2015г.</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млрд. долл. США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2016г.</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млрд. долл. США</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01.2016г.-11.2016г.</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млрд. долл. США</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01.2017г.-11.2017г.</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млрд. долл. США</w:t>
            </w:r>
          </w:p>
        </w:tc>
      </w:tr>
      <w:tr w:rsidR="003B634F" w:rsidRPr="005B0354" w:rsidTr="00414428">
        <w:trPr>
          <w:trHeight w:val="105"/>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Оборот</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6,0</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7,1</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5,9</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5,7</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6</w:t>
            </w:r>
            <w:r w:rsidRPr="005B0354">
              <w:rPr>
                <w:rFonts w:ascii="Times New Roman" w:hAnsi="Times New Roman" w:cs="Times New Roman"/>
                <w:b/>
                <w:bCs/>
                <w:sz w:val="24"/>
                <w:szCs w:val="24"/>
                <w:lang w:val="en-US"/>
              </w:rPr>
              <w:t>,8</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4,7</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4,3</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3,8</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5,0</w:t>
            </w:r>
          </w:p>
        </w:tc>
      </w:tr>
      <w:tr w:rsidR="003B634F" w:rsidRPr="005B0354" w:rsidTr="00414428">
        <w:trPr>
          <w:trHeight w:val="75"/>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рост (%)</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42</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18</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-17</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-5</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20</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-32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-8</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30</w:t>
            </w:r>
          </w:p>
        </w:tc>
      </w:tr>
      <w:tr w:rsidR="003B634F" w:rsidRPr="005B0354" w:rsidTr="00414428">
        <w:trPr>
          <w:trHeight w:val="300"/>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России в объеме внешней торговли Бразилии (%)</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p w:rsidR="003B634F" w:rsidRPr="005B0354" w:rsidRDefault="003B634F" w:rsidP="00414428">
            <w:pPr>
              <w:spacing w:line="360" w:lineRule="auto"/>
              <w:rPr>
                <w:rFonts w:ascii="Times New Roman" w:hAnsi="Times New Roman" w:cs="Times New Roman"/>
                <w:sz w:val="24"/>
                <w:szCs w:val="24"/>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w:t>
            </w:r>
          </w:p>
        </w:tc>
      </w:tr>
      <w:tr w:rsidR="003B634F" w:rsidRPr="005B0354" w:rsidTr="00414428">
        <w:trPr>
          <w:trHeight w:val="105"/>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Экспорт в РФ</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4,1</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4,2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3,1</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lang w:val="en-US"/>
              </w:rPr>
              <w:t>3,8</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2,5</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lang w:val="en-US"/>
              </w:rPr>
              <w:t>2</w:t>
            </w:r>
            <w:r w:rsidRPr="005B0354">
              <w:rPr>
                <w:rFonts w:ascii="Times New Roman" w:hAnsi="Times New Roman" w:cs="Times New Roman"/>
                <w:b/>
                <w:bCs/>
                <w:sz w:val="24"/>
                <w:szCs w:val="24"/>
              </w:rPr>
              <w:t>,3</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2,1</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2,6</w:t>
            </w:r>
          </w:p>
        </w:tc>
      </w:tr>
      <w:tr w:rsidR="003B634F" w:rsidRPr="005B0354" w:rsidTr="00414428">
        <w:trPr>
          <w:trHeight w:val="75"/>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lastRenderedPageBreak/>
              <w:t>рост в %</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45</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-25</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-5</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29</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-36</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lang w:val="en-US"/>
              </w:rPr>
              <w:t>-</w:t>
            </w:r>
            <w:r w:rsidRPr="005B0354">
              <w:rPr>
                <w:rFonts w:ascii="Times New Roman" w:hAnsi="Times New Roman" w:cs="Times New Roman"/>
                <w:i/>
                <w:iCs/>
                <w:sz w:val="24"/>
                <w:szCs w:val="24"/>
              </w:rPr>
              <w:t>7</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25</w:t>
            </w:r>
          </w:p>
        </w:tc>
      </w:tr>
      <w:tr w:rsidR="003B634F" w:rsidRPr="005B0354" w:rsidTr="00414428">
        <w:trPr>
          <w:trHeight w:val="150"/>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России в объеме экспорта из Бразилии %</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2,1</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1,2</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tc>
      </w:tr>
      <w:tr w:rsidR="003B634F" w:rsidRPr="005B0354" w:rsidTr="00414428">
        <w:trPr>
          <w:trHeight w:val="180"/>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Импорт</w:t>
            </w:r>
            <w:r w:rsidRPr="005B0354">
              <w:rPr>
                <w:rFonts w:ascii="Times New Roman" w:hAnsi="Times New Roman" w:cs="Times New Roman"/>
                <w:b/>
                <w:bCs/>
                <w:sz w:val="24"/>
                <w:szCs w:val="24"/>
                <w:lang w:val="pt-BR"/>
              </w:rPr>
              <w:t> </w:t>
            </w:r>
            <w:r w:rsidRPr="005B0354">
              <w:rPr>
                <w:rFonts w:ascii="Times New Roman" w:hAnsi="Times New Roman" w:cs="Times New Roman"/>
                <w:b/>
                <w:bCs/>
                <w:sz w:val="24"/>
                <w:szCs w:val="24"/>
              </w:rPr>
              <w:t>из РФ</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1,9</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2,9</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2,8</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2,7</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3,0</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2,0</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1,7</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2,4</w:t>
            </w:r>
          </w:p>
        </w:tc>
      </w:tr>
      <w:tr w:rsidR="003B634F" w:rsidRPr="005B0354" w:rsidTr="00414428">
        <w:trPr>
          <w:trHeight w:val="75"/>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рост в %</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35</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54</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-5</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-4</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10</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-26</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-9</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i/>
                <w:iCs/>
                <w:sz w:val="24"/>
                <w:szCs w:val="24"/>
              </w:rPr>
              <w:t>38</w:t>
            </w:r>
          </w:p>
        </w:tc>
      </w:tr>
      <w:tr w:rsidR="003B634F" w:rsidRPr="005B0354" w:rsidTr="00414428">
        <w:trPr>
          <w:trHeight w:val="135"/>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России в объеме импорта в Бразилию %</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w:t>
            </w:r>
            <w:r w:rsidRPr="005B0354">
              <w:rPr>
                <w:rFonts w:ascii="Times New Roman" w:hAnsi="Times New Roman" w:cs="Times New Roman"/>
                <w:sz w:val="24"/>
                <w:szCs w:val="24"/>
                <w:lang w:val="en-US"/>
              </w:rPr>
              <w:t>1</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lang w:val="pt-BR"/>
              </w:rPr>
            </w:pP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1,3</w:t>
            </w:r>
          </w:p>
          <w:p w:rsidR="003B634F" w:rsidRPr="005B0354" w:rsidRDefault="003B634F" w:rsidP="00414428">
            <w:pPr>
              <w:spacing w:line="360" w:lineRule="auto"/>
              <w:rPr>
                <w:rFonts w:ascii="Times New Roman" w:hAnsi="Times New Roman" w:cs="Times New Roman"/>
                <w:sz w:val="24"/>
                <w:szCs w:val="24"/>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pt-BR"/>
              </w:rPr>
              <w:t>1</w:t>
            </w:r>
            <w:r w:rsidRPr="005B0354">
              <w:rPr>
                <w:rFonts w:ascii="Times New Roman" w:hAnsi="Times New Roman" w:cs="Times New Roman"/>
                <w:sz w:val="24"/>
                <w:szCs w:val="24"/>
              </w:rPr>
              <w:t>,5</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w:t>
            </w:r>
          </w:p>
        </w:tc>
      </w:tr>
      <w:tr w:rsidR="003B634F" w:rsidRPr="005B0354" w:rsidTr="00414428">
        <w:trPr>
          <w:trHeight w:val="120"/>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Сальдо</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2,2</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1,3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0,3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0,3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lang w:val="en-US"/>
              </w:rPr>
              <w:t>0,</w:t>
            </w:r>
            <w:r w:rsidRPr="005B0354">
              <w:rPr>
                <w:rFonts w:ascii="Times New Roman" w:hAnsi="Times New Roman" w:cs="Times New Roman"/>
                <w:b/>
                <w:bCs/>
                <w:sz w:val="24"/>
                <w:szCs w:val="24"/>
              </w:rPr>
              <w:t>8</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0,3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0,3</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0,3</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0,2</w:t>
            </w:r>
          </w:p>
        </w:tc>
      </w:tr>
      <w:tr w:rsidR="003B634F" w:rsidRPr="005B0354" w:rsidTr="00380A6F">
        <w:trPr>
          <w:trHeight w:val="120"/>
          <w:tblCellSpacing w:w="0" w:type="dxa"/>
        </w:trPr>
        <w:tc>
          <w:tcPr>
            <w:tcW w:w="9391"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Место России во внешней торговле Бразилии</w:t>
            </w:r>
          </w:p>
        </w:tc>
        <w:tc>
          <w:tcPr>
            <w:tcW w:w="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p>
        </w:tc>
      </w:tr>
      <w:tr w:rsidR="003B634F" w:rsidRPr="005B0354" w:rsidTr="00414428">
        <w:trPr>
          <w:trHeight w:val="30"/>
          <w:tblCellSpacing w:w="0" w:type="dxa"/>
        </w:trPr>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в обороте</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w:t>
            </w:r>
          </w:p>
        </w:tc>
        <w:tc>
          <w:tcPr>
            <w:tcW w:w="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19</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19</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pt-BR"/>
              </w:rPr>
              <w:t>17</w:t>
            </w:r>
          </w:p>
        </w:tc>
        <w:tc>
          <w:tcPr>
            <w:tcW w:w="1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14</w:t>
            </w:r>
          </w:p>
        </w:tc>
      </w:tr>
    </w:tbl>
    <w:p w:rsidR="003B634F" w:rsidRPr="005B0354" w:rsidRDefault="003B634F" w:rsidP="003B634F">
      <w:pPr>
        <w:spacing w:line="360" w:lineRule="auto"/>
        <w:rPr>
          <w:rFonts w:ascii="Times New Roman" w:hAnsi="Times New Roman" w:cs="Times New Roman"/>
          <w:sz w:val="24"/>
          <w:szCs w:val="24"/>
          <w:lang w:val="en-US"/>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Анализируя вышеприведенные данные, можно заметить, что товарооборот между Россией и Бразилией за последние 7 лет не демонстрировал какой-либо устойчивой положительной либо отрицательной динамики, </w:t>
      </w:r>
      <w:proofErr w:type="gramStart"/>
      <w:r w:rsidRPr="005B0354">
        <w:rPr>
          <w:rFonts w:ascii="Times New Roman" w:hAnsi="Times New Roman" w:cs="Times New Roman"/>
          <w:sz w:val="24"/>
          <w:szCs w:val="24"/>
        </w:rPr>
        <w:t>показывая</w:t>
      </w:r>
      <w:proofErr w:type="gramEnd"/>
      <w:r w:rsidRPr="005B0354">
        <w:rPr>
          <w:rFonts w:ascii="Times New Roman" w:hAnsi="Times New Roman" w:cs="Times New Roman"/>
          <w:sz w:val="24"/>
          <w:szCs w:val="24"/>
        </w:rPr>
        <w:t xml:space="preserve"> как периоды падения, так и периоды роста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Наибольшее падение товарооборота между странами зафиксировано в 2012 (-17%) и 2015 (-30%) годах что совпадает с периодами кризисов 2010-2011 и 2014, которые отрицательно повлияли на экономики обеих стран.</w:t>
      </w:r>
    </w:p>
    <w:p w:rsidR="003B634F"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На современном этапе мы видим значительный рост в 30%, что связано, во многом, как с нормализацией состояния экономик стран после кризиса, так и с началом нормализации внутриполитических и внутриэкономических проблем.</w:t>
      </w:r>
    </w:p>
    <w:p w:rsidR="003B634F" w:rsidRDefault="003B634F" w:rsidP="003B634F">
      <w:pPr>
        <w:spacing w:line="360" w:lineRule="auto"/>
        <w:rPr>
          <w:rFonts w:ascii="Times New Roman" w:hAnsi="Times New Roman" w:cs="Times New Roman"/>
          <w:b/>
          <w:sz w:val="24"/>
          <w:szCs w:val="24"/>
        </w:rPr>
      </w:pPr>
    </w:p>
    <w:p w:rsidR="003B634F" w:rsidRPr="00D15E60" w:rsidRDefault="003B634F" w:rsidP="003B634F">
      <w:pPr>
        <w:spacing w:line="360" w:lineRule="auto"/>
        <w:rPr>
          <w:rFonts w:ascii="Times New Roman" w:hAnsi="Times New Roman" w:cs="Times New Roman"/>
          <w:b/>
          <w:sz w:val="24"/>
          <w:szCs w:val="24"/>
        </w:rPr>
      </w:pPr>
      <w:r w:rsidRPr="00D15E60">
        <w:rPr>
          <w:rFonts w:ascii="Times New Roman" w:hAnsi="Times New Roman" w:cs="Times New Roman"/>
          <w:b/>
          <w:sz w:val="24"/>
          <w:szCs w:val="24"/>
        </w:rPr>
        <w:t>Экспорт Бразилии в Россию</w:t>
      </w:r>
      <w:r>
        <w:rPr>
          <w:rStyle w:val="aa"/>
          <w:rFonts w:ascii="Times New Roman" w:hAnsi="Times New Roman" w:cs="Times New Roman"/>
          <w:b/>
          <w:sz w:val="24"/>
          <w:szCs w:val="24"/>
        </w:rPr>
        <w:footnoteReference w:id="31"/>
      </w:r>
    </w:p>
    <w:p w:rsidR="003B634F" w:rsidRPr="005B0354" w:rsidRDefault="003B634F" w:rsidP="003B634F">
      <w:pPr>
        <w:spacing w:line="360" w:lineRule="auto"/>
        <w:rPr>
          <w:rFonts w:ascii="Times New Roman" w:hAnsi="Times New Roman" w:cs="Times New Roman"/>
          <w:sz w:val="24"/>
          <w:szCs w:val="24"/>
        </w:rPr>
      </w:pPr>
    </w:p>
    <w:p w:rsidR="00380A6F" w:rsidRDefault="00380A6F" w:rsidP="00380A6F">
      <w:pPr>
        <w:pStyle w:val="af3"/>
        <w:keepNext/>
      </w:pPr>
      <w:r>
        <w:t xml:space="preserve">Таблица </w:t>
      </w:r>
      <w:fldSimple w:instr=" SEQ Таблица \* ARABIC ">
        <w:r>
          <w:rPr>
            <w:noProof/>
          </w:rPr>
          <w:t>7</w:t>
        </w:r>
      </w:fldSimple>
    </w:p>
    <w:tbl>
      <w:tblPr>
        <w:tblStyle w:val="ab"/>
        <w:tblW w:w="10653" w:type="dxa"/>
        <w:tblInd w:w="-1423" w:type="dxa"/>
        <w:tblLook w:val="04A0" w:firstRow="1" w:lastRow="0" w:firstColumn="1" w:lastColumn="0" w:noHBand="0" w:noVBand="1"/>
      </w:tblPr>
      <w:tblGrid>
        <w:gridCol w:w="1879"/>
        <w:gridCol w:w="872"/>
        <w:gridCol w:w="792"/>
        <w:gridCol w:w="793"/>
        <w:gridCol w:w="793"/>
        <w:gridCol w:w="794"/>
        <w:gridCol w:w="793"/>
        <w:gridCol w:w="794"/>
        <w:gridCol w:w="793"/>
        <w:gridCol w:w="794"/>
        <w:gridCol w:w="793"/>
        <w:gridCol w:w="763"/>
      </w:tblGrid>
      <w:tr w:rsidR="003B634F" w:rsidRPr="005B0354" w:rsidTr="00414428">
        <w:trPr>
          <w:trHeight w:val="825"/>
        </w:trPr>
        <w:tc>
          <w:tcPr>
            <w:tcW w:w="1879" w:type="dxa"/>
            <w:tcBorders>
              <w:tl2br w:val="single" w:sz="4" w:space="0" w:color="auto"/>
            </w:tcBorders>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             Год</w:t>
            </w:r>
          </w:p>
          <w:p w:rsidR="003B634F" w:rsidRPr="005B0354" w:rsidRDefault="003B634F" w:rsidP="00414428">
            <w:pPr>
              <w:spacing w:line="360" w:lineRule="auto"/>
              <w:rPr>
                <w:rFonts w:ascii="Times New Roman" w:hAnsi="Times New Roman" w:cs="Times New Roman"/>
                <w:sz w:val="24"/>
                <w:szCs w:val="24"/>
              </w:rPr>
            </w:pP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Сфера</w:t>
            </w:r>
          </w:p>
        </w:tc>
        <w:tc>
          <w:tcPr>
            <w:tcW w:w="872"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2007</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(в млрд </w:t>
            </w:r>
            <w:proofErr w:type="spellStart"/>
            <w:r w:rsidRPr="005B0354">
              <w:rPr>
                <w:rFonts w:ascii="Times New Roman" w:hAnsi="Times New Roman" w:cs="Times New Roman"/>
                <w:sz w:val="24"/>
                <w:szCs w:val="24"/>
              </w:rPr>
              <w:t>долл</w:t>
            </w:r>
            <w:proofErr w:type="spellEnd"/>
            <w:r w:rsidRPr="005B0354">
              <w:rPr>
                <w:rFonts w:ascii="Times New Roman" w:hAnsi="Times New Roman" w:cs="Times New Roman"/>
                <w:sz w:val="24"/>
                <w:szCs w:val="24"/>
              </w:rPr>
              <w:t xml:space="preserve"> США)</w:t>
            </w:r>
          </w:p>
        </w:tc>
        <w:tc>
          <w:tcPr>
            <w:tcW w:w="792"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2008</w:t>
            </w:r>
          </w:p>
        </w:tc>
        <w:tc>
          <w:tcPr>
            <w:tcW w:w="793"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2009</w:t>
            </w:r>
          </w:p>
        </w:tc>
        <w:tc>
          <w:tcPr>
            <w:tcW w:w="793"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2010</w:t>
            </w:r>
          </w:p>
        </w:tc>
        <w:tc>
          <w:tcPr>
            <w:tcW w:w="79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2011</w:t>
            </w:r>
          </w:p>
        </w:tc>
        <w:tc>
          <w:tcPr>
            <w:tcW w:w="793"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2012</w:t>
            </w:r>
          </w:p>
        </w:tc>
        <w:tc>
          <w:tcPr>
            <w:tcW w:w="79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2013</w:t>
            </w:r>
          </w:p>
        </w:tc>
        <w:tc>
          <w:tcPr>
            <w:tcW w:w="793"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2014</w:t>
            </w:r>
          </w:p>
        </w:tc>
        <w:tc>
          <w:tcPr>
            <w:tcW w:w="794"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2015</w:t>
            </w:r>
          </w:p>
        </w:tc>
        <w:tc>
          <w:tcPr>
            <w:tcW w:w="793"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2016</w:t>
            </w:r>
          </w:p>
        </w:tc>
        <w:tc>
          <w:tcPr>
            <w:tcW w:w="763"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2017</w:t>
            </w:r>
          </w:p>
        </w:tc>
      </w:tr>
      <w:tr w:rsidR="003B634F" w:rsidRPr="005B0354" w:rsidTr="00414428">
        <w:trPr>
          <w:trHeight w:val="625"/>
        </w:trPr>
        <w:tc>
          <w:tcPr>
            <w:tcW w:w="1879"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Сельское </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Хозяйство</w:t>
            </w:r>
          </w:p>
        </w:tc>
        <w:tc>
          <w:tcPr>
            <w:tcW w:w="872"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rPr>
              <w:t>2</w:t>
            </w:r>
            <w:r w:rsidRPr="005B0354">
              <w:rPr>
                <w:rFonts w:ascii="Times New Roman" w:hAnsi="Times New Roman" w:cs="Times New Roman"/>
                <w:sz w:val="24"/>
                <w:szCs w:val="24"/>
                <w:lang w:val="en-US"/>
              </w:rPr>
              <w:t>,19</w:t>
            </w:r>
          </w:p>
        </w:tc>
        <w:tc>
          <w:tcPr>
            <w:tcW w:w="792"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 xml:space="preserve">2,84 </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1,81</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2,35</w:t>
            </w:r>
          </w:p>
        </w:tc>
        <w:tc>
          <w:tcPr>
            <w:tcW w:w="794"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2,07</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2,02</w:t>
            </w:r>
          </w:p>
        </w:tc>
        <w:tc>
          <w:tcPr>
            <w:tcW w:w="794"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2,03</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3</w:t>
            </w:r>
          </w:p>
        </w:tc>
        <w:tc>
          <w:tcPr>
            <w:tcW w:w="794"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1,81</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1,66</w:t>
            </w:r>
          </w:p>
        </w:tc>
        <w:tc>
          <w:tcPr>
            <w:tcW w:w="76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1,96</w:t>
            </w:r>
          </w:p>
        </w:tc>
      </w:tr>
      <w:tr w:rsidR="003B634F" w:rsidRPr="005B0354" w:rsidTr="00414428">
        <w:trPr>
          <w:trHeight w:val="662"/>
        </w:trPr>
        <w:tc>
          <w:tcPr>
            <w:tcW w:w="1879"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Полуфабрикаты</w:t>
            </w:r>
          </w:p>
        </w:tc>
        <w:tc>
          <w:tcPr>
            <w:tcW w:w="872"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1,05</w:t>
            </w:r>
          </w:p>
        </w:tc>
        <w:tc>
          <w:tcPr>
            <w:tcW w:w="792"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1,18</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0,86</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1,58</w:t>
            </w:r>
          </w:p>
        </w:tc>
        <w:tc>
          <w:tcPr>
            <w:tcW w:w="794"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1,85</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0,75</w:t>
            </w:r>
          </w:p>
        </w:tc>
        <w:tc>
          <w:tcPr>
            <w:tcW w:w="794"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0,63</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0,55</w:t>
            </w:r>
          </w:p>
        </w:tc>
        <w:tc>
          <w:tcPr>
            <w:tcW w:w="794"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0,37</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0,30</w:t>
            </w:r>
          </w:p>
        </w:tc>
        <w:tc>
          <w:tcPr>
            <w:tcW w:w="76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0,54</w:t>
            </w:r>
          </w:p>
        </w:tc>
      </w:tr>
      <w:tr w:rsidR="003B634F" w:rsidRPr="005B0354" w:rsidTr="00414428">
        <w:trPr>
          <w:trHeight w:val="625"/>
        </w:trPr>
        <w:tc>
          <w:tcPr>
            <w:tcW w:w="1879" w:type="dxa"/>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Промышленные</w:t>
            </w: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Товары</w:t>
            </w:r>
          </w:p>
        </w:tc>
        <w:tc>
          <w:tcPr>
            <w:tcW w:w="872"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0,5</w:t>
            </w:r>
          </w:p>
        </w:tc>
        <w:tc>
          <w:tcPr>
            <w:tcW w:w="792"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0,63</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0,19</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0,22</w:t>
            </w:r>
          </w:p>
        </w:tc>
        <w:tc>
          <w:tcPr>
            <w:tcW w:w="794"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0,36</w:t>
            </w:r>
          </w:p>
        </w:tc>
        <w:tc>
          <w:tcPr>
            <w:tcW w:w="794"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0,31</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0,27</w:t>
            </w:r>
          </w:p>
        </w:tc>
        <w:tc>
          <w:tcPr>
            <w:tcW w:w="794"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0,28</w:t>
            </w:r>
          </w:p>
        </w:tc>
        <w:tc>
          <w:tcPr>
            <w:tcW w:w="79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0,33</w:t>
            </w:r>
          </w:p>
        </w:tc>
        <w:tc>
          <w:tcPr>
            <w:tcW w:w="763" w:type="dxa"/>
          </w:tcPr>
          <w:p w:rsidR="003B634F" w:rsidRPr="005B0354" w:rsidRDefault="003B634F" w:rsidP="00414428">
            <w:pPr>
              <w:spacing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0,54</w:t>
            </w:r>
          </w:p>
        </w:tc>
      </w:tr>
    </w:tbl>
    <w:p w:rsidR="003B634F" w:rsidRPr="005B0354" w:rsidRDefault="003B634F" w:rsidP="003B634F">
      <w:pPr>
        <w:spacing w:line="360" w:lineRule="auto"/>
        <w:rPr>
          <w:rFonts w:ascii="Times New Roman" w:hAnsi="Times New Roman" w:cs="Times New Roman"/>
          <w:sz w:val="24"/>
          <w:szCs w:val="24"/>
        </w:rPr>
      </w:pPr>
    </w:p>
    <w:p w:rsidR="002F5A98" w:rsidRDefault="002F5A98" w:rsidP="003B634F">
      <w:pPr>
        <w:spacing w:line="360" w:lineRule="auto"/>
        <w:rPr>
          <w:rFonts w:ascii="Times New Roman" w:hAnsi="Times New Roman" w:cs="Times New Roman"/>
          <w:b/>
          <w:sz w:val="24"/>
          <w:szCs w:val="24"/>
        </w:rPr>
      </w:pPr>
    </w:p>
    <w:p w:rsidR="003B634F" w:rsidRPr="00D15E60" w:rsidRDefault="003B634F" w:rsidP="003B634F">
      <w:pPr>
        <w:spacing w:line="360" w:lineRule="auto"/>
        <w:rPr>
          <w:rFonts w:ascii="Times New Roman" w:hAnsi="Times New Roman" w:cs="Times New Roman"/>
          <w:b/>
          <w:sz w:val="24"/>
          <w:szCs w:val="24"/>
        </w:rPr>
      </w:pPr>
      <w:r w:rsidRPr="00D15E60">
        <w:rPr>
          <w:rFonts w:ascii="Times New Roman" w:hAnsi="Times New Roman" w:cs="Times New Roman"/>
          <w:b/>
          <w:sz w:val="24"/>
          <w:szCs w:val="24"/>
        </w:rPr>
        <w:t>Импорт Бразилии из России</w:t>
      </w:r>
      <w:r>
        <w:rPr>
          <w:rStyle w:val="aa"/>
          <w:rFonts w:ascii="Times New Roman" w:hAnsi="Times New Roman" w:cs="Times New Roman"/>
          <w:b/>
          <w:sz w:val="24"/>
          <w:szCs w:val="24"/>
        </w:rPr>
        <w:footnoteReference w:id="32"/>
      </w:r>
    </w:p>
    <w:p w:rsidR="003B634F" w:rsidRPr="005B0354" w:rsidRDefault="003B634F" w:rsidP="003B634F">
      <w:pPr>
        <w:spacing w:line="360" w:lineRule="auto"/>
        <w:rPr>
          <w:rFonts w:ascii="Times New Roman" w:hAnsi="Times New Roman" w:cs="Times New Roman"/>
          <w:sz w:val="24"/>
          <w:szCs w:val="24"/>
        </w:rPr>
      </w:pPr>
    </w:p>
    <w:p w:rsidR="00380A6F" w:rsidRDefault="00380A6F" w:rsidP="00380A6F">
      <w:pPr>
        <w:pStyle w:val="af3"/>
        <w:keepNext/>
      </w:pPr>
      <w:r>
        <w:t xml:space="preserve">Таблица </w:t>
      </w:r>
      <w:fldSimple w:instr=" SEQ Таблица \* ARABIC ">
        <w:r>
          <w:rPr>
            <w:noProof/>
          </w:rPr>
          <w:t>8</w:t>
        </w:r>
      </w:fldSimple>
    </w:p>
    <w:tbl>
      <w:tblPr>
        <w:tblStyle w:val="ab"/>
        <w:tblW w:w="10632" w:type="dxa"/>
        <w:tblInd w:w="-1423" w:type="dxa"/>
        <w:tblLook w:val="04A0" w:firstRow="1" w:lastRow="0" w:firstColumn="1" w:lastColumn="0" w:noHBand="0" w:noVBand="1"/>
      </w:tblPr>
      <w:tblGrid>
        <w:gridCol w:w="1879"/>
        <w:gridCol w:w="872"/>
        <w:gridCol w:w="790"/>
        <w:gridCol w:w="791"/>
        <w:gridCol w:w="790"/>
        <w:gridCol w:w="791"/>
        <w:gridCol w:w="791"/>
        <w:gridCol w:w="792"/>
        <w:gridCol w:w="791"/>
        <w:gridCol w:w="792"/>
        <w:gridCol w:w="791"/>
        <w:gridCol w:w="762"/>
      </w:tblGrid>
      <w:tr w:rsidR="003B634F" w:rsidRPr="005B0354" w:rsidTr="00414428">
        <w:trPr>
          <w:trHeight w:val="825"/>
        </w:trPr>
        <w:tc>
          <w:tcPr>
            <w:tcW w:w="1879" w:type="dxa"/>
            <w:tcBorders>
              <w:tl2br w:val="single" w:sz="4" w:space="0" w:color="auto"/>
            </w:tcBorders>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 xml:space="preserve">             Год</w:t>
            </w:r>
          </w:p>
          <w:p w:rsidR="003B634F" w:rsidRPr="005B0354" w:rsidRDefault="003B634F" w:rsidP="00414428">
            <w:pPr>
              <w:spacing w:after="160" w:line="360" w:lineRule="auto"/>
              <w:rPr>
                <w:rFonts w:ascii="Times New Roman" w:hAnsi="Times New Roman" w:cs="Times New Roman"/>
                <w:sz w:val="24"/>
                <w:szCs w:val="24"/>
              </w:rPr>
            </w:pPr>
          </w:p>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Сфера</w:t>
            </w:r>
          </w:p>
        </w:tc>
        <w:tc>
          <w:tcPr>
            <w:tcW w:w="872"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2007</w:t>
            </w:r>
          </w:p>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lang w:val="en-US"/>
              </w:rPr>
              <w:t>(</w:t>
            </w:r>
            <w:r w:rsidRPr="005B0354">
              <w:rPr>
                <w:rFonts w:ascii="Times New Roman" w:hAnsi="Times New Roman" w:cs="Times New Roman"/>
                <w:sz w:val="24"/>
                <w:szCs w:val="24"/>
              </w:rPr>
              <w:t xml:space="preserve">в млрд </w:t>
            </w:r>
            <w:proofErr w:type="spellStart"/>
            <w:r w:rsidRPr="005B0354">
              <w:rPr>
                <w:rFonts w:ascii="Times New Roman" w:hAnsi="Times New Roman" w:cs="Times New Roman"/>
                <w:sz w:val="24"/>
                <w:szCs w:val="24"/>
              </w:rPr>
              <w:t>долл</w:t>
            </w:r>
            <w:proofErr w:type="spellEnd"/>
            <w:r w:rsidRPr="005B0354">
              <w:rPr>
                <w:rFonts w:ascii="Times New Roman" w:hAnsi="Times New Roman" w:cs="Times New Roman"/>
                <w:sz w:val="24"/>
                <w:szCs w:val="24"/>
              </w:rPr>
              <w:t xml:space="preserve"> США)</w:t>
            </w:r>
          </w:p>
        </w:tc>
        <w:tc>
          <w:tcPr>
            <w:tcW w:w="790"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2008</w:t>
            </w:r>
          </w:p>
        </w:tc>
        <w:tc>
          <w:tcPr>
            <w:tcW w:w="791"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2009</w:t>
            </w:r>
          </w:p>
        </w:tc>
        <w:tc>
          <w:tcPr>
            <w:tcW w:w="790"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2010</w:t>
            </w:r>
          </w:p>
        </w:tc>
        <w:tc>
          <w:tcPr>
            <w:tcW w:w="791"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2011</w:t>
            </w:r>
          </w:p>
        </w:tc>
        <w:tc>
          <w:tcPr>
            <w:tcW w:w="791"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2012</w:t>
            </w:r>
          </w:p>
        </w:tc>
        <w:tc>
          <w:tcPr>
            <w:tcW w:w="792"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2013</w:t>
            </w:r>
          </w:p>
        </w:tc>
        <w:tc>
          <w:tcPr>
            <w:tcW w:w="791"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2014</w:t>
            </w:r>
          </w:p>
        </w:tc>
        <w:tc>
          <w:tcPr>
            <w:tcW w:w="792"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2015</w:t>
            </w:r>
          </w:p>
        </w:tc>
        <w:tc>
          <w:tcPr>
            <w:tcW w:w="791"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2016</w:t>
            </w:r>
          </w:p>
        </w:tc>
        <w:tc>
          <w:tcPr>
            <w:tcW w:w="762"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2017</w:t>
            </w:r>
          </w:p>
        </w:tc>
      </w:tr>
      <w:tr w:rsidR="003B634F" w:rsidRPr="005B0354" w:rsidTr="00414428">
        <w:trPr>
          <w:trHeight w:val="625"/>
        </w:trPr>
        <w:tc>
          <w:tcPr>
            <w:tcW w:w="1879"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 xml:space="preserve">Сельское </w:t>
            </w:r>
          </w:p>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Хозяйство</w:t>
            </w:r>
          </w:p>
        </w:tc>
        <w:tc>
          <w:tcPr>
            <w:tcW w:w="87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0,05</w:t>
            </w:r>
          </w:p>
        </w:tc>
        <w:tc>
          <w:tcPr>
            <w:tcW w:w="790"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0,1</w:t>
            </w:r>
          </w:p>
        </w:tc>
        <w:tc>
          <w:tcPr>
            <w:tcW w:w="790"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0,24</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0,35</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0,40</w:t>
            </w:r>
          </w:p>
        </w:tc>
        <w:tc>
          <w:tcPr>
            <w:tcW w:w="79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0,21</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0,16</w:t>
            </w:r>
          </w:p>
        </w:tc>
        <w:tc>
          <w:tcPr>
            <w:tcW w:w="79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0,22</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0,20</w:t>
            </w:r>
          </w:p>
        </w:tc>
        <w:tc>
          <w:tcPr>
            <w:tcW w:w="76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0,33</w:t>
            </w:r>
          </w:p>
        </w:tc>
      </w:tr>
      <w:tr w:rsidR="003B634F" w:rsidRPr="005B0354" w:rsidTr="00414428">
        <w:trPr>
          <w:trHeight w:val="662"/>
        </w:trPr>
        <w:tc>
          <w:tcPr>
            <w:tcW w:w="1879"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Полуфабрикаты</w:t>
            </w:r>
          </w:p>
        </w:tc>
        <w:tc>
          <w:tcPr>
            <w:tcW w:w="87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0,4</w:t>
            </w:r>
          </w:p>
        </w:tc>
        <w:tc>
          <w:tcPr>
            <w:tcW w:w="790"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0,53</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0,54</w:t>
            </w:r>
          </w:p>
        </w:tc>
        <w:tc>
          <w:tcPr>
            <w:tcW w:w="790"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0,34</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0,49</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0,6</w:t>
            </w:r>
          </w:p>
        </w:tc>
        <w:tc>
          <w:tcPr>
            <w:tcW w:w="79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0,75</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w:t>
            </w:r>
          </w:p>
        </w:tc>
        <w:tc>
          <w:tcPr>
            <w:tcW w:w="79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0,98</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0,77</w:t>
            </w:r>
          </w:p>
        </w:tc>
        <w:tc>
          <w:tcPr>
            <w:tcW w:w="76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0,93</w:t>
            </w:r>
          </w:p>
        </w:tc>
      </w:tr>
      <w:tr w:rsidR="003B634F" w:rsidRPr="005B0354" w:rsidTr="00414428">
        <w:trPr>
          <w:trHeight w:val="625"/>
        </w:trPr>
        <w:tc>
          <w:tcPr>
            <w:tcW w:w="1879" w:type="dxa"/>
          </w:tcPr>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Промышленные</w:t>
            </w:r>
          </w:p>
          <w:p w:rsidR="003B634F" w:rsidRPr="005B0354" w:rsidRDefault="003B634F" w:rsidP="00414428">
            <w:pPr>
              <w:spacing w:after="160" w:line="360" w:lineRule="auto"/>
              <w:rPr>
                <w:rFonts w:ascii="Times New Roman" w:hAnsi="Times New Roman" w:cs="Times New Roman"/>
                <w:sz w:val="24"/>
                <w:szCs w:val="24"/>
              </w:rPr>
            </w:pPr>
            <w:r w:rsidRPr="005B0354">
              <w:rPr>
                <w:rFonts w:ascii="Times New Roman" w:hAnsi="Times New Roman" w:cs="Times New Roman"/>
                <w:sz w:val="24"/>
                <w:szCs w:val="24"/>
              </w:rPr>
              <w:t>Товары</w:t>
            </w:r>
          </w:p>
        </w:tc>
        <w:tc>
          <w:tcPr>
            <w:tcW w:w="87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1,26</w:t>
            </w:r>
          </w:p>
        </w:tc>
        <w:tc>
          <w:tcPr>
            <w:tcW w:w="790"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2,5</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0,77</w:t>
            </w:r>
          </w:p>
        </w:tc>
        <w:tc>
          <w:tcPr>
            <w:tcW w:w="790"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1,3</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2,1</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1,8</w:t>
            </w:r>
          </w:p>
        </w:tc>
        <w:tc>
          <w:tcPr>
            <w:tcW w:w="79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1,7</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1,8</w:t>
            </w:r>
          </w:p>
        </w:tc>
        <w:tc>
          <w:tcPr>
            <w:tcW w:w="79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w:t>
            </w:r>
          </w:p>
        </w:tc>
        <w:tc>
          <w:tcPr>
            <w:tcW w:w="791"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1,1</w:t>
            </w:r>
          </w:p>
        </w:tc>
        <w:tc>
          <w:tcPr>
            <w:tcW w:w="762" w:type="dxa"/>
          </w:tcPr>
          <w:p w:rsidR="003B634F" w:rsidRPr="005B0354" w:rsidRDefault="003B634F" w:rsidP="00414428">
            <w:pPr>
              <w:spacing w:after="160" w:line="360" w:lineRule="auto"/>
              <w:rPr>
                <w:rFonts w:ascii="Times New Roman" w:hAnsi="Times New Roman" w:cs="Times New Roman"/>
                <w:sz w:val="24"/>
                <w:szCs w:val="24"/>
                <w:lang w:val="en-US"/>
              </w:rPr>
            </w:pPr>
            <w:r w:rsidRPr="005B0354">
              <w:rPr>
                <w:rFonts w:ascii="Times New Roman" w:hAnsi="Times New Roman" w:cs="Times New Roman"/>
                <w:sz w:val="24"/>
                <w:szCs w:val="24"/>
                <w:lang w:val="en-US"/>
              </w:rPr>
              <w:t>1,4</w:t>
            </w:r>
          </w:p>
        </w:tc>
      </w:tr>
    </w:tbl>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Структура экспорта/импорта России и Бразилии (по сферам) различна, и прежде всего, заметно преобладание в экспорте из Бразилии преимущественно товарных групп, относящихся к сельскому хозяйству, также значительное место занимают полуфабрикаты. </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Российский же экспорт представлен, преимущественно, промышленными товарами, в первую очередь продуктами химической промышленности и металлов.</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Также, мы можем видеть тенденцию стабильного восстановление экспорта/импорта между государствами после 2015 года.</w:t>
      </w:r>
    </w:p>
    <w:p w:rsidR="003B634F" w:rsidRPr="005B0354" w:rsidRDefault="003B634F" w:rsidP="003B634F">
      <w:pPr>
        <w:spacing w:line="360" w:lineRule="auto"/>
        <w:rPr>
          <w:rFonts w:ascii="Times New Roman" w:hAnsi="Times New Roman" w:cs="Times New Roman"/>
          <w:sz w:val="24"/>
          <w:szCs w:val="24"/>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В структуре российского импорта из Бразилию</w:t>
      </w:r>
      <w:r w:rsidR="002F5A98">
        <w:rPr>
          <w:rStyle w:val="aa"/>
          <w:rFonts w:ascii="Times New Roman" w:hAnsi="Times New Roman" w:cs="Times New Roman"/>
          <w:sz w:val="24"/>
          <w:szCs w:val="24"/>
        </w:rPr>
        <w:footnoteReference w:id="33"/>
      </w:r>
      <w:r w:rsidRPr="005B0354">
        <w:rPr>
          <w:rFonts w:ascii="Times New Roman" w:hAnsi="Times New Roman" w:cs="Times New Roman"/>
          <w:sz w:val="24"/>
          <w:szCs w:val="24"/>
        </w:rPr>
        <w:t xml:space="preserve"> в отчетный период в основном преобладали продукты животного происхождения, составив 49% в общей доле импорта (говядина, свинина, мясо курицы, сыры), продукты растительного происхождения – 20% (соя, кофе, фрукты), полуфабрикаты и готовые продукты питания – 14% (сахар, табак, орехи) – 14%, транспортные средства – 9% (легковые автомобили, тракторы и запчасти к ним), машины и оборудование – 3% (преимущественно сельскохозяйственная техника), продукция химической и связанных с ней отраслей промышленности – 2% (оксид алюминия, глицерин), недрагоценные металлы и изделия из них (в основном </w:t>
      </w:r>
      <w:proofErr w:type="spellStart"/>
      <w:r w:rsidRPr="005B0354">
        <w:rPr>
          <w:rFonts w:ascii="Times New Roman" w:hAnsi="Times New Roman" w:cs="Times New Roman"/>
          <w:sz w:val="24"/>
          <w:szCs w:val="24"/>
        </w:rPr>
        <w:t>феррониобий</w:t>
      </w:r>
      <w:proofErr w:type="spellEnd"/>
      <w:r w:rsidRPr="005B0354">
        <w:rPr>
          <w:rFonts w:ascii="Times New Roman" w:hAnsi="Times New Roman" w:cs="Times New Roman"/>
          <w:sz w:val="24"/>
          <w:szCs w:val="24"/>
        </w:rPr>
        <w:t>) – 2%.</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В структуре российского экспорта в Бразилию в отчетный период в основном преобладала продукция химической и связанных с ней отраслей промышленности, составив 53% в общей доли экспорта (преимущественно удобрения), минеральные продукты – 25% (сера, асбест), недрагоценные металлы и изделия из них – 14% (алюминий, чугун и стальной </w:t>
      </w:r>
      <w:r w:rsidRPr="005B0354">
        <w:rPr>
          <w:rFonts w:ascii="Times New Roman" w:hAnsi="Times New Roman" w:cs="Times New Roman"/>
          <w:sz w:val="24"/>
          <w:szCs w:val="24"/>
        </w:rPr>
        <w:lastRenderedPageBreak/>
        <w:t>прокат), пластмассы и изделия из них – 4% (каучук, резина), драгоценные и полудрагоценные камни – 2% (жемчуг, палладий), машины и оборудование – 1% (преимущественно электрическое оборудование, изоляторы, датчики).</w:t>
      </w:r>
    </w:p>
    <w:p w:rsidR="003B634F" w:rsidRPr="005B0354" w:rsidRDefault="00172EA3"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Также необходимо заметить </w:t>
      </w:r>
      <w:r w:rsidR="00BE37EA">
        <w:rPr>
          <w:rFonts w:ascii="Times New Roman" w:hAnsi="Times New Roman" w:cs="Times New Roman"/>
          <w:sz w:val="24"/>
          <w:szCs w:val="24"/>
        </w:rPr>
        <w:t xml:space="preserve">прирост ряда </w:t>
      </w:r>
      <w:r w:rsidR="003B634F" w:rsidRPr="005B0354">
        <w:rPr>
          <w:rFonts w:ascii="Times New Roman" w:hAnsi="Times New Roman" w:cs="Times New Roman"/>
          <w:sz w:val="24"/>
          <w:szCs w:val="24"/>
        </w:rPr>
        <w:t>то</w:t>
      </w:r>
      <w:r w:rsidR="00BE37EA">
        <w:rPr>
          <w:rFonts w:ascii="Times New Roman" w:hAnsi="Times New Roman" w:cs="Times New Roman"/>
          <w:sz w:val="24"/>
          <w:szCs w:val="24"/>
        </w:rPr>
        <w:t>варных позиций в общей структуры</w:t>
      </w:r>
      <w:r w:rsidR="003B634F" w:rsidRPr="005B0354">
        <w:rPr>
          <w:rFonts w:ascii="Times New Roman" w:hAnsi="Times New Roman" w:cs="Times New Roman"/>
          <w:sz w:val="24"/>
          <w:szCs w:val="24"/>
        </w:rPr>
        <w:t xml:space="preserve"> </w:t>
      </w:r>
      <w:r w:rsidR="00BE37EA">
        <w:rPr>
          <w:rFonts w:ascii="Times New Roman" w:hAnsi="Times New Roman" w:cs="Times New Roman"/>
          <w:sz w:val="24"/>
          <w:szCs w:val="24"/>
        </w:rPr>
        <w:t>бразильского импорта из России</w:t>
      </w:r>
      <w:r w:rsidR="003B634F" w:rsidRPr="005B0354">
        <w:rPr>
          <w:rFonts w:ascii="Times New Roman" w:hAnsi="Times New Roman" w:cs="Times New Roman"/>
          <w:sz w:val="24"/>
          <w:szCs w:val="24"/>
        </w:rPr>
        <w:t xml:space="preserve"> в сравнении с аналогичным отчетным периодом в 2016 году, а именно: </w:t>
      </w:r>
      <w:r w:rsidR="00BE37EA">
        <w:rPr>
          <w:rFonts w:ascii="Times New Roman" w:hAnsi="Times New Roman" w:cs="Times New Roman"/>
          <w:sz w:val="24"/>
          <w:szCs w:val="24"/>
        </w:rPr>
        <w:t xml:space="preserve">трубопрокат (легированная сталь) </w:t>
      </w:r>
      <w:r w:rsidR="003B634F" w:rsidRPr="005B0354">
        <w:rPr>
          <w:rFonts w:ascii="Times New Roman" w:hAnsi="Times New Roman" w:cs="Times New Roman"/>
          <w:sz w:val="24"/>
          <w:szCs w:val="24"/>
        </w:rPr>
        <w:t>(767%), сульфат</w:t>
      </w:r>
      <w:r w:rsidR="00BE37EA">
        <w:rPr>
          <w:rFonts w:ascii="Times New Roman" w:hAnsi="Times New Roman" w:cs="Times New Roman"/>
          <w:sz w:val="24"/>
          <w:szCs w:val="24"/>
        </w:rPr>
        <w:t xml:space="preserve"> калия (658%), минеральные удобрения (фосфор и азот)</w:t>
      </w:r>
      <w:r w:rsidR="003B634F" w:rsidRPr="005B0354">
        <w:rPr>
          <w:rFonts w:ascii="Times New Roman" w:hAnsi="Times New Roman" w:cs="Times New Roman"/>
          <w:sz w:val="24"/>
          <w:szCs w:val="24"/>
        </w:rPr>
        <w:t xml:space="preserve"> (+628%), хлористый метилен (593%), феррохром (+528%), урот</w:t>
      </w:r>
      <w:r>
        <w:rPr>
          <w:rFonts w:ascii="Times New Roman" w:hAnsi="Times New Roman" w:cs="Times New Roman"/>
          <w:sz w:val="24"/>
          <w:szCs w:val="24"/>
        </w:rPr>
        <w:t>ропин (517%), полиамид-6 (502%)</w:t>
      </w:r>
    </w:p>
    <w:p w:rsidR="003B634F" w:rsidRPr="005B0354" w:rsidRDefault="00BE37EA"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Структура российского импорта из Бразилии </w:t>
      </w:r>
      <w:r w:rsidR="003B634F" w:rsidRPr="005B0354">
        <w:rPr>
          <w:rFonts w:ascii="Times New Roman" w:hAnsi="Times New Roman" w:cs="Times New Roman"/>
          <w:sz w:val="24"/>
          <w:szCs w:val="24"/>
        </w:rPr>
        <w:t xml:space="preserve">значительный прирост по сравнению с аналогичным отчетным периодом в 2016 году отмечается по следующим товарным позициям: механические устройства для распыления жидкостей и пульверизаторы (837%), тракторы и эвакуаторы (815%), ферросилиций (561%), аппаратура для аэрозольной терапии (541%), прочие запчасти для оборудования зондирования и бурения (536%), </w:t>
      </w:r>
      <w:proofErr w:type="spellStart"/>
      <w:r w:rsidR="003B634F" w:rsidRPr="005B0354">
        <w:rPr>
          <w:rFonts w:ascii="Times New Roman" w:hAnsi="Times New Roman" w:cs="Times New Roman"/>
          <w:sz w:val="24"/>
          <w:szCs w:val="24"/>
        </w:rPr>
        <w:t>обрези</w:t>
      </w:r>
      <w:proofErr w:type="spellEnd"/>
      <w:r w:rsidR="003B634F" w:rsidRPr="005B0354">
        <w:rPr>
          <w:rFonts w:ascii="Times New Roman" w:hAnsi="Times New Roman" w:cs="Times New Roman"/>
          <w:sz w:val="24"/>
          <w:szCs w:val="24"/>
        </w:rPr>
        <w:t xml:space="preserve"> говядины, замороженные (485%), арахис готовый (446%).</w:t>
      </w:r>
    </w:p>
    <w:p w:rsidR="003B634F" w:rsidRPr="005B0354" w:rsidRDefault="003B634F" w:rsidP="003B634F">
      <w:pPr>
        <w:spacing w:line="360" w:lineRule="auto"/>
        <w:rPr>
          <w:rFonts w:ascii="Times New Roman" w:hAnsi="Times New Roman" w:cs="Times New Roman"/>
          <w:b/>
          <w:bCs/>
          <w:sz w:val="24"/>
          <w:szCs w:val="24"/>
        </w:rPr>
      </w:pPr>
      <w:r w:rsidRPr="005B0354">
        <w:rPr>
          <w:rFonts w:ascii="Times New Roman" w:hAnsi="Times New Roman" w:cs="Times New Roman"/>
          <w:b/>
          <w:bCs/>
          <w:sz w:val="24"/>
          <w:szCs w:val="24"/>
        </w:rPr>
        <w:t xml:space="preserve"> </w:t>
      </w:r>
    </w:p>
    <w:p w:rsidR="003B634F" w:rsidRDefault="003B634F" w:rsidP="003B634F">
      <w:pPr>
        <w:spacing w:line="360" w:lineRule="auto"/>
        <w:rPr>
          <w:rFonts w:ascii="Times New Roman" w:hAnsi="Times New Roman" w:cs="Times New Roman"/>
          <w:b/>
          <w:bCs/>
          <w:sz w:val="24"/>
          <w:szCs w:val="24"/>
        </w:rPr>
      </w:pPr>
    </w:p>
    <w:p w:rsidR="003B634F" w:rsidRDefault="003B634F" w:rsidP="003B634F">
      <w:pPr>
        <w:spacing w:line="360" w:lineRule="auto"/>
        <w:rPr>
          <w:rFonts w:ascii="Times New Roman" w:hAnsi="Times New Roman" w:cs="Times New Roman"/>
          <w:b/>
          <w:bCs/>
          <w:sz w:val="24"/>
          <w:szCs w:val="24"/>
        </w:rPr>
      </w:pPr>
    </w:p>
    <w:p w:rsidR="003B634F" w:rsidRDefault="003B634F" w:rsidP="003B634F">
      <w:pPr>
        <w:spacing w:line="360" w:lineRule="auto"/>
        <w:rPr>
          <w:rFonts w:ascii="Times New Roman" w:hAnsi="Times New Roman" w:cs="Times New Roman"/>
          <w:b/>
          <w:bCs/>
          <w:sz w:val="24"/>
          <w:szCs w:val="24"/>
        </w:rPr>
      </w:pPr>
    </w:p>
    <w:p w:rsidR="003B634F" w:rsidRDefault="003B634F" w:rsidP="003B634F">
      <w:pPr>
        <w:spacing w:line="360" w:lineRule="auto"/>
        <w:rPr>
          <w:rFonts w:ascii="Times New Roman" w:hAnsi="Times New Roman" w:cs="Times New Roman"/>
          <w:b/>
          <w:bCs/>
          <w:sz w:val="24"/>
          <w:szCs w:val="24"/>
        </w:rPr>
      </w:pPr>
    </w:p>
    <w:p w:rsidR="002F5A98" w:rsidRDefault="002F5A98" w:rsidP="003B634F">
      <w:pPr>
        <w:spacing w:line="360" w:lineRule="auto"/>
        <w:rPr>
          <w:rFonts w:ascii="Times New Roman" w:hAnsi="Times New Roman" w:cs="Times New Roman"/>
          <w:b/>
          <w:bCs/>
          <w:sz w:val="24"/>
          <w:szCs w:val="24"/>
        </w:rPr>
      </w:pPr>
    </w:p>
    <w:p w:rsidR="002F5A98" w:rsidRDefault="002F5A98" w:rsidP="003B634F">
      <w:pPr>
        <w:spacing w:line="360" w:lineRule="auto"/>
        <w:rPr>
          <w:rFonts w:ascii="Times New Roman" w:hAnsi="Times New Roman" w:cs="Times New Roman"/>
          <w:b/>
          <w:bCs/>
          <w:sz w:val="24"/>
          <w:szCs w:val="24"/>
        </w:rPr>
      </w:pPr>
    </w:p>
    <w:p w:rsidR="00BE37EA" w:rsidRDefault="00BE37EA" w:rsidP="003B634F">
      <w:pPr>
        <w:spacing w:line="360" w:lineRule="auto"/>
        <w:rPr>
          <w:rFonts w:ascii="Times New Roman" w:hAnsi="Times New Roman" w:cs="Times New Roman"/>
          <w:b/>
          <w:bCs/>
          <w:sz w:val="24"/>
          <w:szCs w:val="24"/>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Основные товарные позиции по импорту из Бразилии</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в динамике (</w:t>
      </w:r>
      <w:r w:rsidRPr="005B0354">
        <w:rPr>
          <w:rFonts w:ascii="Times New Roman" w:hAnsi="Times New Roman" w:cs="Times New Roman"/>
          <w:b/>
          <w:bCs/>
          <w:sz w:val="24"/>
          <w:szCs w:val="24"/>
          <w:lang w:val="en-US"/>
        </w:rPr>
        <w:t>FOB</w:t>
      </w:r>
      <w:r w:rsidRPr="005B0354">
        <w:rPr>
          <w:rFonts w:ascii="Times New Roman" w:hAnsi="Times New Roman" w:cs="Times New Roman"/>
          <w:b/>
          <w:bCs/>
          <w:sz w:val="24"/>
          <w:szCs w:val="24"/>
        </w:rPr>
        <w:t>, млн. долл. США)</w:t>
      </w:r>
      <w:r>
        <w:rPr>
          <w:rStyle w:val="aa"/>
          <w:rFonts w:ascii="Times New Roman" w:hAnsi="Times New Roman" w:cs="Times New Roman"/>
          <w:b/>
          <w:bCs/>
          <w:sz w:val="24"/>
          <w:szCs w:val="24"/>
        </w:rPr>
        <w:footnoteReference w:id="34"/>
      </w:r>
    </w:p>
    <w:p w:rsidR="00380A6F" w:rsidRDefault="00380A6F" w:rsidP="00380A6F">
      <w:pPr>
        <w:pStyle w:val="af3"/>
        <w:keepNext/>
      </w:pPr>
      <w:r>
        <w:lastRenderedPageBreak/>
        <w:t xml:space="preserve">Таблица </w:t>
      </w:r>
      <w:fldSimple w:instr=" SEQ Таблица \* ARABIC ">
        <w:r>
          <w:rPr>
            <w:noProof/>
          </w:rPr>
          <w:t>9</w:t>
        </w:r>
      </w:fldSimple>
    </w:p>
    <w:tbl>
      <w:tblPr>
        <w:tblW w:w="93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804"/>
        <w:gridCol w:w="1159"/>
        <w:gridCol w:w="1205"/>
        <w:gridCol w:w="1159"/>
        <w:gridCol w:w="1205"/>
        <w:gridCol w:w="813"/>
      </w:tblGrid>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Наименование</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Январь-Ноябрь 2017</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в объеме импорта</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Январь-Ноябрь 2016</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в объеме импорта</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w:t>
            </w:r>
            <w:r w:rsidRPr="005B0354">
              <w:rPr>
                <w:rFonts w:ascii="Times New Roman" w:hAnsi="Times New Roman" w:cs="Times New Roman"/>
                <w:sz w:val="24"/>
                <w:szCs w:val="24"/>
                <w:lang w:val="en-US"/>
              </w:rPr>
              <w:t>(%)</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1.Мясо свинины</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642,1</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25%</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456,7</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+40</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2.Мясо говядины</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436,3</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351,6</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+25</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3.Соя обработанная</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388,0</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344,4</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4.Тростниковый сахар</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192,9</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253,6</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12%</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-24</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5.Тракторы и эвакуаторы</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177,8</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19,4</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+814</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 xml:space="preserve">6.Куриные </w:t>
            </w:r>
            <w:proofErr w:type="spellStart"/>
            <w:r w:rsidRPr="005B0354">
              <w:rPr>
                <w:rFonts w:ascii="Times New Roman" w:hAnsi="Times New Roman" w:cs="Times New Roman"/>
                <w:sz w:val="24"/>
                <w:szCs w:val="24"/>
              </w:rPr>
              <w:t>обрези</w:t>
            </w:r>
            <w:proofErr w:type="spellEnd"/>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119,8</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101,2</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+18</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7.Кофе растворимый</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82,8</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75,6</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8.Кофе зерновой</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75,4</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64,9</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9.Табак обработанный</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56,1</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72,5</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 Арахис, обработанный</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56,0</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31,9</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+75</w:t>
            </w:r>
          </w:p>
        </w:tc>
      </w:tr>
    </w:tbl>
    <w:p w:rsidR="003B634F" w:rsidRDefault="003B634F" w:rsidP="003B634F">
      <w:pPr>
        <w:spacing w:line="360" w:lineRule="auto"/>
        <w:rPr>
          <w:rFonts w:ascii="Times New Roman" w:hAnsi="Times New Roman" w:cs="Times New Roman"/>
          <w:b/>
          <w:bCs/>
          <w:sz w:val="24"/>
          <w:szCs w:val="24"/>
        </w:rPr>
      </w:pP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Основные товарные позиции по экспорту в Бразилию</w:t>
      </w:r>
    </w:p>
    <w:p w:rsidR="003B634F" w:rsidRPr="005B0354" w:rsidRDefault="003B634F" w:rsidP="003B634F">
      <w:pPr>
        <w:spacing w:line="360" w:lineRule="auto"/>
        <w:rPr>
          <w:rFonts w:ascii="Times New Roman" w:hAnsi="Times New Roman" w:cs="Times New Roman"/>
          <w:sz w:val="24"/>
          <w:szCs w:val="24"/>
        </w:rPr>
      </w:pPr>
      <w:r w:rsidRPr="005B0354">
        <w:rPr>
          <w:rFonts w:ascii="Times New Roman" w:hAnsi="Times New Roman" w:cs="Times New Roman"/>
          <w:b/>
          <w:bCs/>
          <w:sz w:val="24"/>
          <w:szCs w:val="24"/>
        </w:rPr>
        <w:t>в динамике (</w:t>
      </w:r>
      <w:r w:rsidRPr="005B0354">
        <w:rPr>
          <w:rFonts w:ascii="Times New Roman" w:hAnsi="Times New Roman" w:cs="Times New Roman"/>
          <w:b/>
          <w:bCs/>
          <w:sz w:val="24"/>
          <w:szCs w:val="24"/>
          <w:lang w:val="en-US"/>
        </w:rPr>
        <w:t>FOB</w:t>
      </w:r>
      <w:r w:rsidRPr="005B0354">
        <w:rPr>
          <w:rFonts w:ascii="Times New Roman" w:hAnsi="Times New Roman" w:cs="Times New Roman"/>
          <w:b/>
          <w:bCs/>
          <w:sz w:val="24"/>
          <w:szCs w:val="24"/>
        </w:rPr>
        <w:t>, млн. долл. США)</w:t>
      </w:r>
      <w:r>
        <w:rPr>
          <w:rStyle w:val="aa"/>
          <w:rFonts w:ascii="Times New Roman" w:hAnsi="Times New Roman" w:cs="Times New Roman"/>
          <w:b/>
          <w:bCs/>
          <w:sz w:val="24"/>
          <w:szCs w:val="24"/>
        </w:rPr>
        <w:footnoteReference w:id="35"/>
      </w:r>
    </w:p>
    <w:p w:rsidR="00380A6F" w:rsidRDefault="00380A6F" w:rsidP="00380A6F">
      <w:pPr>
        <w:pStyle w:val="af3"/>
        <w:keepNext/>
      </w:pPr>
      <w:r>
        <w:t xml:space="preserve">Таблица </w:t>
      </w:r>
      <w:fldSimple w:instr=" SEQ Таблица \* ARABIC ">
        <w:r>
          <w:rPr>
            <w:noProof/>
          </w:rPr>
          <w:t>10</w:t>
        </w:r>
      </w:fldSimple>
    </w:p>
    <w:tbl>
      <w:tblPr>
        <w:tblW w:w="93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804"/>
        <w:gridCol w:w="1159"/>
        <w:gridCol w:w="1205"/>
        <w:gridCol w:w="1159"/>
        <w:gridCol w:w="1205"/>
        <w:gridCol w:w="813"/>
      </w:tblGrid>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p>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Наименование</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Январь-Ноябрь 2017</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в объеме импорта</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Январь-Ноябрь 2016</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Доля в объеме импорта</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w:t>
            </w:r>
            <w:r w:rsidRPr="005B0354">
              <w:rPr>
                <w:rFonts w:ascii="Times New Roman" w:hAnsi="Times New Roman" w:cs="Times New Roman"/>
                <w:sz w:val="24"/>
                <w:szCs w:val="24"/>
                <w:lang w:val="en-US"/>
              </w:rPr>
              <w:t>(%)</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1.Хлорид калия</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446,4</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18%</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286,7</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+56</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2.Ортофосфат аммония</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272,6</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196,5</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+39</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3.Нафты</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269,2</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167,4</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+61</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lastRenderedPageBreak/>
              <w:t>4.Нитрат аммония, раствор</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228,8</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188,0</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5.Алюминий (</w:t>
            </w:r>
            <w:proofErr w:type="spellStart"/>
            <w:r w:rsidRPr="005B0354">
              <w:rPr>
                <w:rFonts w:ascii="Times New Roman" w:hAnsi="Times New Roman" w:cs="Times New Roman"/>
                <w:sz w:val="24"/>
                <w:szCs w:val="24"/>
              </w:rPr>
              <w:t>необработ</w:t>
            </w:r>
            <w:proofErr w:type="spellEnd"/>
            <w:r w:rsidRPr="005B0354">
              <w:rPr>
                <w:rFonts w:ascii="Times New Roman" w:hAnsi="Times New Roman" w:cs="Times New Roman"/>
                <w:sz w:val="24"/>
                <w:szCs w:val="24"/>
              </w:rPr>
              <w:t>.)</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225,3</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264,8</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-15</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6.Уголь битуминозный</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146,2</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101,5</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6%</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+44</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7.Мочевина (</w:t>
            </w:r>
            <w:proofErr w:type="gramStart"/>
            <w:r w:rsidRPr="005B0354">
              <w:rPr>
                <w:rFonts w:ascii="Times New Roman" w:hAnsi="Times New Roman" w:cs="Times New Roman"/>
                <w:sz w:val="24"/>
                <w:szCs w:val="24"/>
              </w:rPr>
              <w:t>азот </w:t>
            </w:r>
            <w:r w:rsidRPr="005B0354">
              <w:rPr>
                <w:rFonts w:ascii="Times New Roman" w:hAnsi="Times New Roman" w:cs="Times New Roman"/>
                <w:sz w:val="24"/>
                <w:szCs w:val="24"/>
                <w:lang w:val="en-US"/>
              </w:rPr>
              <w:t>&gt;</w:t>
            </w:r>
            <w:proofErr w:type="gramEnd"/>
            <w:r w:rsidRPr="005B0354">
              <w:rPr>
                <w:rFonts w:ascii="Times New Roman" w:hAnsi="Times New Roman" w:cs="Times New Roman"/>
                <w:sz w:val="24"/>
                <w:szCs w:val="24"/>
                <w:lang w:val="en-US"/>
              </w:rPr>
              <w:t xml:space="preserve"> 45%)</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142,1</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6%</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80,1</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4%</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+77</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en-US"/>
              </w:rPr>
              <w:t>8.</w:t>
            </w:r>
            <w:r w:rsidRPr="005B0354">
              <w:rPr>
                <w:rFonts w:ascii="Times New Roman" w:hAnsi="Times New Roman" w:cs="Times New Roman"/>
                <w:sz w:val="24"/>
                <w:szCs w:val="24"/>
              </w:rPr>
              <w:t>Удобрения смешанные</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112,8</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72,2</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4%</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+56</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9.Каменный уголь</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72,6</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17,6</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+311</w:t>
            </w:r>
          </w:p>
        </w:tc>
      </w:tr>
      <w:tr w:rsidR="003B634F" w:rsidRPr="005B0354" w:rsidTr="00414428">
        <w:trPr>
          <w:tblCellSpacing w:w="0" w:type="dxa"/>
        </w:trPr>
        <w:tc>
          <w:tcPr>
            <w:tcW w:w="3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rPr>
              <w:t>10.Палладий</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pt-BR"/>
              </w:rPr>
              <w:t>56,6</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pt-BR"/>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pt-BR"/>
              </w:rPr>
              <w:t>51,8</w:t>
            </w:r>
          </w:p>
        </w:tc>
        <w:tc>
          <w:tcPr>
            <w:tcW w:w="1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pt-BR"/>
              </w:rPr>
              <w:t>3%</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34F" w:rsidRPr="005B0354" w:rsidRDefault="003B634F" w:rsidP="00414428">
            <w:pPr>
              <w:spacing w:line="360" w:lineRule="auto"/>
              <w:rPr>
                <w:rFonts w:ascii="Times New Roman" w:hAnsi="Times New Roman" w:cs="Times New Roman"/>
                <w:sz w:val="24"/>
                <w:szCs w:val="24"/>
              </w:rPr>
            </w:pPr>
            <w:r w:rsidRPr="005B0354">
              <w:rPr>
                <w:rFonts w:ascii="Times New Roman" w:hAnsi="Times New Roman" w:cs="Times New Roman"/>
                <w:sz w:val="24"/>
                <w:szCs w:val="24"/>
                <w:lang w:val="pt-BR"/>
              </w:rPr>
              <w:t>+9</w:t>
            </w:r>
          </w:p>
        </w:tc>
      </w:tr>
    </w:tbl>
    <w:p w:rsidR="003B634F" w:rsidRPr="005B0354" w:rsidRDefault="003B634F" w:rsidP="003B634F">
      <w:pPr>
        <w:spacing w:line="360" w:lineRule="auto"/>
        <w:rPr>
          <w:rFonts w:ascii="Times New Roman" w:hAnsi="Times New Roman" w:cs="Times New Roman"/>
          <w:sz w:val="24"/>
          <w:szCs w:val="24"/>
        </w:rPr>
      </w:pP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Резюмируя</w:t>
      </w:r>
      <w:r w:rsidR="00BE37EA" w:rsidRPr="00BE37EA">
        <w:rPr>
          <w:rFonts w:ascii="Times New Roman" w:hAnsi="Times New Roman" w:cs="Times New Roman"/>
          <w:sz w:val="24"/>
          <w:szCs w:val="24"/>
        </w:rPr>
        <w:t>,</w:t>
      </w:r>
      <w:r>
        <w:rPr>
          <w:rFonts w:ascii="Times New Roman" w:hAnsi="Times New Roman" w:cs="Times New Roman"/>
          <w:sz w:val="24"/>
          <w:szCs w:val="24"/>
        </w:rPr>
        <w:t xml:space="preserve"> можно сделать ряд выводов о внешнеторговом обороте России и Бразилии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И прежде всего</w:t>
      </w:r>
      <w:r w:rsidR="00BE37EA" w:rsidRPr="0013275B">
        <w:rPr>
          <w:rFonts w:ascii="Times New Roman" w:hAnsi="Times New Roman" w:cs="Times New Roman"/>
          <w:sz w:val="24"/>
          <w:szCs w:val="24"/>
        </w:rPr>
        <w:t>,</w:t>
      </w:r>
      <w:r>
        <w:rPr>
          <w:rFonts w:ascii="Times New Roman" w:hAnsi="Times New Roman" w:cs="Times New Roman"/>
          <w:sz w:val="24"/>
          <w:szCs w:val="24"/>
        </w:rPr>
        <w:t xml:space="preserve"> стоит отметить динамику изменений в объемах торговли за последние годы</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Можно заметить</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что товарооборот активно меняется в зависимости от </w:t>
      </w:r>
      <w:proofErr w:type="spellStart"/>
      <w:r>
        <w:rPr>
          <w:rFonts w:ascii="Times New Roman" w:hAnsi="Times New Roman" w:cs="Times New Roman"/>
          <w:sz w:val="24"/>
          <w:szCs w:val="24"/>
        </w:rPr>
        <w:t>коньюкутры</w:t>
      </w:r>
      <w:proofErr w:type="spellEnd"/>
      <w:r>
        <w:rPr>
          <w:rFonts w:ascii="Times New Roman" w:hAnsi="Times New Roman" w:cs="Times New Roman"/>
          <w:sz w:val="24"/>
          <w:szCs w:val="24"/>
        </w:rPr>
        <w:t xml:space="preserve"> внешнеэкономических условий и рынка</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К примеру</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мы можем на</w:t>
      </w:r>
      <w:r w:rsidR="0013275B">
        <w:rPr>
          <w:rFonts w:ascii="Times New Roman" w:hAnsi="Times New Roman" w:cs="Times New Roman"/>
          <w:sz w:val="24"/>
          <w:szCs w:val="24"/>
        </w:rPr>
        <w:t xml:space="preserve">блюдать рост до 2008 года </w:t>
      </w:r>
      <w:proofErr w:type="spellStart"/>
      <w:r w:rsidR="0013275B">
        <w:rPr>
          <w:rFonts w:ascii="Times New Roman" w:hAnsi="Times New Roman" w:cs="Times New Roman"/>
          <w:sz w:val="24"/>
          <w:szCs w:val="24"/>
        </w:rPr>
        <w:t>после</w:t>
      </w:r>
      <w:r>
        <w:rPr>
          <w:rFonts w:ascii="Times New Roman" w:hAnsi="Times New Roman" w:cs="Times New Roman"/>
          <w:sz w:val="24"/>
          <w:szCs w:val="24"/>
        </w:rPr>
        <w:t>кризисное</w:t>
      </w:r>
      <w:proofErr w:type="spellEnd"/>
      <w:r>
        <w:rPr>
          <w:rFonts w:ascii="Times New Roman" w:hAnsi="Times New Roman" w:cs="Times New Roman"/>
          <w:sz w:val="24"/>
          <w:szCs w:val="24"/>
        </w:rPr>
        <w:t xml:space="preserve"> падение</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и снова рост достигший пика в 2011 снова небольшое падение до 2013 года и снова рост в 2014 (на фоне усиления </w:t>
      </w:r>
      <w:proofErr w:type="spellStart"/>
      <w:r>
        <w:rPr>
          <w:rFonts w:ascii="Times New Roman" w:hAnsi="Times New Roman" w:cs="Times New Roman"/>
          <w:sz w:val="24"/>
          <w:szCs w:val="24"/>
        </w:rPr>
        <w:t>санкционной</w:t>
      </w:r>
      <w:proofErr w:type="spellEnd"/>
      <w:r>
        <w:rPr>
          <w:rFonts w:ascii="Times New Roman" w:hAnsi="Times New Roman" w:cs="Times New Roman"/>
          <w:sz w:val="24"/>
          <w:szCs w:val="24"/>
        </w:rPr>
        <w:t xml:space="preserve"> политики со стороны ряда западных государств) Довольное серьезное падение после 2014 года (одна из причин – комплексный кризис внутри Бразилии импичмент </w:t>
      </w:r>
      <w:proofErr w:type="spellStart"/>
      <w:r>
        <w:rPr>
          <w:rFonts w:ascii="Times New Roman" w:hAnsi="Times New Roman" w:cs="Times New Roman"/>
          <w:sz w:val="24"/>
          <w:szCs w:val="24"/>
        </w:rPr>
        <w:t>Дилмы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Русефф</w:t>
      </w:r>
      <w:proofErr w:type="spellEnd"/>
      <w:r>
        <w:rPr>
          <w:rFonts w:ascii="Times New Roman" w:hAnsi="Times New Roman" w:cs="Times New Roman"/>
          <w:sz w:val="24"/>
          <w:szCs w:val="24"/>
        </w:rPr>
        <w:t xml:space="preserve"> на фоне</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коррупционных скандалов)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В данный момент</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мы наблюдаем восстановление и рост товарооборота на фоне с одной стороны тенденции к стабилизации ситуации в Бразилии с другой – ужесточение антироссийской </w:t>
      </w:r>
      <w:proofErr w:type="spellStart"/>
      <w:r>
        <w:rPr>
          <w:rFonts w:ascii="Times New Roman" w:hAnsi="Times New Roman" w:cs="Times New Roman"/>
          <w:sz w:val="24"/>
          <w:szCs w:val="24"/>
        </w:rPr>
        <w:t>санкционной</w:t>
      </w:r>
      <w:proofErr w:type="spellEnd"/>
      <w:r>
        <w:rPr>
          <w:rFonts w:ascii="Times New Roman" w:hAnsi="Times New Roman" w:cs="Times New Roman"/>
          <w:sz w:val="24"/>
          <w:szCs w:val="24"/>
        </w:rPr>
        <w:t xml:space="preserve"> политике и необходимости активно действовать в направлении диверсификации внешнеэкономических связей</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В товарной структуре мы видим уже сложившееся на данный момент устойчивое структурное соотношение</w:t>
      </w:r>
      <w:r w:rsidRPr="00AF1676">
        <w:rPr>
          <w:rFonts w:ascii="Times New Roman" w:hAnsi="Times New Roman" w:cs="Times New Roman"/>
          <w:sz w:val="24"/>
          <w:szCs w:val="24"/>
        </w:rPr>
        <w:t xml:space="preserve"> </w:t>
      </w:r>
      <w:r>
        <w:rPr>
          <w:rFonts w:ascii="Times New Roman" w:hAnsi="Times New Roman" w:cs="Times New Roman"/>
          <w:sz w:val="24"/>
          <w:szCs w:val="24"/>
        </w:rPr>
        <w:t xml:space="preserve">– Россия импортирует преимущественно продукцию </w:t>
      </w:r>
      <w:proofErr w:type="spellStart"/>
      <w:r>
        <w:rPr>
          <w:rFonts w:ascii="Times New Roman" w:hAnsi="Times New Roman" w:cs="Times New Roman"/>
          <w:sz w:val="24"/>
          <w:szCs w:val="24"/>
        </w:rPr>
        <w:t>агросектора</w:t>
      </w:r>
      <w:proofErr w:type="spellEnd"/>
      <w:r>
        <w:rPr>
          <w:rFonts w:ascii="Times New Roman" w:hAnsi="Times New Roman" w:cs="Times New Roman"/>
          <w:sz w:val="24"/>
          <w:szCs w:val="24"/>
        </w:rPr>
        <w:t xml:space="preserve"> и экспортирует минеральные удобрения (и еще ряд статей химической промышленности)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Значительной диверсификации мы не видим</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несмотря на то</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что к этому есть все предпосылки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здесь видится ряд причин:</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-Отсутствие исторически обусловленных и сложившихся экономических связей</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Исторические связи играют большую роль в развитии экономических отношений В советское время наблюдалось активное присутствие во многих регионах мира</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Контакты</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инициированные в </w:t>
      </w:r>
      <w:proofErr w:type="gramStart"/>
      <w:r>
        <w:rPr>
          <w:rFonts w:ascii="Times New Roman" w:hAnsi="Times New Roman" w:cs="Times New Roman"/>
          <w:sz w:val="24"/>
          <w:szCs w:val="24"/>
        </w:rPr>
        <w:t>то время</w:t>
      </w:r>
      <w:proofErr w:type="gramEnd"/>
      <w:r>
        <w:rPr>
          <w:rFonts w:ascii="Times New Roman" w:hAnsi="Times New Roman" w:cs="Times New Roman"/>
          <w:sz w:val="24"/>
          <w:szCs w:val="24"/>
        </w:rPr>
        <w:t xml:space="preserve"> во многом являются базой для современных экономических связей России (наиболее показателен пример Индии) </w:t>
      </w:r>
    </w:p>
    <w:p w:rsidR="003B634F" w:rsidRPr="00AF1676"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 Бразилия в силу удаленности и нахождения в орбите интересов США</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(следовательно</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не имеющая общей идеологической основы что являлось обязательным условием) исторически не имела значительно развитых внешнеэкономических связей с Россией Это безусловно отложило определенный отпечаток несколько затруднивший возникновение активного роста </w:t>
      </w:r>
      <w:proofErr w:type="spellStart"/>
      <w:r>
        <w:rPr>
          <w:rFonts w:ascii="Times New Roman" w:hAnsi="Times New Roman" w:cs="Times New Roman"/>
          <w:sz w:val="24"/>
          <w:szCs w:val="24"/>
        </w:rPr>
        <w:t>товарооброта</w:t>
      </w:r>
      <w:proofErr w:type="spellEnd"/>
      <w:r>
        <w:rPr>
          <w:rFonts w:ascii="Times New Roman" w:hAnsi="Times New Roman" w:cs="Times New Roman"/>
          <w:sz w:val="24"/>
          <w:szCs w:val="24"/>
        </w:rPr>
        <w:t xml:space="preserve"> между странами</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-Особенности российской экономической стратегии 2000-х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С распадом СССР и последующими экспериментами в экономике приведшими к глубокому кризису дефолту падению производства возникла необходимость восстановления экономики в быстрые сроки С учетом природных ресурсов России выбор был сделан на акцентированный экспорт энергоресурсов (что уже имело место быть при существовании СССР)</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Соответственно</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внешнеторговые партнеры подбирались по принципу их заинтересованности в российском газе и нефти Бразилия не входила в этот список обладая собственными ресурсами и находясь по соседству с государствами-экспортерами нефти (к примеру Венесуэла) </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А так как эта статья была и остается наиболее весомой в российском товарообороте то становится вполне логичным следствие – низкий уровень взаимного </w:t>
      </w:r>
      <w:proofErr w:type="spellStart"/>
      <w:r>
        <w:rPr>
          <w:rFonts w:ascii="Times New Roman" w:hAnsi="Times New Roman" w:cs="Times New Roman"/>
          <w:sz w:val="24"/>
          <w:szCs w:val="24"/>
        </w:rPr>
        <w:t>товарооброта</w:t>
      </w:r>
      <w:proofErr w:type="spellEnd"/>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Сюда же можно отнести отсутствие разработанной и реализуемой российским правительством стратегии на уход из положения сырьевой экономики</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ибо в таком качестве Бразилии мало интересен такой торговый партнер</w:t>
      </w:r>
    </w:p>
    <w:p w:rsidR="003B634F"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 xml:space="preserve">Наибольшее развитие по отраслям товарооборота мы видим в бразильском экспорте продукции </w:t>
      </w:r>
      <w:proofErr w:type="spellStart"/>
      <w:r>
        <w:rPr>
          <w:rFonts w:ascii="Times New Roman" w:hAnsi="Times New Roman" w:cs="Times New Roman"/>
          <w:sz w:val="24"/>
          <w:szCs w:val="24"/>
        </w:rPr>
        <w:t>агросектора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вписывается в экономическую стратегию Бразилии по развитию </w:t>
      </w:r>
      <w:proofErr w:type="spellStart"/>
      <w:r>
        <w:rPr>
          <w:rFonts w:ascii="Times New Roman" w:hAnsi="Times New Roman" w:cs="Times New Roman"/>
          <w:sz w:val="24"/>
          <w:szCs w:val="24"/>
        </w:rPr>
        <w:t>экспортоориентированного</w:t>
      </w:r>
      <w:proofErr w:type="spellEnd"/>
      <w:r>
        <w:rPr>
          <w:rFonts w:ascii="Times New Roman" w:hAnsi="Times New Roman" w:cs="Times New Roman"/>
          <w:sz w:val="24"/>
          <w:szCs w:val="24"/>
        </w:rPr>
        <w:t xml:space="preserve"> сельского хозяйства Соответственно рост и развитие данной отрасли российско-бразильского товарооборота исключительно результат деятельности Бразилии  </w:t>
      </w:r>
    </w:p>
    <w:p w:rsidR="003B634F" w:rsidRPr="005B0354" w:rsidRDefault="003B634F" w:rsidP="003B634F">
      <w:pPr>
        <w:spacing w:line="360" w:lineRule="auto"/>
        <w:rPr>
          <w:rFonts w:ascii="Times New Roman" w:hAnsi="Times New Roman" w:cs="Times New Roman"/>
          <w:sz w:val="24"/>
          <w:szCs w:val="24"/>
        </w:rPr>
      </w:pPr>
      <w:r>
        <w:rPr>
          <w:rFonts w:ascii="Times New Roman" w:hAnsi="Times New Roman" w:cs="Times New Roman"/>
          <w:sz w:val="24"/>
          <w:szCs w:val="24"/>
        </w:rPr>
        <w:t>Россия же представлена в основном экспортом продукции химической промышленности –в первую очередь минеральных удобрений</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Это</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также</w:t>
      </w:r>
      <w:r w:rsidR="0013275B" w:rsidRPr="0013275B">
        <w:rPr>
          <w:rFonts w:ascii="Times New Roman" w:hAnsi="Times New Roman" w:cs="Times New Roman"/>
          <w:sz w:val="24"/>
          <w:szCs w:val="24"/>
        </w:rPr>
        <w:t>,</w:t>
      </w:r>
      <w:r>
        <w:rPr>
          <w:rFonts w:ascii="Times New Roman" w:hAnsi="Times New Roman" w:cs="Times New Roman"/>
          <w:sz w:val="24"/>
          <w:szCs w:val="24"/>
        </w:rPr>
        <w:t xml:space="preserve"> обусловлено активным ростом и развитием бразильского </w:t>
      </w:r>
      <w:proofErr w:type="spellStart"/>
      <w:r>
        <w:rPr>
          <w:rFonts w:ascii="Times New Roman" w:hAnsi="Times New Roman" w:cs="Times New Roman"/>
          <w:sz w:val="24"/>
          <w:szCs w:val="24"/>
        </w:rPr>
        <w:t>агросектора</w:t>
      </w:r>
      <w:proofErr w:type="spellEnd"/>
      <w:r>
        <w:rPr>
          <w:rFonts w:ascii="Times New Roman" w:hAnsi="Times New Roman" w:cs="Times New Roman"/>
          <w:sz w:val="24"/>
          <w:szCs w:val="24"/>
        </w:rPr>
        <w:t xml:space="preserve"> которому требуется большое количество соответствующих расходных материалов (калийных удобрений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xml:space="preserve">) Россия в этом плане </w:t>
      </w:r>
      <w:r>
        <w:rPr>
          <w:rFonts w:ascii="Times New Roman" w:hAnsi="Times New Roman" w:cs="Times New Roman"/>
          <w:sz w:val="24"/>
          <w:szCs w:val="24"/>
        </w:rPr>
        <w:lastRenderedPageBreak/>
        <w:t xml:space="preserve">имеет уникальный потенциал в силу особенностей географического положения что и позволило сформировать акцент на данной отрасли экспорта в Бразилию </w:t>
      </w:r>
    </w:p>
    <w:p w:rsidR="003B634F" w:rsidRPr="005B0354" w:rsidRDefault="003B634F" w:rsidP="003B634F">
      <w:pPr>
        <w:spacing w:line="360" w:lineRule="auto"/>
        <w:rPr>
          <w:rFonts w:ascii="Times New Roman" w:hAnsi="Times New Roman" w:cs="Times New Roman"/>
          <w:sz w:val="24"/>
          <w:szCs w:val="24"/>
        </w:rPr>
      </w:pPr>
    </w:p>
    <w:p w:rsidR="003B634F" w:rsidRDefault="003B634F"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bookmarkStart w:id="5" w:name="_GoBack"/>
      <w:bookmarkEnd w:id="5"/>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Default="007004D8" w:rsidP="003B634F">
      <w:pPr>
        <w:pStyle w:val="lsubheader"/>
        <w:spacing w:line="360" w:lineRule="auto"/>
        <w:rPr>
          <w:color w:val="000000"/>
        </w:rPr>
      </w:pPr>
    </w:p>
    <w:p w:rsidR="007004D8" w:rsidRPr="005B0354" w:rsidRDefault="007004D8" w:rsidP="003B634F">
      <w:pPr>
        <w:pStyle w:val="lsubheader"/>
        <w:spacing w:line="360" w:lineRule="auto"/>
        <w:rPr>
          <w:color w:val="000000"/>
        </w:rPr>
      </w:pPr>
    </w:p>
    <w:p w:rsidR="003B634F" w:rsidRPr="007004D8" w:rsidRDefault="00911B6B" w:rsidP="00E51D3F">
      <w:pPr>
        <w:pStyle w:val="2"/>
        <w:rPr>
          <w:b/>
        </w:rPr>
      </w:pPr>
      <w:bookmarkStart w:id="6" w:name="_Toc515446813"/>
      <w:r w:rsidRPr="007004D8">
        <w:rPr>
          <w:b/>
        </w:rPr>
        <w:lastRenderedPageBreak/>
        <w:t>ГЛАВА 2</w:t>
      </w:r>
      <w:r w:rsidRPr="007004D8">
        <w:rPr>
          <w:b/>
        </w:rPr>
        <w:tab/>
      </w:r>
      <w:r w:rsidR="00E51D3F" w:rsidRPr="007004D8">
        <w:rPr>
          <w:b/>
        </w:rPr>
        <w:t>БИЗНЕС В РОССИИ И БРАЗИЛИИ: КЛЮЧЕВЫЕ ОСОБЕННОСТИ</w:t>
      </w:r>
      <w:bookmarkEnd w:id="6"/>
    </w:p>
    <w:p w:rsidR="003B634F" w:rsidRDefault="003B634F" w:rsidP="003B634F">
      <w:pPr>
        <w:pStyle w:val="lsubheader"/>
        <w:spacing w:line="360" w:lineRule="auto"/>
        <w:rPr>
          <w:color w:val="000000"/>
        </w:rPr>
      </w:pPr>
    </w:p>
    <w:p w:rsidR="003B634F" w:rsidRPr="00E54E4D" w:rsidRDefault="00E54E4D" w:rsidP="00E54E4D">
      <w:pPr>
        <w:pStyle w:val="2"/>
      </w:pPr>
      <w:bookmarkStart w:id="7" w:name="_Toc515446814"/>
      <w:r w:rsidRPr="00E54E4D">
        <w:t>2.1</w:t>
      </w:r>
      <w:r w:rsidRPr="00E54E4D">
        <w:tab/>
      </w:r>
      <w:r w:rsidR="003B634F" w:rsidRPr="00E54E4D">
        <w:t>Правовые основы предпринимательской деятельности в России</w:t>
      </w:r>
      <w:bookmarkEnd w:id="7"/>
    </w:p>
    <w:p w:rsidR="003B634F" w:rsidRPr="005B0354" w:rsidRDefault="003B634F" w:rsidP="003B634F">
      <w:pPr>
        <w:pStyle w:val="lsubheader"/>
        <w:spacing w:line="360" w:lineRule="auto"/>
        <w:rPr>
          <w:color w:val="000000"/>
        </w:rPr>
      </w:pPr>
      <w:r w:rsidRPr="005B0354">
        <w:rPr>
          <w:color w:val="000000"/>
        </w:rPr>
        <w:t>Рассмотрим юридический аспект бизнеса в России</w:t>
      </w:r>
      <w:r w:rsidR="0013275B" w:rsidRPr="0013275B">
        <w:rPr>
          <w:color w:val="000000"/>
        </w:rPr>
        <w:t>,</w:t>
      </w:r>
      <w:r w:rsidRPr="005B0354">
        <w:rPr>
          <w:color w:val="000000"/>
        </w:rPr>
        <w:t xml:space="preserve"> его правовую основу</w:t>
      </w:r>
      <w:r w:rsidR="0013275B" w:rsidRPr="0013275B">
        <w:rPr>
          <w:color w:val="000000"/>
        </w:rPr>
        <w:t>,</w:t>
      </w:r>
      <w:r w:rsidRPr="005B0354">
        <w:rPr>
          <w:color w:val="000000"/>
        </w:rPr>
        <w:t xml:space="preserve"> форму предпринимательской деятельности</w:t>
      </w:r>
      <w:r w:rsidR="0013275B" w:rsidRPr="0013275B">
        <w:rPr>
          <w:color w:val="000000"/>
        </w:rPr>
        <w:t>,</w:t>
      </w:r>
      <w:r w:rsidR="0013275B">
        <w:rPr>
          <w:color w:val="000000"/>
        </w:rPr>
        <w:t xml:space="preserve"> аспекты внешней торговли</w:t>
      </w:r>
      <w:r w:rsidRPr="005B0354">
        <w:rPr>
          <w:color w:val="000000"/>
        </w:rPr>
        <w:t xml:space="preserve"> и </w:t>
      </w:r>
      <w:proofErr w:type="spellStart"/>
      <w:r w:rsidRPr="005B0354">
        <w:rPr>
          <w:color w:val="000000"/>
        </w:rPr>
        <w:t>тд</w:t>
      </w:r>
      <w:proofErr w:type="spellEnd"/>
    </w:p>
    <w:p w:rsidR="003B634F" w:rsidRPr="005B0354" w:rsidRDefault="003B634F" w:rsidP="003B634F">
      <w:pPr>
        <w:pStyle w:val="ipara"/>
        <w:spacing w:line="360" w:lineRule="auto"/>
        <w:rPr>
          <w:color w:val="000000"/>
        </w:rPr>
      </w:pPr>
      <w:r w:rsidRPr="005B0354">
        <w:rPr>
          <w:color w:val="000000"/>
        </w:rPr>
        <w:t>Прежде всего</w:t>
      </w:r>
      <w:r w:rsidR="0013275B" w:rsidRPr="0013275B">
        <w:rPr>
          <w:color w:val="000000"/>
        </w:rPr>
        <w:t>,</w:t>
      </w:r>
      <w:r w:rsidRPr="005B0354">
        <w:rPr>
          <w:color w:val="000000"/>
        </w:rPr>
        <w:t xml:space="preserve"> юридическое понятие предпринимательской деятельности содержится в ст. 2 ГК</w:t>
      </w:r>
      <w:r w:rsidRPr="005B0354">
        <w:rPr>
          <w:rStyle w:val="aa"/>
          <w:color w:val="000000"/>
        </w:rPr>
        <w:footnoteReference w:id="36"/>
      </w:r>
      <w:r w:rsidRPr="005B0354">
        <w:rPr>
          <w:color w:val="000000"/>
        </w:rPr>
        <w:t>, но зачастую это понятие считают нуждающимся в дополнении. Согласно этому определению</w:t>
      </w:r>
      <w:r w:rsidR="0013275B" w:rsidRPr="0013275B">
        <w:rPr>
          <w:color w:val="000000"/>
        </w:rPr>
        <w:t>,</w:t>
      </w:r>
      <w:r w:rsidRPr="005B0354">
        <w:rPr>
          <w:color w:val="000000"/>
        </w:rPr>
        <w:t xml:space="preserve"> предпринимательством признается самостоятельная, осуществляемая на свой риск, деятельность, направленная </w:t>
      </w:r>
      <w:proofErr w:type="gramStart"/>
      <w:r w:rsidRPr="005B0354">
        <w:rPr>
          <w:color w:val="000000"/>
        </w:rPr>
        <w:t>на систематическое получение</w:t>
      </w:r>
      <w:proofErr w:type="gramEnd"/>
      <w:r w:rsidRPr="005B0354">
        <w:rPr>
          <w:color w:val="000000"/>
        </w:rPr>
        <w:t xml:space="preserve"> прибыли от пользования имуществом, продажи товаров, выполнения работ и оказания услуг лицами, зарегистрированными в качестве предпринимателей в установленном законом порядке</w:t>
      </w:r>
    </w:p>
    <w:p w:rsidR="003B634F" w:rsidRPr="005B0354" w:rsidRDefault="003B634F" w:rsidP="003B634F">
      <w:pPr>
        <w:pStyle w:val="ipara"/>
        <w:spacing w:line="360" w:lineRule="auto"/>
        <w:rPr>
          <w:color w:val="000000"/>
        </w:rPr>
      </w:pPr>
      <w:r w:rsidRPr="005B0354">
        <w:rPr>
          <w:color w:val="000000"/>
        </w:rPr>
        <w:t>Рассмотрим подробно структуру правового определения бизнеса:</w:t>
      </w:r>
    </w:p>
    <w:p w:rsidR="003B634F" w:rsidRPr="005B0354" w:rsidRDefault="003B634F" w:rsidP="003B634F">
      <w:pPr>
        <w:pStyle w:val="ipara"/>
        <w:spacing w:line="360" w:lineRule="auto"/>
        <w:rPr>
          <w:color w:val="000000"/>
        </w:rPr>
      </w:pPr>
      <w:r w:rsidRPr="005B0354">
        <w:rPr>
          <w:color w:val="000000"/>
        </w:rPr>
        <w:t>Во-первых, это прежде всего - самостоятельная деятельность. Если физическое или юридическое лицо осуществляет предпринимательскую деятельность несамостоятельно не по своей воле не своих интересах и своей власти, то такая деятельность не может считаться предпринимательской.</w:t>
      </w:r>
    </w:p>
    <w:p w:rsidR="003B634F" w:rsidRPr="005B0354" w:rsidRDefault="003B634F" w:rsidP="003B634F">
      <w:pPr>
        <w:pStyle w:val="ipara"/>
        <w:spacing w:line="360" w:lineRule="auto"/>
        <w:rPr>
          <w:color w:val="000000"/>
        </w:rPr>
      </w:pPr>
      <w:r w:rsidRPr="005B0354">
        <w:rPr>
          <w:color w:val="000000"/>
        </w:rPr>
        <w:t>Во-вторых, предпринимательская деятельность - это деятельность, осуществляемая лицом на свой страх и риск, где осознается возможность безуспешности предприятия. При этом, всю ответственность несет предприниматель (физическое или юридическое лицо</w:t>
      </w:r>
    </w:p>
    <w:p w:rsidR="003B634F" w:rsidRPr="005B0354" w:rsidRDefault="003B634F" w:rsidP="003B634F">
      <w:pPr>
        <w:pStyle w:val="ipara"/>
        <w:spacing w:line="360" w:lineRule="auto"/>
        <w:rPr>
          <w:color w:val="000000"/>
        </w:rPr>
      </w:pPr>
      <w:r w:rsidRPr="005B0354">
        <w:rPr>
          <w:color w:val="000000"/>
        </w:rPr>
        <w:t>А деятельность, например, государственных и иных учреждений не может быть отнесена к предпринимательской, потому что при недостаточности у учреждения денежных средств субсидиарную ответственность по его долгам несет собственник соответствующего имущества.</w:t>
      </w:r>
      <w:bookmarkStart w:id="8" w:name="43"/>
      <w:bookmarkEnd w:id="8"/>
    </w:p>
    <w:p w:rsidR="003B634F" w:rsidRPr="005B0354" w:rsidRDefault="003B634F" w:rsidP="003B634F">
      <w:pPr>
        <w:pStyle w:val="ipara"/>
        <w:spacing w:line="360" w:lineRule="auto"/>
        <w:rPr>
          <w:color w:val="000000"/>
        </w:rPr>
      </w:pPr>
      <w:r w:rsidRPr="005B0354">
        <w:rPr>
          <w:color w:val="000000"/>
        </w:rPr>
        <w:t xml:space="preserve">В-третьих, предпринимательская деятельность - это деятельность, направленная </w:t>
      </w:r>
      <w:proofErr w:type="gramStart"/>
      <w:r w:rsidRPr="005B0354">
        <w:rPr>
          <w:color w:val="000000"/>
        </w:rPr>
        <w:t>на постоянное регулярное получение</w:t>
      </w:r>
      <w:proofErr w:type="gramEnd"/>
      <w:r w:rsidRPr="005B0354">
        <w:rPr>
          <w:color w:val="000000"/>
        </w:rPr>
        <w:t xml:space="preserve"> прибыли Если деятельность лица не ставит целью систематическое получение прибыли то такая деятельность не может быть отнесена к предпринимательской</w:t>
      </w:r>
    </w:p>
    <w:p w:rsidR="003B634F" w:rsidRPr="005B0354" w:rsidRDefault="003B634F" w:rsidP="003B634F">
      <w:pPr>
        <w:pStyle w:val="ipara"/>
        <w:spacing w:line="360" w:lineRule="auto"/>
        <w:rPr>
          <w:color w:val="000000"/>
        </w:rPr>
      </w:pPr>
      <w:r w:rsidRPr="005B0354">
        <w:rPr>
          <w:color w:val="000000"/>
        </w:rPr>
        <w:lastRenderedPageBreak/>
        <w:t>В-четвертых, предпринимательская деятельность - это деятельность, которую необходимо регистрировать в установленном порядке в соответствующих государственных органах подлежащая государственной регистрации. Деятельность без регистрации запрещается и полученные доходы будут взысканы в пользу государства в установленном порядке Осуществление такой деятельности без регистрации запрещается, а полученные доходы, подлежат взысканию в доход государства в установленном порядке. Законодательством предусмотрено решение таких вопросов как ведение гражданином предпринимательской деятельности без государственной регистрации посредством положений ГК</w:t>
      </w:r>
      <w:r w:rsidR="007A32E3" w:rsidRPr="007A32E3">
        <w:rPr>
          <w:color w:val="000000"/>
        </w:rPr>
        <w:t>,</w:t>
      </w:r>
      <w:r w:rsidRPr="005B0354">
        <w:rPr>
          <w:color w:val="000000"/>
        </w:rPr>
        <w:t xml:space="preserve"> а именно</w:t>
      </w:r>
      <w:r w:rsidR="007A32E3" w:rsidRPr="007A32E3">
        <w:rPr>
          <w:color w:val="000000"/>
        </w:rPr>
        <w:t>-</w:t>
      </w:r>
      <w:r w:rsidRPr="005B0354">
        <w:rPr>
          <w:color w:val="000000"/>
        </w:rPr>
        <w:t xml:space="preserve"> п. 4 ст. 23 ГК. На основе данного положения суд может определить деятельность </w:t>
      </w:r>
    </w:p>
    <w:p w:rsidR="003B634F" w:rsidRPr="005B0354" w:rsidRDefault="003B634F" w:rsidP="003B634F">
      <w:pPr>
        <w:pStyle w:val="ipara"/>
        <w:spacing w:line="360" w:lineRule="auto"/>
        <w:rPr>
          <w:color w:val="000000"/>
        </w:rPr>
      </w:pPr>
      <w:r w:rsidRPr="005B0354">
        <w:rPr>
          <w:color w:val="000000"/>
        </w:rPr>
        <w:t>Такая сфера отношений как предпринимательская согласно нормативно-правовым актам РФ прежде всего регулируется Гражданским кодексом как так или иначе предпринимательство является гражданско-правовыми отношениями</w:t>
      </w:r>
      <w:r w:rsidR="0013275B" w:rsidRPr="0013275B">
        <w:rPr>
          <w:color w:val="000000"/>
        </w:rPr>
        <w:t>.</w:t>
      </w:r>
      <w:r w:rsidRPr="005B0354">
        <w:rPr>
          <w:color w:val="000000"/>
        </w:rPr>
        <w:t xml:space="preserve"> Более узким подразделом гражданского права</w:t>
      </w:r>
      <w:r w:rsidR="0013275B" w:rsidRPr="0013275B">
        <w:rPr>
          <w:color w:val="000000"/>
        </w:rPr>
        <w:t>,</w:t>
      </w:r>
      <w:r w:rsidRPr="005B0354">
        <w:rPr>
          <w:color w:val="000000"/>
        </w:rPr>
        <w:t xml:space="preserve"> освещающим исключительно сферу бизнеса</w:t>
      </w:r>
      <w:r w:rsidR="007A32E3" w:rsidRPr="007A32E3">
        <w:rPr>
          <w:color w:val="000000"/>
        </w:rPr>
        <w:t>,</w:t>
      </w:r>
      <w:r w:rsidRPr="005B0354">
        <w:rPr>
          <w:color w:val="000000"/>
        </w:rPr>
        <w:t xml:space="preserve"> является коммерческое право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i/>
          <w:iCs/>
          <w:color w:val="000000"/>
          <w:sz w:val="24"/>
          <w:szCs w:val="24"/>
          <w:lang w:eastAsia="ru-RU"/>
        </w:rPr>
        <w:t>Коммерческое право </w:t>
      </w:r>
      <w:r w:rsidRPr="005B0354">
        <w:rPr>
          <w:rFonts w:ascii="Times New Roman" w:eastAsia="Times New Roman" w:hAnsi="Times New Roman" w:cs="Times New Roman"/>
          <w:color w:val="000000"/>
          <w:sz w:val="24"/>
          <w:szCs w:val="24"/>
          <w:lang w:eastAsia="ru-RU"/>
        </w:rPr>
        <w:t>- это совокупность общих и специальных норм гражданского права, регулирующих отношения</w:t>
      </w:r>
      <w:bookmarkStart w:id="9" w:name="48"/>
      <w:bookmarkEnd w:id="9"/>
      <w:r w:rsidRPr="005B0354">
        <w:rPr>
          <w:rFonts w:ascii="Times New Roman" w:eastAsia="Times New Roman" w:hAnsi="Times New Roman" w:cs="Times New Roman"/>
          <w:color w:val="000000"/>
          <w:sz w:val="24"/>
          <w:szCs w:val="24"/>
          <w:lang w:eastAsia="ru-RU"/>
        </w:rPr>
        <w:t xml:space="preserve"> между лицами, осуществляющими предпринимательскую деятельность, или с их участием. Коммерческое право не является самостоятельной отраслью</w:t>
      </w:r>
      <w:r w:rsidR="0013275B" w:rsidRPr="0013275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 представляет собой часть гражданского права</w:t>
      </w:r>
      <w:r w:rsidR="00460AEF">
        <w:rPr>
          <w:rStyle w:val="aa"/>
          <w:rFonts w:ascii="Times New Roman" w:eastAsia="Times New Roman" w:hAnsi="Times New Roman" w:cs="Times New Roman"/>
          <w:color w:val="000000"/>
          <w:sz w:val="24"/>
          <w:szCs w:val="24"/>
          <w:lang w:eastAsia="ru-RU"/>
        </w:rPr>
        <w:footnoteReference w:id="37"/>
      </w:r>
      <w:r w:rsidR="0013275B" w:rsidRPr="0013275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Соответственно</w:t>
      </w:r>
      <w:r w:rsidR="0013275B" w:rsidRPr="0013275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 вопросам регулируемым коммерческим правом применяются не только специальные нормы непосредственно коммерческого права но и общие нормы </w:t>
      </w:r>
      <w:proofErr w:type="gramStart"/>
      <w:r w:rsidRPr="005B0354">
        <w:rPr>
          <w:rFonts w:ascii="Times New Roman" w:eastAsia="Times New Roman" w:hAnsi="Times New Roman" w:cs="Times New Roman"/>
          <w:color w:val="000000"/>
          <w:sz w:val="24"/>
          <w:szCs w:val="24"/>
          <w:lang w:eastAsia="ru-RU"/>
        </w:rPr>
        <w:t>гражданского .</w:t>
      </w:r>
      <w:proofErr w:type="gramEnd"/>
      <w:r w:rsidRPr="005B0354">
        <w:rPr>
          <w:rFonts w:ascii="Times New Roman" w:eastAsia="Times New Roman" w:hAnsi="Times New Roman" w:cs="Times New Roman"/>
          <w:color w:val="000000"/>
          <w:sz w:val="24"/>
          <w:szCs w:val="24"/>
          <w:lang w:eastAsia="ru-RU"/>
        </w:rPr>
        <w:t xml:space="preserve"> Специальные нормы гражданского права имеют приоритет перед общими и подлежат применению к коммерческим отношениям в первую очередь. Общие нормы гражданского права применяются лишь при отсутствии надлежащих специальных норм. Наличие возможности применения как общих норм гражданского права</w:t>
      </w:r>
      <w:r w:rsidR="007A32E3" w:rsidRPr="007A32E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специальных норм коммерческого говорит о фактическом единстве предмета регулирования.</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Принципы коммерческого права – это основные идейные положения</w:t>
      </w:r>
      <w:r w:rsidR="007A32E3" w:rsidRPr="007A32E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 которых сформирована вся структура коммерческого права:</w:t>
      </w:r>
    </w:p>
    <w:p w:rsidR="003B634F" w:rsidRPr="005B0354" w:rsidRDefault="007A32E3" w:rsidP="007A32E3">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A32E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Принцип свободы предпринимательской деятельности, который закреплен в ст. 34 Конституции РФ. Помимо этого, данный принцип отражается в положениях ГК и в ряде других нормативно-правовых актах. Согласно данному принципу гражданин или </w:t>
      </w:r>
      <w:r w:rsidR="003B634F" w:rsidRPr="005B0354">
        <w:rPr>
          <w:rFonts w:ascii="Times New Roman" w:eastAsia="Times New Roman" w:hAnsi="Times New Roman" w:cs="Times New Roman"/>
          <w:color w:val="000000"/>
          <w:sz w:val="24"/>
          <w:szCs w:val="24"/>
          <w:lang w:eastAsia="ru-RU"/>
        </w:rPr>
        <w:lastRenderedPageBreak/>
        <w:t xml:space="preserve">коллегиальное юридическое лицо имеет право вести любую предпринимательскую деятельность в любой форме в раках законодательства РФ что также закреплено в </w:t>
      </w:r>
      <w:proofErr w:type="spellStart"/>
      <w:r w:rsidR="003B634F" w:rsidRPr="005B0354">
        <w:rPr>
          <w:rFonts w:ascii="Times New Roman" w:eastAsia="Times New Roman" w:hAnsi="Times New Roman" w:cs="Times New Roman"/>
          <w:color w:val="000000"/>
          <w:sz w:val="24"/>
          <w:szCs w:val="24"/>
          <w:lang w:eastAsia="ru-RU"/>
        </w:rPr>
        <w:t>ст</w:t>
      </w:r>
      <w:proofErr w:type="spellEnd"/>
      <w:r w:rsidR="003B634F" w:rsidRPr="005B0354">
        <w:rPr>
          <w:rFonts w:ascii="Times New Roman" w:eastAsia="Times New Roman" w:hAnsi="Times New Roman" w:cs="Times New Roman"/>
          <w:color w:val="000000"/>
          <w:sz w:val="24"/>
          <w:szCs w:val="24"/>
          <w:lang w:eastAsia="ru-RU"/>
        </w:rPr>
        <w:t xml:space="preserve"> 8 Конституции РФ</w:t>
      </w:r>
    </w:p>
    <w:p w:rsidR="007A32E3" w:rsidRDefault="007A32E3" w:rsidP="007A32E3">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A32E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Принцип единого экономического пространства Согласно данному принципу субъект предпринимательской деятельности имеет полную свободу на перемещение в том числе услуг товаров и работ по всей территории РФ Данный принцип имеет теоретическое ограничение лишь в случае когда существует опасность для здоровья и жизни людей либо состояния объектов культурного либо исторического наследия и </w:t>
      </w:r>
      <w:proofErr w:type="spellStart"/>
      <w:r w:rsidR="003B634F" w:rsidRPr="005B0354">
        <w:rPr>
          <w:rFonts w:ascii="Times New Roman" w:eastAsia="Times New Roman" w:hAnsi="Times New Roman" w:cs="Times New Roman"/>
          <w:color w:val="000000"/>
          <w:sz w:val="24"/>
          <w:szCs w:val="24"/>
          <w:lang w:eastAsia="ru-RU"/>
        </w:rPr>
        <w:t>т</w:t>
      </w:r>
      <w:bookmarkStart w:id="10" w:name="49"/>
      <w:bookmarkEnd w:id="10"/>
      <w:r w:rsidR="003B634F" w:rsidRPr="005B0354">
        <w:rPr>
          <w:rFonts w:ascii="Times New Roman" w:eastAsia="Times New Roman" w:hAnsi="Times New Roman" w:cs="Times New Roman"/>
          <w:color w:val="000000"/>
          <w:sz w:val="24"/>
          <w:szCs w:val="24"/>
          <w:lang w:eastAsia="ru-RU"/>
        </w:rPr>
        <w:t>д</w:t>
      </w:r>
      <w:proofErr w:type="spellEnd"/>
      <w:r w:rsidR="003B634F" w:rsidRPr="005B0354">
        <w:rPr>
          <w:rFonts w:ascii="Times New Roman" w:eastAsia="Times New Roman" w:hAnsi="Times New Roman" w:cs="Times New Roman"/>
          <w:color w:val="000000"/>
          <w:sz w:val="24"/>
          <w:szCs w:val="24"/>
          <w:lang w:eastAsia="ru-RU"/>
        </w:rPr>
        <w:t xml:space="preserve"> При этом такого рода ограничения регулируются существующими нормативно-правовыми актами и не могут применяться в одностороннем порядке исполнительными орг</w:t>
      </w:r>
      <w:r>
        <w:rPr>
          <w:rFonts w:ascii="Times New Roman" w:eastAsia="Times New Roman" w:hAnsi="Times New Roman" w:cs="Times New Roman"/>
          <w:color w:val="000000"/>
          <w:sz w:val="24"/>
          <w:szCs w:val="24"/>
          <w:lang w:eastAsia="ru-RU"/>
        </w:rPr>
        <w:t>анами по собственной инициативе</w:t>
      </w:r>
    </w:p>
    <w:p w:rsidR="003B634F" w:rsidRPr="005B0354" w:rsidRDefault="007A32E3" w:rsidP="007A32E3">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A32E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Принцип поддержания конкуренции согласно которому государство берет на себя ответственность за формирование и поддержание антимонопольной политике</w:t>
      </w:r>
      <w:r w:rsidR="00380A6F" w:rsidRPr="00380A6F">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регулируемой в данный момент Федеральной Антимонопольной Службой</w:t>
      </w:r>
    </w:p>
    <w:p w:rsidR="003B634F" w:rsidRPr="005B0354" w:rsidRDefault="007A32E3" w:rsidP="007A32E3">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A32E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Принцип государственного регулирования</w:t>
      </w:r>
      <w:r w:rsidR="00380A6F" w:rsidRPr="00380A6F">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Все отношения</w:t>
      </w:r>
      <w:r w:rsidR="00380A6F" w:rsidRPr="00380A6F">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прецеденты</w:t>
      </w:r>
      <w:r w:rsidR="00380A6F" w:rsidRPr="00380A6F">
        <w:rPr>
          <w:rFonts w:ascii="Times New Roman" w:eastAsia="Times New Roman" w:hAnsi="Times New Roman" w:cs="Times New Roman"/>
          <w:color w:val="000000"/>
          <w:sz w:val="24"/>
          <w:szCs w:val="24"/>
          <w:lang w:eastAsia="ru-RU"/>
        </w:rPr>
        <w:t>,</w:t>
      </w:r>
      <w:r w:rsidR="00380A6F">
        <w:rPr>
          <w:rFonts w:ascii="Times New Roman" w:eastAsia="Times New Roman" w:hAnsi="Times New Roman" w:cs="Times New Roman"/>
          <w:color w:val="000000"/>
          <w:sz w:val="24"/>
          <w:szCs w:val="24"/>
          <w:lang w:eastAsia="ru-RU"/>
        </w:rPr>
        <w:t xml:space="preserve"> споры, </w:t>
      </w:r>
      <w:r w:rsidR="003B634F" w:rsidRPr="005B0354">
        <w:rPr>
          <w:rFonts w:ascii="Times New Roman" w:eastAsia="Times New Roman" w:hAnsi="Times New Roman" w:cs="Times New Roman"/>
          <w:color w:val="000000"/>
          <w:sz w:val="24"/>
          <w:szCs w:val="24"/>
          <w:lang w:eastAsia="ru-RU"/>
        </w:rPr>
        <w:t>возникающие в сфере предпринимательских отношений</w:t>
      </w:r>
      <w:r w:rsidR="00380A6F" w:rsidRPr="00380A6F">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регулируются и решаются исключительно органами государственной власти РФ</w:t>
      </w:r>
    </w:p>
    <w:p w:rsidR="003B634F" w:rsidRPr="005B0354" w:rsidRDefault="003B634F" w:rsidP="007A32E3">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Помимо этого</w:t>
      </w:r>
      <w:r w:rsidR="007A32E3" w:rsidRPr="007A32E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регулированием отношений в сфере предпринимательства занимается ряд Федеральных Законов</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из которых наиболее значимыми являются ФЗ «О государственной регистрац</w:t>
      </w:r>
      <w:r w:rsidR="00380A6F">
        <w:rPr>
          <w:rFonts w:ascii="Times New Roman" w:eastAsia="Times New Roman" w:hAnsi="Times New Roman" w:cs="Times New Roman"/>
          <w:color w:val="000000"/>
          <w:sz w:val="24"/>
          <w:szCs w:val="24"/>
          <w:lang w:eastAsia="ru-RU"/>
        </w:rPr>
        <w:t>ии прав на недвижимое имущество</w:t>
      </w:r>
      <w:r w:rsidRPr="005B0354">
        <w:rPr>
          <w:rFonts w:ascii="Times New Roman" w:eastAsia="Times New Roman" w:hAnsi="Times New Roman" w:cs="Times New Roman"/>
          <w:color w:val="000000"/>
          <w:sz w:val="24"/>
          <w:szCs w:val="24"/>
          <w:lang w:eastAsia="ru-RU"/>
        </w:rPr>
        <w:t xml:space="preserve"> и сделок с ним» ФЗ «Об акционерных обществах» ФЗ «Об обществах с ограниченной ответственностью» ФЗ «О залоге» «О рекламе» и </w:t>
      </w:r>
      <w:proofErr w:type="spellStart"/>
      <w:r w:rsidRPr="005B0354">
        <w:rPr>
          <w:rFonts w:ascii="Times New Roman" w:eastAsia="Times New Roman" w:hAnsi="Times New Roman" w:cs="Times New Roman"/>
          <w:color w:val="000000"/>
          <w:sz w:val="24"/>
          <w:szCs w:val="24"/>
          <w:lang w:eastAsia="ru-RU"/>
        </w:rPr>
        <w:t>др</w:t>
      </w:r>
      <w:proofErr w:type="spellEnd"/>
    </w:p>
    <w:p w:rsidR="003B634F" w:rsidRPr="005B0354" w:rsidRDefault="003B634F" w:rsidP="007A32E3">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Субъектами гражданского права в РФ являются:</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-Граждане</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-Юридические лица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Рассматривая данную структуру через призму предпринимательской сферы можно увидеть следующую классификацию:</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-ИП (индивидуальные предприниматели)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 xml:space="preserve">-Юридические лица (коммерческие) такие как товарищества производственные кооперативы и </w:t>
      </w:r>
      <w:proofErr w:type="spellStart"/>
      <w:r w:rsidRPr="005B0354">
        <w:rPr>
          <w:rFonts w:ascii="Times New Roman" w:eastAsia="Times New Roman" w:hAnsi="Times New Roman" w:cs="Times New Roman"/>
          <w:color w:val="000000"/>
          <w:sz w:val="24"/>
          <w:szCs w:val="24"/>
          <w:lang w:eastAsia="ru-RU"/>
        </w:rPr>
        <w:t>др</w:t>
      </w:r>
      <w:proofErr w:type="spellEnd"/>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-Юридические лица (некоммерческие) –общественные объединения для которых предпринимательство не является основной целью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Следует подчеркнуть, что понятие субъекта коммерческого права гораздо уже понятия субъекта, участвующего в коммерческой деятельности, или субъекта предпринимательской деятельности.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Исходя из вышеприведенного – предприниматель-лицо осуществляющее предпринимательскую деятельность и имеющим государственную регистрацию </w:t>
      </w:r>
      <w:proofErr w:type="gramStart"/>
      <w:r w:rsidRPr="005B0354">
        <w:rPr>
          <w:rFonts w:ascii="Times New Roman" w:eastAsia="Times New Roman" w:hAnsi="Times New Roman" w:cs="Times New Roman"/>
          <w:color w:val="000000"/>
          <w:sz w:val="24"/>
          <w:szCs w:val="24"/>
          <w:lang w:eastAsia="ru-RU"/>
        </w:rPr>
        <w:t>Это</w:t>
      </w:r>
      <w:proofErr w:type="gramEnd"/>
      <w:r w:rsidRPr="005B0354">
        <w:rPr>
          <w:rFonts w:ascii="Times New Roman" w:eastAsia="Times New Roman" w:hAnsi="Times New Roman" w:cs="Times New Roman"/>
          <w:color w:val="000000"/>
          <w:sz w:val="24"/>
          <w:szCs w:val="24"/>
          <w:lang w:eastAsia="ru-RU"/>
        </w:rPr>
        <w:t xml:space="preserve"> налагает ряд обязательств такие как налоговая нагрузка также все сделки осуществляемые предпринимателем котируются как торговые.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-Граждане могут заниматься предпринимательской деятельностью как с образованием, так и без образования юридического лица. В соответствии со ст. 23 ГК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 предпринимательской деятельности граждан, осуществляемой без образования юридического лица, соответственно применяются правила ГК, которые регулируют деятельность юридических лиц, являющихся коммерческими организациями, если иное не вытекает из нормативных актов или существа правоотношения (п. 3 ст. 23 ГК). Так, например, при общем требовании об ответственности граждан лишь при наличии вины гражданин-предприниматель может нести гражданско-правовую ответственность и без вины (п.3 ст. 401 ГК).</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Понятие юридические лица. Базовой категорией для понятия "предприятие" является гражданско-правовое понятие "юридическое лицо".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или смету (п. 1 ст. 48 ГК). Правовая доктрина </w:t>
      </w:r>
      <w:r w:rsidRPr="005B0354">
        <w:rPr>
          <w:rFonts w:ascii="Times New Roman" w:eastAsia="Times New Roman" w:hAnsi="Times New Roman" w:cs="Times New Roman"/>
          <w:color w:val="000000"/>
          <w:sz w:val="24"/>
          <w:szCs w:val="24"/>
          <w:lang w:eastAsia="ru-RU"/>
        </w:rPr>
        <w:lastRenderedPageBreak/>
        <w:t>традиционно выделяет четыре основополагающих признака юридического лица, каждый из которых необходим, а все в совокупности достаточны, чтобы организация могла быть признана субъектом гражданского права, т. е. юридическим лицом [143, с. 107-108]. Все эти существенные признаки нашли свое отражение в вышеуказанном определении. Остановимся на них подробнее.</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Прежде всего</w:t>
      </w:r>
      <w:r w:rsidR="007A32E3" w:rsidRPr="007A32E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организационное единство - суть которого заключается в необходимости четкой наличия иерархии и соподчиненности внутри организации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Вторым признаком выделяют имущественную обособленность – наличие у юридического лица собственности того или иного рода принадлежащей исключительно данному юридическому лицу Имущественная обособленность обычно связана с формированием уставного капитала</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Внешне этот признак выражен в формировании листа сметы расходов и доходов бюджета компании. Как уже было сказано выше главной составляющей одной из первостепенных основ тут является наличие уставного капитала как экономический базис организации. И здесь уставной капитал(фонд) выполняет в том числе идентификационную роль</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w:t>
      </w:r>
      <w:r w:rsidR="004912E0" w:rsidRPr="004912E0">
        <w:rPr>
          <w:rFonts w:ascii="Times New Roman" w:eastAsia="Times New Roman" w:hAnsi="Times New Roman" w:cs="Times New Roman"/>
          <w:color w:val="000000"/>
          <w:sz w:val="24"/>
          <w:szCs w:val="24"/>
          <w:lang w:eastAsia="ru-RU"/>
        </w:rPr>
        <w:t>,</w:t>
      </w:r>
      <w:r w:rsidR="004912E0">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как зачастую</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состав участников организации</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их компетенции могут совпадать</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здесь именно имущество</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находящееся в распоряжении юридического лица</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играет роль идентификатора</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7A32E3"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Следующим признаком является </w:t>
      </w:r>
      <w:r w:rsidR="00AF5CE3">
        <w:rPr>
          <w:rFonts w:ascii="Times New Roman" w:eastAsia="Times New Roman" w:hAnsi="Times New Roman" w:cs="Times New Roman"/>
          <w:color w:val="000000"/>
          <w:sz w:val="24"/>
          <w:szCs w:val="24"/>
          <w:lang w:eastAsia="ru-RU"/>
        </w:rPr>
        <w:t>г</w:t>
      </w:r>
      <w:r w:rsidR="003B634F" w:rsidRPr="005B0354">
        <w:rPr>
          <w:rFonts w:ascii="Times New Roman" w:eastAsia="Times New Roman" w:hAnsi="Times New Roman" w:cs="Times New Roman"/>
          <w:color w:val="000000"/>
          <w:sz w:val="24"/>
          <w:szCs w:val="24"/>
          <w:lang w:eastAsia="ru-RU"/>
        </w:rPr>
        <w:t xml:space="preserve">ражданско-правовая ответственность согласно которому юридическое лицо отвечает по своим </w:t>
      </w:r>
      <w:proofErr w:type="spellStart"/>
      <w:proofErr w:type="gramStart"/>
      <w:r w:rsidR="003B634F" w:rsidRPr="005B0354">
        <w:rPr>
          <w:rFonts w:ascii="Times New Roman" w:eastAsia="Times New Roman" w:hAnsi="Times New Roman" w:cs="Times New Roman"/>
          <w:color w:val="000000"/>
          <w:sz w:val="24"/>
          <w:szCs w:val="24"/>
          <w:lang w:eastAsia="ru-RU"/>
        </w:rPr>
        <w:t>обязательством</w:t>
      </w:r>
      <w:r w:rsidR="00380A6F" w:rsidRPr="00380A6F">
        <w:rPr>
          <w:rFonts w:ascii="Times New Roman" w:eastAsia="Times New Roman" w:hAnsi="Times New Roman" w:cs="Times New Roman"/>
          <w:color w:val="000000"/>
          <w:sz w:val="24"/>
          <w:szCs w:val="24"/>
          <w:lang w:eastAsia="ru-RU"/>
        </w:rPr>
        <w:t>.</w:t>
      </w:r>
      <w:r w:rsidRPr="007A32E3">
        <w:rPr>
          <w:rFonts w:ascii="Times New Roman" w:eastAsia="Times New Roman" w:hAnsi="Times New Roman" w:cs="Times New Roman"/>
          <w:color w:val="000000"/>
          <w:sz w:val="24"/>
          <w:szCs w:val="24"/>
          <w:lang w:eastAsia="ru-RU"/>
        </w:rPr>
        <w:t>.</w:t>
      </w:r>
      <w:proofErr w:type="gramEnd"/>
      <w:r w:rsidR="003B634F" w:rsidRPr="005B0354">
        <w:rPr>
          <w:rFonts w:ascii="Times New Roman" w:eastAsia="Times New Roman" w:hAnsi="Times New Roman" w:cs="Times New Roman"/>
          <w:color w:val="000000"/>
          <w:sz w:val="24"/>
          <w:szCs w:val="24"/>
          <w:lang w:eastAsia="ru-RU"/>
        </w:rPr>
        <w:t>Это</w:t>
      </w:r>
      <w:proofErr w:type="spellEnd"/>
      <w:r w:rsidR="003B634F" w:rsidRPr="005B0354">
        <w:rPr>
          <w:rFonts w:ascii="Times New Roman" w:eastAsia="Times New Roman" w:hAnsi="Times New Roman" w:cs="Times New Roman"/>
          <w:color w:val="000000"/>
          <w:sz w:val="24"/>
          <w:szCs w:val="24"/>
          <w:lang w:eastAsia="ru-RU"/>
        </w:rPr>
        <w:t xml:space="preserve"> зафиксировано в Гражданском кодексе РФ конкретно в 56</w:t>
      </w:r>
      <w:r>
        <w:rPr>
          <w:rStyle w:val="aa"/>
          <w:rFonts w:ascii="Times New Roman" w:eastAsia="Times New Roman" w:hAnsi="Times New Roman" w:cs="Times New Roman"/>
          <w:color w:val="000000"/>
          <w:sz w:val="24"/>
          <w:szCs w:val="24"/>
          <w:lang w:eastAsia="ru-RU"/>
        </w:rPr>
        <w:footnoteReference w:id="38"/>
      </w:r>
      <w:r w:rsidR="003B634F" w:rsidRPr="005B0354">
        <w:rPr>
          <w:rFonts w:ascii="Times New Roman" w:eastAsia="Times New Roman" w:hAnsi="Times New Roman" w:cs="Times New Roman"/>
          <w:color w:val="000000"/>
          <w:sz w:val="24"/>
          <w:szCs w:val="24"/>
          <w:lang w:eastAsia="ru-RU"/>
        </w:rPr>
        <w:t xml:space="preserve"> его статье</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Важным моментом является то что учредитель он же участник юридического лица</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 также собственник его имущества не отвечают по обязательства непосредственн</w:t>
      </w:r>
      <w:r w:rsidR="00380A6F">
        <w:rPr>
          <w:rFonts w:ascii="Times New Roman" w:eastAsia="Times New Roman" w:hAnsi="Times New Roman" w:cs="Times New Roman"/>
          <w:color w:val="000000"/>
          <w:sz w:val="24"/>
          <w:szCs w:val="24"/>
          <w:lang w:eastAsia="ru-RU"/>
        </w:rPr>
        <w:t xml:space="preserve">о юридического лица и наоборот </w:t>
      </w:r>
      <w:r w:rsidRPr="005B0354">
        <w:rPr>
          <w:rFonts w:ascii="Times New Roman" w:eastAsia="Times New Roman" w:hAnsi="Times New Roman" w:cs="Times New Roman"/>
          <w:color w:val="000000"/>
          <w:sz w:val="24"/>
          <w:szCs w:val="24"/>
          <w:lang w:eastAsia="ru-RU"/>
        </w:rPr>
        <w:t>- юридическое лицо не отвечает по финансовым обязательствам учредителей или собственников</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Исключение составляют случаи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предусмотренные законодательством (Гражданским кодексом)</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Относительно хозяйственных обществ законодательство (Гражданский кодекс) применяет правило – устанавливается ответственность предприятия не менее уставного капитала и всем принадлежащим ему имуществом Обеспечивается это </w:t>
      </w:r>
      <w:r w:rsidRPr="005B0354">
        <w:rPr>
          <w:rFonts w:ascii="Times New Roman" w:eastAsia="Times New Roman" w:hAnsi="Times New Roman" w:cs="Times New Roman"/>
          <w:color w:val="000000"/>
          <w:sz w:val="24"/>
          <w:szCs w:val="24"/>
          <w:lang w:eastAsia="ru-RU"/>
        </w:rPr>
        <w:lastRenderedPageBreak/>
        <w:t xml:space="preserve">путем принятия юридическим лицом на себя ответственности что количество чистых активов не должно быть ниже чем величина уставного капитала для такого вида юридического лица в противном случае предприятие принимает на себя ответственность ликвидировать свой статус юридического лица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Помимо этого</w:t>
      </w:r>
      <w:r w:rsidR="007A32E3" w:rsidRPr="007A32E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существует субсид</w:t>
      </w:r>
      <w:r>
        <w:rPr>
          <w:rFonts w:ascii="Times New Roman" w:eastAsia="Times New Roman" w:hAnsi="Times New Roman" w:cs="Times New Roman"/>
          <w:color w:val="000000"/>
          <w:sz w:val="24"/>
          <w:szCs w:val="24"/>
          <w:lang w:eastAsia="ru-RU"/>
        </w:rPr>
        <w:t>и</w:t>
      </w:r>
      <w:r w:rsidRPr="005B0354">
        <w:rPr>
          <w:rFonts w:ascii="Times New Roman" w:eastAsia="Times New Roman" w:hAnsi="Times New Roman" w:cs="Times New Roman"/>
          <w:color w:val="000000"/>
          <w:sz w:val="24"/>
          <w:szCs w:val="24"/>
          <w:lang w:eastAsia="ru-RU"/>
        </w:rPr>
        <w:t>арная ответственность</w:t>
      </w:r>
      <w:r w:rsidR="004A3DAC" w:rsidRPr="004A3DA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механизм</w:t>
      </w:r>
      <w:r w:rsidR="00B97DA3" w:rsidRPr="00B97DA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 котором участник – учредитель юридического лица</w:t>
      </w:r>
      <w:r w:rsidR="00B97DA3" w:rsidRPr="00B97DA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также может попасть под ответственность при том случае если несостоятельность юридического лица вызвана действиями данного учр</w:t>
      </w:r>
      <w:r w:rsidR="00B97DA3">
        <w:rPr>
          <w:rFonts w:ascii="Times New Roman" w:eastAsia="Times New Roman" w:hAnsi="Times New Roman" w:cs="Times New Roman"/>
          <w:color w:val="000000"/>
          <w:sz w:val="24"/>
          <w:szCs w:val="24"/>
          <w:lang w:eastAsia="ru-RU"/>
        </w:rPr>
        <w:t>едителя</w:t>
      </w:r>
      <w:r w:rsidR="00B97DA3" w:rsidRPr="00B97DA3">
        <w:rPr>
          <w:rFonts w:ascii="Times New Roman" w:eastAsia="Times New Roman" w:hAnsi="Times New Roman" w:cs="Times New Roman"/>
          <w:color w:val="000000"/>
          <w:sz w:val="24"/>
          <w:szCs w:val="24"/>
          <w:lang w:eastAsia="ru-RU"/>
        </w:rPr>
        <w:t>.</w:t>
      </w:r>
      <w:r w:rsidR="00B97DA3">
        <w:rPr>
          <w:rFonts w:ascii="Times New Roman" w:eastAsia="Times New Roman" w:hAnsi="Times New Roman" w:cs="Times New Roman"/>
          <w:color w:val="000000"/>
          <w:sz w:val="24"/>
          <w:szCs w:val="24"/>
          <w:lang w:eastAsia="ru-RU"/>
        </w:rPr>
        <w:t xml:space="preserve"> Такой вид</w:t>
      </w:r>
      <w:r w:rsidRPr="005B0354">
        <w:rPr>
          <w:rFonts w:ascii="Times New Roman" w:eastAsia="Times New Roman" w:hAnsi="Times New Roman" w:cs="Times New Roman"/>
          <w:color w:val="000000"/>
          <w:sz w:val="24"/>
          <w:szCs w:val="24"/>
          <w:lang w:eastAsia="ru-RU"/>
        </w:rPr>
        <w:t xml:space="preserve"> ответственности наступает тогда</w:t>
      </w:r>
      <w:r w:rsidR="00B97DA3" w:rsidRPr="00B97DA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когда имущества юридического лица собственного имущества не хватает для удовлетворения требований по своим финансовым обязательствам</w:t>
      </w:r>
      <w:r w:rsidR="00B97DA3" w:rsidRPr="00B97DA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7A32E3"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Следующим четвертым признаком является возможность юридического лица выступать от своего лица как субъект гражданских отношений</w:t>
      </w:r>
      <w:r w:rsidR="007A32E3" w:rsidRPr="007A32E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Четвертый признак юридического лица - возможность от собственного имени выступать в гражданском обороте, приобретать и </w:t>
      </w:r>
      <w:r w:rsidR="007A32E3">
        <w:rPr>
          <w:rFonts w:ascii="Times New Roman" w:eastAsia="Times New Roman" w:hAnsi="Times New Roman" w:cs="Times New Roman"/>
          <w:color w:val="000000"/>
          <w:sz w:val="24"/>
          <w:szCs w:val="24"/>
          <w:lang w:eastAsia="ru-RU"/>
        </w:rPr>
        <w:t>осуществлять гражданские права</w:t>
      </w:r>
      <w:r w:rsidR="007A32E3" w:rsidRPr="007A32E3">
        <w:rPr>
          <w:rFonts w:ascii="Times New Roman" w:eastAsia="Times New Roman" w:hAnsi="Times New Roman" w:cs="Times New Roman"/>
          <w:color w:val="000000"/>
          <w:sz w:val="24"/>
          <w:szCs w:val="24"/>
          <w:lang w:eastAsia="ru-RU"/>
        </w:rPr>
        <w:t>,</w:t>
      </w:r>
      <w:r w:rsidR="007A32E3">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в том числе заключение сделок договоров быть истцом и ответчиком в суде</w:t>
      </w:r>
      <w:r w:rsidR="007A32E3" w:rsidRPr="007A32E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Именно для этого и создается юридическое </w:t>
      </w:r>
      <w:r w:rsidR="007A32E3">
        <w:rPr>
          <w:rFonts w:ascii="Times New Roman" w:eastAsia="Times New Roman" w:hAnsi="Times New Roman" w:cs="Times New Roman"/>
          <w:color w:val="000000"/>
          <w:sz w:val="24"/>
          <w:szCs w:val="24"/>
          <w:lang w:eastAsia="ru-RU"/>
        </w:rPr>
        <w:t>лицо – для получения возможности</w:t>
      </w:r>
      <w:r w:rsidRPr="005B0354">
        <w:rPr>
          <w:rFonts w:ascii="Times New Roman" w:eastAsia="Times New Roman" w:hAnsi="Times New Roman" w:cs="Times New Roman"/>
          <w:color w:val="000000"/>
          <w:sz w:val="24"/>
          <w:szCs w:val="24"/>
          <w:lang w:eastAsia="ru-RU"/>
        </w:rPr>
        <w:t xml:space="preserve"> осуществления формализованной деятельности как правовой субъект</w:t>
      </w:r>
      <w:r w:rsidR="007A32E3" w:rsidRPr="007A32E3">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Юридические лица</w:t>
      </w:r>
      <w:r w:rsidR="00B97DA3" w:rsidRPr="00B97DA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отличие от граждан</w:t>
      </w:r>
      <w:r w:rsidR="00B97DA3" w:rsidRPr="00B97DA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обладают специальной правоспособностью предполагающей исключительно тех прав и обязанностей</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присущие конкретно этому виду юридической деятельности</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зафиксированы в его уставных документах</w:t>
      </w:r>
      <w:r w:rsidR="00B97DA3" w:rsidRPr="00B97DA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Но законодательство РФ в частности ГК дает право частным коммерческим юридическим лицам иметь общую универсальную правоспособность</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которая позволяет иметь любые гражданские права и обязанности для осуществления различных видов деятельности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Но в то же время существуют юридические механизмы ограничения той или иной деятельности предприятия (юридического лица) реализуемые</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 примеру</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путем введения про</w:t>
      </w:r>
      <w:r w:rsidR="000531D3">
        <w:rPr>
          <w:rFonts w:ascii="Times New Roman" w:eastAsia="Times New Roman" w:hAnsi="Times New Roman" w:cs="Times New Roman"/>
          <w:color w:val="000000"/>
          <w:sz w:val="24"/>
          <w:szCs w:val="24"/>
          <w:lang w:eastAsia="ru-RU"/>
        </w:rPr>
        <w:t>цедуры лицензирования отдельных</w:t>
      </w:r>
      <w:r w:rsidRPr="005B0354">
        <w:rPr>
          <w:rFonts w:ascii="Times New Roman" w:eastAsia="Times New Roman" w:hAnsi="Times New Roman" w:cs="Times New Roman"/>
          <w:color w:val="000000"/>
          <w:sz w:val="24"/>
          <w:szCs w:val="24"/>
          <w:lang w:eastAsia="ru-RU"/>
        </w:rPr>
        <w:t xml:space="preserve"> видов деятельности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Виды субъектов предпринимательства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Товарищества и общества Форматы организации в виде товариществ и обществ обладают рядом общих черт</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Прежде всего</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все они – коммерческие организации Во-первых, все они являются коммерческими организациями и первостепенной задачей ставят получение прибыли Также оба формата – и товарищества и общества есть единые и единственные собственники имущества согласно Гражданскому кодексу </w:t>
      </w:r>
      <w:proofErr w:type="gramStart"/>
      <w:r w:rsidRPr="005B0354">
        <w:rPr>
          <w:rFonts w:ascii="Times New Roman" w:eastAsia="Times New Roman" w:hAnsi="Times New Roman" w:cs="Times New Roman"/>
          <w:color w:val="000000"/>
          <w:sz w:val="24"/>
          <w:szCs w:val="24"/>
          <w:lang w:eastAsia="ru-RU"/>
        </w:rPr>
        <w:t xml:space="preserve">РФ </w:t>
      </w:r>
      <w:r w:rsidRPr="005B0354">
        <w:rPr>
          <w:rStyle w:val="aa"/>
          <w:rFonts w:ascii="Times New Roman" w:eastAsia="Times New Roman" w:hAnsi="Times New Roman" w:cs="Times New Roman"/>
          <w:color w:val="000000"/>
          <w:sz w:val="24"/>
          <w:szCs w:val="24"/>
          <w:lang w:eastAsia="ru-RU"/>
        </w:rPr>
        <w:footnoteReference w:id="39"/>
      </w:r>
      <w:r w:rsidR="000531D3" w:rsidRPr="000531D3">
        <w:rPr>
          <w:rFonts w:ascii="Times New Roman" w:eastAsia="Times New Roman" w:hAnsi="Times New Roman" w:cs="Times New Roman"/>
          <w:color w:val="000000"/>
          <w:sz w:val="24"/>
          <w:szCs w:val="24"/>
          <w:lang w:eastAsia="ru-RU"/>
        </w:rPr>
        <w:t>.</w:t>
      </w:r>
      <w:proofErr w:type="gramEnd"/>
      <w:r w:rsidR="000531D3" w:rsidRPr="000531D3">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Стоит отметить</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несмотря на то что уставной капитал делится на доли – пропорционально количеству участников и их взносам</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 при этом их имущество не составляет собой объект долевой собственности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Согласно ГК</w:t>
      </w:r>
      <w:r w:rsidRPr="005B0354">
        <w:rPr>
          <w:rStyle w:val="aa"/>
          <w:rFonts w:ascii="Times New Roman" w:eastAsia="Times New Roman" w:hAnsi="Times New Roman" w:cs="Times New Roman"/>
          <w:color w:val="000000"/>
          <w:sz w:val="24"/>
          <w:szCs w:val="24"/>
          <w:lang w:eastAsia="ru-RU"/>
        </w:rPr>
        <w:footnoteReference w:id="40"/>
      </w:r>
      <w:r w:rsidRPr="005B0354">
        <w:rPr>
          <w:rFonts w:ascii="Times New Roman" w:eastAsia="Times New Roman" w:hAnsi="Times New Roman" w:cs="Times New Roman"/>
          <w:color w:val="000000"/>
          <w:sz w:val="24"/>
          <w:szCs w:val="24"/>
          <w:lang w:eastAsia="ru-RU"/>
        </w:rPr>
        <w:t xml:space="preserve"> а именно </w:t>
      </w:r>
      <w:proofErr w:type="spellStart"/>
      <w:r w:rsidRPr="005B0354">
        <w:rPr>
          <w:rFonts w:ascii="Times New Roman" w:eastAsia="Times New Roman" w:hAnsi="Times New Roman" w:cs="Times New Roman"/>
          <w:color w:val="000000"/>
          <w:sz w:val="24"/>
          <w:szCs w:val="24"/>
          <w:lang w:eastAsia="ru-RU"/>
        </w:rPr>
        <w:t>ст</w:t>
      </w:r>
      <w:proofErr w:type="spellEnd"/>
      <w:r w:rsidRPr="005B0354">
        <w:rPr>
          <w:rFonts w:ascii="Times New Roman" w:eastAsia="Times New Roman" w:hAnsi="Times New Roman" w:cs="Times New Roman"/>
          <w:color w:val="000000"/>
          <w:sz w:val="24"/>
          <w:szCs w:val="24"/>
          <w:lang w:eastAsia="ru-RU"/>
        </w:rPr>
        <w:t xml:space="preserve"> 28 участники товарищеских объединений и обществ теряют права на их собственность внесенную для обеспечения долевого участия но вместо этого получают право получения дохода (процента) в виде дивидендов и также право на участие в управлении Третьей общей чертой можно выделить факт того</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товарищества и общества образуются на добровольной основе как объединение граждан по договору учредителей Участники здесь сами формируют структуру управления и создают необходимые механизмы в рамках организации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Основным различием же является то</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по сути товарищества с точки зрения закона объединения лиц а общества выступают как объединение капиталов Но в обоих формах объединений лица участвующие в них принимают личное участие в делах товарищества Хотя стоит отметить что в обществах где имеет место быть объединение капиталов участие в делах предприятия возможно но необязательно поэтому допускает- во-первых-участие в нескольких  обществах во-вторых-допускают участие любых лиц не только профессиональных предпринимателей Также стоит отметить что участники товарищества несут неограниченную ответственность по всем долгам сво</w:t>
      </w:r>
      <w:r w:rsidR="000531D3">
        <w:rPr>
          <w:rFonts w:ascii="Times New Roman" w:eastAsia="Times New Roman" w:hAnsi="Times New Roman" w:cs="Times New Roman"/>
          <w:color w:val="000000"/>
          <w:sz w:val="24"/>
          <w:szCs w:val="24"/>
          <w:lang w:eastAsia="ru-RU"/>
        </w:rPr>
        <w:t xml:space="preserve">им имуществом в обществах же </w:t>
      </w:r>
      <w:r w:rsidRPr="005B0354">
        <w:rPr>
          <w:rFonts w:ascii="Times New Roman" w:eastAsia="Times New Roman" w:hAnsi="Times New Roman" w:cs="Times New Roman"/>
          <w:color w:val="000000"/>
          <w:sz w:val="24"/>
          <w:szCs w:val="24"/>
          <w:lang w:eastAsia="ru-RU"/>
        </w:rPr>
        <w:t xml:space="preserve">участники-учредители не отвечают за долги общества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В соответствии с ГК к товариществам относятся полные товарищества и товарищества на вере (коммандитные), а к обществам - общества с ограниченной или с дополнительной ответственностью и акционерные общества. Этот перечень является исчерпывающим, создание иных форм товариществ и обществ исключено законом. Участниками и товариществ, и обществ могут быть как физические, так и юридические лица, причем в любых сочетаниях. Важно, чтобы при этом </w:t>
      </w:r>
      <w:r w:rsidRPr="005B0354">
        <w:rPr>
          <w:rFonts w:ascii="Times New Roman" w:eastAsia="Times New Roman" w:hAnsi="Times New Roman" w:cs="Times New Roman"/>
          <w:color w:val="000000"/>
          <w:sz w:val="24"/>
          <w:szCs w:val="24"/>
          <w:lang w:eastAsia="ru-RU"/>
        </w:rPr>
        <w:lastRenderedPageBreak/>
        <w:t xml:space="preserve">участниками товариществ (кроме вкладчиков в товариществах на вере) были предприниматели, тогда как на участников обществ это ограничение не распространяется. Общества могут быть созданы и одним лицом либо иметь единственного участника (так называемые компании одного лица). </w:t>
      </w:r>
    </w:p>
    <w:p w:rsid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Общество и товарищество</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любая другая форма коммерческая организация должно обладать уставным капиталом (фондом) гарантирующим интересы кредиторов и образующим имущественную базу предприятия. Уставной капитал определяется как сумма средств</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зафиксированная в уставных документах являющаяся суммой вкладов учредителей которую они собрали</w:t>
      </w:r>
      <w:r w:rsidR="000531D3">
        <w:rPr>
          <w:rFonts w:ascii="Times New Roman" w:eastAsia="Times New Roman" w:hAnsi="Times New Roman" w:cs="Times New Roman"/>
          <w:color w:val="000000"/>
          <w:sz w:val="24"/>
          <w:szCs w:val="24"/>
          <w:lang w:eastAsia="ru-RU"/>
        </w:rPr>
        <w:t xml:space="preserve"> для создания юридического лица.</w:t>
      </w:r>
      <w:r w:rsidRPr="005B0354">
        <w:rPr>
          <w:rFonts w:ascii="Times New Roman" w:eastAsia="Times New Roman" w:hAnsi="Times New Roman" w:cs="Times New Roman"/>
          <w:color w:val="000000"/>
          <w:sz w:val="24"/>
          <w:szCs w:val="24"/>
          <w:lang w:eastAsia="ru-RU"/>
        </w:rPr>
        <w:t xml:space="preserve"> Уставный капитал - это зафиксированная в учредительных документах и оцененная в рублях сумма всех вкладов, которые учредители решили объединить (выделить при создании юридического лица). </w:t>
      </w:r>
    </w:p>
    <w:p w:rsidR="00AF5CE3" w:rsidRDefault="00AF5CE3"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Крестьянско-фермерское хозяйство Данный юридический формат </w:t>
      </w:r>
      <w:r w:rsidR="00777D00">
        <w:rPr>
          <w:rFonts w:ascii="Times New Roman" w:eastAsia="Times New Roman" w:hAnsi="Times New Roman" w:cs="Times New Roman"/>
          <w:color w:val="000000"/>
          <w:sz w:val="24"/>
          <w:szCs w:val="24"/>
          <w:lang w:eastAsia="ru-RU"/>
        </w:rPr>
        <w:t>наиболее эффективен для предпринимателей</w:t>
      </w:r>
      <w:r w:rsidR="00F77B6F" w:rsidRPr="00F77B6F">
        <w:rPr>
          <w:rFonts w:ascii="Times New Roman" w:eastAsia="Times New Roman" w:hAnsi="Times New Roman" w:cs="Times New Roman"/>
          <w:color w:val="000000"/>
          <w:sz w:val="24"/>
          <w:szCs w:val="24"/>
          <w:lang w:eastAsia="ru-RU"/>
        </w:rPr>
        <w:t>,</w:t>
      </w:r>
      <w:r w:rsidR="00777D00">
        <w:rPr>
          <w:rFonts w:ascii="Times New Roman" w:eastAsia="Times New Roman" w:hAnsi="Times New Roman" w:cs="Times New Roman"/>
          <w:color w:val="000000"/>
          <w:sz w:val="24"/>
          <w:szCs w:val="24"/>
          <w:lang w:eastAsia="ru-RU"/>
        </w:rPr>
        <w:t xml:space="preserve"> задействованных в </w:t>
      </w:r>
      <w:proofErr w:type="spellStart"/>
      <w:r w:rsidR="00777D00">
        <w:rPr>
          <w:rFonts w:ascii="Times New Roman" w:eastAsia="Times New Roman" w:hAnsi="Times New Roman" w:cs="Times New Roman"/>
          <w:color w:val="000000"/>
          <w:sz w:val="24"/>
          <w:szCs w:val="24"/>
          <w:lang w:eastAsia="ru-RU"/>
        </w:rPr>
        <w:t>агросекторе</w:t>
      </w:r>
      <w:proofErr w:type="spellEnd"/>
    </w:p>
    <w:p w:rsidR="00777D00" w:rsidRDefault="00777D00" w:rsidP="00777D00">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КФХ определяется как объединение граждан ведущим совместную деятельность на основе соглашения о совместном фермерском хозяйстве Глава КФХ получает статус Индивидуального Предпринимателя </w:t>
      </w:r>
    </w:p>
    <w:p w:rsidR="00777D00" w:rsidRPr="00F77B6F" w:rsidRDefault="00777D00" w:rsidP="00777D00">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 по себе КФХ является унитарным предприятием</w:t>
      </w:r>
      <w:r w:rsidR="00F77B6F" w:rsidRPr="00F77B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но граждане ведущие коммерческую деятельность в его рамках могут оформлять юридическое лицо</w:t>
      </w:r>
      <w:r w:rsidR="00F77B6F" w:rsidRPr="00F77B6F">
        <w:rPr>
          <w:rFonts w:ascii="Times New Roman" w:eastAsia="Times New Roman" w:hAnsi="Times New Roman" w:cs="Times New Roman"/>
          <w:color w:val="000000"/>
          <w:sz w:val="24"/>
          <w:szCs w:val="24"/>
          <w:lang w:eastAsia="ru-RU"/>
        </w:rPr>
        <w:t>.</w:t>
      </w:r>
    </w:p>
    <w:p w:rsidR="00777D00" w:rsidRDefault="00777D0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виды деятельности КФХ:</w:t>
      </w:r>
    </w:p>
    <w:p w:rsidR="00777D00" w:rsidRDefault="00777D0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-производство и переработка сельскохозяйственной продукции</w:t>
      </w:r>
    </w:p>
    <w:p w:rsidR="00777D00" w:rsidRDefault="00777D0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-транспортировка и хранение</w:t>
      </w:r>
    </w:p>
    <w:p w:rsidR="00777D00" w:rsidRDefault="00777D0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с/х продукции</w:t>
      </w:r>
    </w:p>
    <w:p w:rsidR="00777D00" w:rsidRPr="005B0354" w:rsidRDefault="00777D0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 ключевым моментом в юридическом формате КФХ явл</w:t>
      </w:r>
      <w:r w:rsidR="00F77B6F">
        <w:rPr>
          <w:rFonts w:ascii="Times New Roman" w:eastAsia="Times New Roman" w:hAnsi="Times New Roman" w:cs="Times New Roman"/>
          <w:color w:val="000000"/>
          <w:sz w:val="24"/>
          <w:szCs w:val="24"/>
          <w:lang w:eastAsia="ru-RU"/>
        </w:rPr>
        <w:t xml:space="preserve">яется льготное налогообложение и лизинг техники закупки кормов и </w:t>
      </w:r>
      <w:proofErr w:type="spellStart"/>
      <w:r w:rsidR="00F77B6F">
        <w:rPr>
          <w:rFonts w:ascii="Times New Roman" w:eastAsia="Times New Roman" w:hAnsi="Times New Roman" w:cs="Times New Roman"/>
          <w:color w:val="000000"/>
          <w:sz w:val="24"/>
          <w:szCs w:val="24"/>
          <w:lang w:eastAsia="ru-RU"/>
        </w:rPr>
        <w:t>тд</w:t>
      </w:r>
      <w:proofErr w:type="spellEnd"/>
      <w:r>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Общества с ограниченной ответственностью. Как отмечалось выше общество с ограниченной общественностью ответственностью регулируется ФЗ «Об обществах с ограниченной ответственностью» В соответствии с п 1 </w:t>
      </w:r>
      <w:proofErr w:type="spellStart"/>
      <w:r w:rsidRPr="005B0354">
        <w:rPr>
          <w:rFonts w:ascii="Times New Roman" w:eastAsia="Times New Roman" w:hAnsi="Times New Roman" w:cs="Times New Roman"/>
          <w:color w:val="000000"/>
          <w:sz w:val="24"/>
          <w:szCs w:val="24"/>
          <w:lang w:eastAsia="ru-RU"/>
        </w:rPr>
        <w:t>ст</w:t>
      </w:r>
      <w:proofErr w:type="spellEnd"/>
      <w:r w:rsidRPr="005B0354">
        <w:rPr>
          <w:rFonts w:ascii="Times New Roman" w:eastAsia="Times New Roman" w:hAnsi="Times New Roman" w:cs="Times New Roman"/>
          <w:color w:val="000000"/>
          <w:sz w:val="24"/>
          <w:szCs w:val="24"/>
          <w:lang w:eastAsia="ru-RU"/>
        </w:rPr>
        <w:t xml:space="preserve"> 2 Закона </w:t>
      </w:r>
      <w:r w:rsidRPr="005B0354">
        <w:rPr>
          <w:rFonts w:ascii="Times New Roman" w:eastAsia="Times New Roman" w:hAnsi="Times New Roman" w:cs="Times New Roman"/>
          <w:color w:val="000000"/>
          <w:sz w:val="24"/>
          <w:szCs w:val="24"/>
          <w:lang w:eastAsia="ru-RU"/>
        </w:rPr>
        <w:lastRenderedPageBreak/>
        <w:t>ООО - учрежденное одним или несколькими лицами хозяйственное общество, уставный капитал которого разделен на доли в определенных учредительными документами размерах.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В соответствии с этим можно охарактеризовать ООО как организацию</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основанную на долевом участии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Понятие «доля в уставном капитале» используется в вышеупомянутом Законе об ООО и в ГК в двух форматах: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-Элементарная доля заранее определенного размера на которые разделен уставной капитал</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-Совокупная доля- принадлежащая одному участнику</w:t>
      </w:r>
      <w:r w:rsidRPr="00D231B8">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(например</w:t>
      </w:r>
      <w:r w:rsidR="000531D3" w:rsidRPr="000531D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совокупная доля из 30 % может содержать 3 элементарных доли по 10% или 5 по 6% и </w:t>
      </w:r>
      <w:proofErr w:type="spellStart"/>
      <w:r w:rsidRPr="005B0354">
        <w:rPr>
          <w:rFonts w:ascii="Times New Roman" w:eastAsia="Times New Roman" w:hAnsi="Times New Roman" w:cs="Times New Roman"/>
          <w:color w:val="000000"/>
          <w:sz w:val="24"/>
          <w:szCs w:val="24"/>
          <w:lang w:eastAsia="ru-RU"/>
        </w:rPr>
        <w:t>тд</w:t>
      </w:r>
      <w:proofErr w:type="spellEnd"/>
      <w:r w:rsidRPr="005B0354">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Имущество ООО не может образовывать объекта долевой собственности и принадлежит ему на праве собственности и участники не отвечают по долгам общества неся только риск утраты вкладов (убытков)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Учредительными документами общества с ограниченной ответственностью являются учредительный </w:t>
      </w:r>
      <w:proofErr w:type="spellStart"/>
      <w:r w:rsidRPr="005B0354">
        <w:rPr>
          <w:rFonts w:ascii="Times New Roman" w:eastAsia="Times New Roman" w:hAnsi="Times New Roman" w:cs="Times New Roman"/>
          <w:color w:val="000000"/>
          <w:sz w:val="24"/>
          <w:szCs w:val="24"/>
          <w:lang w:eastAsia="ru-RU"/>
        </w:rPr>
        <w:t>догвор</w:t>
      </w:r>
      <w:proofErr w:type="spellEnd"/>
      <w:r w:rsidRPr="005B0354">
        <w:rPr>
          <w:rFonts w:ascii="Times New Roman" w:eastAsia="Times New Roman" w:hAnsi="Times New Roman" w:cs="Times New Roman"/>
          <w:color w:val="000000"/>
          <w:sz w:val="24"/>
          <w:szCs w:val="24"/>
          <w:lang w:eastAsia="ru-RU"/>
        </w:rPr>
        <w:t xml:space="preserve"> и устав</w:t>
      </w:r>
      <w:r w:rsidR="00380A6F">
        <w:rPr>
          <w:rFonts w:ascii="Times New Roman" w:eastAsia="Times New Roman" w:hAnsi="Times New Roman" w:cs="Times New Roman"/>
          <w:color w:val="000000"/>
          <w:sz w:val="24"/>
          <w:szCs w:val="24"/>
          <w:lang w:eastAsia="ru-RU"/>
        </w:rPr>
        <w:t xml:space="preserve"> </w:t>
      </w:r>
      <w:r w:rsidR="000531D3">
        <w:rPr>
          <w:rFonts w:ascii="Times New Roman" w:eastAsia="Times New Roman" w:hAnsi="Times New Roman" w:cs="Times New Roman"/>
          <w:color w:val="000000"/>
          <w:sz w:val="24"/>
          <w:szCs w:val="24"/>
          <w:lang w:eastAsia="ru-RU"/>
        </w:rPr>
        <w:t>ООО</w:t>
      </w:r>
      <w:r w:rsidR="00380A6F" w:rsidRPr="00380A6F">
        <w:rPr>
          <w:rFonts w:ascii="Times New Roman" w:eastAsia="Times New Roman" w:hAnsi="Times New Roman" w:cs="Times New Roman"/>
          <w:color w:val="000000"/>
          <w:sz w:val="24"/>
          <w:szCs w:val="24"/>
          <w:lang w:eastAsia="ru-RU"/>
        </w:rPr>
        <w:t>.</w:t>
      </w:r>
      <w:r w:rsidR="000531D3">
        <w:rPr>
          <w:rFonts w:ascii="Times New Roman" w:eastAsia="Times New Roman" w:hAnsi="Times New Roman" w:cs="Times New Roman"/>
          <w:color w:val="000000"/>
          <w:sz w:val="24"/>
          <w:szCs w:val="24"/>
          <w:lang w:eastAsia="ru-RU"/>
        </w:rPr>
        <w:t xml:space="preserve"> э</w:t>
      </w:r>
      <w:r w:rsidRPr="005B0354">
        <w:rPr>
          <w:rFonts w:ascii="Times New Roman" w:eastAsia="Times New Roman" w:hAnsi="Times New Roman" w:cs="Times New Roman"/>
          <w:color w:val="000000"/>
          <w:sz w:val="24"/>
          <w:szCs w:val="24"/>
          <w:lang w:eastAsia="ru-RU"/>
        </w:rPr>
        <w:t xml:space="preserve">то необходимые обязательные документы для регистрации общества с ограниченной (согласно </w:t>
      </w:r>
      <w:proofErr w:type="spellStart"/>
      <w:r w:rsidRPr="005B0354">
        <w:rPr>
          <w:rFonts w:ascii="Times New Roman" w:eastAsia="Times New Roman" w:hAnsi="Times New Roman" w:cs="Times New Roman"/>
          <w:color w:val="000000"/>
          <w:sz w:val="24"/>
          <w:szCs w:val="24"/>
          <w:lang w:eastAsia="ru-RU"/>
        </w:rPr>
        <w:t>ст</w:t>
      </w:r>
      <w:proofErr w:type="spellEnd"/>
      <w:r w:rsidRPr="005B0354">
        <w:rPr>
          <w:rFonts w:ascii="Times New Roman" w:eastAsia="Times New Roman" w:hAnsi="Times New Roman" w:cs="Times New Roman"/>
          <w:color w:val="000000"/>
          <w:sz w:val="24"/>
          <w:szCs w:val="24"/>
          <w:lang w:eastAsia="ru-RU"/>
        </w:rPr>
        <w:t xml:space="preserve"> 12 «Закона об ООО»)</w:t>
      </w:r>
    </w:p>
    <w:p w:rsidR="003B634F" w:rsidRPr="00380A6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Система управления ООО представляет собой структуру из двух звеньев</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Органом</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решающим стратегически важные для ООО задачи</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такие как изменение устава изменение уставного капитала формирование </w:t>
      </w:r>
      <w:proofErr w:type="spellStart"/>
      <w:r w:rsidRPr="005B0354">
        <w:rPr>
          <w:rFonts w:ascii="Times New Roman" w:eastAsia="Times New Roman" w:hAnsi="Times New Roman" w:cs="Times New Roman"/>
          <w:color w:val="000000"/>
          <w:sz w:val="24"/>
          <w:szCs w:val="24"/>
          <w:lang w:eastAsia="ru-RU"/>
        </w:rPr>
        <w:t>разлинчых</w:t>
      </w:r>
      <w:proofErr w:type="spellEnd"/>
      <w:r w:rsidRPr="005B0354">
        <w:rPr>
          <w:rFonts w:ascii="Times New Roman" w:eastAsia="Times New Roman" w:hAnsi="Times New Roman" w:cs="Times New Roman"/>
          <w:color w:val="000000"/>
          <w:sz w:val="24"/>
          <w:szCs w:val="24"/>
          <w:lang w:eastAsia="ru-RU"/>
        </w:rPr>
        <w:t xml:space="preserve"> дополнительных исполнительных орган</w:t>
      </w:r>
      <w:r w:rsidR="00C860A5">
        <w:rPr>
          <w:rFonts w:ascii="Times New Roman" w:eastAsia="Times New Roman" w:hAnsi="Times New Roman" w:cs="Times New Roman"/>
          <w:color w:val="000000"/>
          <w:sz w:val="24"/>
          <w:szCs w:val="24"/>
          <w:lang w:eastAsia="ru-RU"/>
        </w:rPr>
        <w:t>ов ликвидация и реорганизация,</w:t>
      </w:r>
      <w:r w:rsidRPr="005B0354">
        <w:rPr>
          <w:rFonts w:ascii="Times New Roman" w:eastAsia="Times New Roman" w:hAnsi="Times New Roman" w:cs="Times New Roman"/>
          <w:color w:val="000000"/>
          <w:sz w:val="24"/>
          <w:szCs w:val="24"/>
          <w:lang w:eastAsia="ru-RU"/>
        </w:rPr>
        <w:t xml:space="preserve"> по сути высшим</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исполнительным является собрание его участников. Перечисленные вопросы составляют минимум исключительной компетенции общего собрания, которая может быть расширена уставом или законом. Все второстепенные вопросы не относящиеся к сфере деятельности собрания решаются исполнительным органом – </w:t>
      </w:r>
      <w:r w:rsidR="00C860A5">
        <w:rPr>
          <w:rFonts w:ascii="Times New Roman" w:eastAsia="Times New Roman" w:hAnsi="Times New Roman" w:cs="Times New Roman"/>
          <w:color w:val="000000"/>
          <w:sz w:val="24"/>
          <w:szCs w:val="24"/>
          <w:lang w:eastAsia="ru-RU"/>
        </w:rPr>
        <w:t xml:space="preserve">совет директоров директор и </w:t>
      </w:r>
      <w:proofErr w:type="spellStart"/>
      <w:r w:rsidR="00C860A5">
        <w:rPr>
          <w:rFonts w:ascii="Times New Roman" w:eastAsia="Times New Roman" w:hAnsi="Times New Roman" w:cs="Times New Roman"/>
          <w:color w:val="000000"/>
          <w:sz w:val="24"/>
          <w:szCs w:val="24"/>
          <w:lang w:eastAsia="ru-RU"/>
        </w:rPr>
        <w:t>тд</w:t>
      </w:r>
      <w:proofErr w:type="spellEnd"/>
      <w:r w:rsidR="00C860A5">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Также</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ООО должно обладать ревизионным органом с целью проведения внутреннего аудита. До формирования уставного капитала участники ООО несут равную ответственность перед кредиторами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Стоит отметить</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уменьшение уставного капитала от изначально декларируемого даже </w:t>
      </w:r>
      <w:r w:rsidRPr="005B0354">
        <w:rPr>
          <w:rFonts w:ascii="Times New Roman" w:eastAsia="Times New Roman" w:hAnsi="Times New Roman" w:cs="Times New Roman"/>
          <w:color w:val="000000"/>
          <w:sz w:val="24"/>
          <w:szCs w:val="24"/>
          <w:lang w:eastAsia="ru-RU"/>
        </w:rPr>
        <w:lastRenderedPageBreak/>
        <w:t xml:space="preserve">до значения выше </w:t>
      </w:r>
      <w:proofErr w:type="spellStart"/>
      <w:r w:rsidRPr="005B0354">
        <w:rPr>
          <w:rFonts w:ascii="Times New Roman" w:eastAsia="Times New Roman" w:hAnsi="Times New Roman" w:cs="Times New Roman"/>
          <w:color w:val="000000"/>
          <w:sz w:val="24"/>
          <w:szCs w:val="24"/>
          <w:lang w:eastAsia="ru-RU"/>
        </w:rPr>
        <w:t>уставновленного</w:t>
      </w:r>
      <w:proofErr w:type="spellEnd"/>
      <w:r w:rsidRPr="005B0354">
        <w:rPr>
          <w:rFonts w:ascii="Times New Roman" w:eastAsia="Times New Roman" w:hAnsi="Times New Roman" w:cs="Times New Roman"/>
          <w:color w:val="000000"/>
          <w:sz w:val="24"/>
          <w:szCs w:val="24"/>
          <w:lang w:eastAsia="ru-RU"/>
        </w:rPr>
        <w:t xml:space="preserve"> законом минимума препятствует выполнению основной задачи уставного капитала – быть гарантией для кредиторов</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 целью предотвращения такого рода прецедентов было введено понятие чистых активов который является маркировочной линией для капитала общества на конец финансового года </w:t>
      </w:r>
      <w:proofErr w:type="gramStart"/>
      <w:r w:rsidRPr="005B0354">
        <w:rPr>
          <w:rFonts w:ascii="Times New Roman" w:eastAsia="Times New Roman" w:hAnsi="Times New Roman" w:cs="Times New Roman"/>
          <w:color w:val="000000"/>
          <w:sz w:val="24"/>
          <w:szCs w:val="24"/>
          <w:lang w:eastAsia="ru-RU"/>
        </w:rPr>
        <w:t>И</w:t>
      </w:r>
      <w:proofErr w:type="gramEnd"/>
      <w:r w:rsidRPr="005B0354">
        <w:rPr>
          <w:rFonts w:ascii="Times New Roman" w:eastAsia="Times New Roman" w:hAnsi="Times New Roman" w:cs="Times New Roman"/>
          <w:color w:val="000000"/>
          <w:sz w:val="24"/>
          <w:szCs w:val="24"/>
          <w:lang w:eastAsia="ru-RU"/>
        </w:rPr>
        <w:t xml:space="preserve"> здесь</w:t>
      </w:r>
      <w:r w:rsidR="00C860A5" w:rsidRPr="00C860A5">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под чистыми активами понимается совокупная ценность всего имущества всех активов ООО за исключением пассивов (долгов) Если чистые активы в конце второго и последующих финансовых годов меньше изначально установленного капитала общество обязано уменьшить величину уставного капитала</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Также</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ООО обязано уведомить всех кредиторов о решении уменьшить уставной капитал</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 уменьшении его ниже установленного законом минимума</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ООО подлежит ликвидации</w:t>
      </w:r>
      <w:r w:rsidR="00380A6F" w:rsidRPr="00380A6F">
        <w:rPr>
          <w:rFonts w:ascii="Times New Roman" w:eastAsia="Times New Roman" w:hAnsi="Times New Roman" w:cs="Times New Roman"/>
          <w:color w:val="000000"/>
          <w:sz w:val="24"/>
          <w:szCs w:val="24"/>
          <w:lang w:eastAsia="ru-RU"/>
        </w:rPr>
        <w:t>.</w:t>
      </w:r>
    </w:p>
    <w:p w:rsidR="003B634F" w:rsidRPr="00C860A5"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Акционерное общество- это хозяйственное общество</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представляющее собой объединение капиталов</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где каждая доля от уставного капитала отражена в акции – ценной бумаге – эквиваленте права на долю</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Обладатели акций – акционеры – не несут ответственность и не отвечают по обязательствам и рискуют лишь убытками от падение цены на акции (согласно </w:t>
      </w:r>
      <w:proofErr w:type="spellStart"/>
      <w:r w:rsidRPr="005B0354">
        <w:rPr>
          <w:rFonts w:ascii="Times New Roman" w:eastAsia="Times New Roman" w:hAnsi="Times New Roman" w:cs="Times New Roman"/>
          <w:color w:val="000000"/>
          <w:sz w:val="24"/>
          <w:szCs w:val="24"/>
          <w:lang w:eastAsia="ru-RU"/>
        </w:rPr>
        <w:t>ст</w:t>
      </w:r>
      <w:proofErr w:type="spellEnd"/>
      <w:r w:rsidRPr="005B0354">
        <w:rPr>
          <w:rFonts w:ascii="Times New Roman" w:eastAsia="Times New Roman" w:hAnsi="Times New Roman" w:cs="Times New Roman"/>
          <w:color w:val="000000"/>
          <w:sz w:val="24"/>
          <w:szCs w:val="24"/>
          <w:lang w:eastAsia="ru-RU"/>
        </w:rPr>
        <w:t xml:space="preserve"> 96 ГК</w:t>
      </w:r>
      <w:proofErr w:type="gramStart"/>
      <w:r w:rsidRPr="005B0354">
        <w:rPr>
          <w:rFonts w:ascii="Times New Roman" w:eastAsia="Times New Roman" w:hAnsi="Times New Roman" w:cs="Times New Roman"/>
          <w:color w:val="000000"/>
          <w:sz w:val="24"/>
          <w:szCs w:val="24"/>
          <w:lang w:eastAsia="ru-RU"/>
        </w:rPr>
        <w:t xml:space="preserve">) </w:t>
      </w:r>
      <w:r w:rsidRPr="005B0354">
        <w:rPr>
          <w:rStyle w:val="aa"/>
          <w:rFonts w:ascii="Times New Roman" w:eastAsia="Times New Roman" w:hAnsi="Times New Roman" w:cs="Times New Roman"/>
          <w:color w:val="000000"/>
          <w:sz w:val="24"/>
          <w:szCs w:val="24"/>
          <w:lang w:eastAsia="ru-RU"/>
        </w:rPr>
        <w:footnoteReference w:id="41"/>
      </w:r>
      <w:r w:rsidR="00C860A5" w:rsidRPr="00C860A5">
        <w:rPr>
          <w:rFonts w:ascii="Times New Roman" w:eastAsia="Times New Roman" w:hAnsi="Times New Roman" w:cs="Times New Roman"/>
          <w:color w:val="000000"/>
          <w:sz w:val="24"/>
          <w:szCs w:val="24"/>
          <w:lang w:eastAsia="ru-RU"/>
        </w:rPr>
        <w:t>.</w:t>
      </w:r>
      <w:proofErr w:type="gramEnd"/>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отличие от ООО АО обладает капиталом</w:t>
      </w:r>
      <w:r w:rsidR="00C860A5" w:rsidRPr="00C860A5">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разделенным не на доли</w:t>
      </w:r>
      <w:r w:rsidR="00C860A5" w:rsidRPr="00276A3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 на акции и это является ключевым отличием</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roofErr w:type="gramStart"/>
      <w:r w:rsidRPr="005B0354">
        <w:rPr>
          <w:rFonts w:ascii="Times New Roman" w:eastAsia="Times New Roman" w:hAnsi="Times New Roman" w:cs="Times New Roman"/>
          <w:color w:val="000000"/>
          <w:sz w:val="24"/>
          <w:szCs w:val="24"/>
          <w:lang w:eastAsia="ru-RU"/>
        </w:rPr>
        <w:t>так</w:t>
      </w:r>
      <w:proofErr w:type="gramEnd"/>
      <w:r w:rsidRPr="005B0354">
        <w:rPr>
          <w:rFonts w:ascii="Times New Roman" w:eastAsia="Times New Roman" w:hAnsi="Times New Roman" w:cs="Times New Roman"/>
          <w:color w:val="000000"/>
          <w:sz w:val="24"/>
          <w:szCs w:val="24"/>
          <w:lang w:eastAsia="ru-RU"/>
        </w:rPr>
        <w:t xml:space="preserve"> как только АО обладает правом выпускать собственные акции (в соответствии со </w:t>
      </w:r>
      <w:proofErr w:type="spellStart"/>
      <w:r w:rsidRPr="005B0354">
        <w:rPr>
          <w:rFonts w:ascii="Times New Roman" w:eastAsia="Times New Roman" w:hAnsi="Times New Roman" w:cs="Times New Roman"/>
          <w:color w:val="000000"/>
          <w:sz w:val="24"/>
          <w:szCs w:val="24"/>
          <w:lang w:eastAsia="ru-RU"/>
        </w:rPr>
        <w:t>ст</w:t>
      </w:r>
      <w:proofErr w:type="spellEnd"/>
      <w:r w:rsidRPr="005B0354">
        <w:rPr>
          <w:rFonts w:ascii="Times New Roman" w:eastAsia="Times New Roman" w:hAnsi="Times New Roman" w:cs="Times New Roman"/>
          <w:color w:val="000000"/>
          <w:sz w:val="24"/>
          <w:szCs w:val="24"/>
          <w:lang w:eastAsia="ru-RU"/>
        </w:rPr>
        <w:t xml:space="preserve"> 76 ГК РФ)</w:t>
      </w:r>
      <w:r w:rsidRPr="005B0354">
        <w:rPr>
          <w:rStyle w:val="aa"/>
          <w:rFonts w:ascii="Times New Roman" w:eastAsia="Times New Roman" w:hAnsi="Times New Roman" w:cs="Times New Roman"/>
          <w:color w:val="000000"/>
          <w:sz w:val="24"/>
          <w:szCs w:val="24"/>
          <w:lang w:eastAsia="ru-RU"/>
        </w:rPr>
        <w:footnoteReference w:id="42"/>
      </w:r>
    </w:p>
    <w:p w:rsidR="003B634F" w:rsidRPr="00380A6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Уставной капитал АО является по сути условной величиной и отражающий сумму стоимости его акций Формируясь капитал должен быть оплачен всеми</w:t>
      </w:r>
      <w:r w:rsidR="00276A3C">
        <w:rPr>
          <w:rFonts w:ascii="Times New Roman" w:eastAsia="Times New Roman" w:hAnsi="Times New Roman" w:cs="Times New Roman"/>
          <w:color w:val="000000"/>
          <w:sz w:val="24"/>
          <w:szCs w:val="24"/>
          <w:lang w:eastAsia="ru-RU"/>
        </w:rPr>
        <w:t xml:space="preserve"> учредителями согласно номиналу. </w:t>
      </w:r>
      <w:r w:rsidRPr="005B0354">
        <w:rPr>
          <w:rFonts w:ascii="Times New Roman" w:eastAsia="Times New Roman" w:hAnsi="Times New Roman" w:cs="Times New Roman"/>
          <w:color w:val="000000"/>
          <w:sz w:val="24"/>
          <w:szCs w:val="24"/>
          <w:lang w:eastAsia="ru-RU"/>
        </w:rPr>
        <w:t>Являясь у</w:t>
      </w:r>
      <w:r w:rsidR="00276A3C">
        <w:rPr>
          <w:rFonts w:ascii="Times New Roman" w:eastAsia="Times New Roman" w:hAnsi="Times New Roman" w:cs="Times New Roman"/>
          <w:color w:val="000000"/>
          <w:sz w:val="24"/>
          <w:szCs w:val="24"/>
          <w:lang w:eastAsia="ru-RU"/>
        </w:rPr>
        <w:t xml:space="preserve">словной величиной капитал может </w:t>
      </w:r>
      <w:r w:rsidRPr="005B0354">
        <w:rPr>
          <w:rFonts w:ascii="Times New Roman" w:eastAsia="Times New Roman" w:hAnsi="Times New Roman" w:cs="Times New Roman"/>
          <w:color w:val="000000"/>
          <w:sz w:val="24"/>
          <w:szCs w:val="24"/>
          <w:lang w:eastAsia="ru-RU"/>
        </w:rPr>
        <w:t>изменяться</w:t>
      </w:r>
      <w:r w:rsidR="00380A6F" w:rsidRPr="002E2651">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уменьшаясь или увеличиваясь</w:t>
      </w:r>
      <w:r w:rsidR="00975CE0" w:rsidRPr="00975C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 при формировании все акции должны быть оплачены учредителями по номиналу</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Эта сумма является уставным капиталом</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величина которого не может быть меньше установленного законом значения</w:t>
      </w:r>
      <w:r w:rsidR="00380A6F" w:rsidRPr="00380A6F">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w:t>
      </w:r>
      <w:r w:rsidR="00276A3C" w:rsidRPr="00276A3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в случае с ООО если к окончанию финансового года значение фактического капитала меньше установленного изначально значения акционерное общество обязано уведомить об этом кредиторов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Говоря о структуре управления акционерным обществом стоит отметить то в отличие от двухзвенной в ООО структура акционерного общества обычно представляет собой трехзвенную структуру:</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-Общее собрание акционеров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-Совет директоров (наблюдательный совет)</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-исполнительные органы (директор генеральный директор и </w:t>
      </w:r>
      <w:proofErr w:type="spellStart"/>
      <w:r w:rsidRPr="005B0354">
        <w:rPr>
          <w:rFonts w:ascii="Times New Roman" w:eastAsia="Times New Roman" w:hAnsi="Times New Roman" w:cs="Times New Roman"/>
          <w:color w:val="000000"/>
          <w:sz w:val="24"/>
          <w:szCs w:val="24"/>
          <w:lang w:eastAsia="ru-RU"/>
        </w:rPr>
        <w:t>тд</w:t>
      </w:r>
      <w:proofErr w:type="spellEnd"/>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Исполнительные органы здесь решают исключительно те задачи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не несут такой важной стратегической роли и поэтому зачастую это оперативные и повседневные вопросы касающиеся деятельности акционерного общества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Все акционерные общества подразделяются на открытые и закрытые Главное различие между ними – круг лиц – акционеров В открытых это неограниченный круг лиц общество свободно продает акции широкому кругу</w:t>
      </w:r>
      <w:r w:rsidR="00975CE0" w:rsidRPr="00975C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закрытом же распределение акций осуществляется либо между учредителями</w:t>
      </w:r>
      <w:r w:rsidR="00975CE0" w:rsidRPr="00975C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либо среди оговоренного круга лиц соответственно здесь круг акционеров является постоянным и его количество неизменно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Согласно законодательству</w:t>
      </w:r>
      <w:r w:rsidR="00975CE0" w:rsidRPr="00975C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изменения типа акционерного общества не является реорганизацией</w:t>
      </w:r>
      <w:r w:rsidRPr="005B0354">
        <w:rPr>
          <w:rStyle w:val="aa"/>
          <w:rFonts w:ascii="Times New Roman" w:eastAsia="Times New Roman" w:hAnsi="Times New Roman" w:cs="Times New Roman"/>
          <w:color w:val="000000"/>
          <w:sz w:val="24"/>
          <w:szCs w:val="24"/>
          <w:lang w:eastAsia="ru-RU"/>
        </w:rPr>
        <w:footnoteReference w:id="43"/>
      </w:r>
      <w:r w:rsidR="00975CE0" w:rsidRPr="00975C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w:t>
      </w:r>
      <w:r w:rsidR="00975CE0" w:rsidRPr="00975C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стоит отметить что открытое акционерное общество обязано публиковать открытые данные о своей деятельности где отражена информация о прибыли убытках и </w:t>
      </w:r>
      <w:proofErr w:type="spellStart"/>
      <w:r w:rsidRPr="005B0354">
        <w:rPr>
          <w:rFonts w:ascii="Times New Roman" w:eastAsia="Times New Roman" w:hAnsi="Times New Roman" w:cs="Times New Roman"/>
          <w:color w:val="000000"/>
          <w:sz w:val="24"/>
          <w:szCs w:val="24"/>
          <w:lang w:eastAsia="ru-RU"/>
        </w:rPr>
        <w:t>тд</w:t>
      </w:r>
      <w:proofErr w:type="spellEnd"/>
      <w:r w:rsidRPr="005B0354">
        <w:rPr>
          <w:rStyle w:val="aa"/>
          <w:rFonts w:ascii="Times New Roman" w:eastAsia="Times New Roman" w:hAnsi="Times New Roman" w:cs="Times New Roman"/>
          <w:color w:val="000000"/>
          <w:sz w:val="24"/>
          <w:szCs w:val="24"/>
          <w:lang w:eastAsia="ru-RU"/>
        </w:rPr>
        <w:footnoteReference w:id="44"/>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Акционерное общество обладает правом быть «компанией одного лица»</w:t>
      </w:r>
      <w:r w:rsidR="00380A6F" w:rsidRPr="00380A6F">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 иметь учредителем только одного человека</w:t>
      </w:r>
      <w:r w:rsidRPr="005B0354">
        <w:rPr>
          <w:rStyle w:val="aa"/>
          <w:rFonts w:ascii="Times New Roman" w:eastAsia="Times New Roman" w:hAnsi="Times New Roman" w:cs="Times New Roman"/>
          <w:color w:val="000000"/>
          <w:sz w:val="24"/>
          <w:szCs w:val="24"/>
          <w:lang w:eastAsia="ru-RU"/>
        </w:rPr>
        <w:footnoteReference w:id="45"/>
      </w:r>
      <w:r w:rsidRPr="005B0354">
        <w:rPr>
          <w:rFonts w:ascii="Times New Roman" w:eastAsia="Times New Roman" w:hAnsi="Times New Roman" w:cs="Times New Roman"/>
          <w:color w:val="000000"/>
          <w:sz w:val="24"/>
          <w:szCs w:val="24"/>
          <w:lang w:eastAsia="ru-RU"/>
        </w:rPr>
        <w:t xml:space="preserve"> Соответственно эта особенность объединяет АО с обществом с ограниченной ответственностью где также имеется такая возможность</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Уставной капитал АО может быть изменения вследствие изменения стоимости его акций их продажи или покупки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Также</w:t>
      </w:r>
      <w:r w:rsid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существуют определенные правила при </w:t>
      </w:r>
      <w:proofErr w:type="spellStart"/>
      <w:r w:rsidRPr="005B0354">
        <w:rPr>
          <w:rFonts w:ascii="Times New Roman" w:eastAsia="Times New Roman" w:hAnsi="Times New Roman" w:cs="Times New Roman"/>
          <w:color w:val="000000"/>
          <w:sz w:val="24"/>
          <w:szCs w:val="24"/>
          <w:lang w:eastAsia="ru-RU"/>
        </w:rPr>
        <w:lastRenderedPageBreak/>
        <w:t>осущетсвлен</w:t>
      </w:r>
      <w:r w:rsidR="00975CE0">
        <w:rPr>
          <w:rFonts w:ascii="Times New Roman" w:eastAsia="Times New Roman" w:hAnsi="Times New Roman" w:cs="Times New Roman"/>
          <w:color w:val="000000"/>
          <w:sz w:val="24"/>
          <w:szCs w:val="24"/>
          <w:lang w:eastAsia="ru-RU"/>
        </w:rPr>
        <w:t>ни</w:t>
      </w:r>
      <w:proofErr w:type="spellEnd"/>
      <w:r w:rsidR="00975CE0">
        <w:rPr>
          <w:rFonts w:ascii="Times New Roman" w:eastAsia="Times New Roman" w:hAnsi="Times New Roman" w:cs="Times New Roman"/>
          <w:color w:val="000000"/>
          <w:sz w:val="24"/>
          <w:szCs w:val="24"/>
          <w:lang w:eastAsia="ru-RU"/>
        </w:rPr>
        <w:t xml:space="preserve"> </w:t>
      </w:r>
      <w:proofErr w:type="spellStart"/>
      <w:r w:rsidR="00975CE0">
        <w:rPr>
          <w:rFonts w:ascii="Times New Roman" w:eastAsia="Times New Roman" w:hAnsi="Times New Roman" w:cs="Times New Roman"/>
          <w:color w:val="000000"/>
          <w:sz w:val="24"/>
          <w:szCs w:val="24"/>
          <w:lang w:eastAsia="ru-RU"/>
        </w:rPr>
        <w:t>курпных</w:t>
      </w:r>
      <w:proofErr w:type="spellEnd"/>
      <w:r w:rsidR="00975CE0">
        <w:rPr>
          <w:rFonts w:ascii="Times New Roman" w:eastAsia="Times New Roman" w:hAnsi="Times New Roman" w:cs="Times New Roman"/>
          <w:color w:val="000000"/>
          <w:sz w:val="24"/>
          <w:szCs w:val="24"/>
          <w:lang w:eastAsia="ru-RU"/>
        </w:rPr>
        <w:t xml:space="preserve"> сделок отраженные в </w:t>
      </w:r>
      <w:r w:rsidRPr="005B0354">
        <w:rPr>
          <w:rFonts w:ascii="Times New Roman" w:eastAsia="Times New Roman" w:hAnsi="Times New Roman" w:cs="Times New Roman"/>
          <w:color w:val="000000"/>
          <w:sz w:val="24"/>
          <w:szCs w:val="24"/>
          <w:lang w:eastAsia="ru-RU"/>
        </w:rPr>
        <w:t>Пост. Плен. ВС РФ и ВАС РФ № 4/8 и Закона об АО</w:t>
      </w:r>
      <w:r w:rsidRPr="005B0354">
        <w:rPr>
          <w:rStyle w:val="aa"/>
          <w:rFonts w:ascii="Times New Roman" w:eastAsia="Times New Roman" w:hAnsi="Times New Roman" w:cs="Times New Roman"/>
          <w:color w:val="000000"/>
          <w:sz w:val="24"/>
          <w:szCs w:val="24"/>
          <w:lang w:eastAsia="ru-RU"/>
        </w:rPr>
        <w:footnoteReference w:id="46"/>
      </w:r>
      <w:r w:rsidRPr="005B0354">
        <w:rPr>
          <w:rFonts w:ascii="Times New Roman" w:eastAsia="Times New Roman" w:hAnsi="Times New Roman" w:cs="Times New Roman"/>
          <w:color w:val="000000"/>
          <w:sz w:val="24"/>
          <w:szCs w:val="24"/>
          <w:lang w:eastAsia="ru-RU"/>
        </w:rPr>
        <w:t xml:space="preserve"> прежде всего это касается сделок от 25-50% стоимости уставного капитала АО – для такого рода сделок обязательно единоличное согласие совета директоров в ином случае сделка может быть признана недействительной.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Правово</w:t>
      </w:r>
      <w:r>
        <w:rPr>
          <w:rFonts w:ascii="Times New Roman" w:eastAsia="Times New Roman" w:hAnsi="Times New Roman" w:cs="Times New Roman"/>
          <w:b/>
          <w:color w:val="000000"/>
          <w:sz w:val="24"/>
          <w:szCs w:val="24"/>
          <w:lang w:eastAsia="ru-RU"/>
        </w:rPr>
        <w:t xml:space="preserve">е регулирование внешнеторговой </w:t>
      </w:r>
      <w:r w:rsidRPr="005B0354">
        <w:rPr>
          <w:rFonts w:ascii="Times New Roman" w:eastAsia="Times New Roman" w:hAnsi="Times New Roman" w:cs="Times New Roman"/>
          <w:b/>
          <w:color w:val="000000"/>
          <w:sz w:val="24"/>
          <w:szCs w:val="24"/>
          <w:lang w:eastAsia="ru-RU"/>
        </w:rPr>
        <w:t>деятельности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Под внешнеэкономической деятельностью понимается деятельность, связанная с приобретением, изменением или прекращением прав и обязанностей, обусловленных созданием, использованием или отчуждением материальных благ или иных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результатов человеческой деятельности в отношениях между лицами различной государственной принадлежности.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Внешняя торговля в России регулируется ФЗ «О внешнеторговой деятельности» в 2 статье которого эта деятельность определяется как предпринимательская в области обмена товарами услугами информацией и результатами интеллектуальной деятельности</w:t>
      </w:r>
      <w:r w:rsidRPr="005B0354">
        <w:rPr>
          <w:rStyle w:val="aa"/>
          <w:rFonts w:ascii="Times New Roman" w:eastAsia="Times New Roman" w:hAnsi="Times New Roman" w:cs="Times New Roman"/>
          <w:color w:val="000000"/>
          <w:sz w:val="24"/>
          <w:szCs w:val="24"/>
          <w:lang w:eastAsia="ru-RU"/>
        </w:rPr>
        <w:footnoteReference w:id="47"/>
      </w:r>
      <w:r w:rsidRPr="005B0354">
        <w:rPr>
          <w:rFonts w:ascii="Times New Roman" w:eastAsia="Times New Roman" w:hAnsi="Times New Roman" w:cs="Times New Roman"/>
          <w:color w:val="000000"/>
          <w:sz w:val="24"/>
          <w:szCs w:val="24"/>
          <w:lang w:eastAsia="ru-RU"/>
        </w:rPr>
        <w:t xml:space="preserve"> Данное определение также содержит два основных признака: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-это вид предпринимательской деятельности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-она осуществляется между </w:t>
      </w:r>
      <w:proofErr w:type="spellStart"/>
      <w:r w:rsidRPr="005B0354">
        <w:rPr>
          <w:rFonts w:ascii="Times New Roman" w:eastAsia="Times New Roman" w:hAnsi="Times New Roman" w:cs="Times New Roman"/>
          <w:color w:val="000000"/>
          <w:sz w:val="24"/>
          <w:szCs w:val="24"/>
          <w:lang w:eastAsia="ru-RU"/>
        </w:rPr>
        <w:t>акторами</w:t>
      </w:r>
      <w:proofErr w:type="spellEnd"/>
      <w:r w:rsidRPr="005B0354">
        <w:rPr>
          <w:rFonts w:ascii="Times New Roman" w:eastAsia="Times New Roman" w:hAnsi="Times New Roman" w:cs="Times New Roman"/>
          <w:color w:val="000000"/>
          <w:sz w:val="24"/>
          <w:szCs w:val="24"/>
          <w:lang w:eastAsia="ru-RU"/>
        </w:rPr>
        <w:t xml:space="preserve"> с различной государственной принадлежностью</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Согласно российскому законодательству субъектами внешней торговли могут выступать:</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-физические лица</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обладающие зарегистрированным статусом ИП и имеющие преимущественно или постоянное право на место жительство в РФ</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-юридические лица которые были созданы в полном соответствии с законодательством РФ и постоянно находящиеся на ее территории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Международные нормы и национальное законодательство. Довольно сложным вопросом является корреляция национального и международного права в области внешнеторговой деятельности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здесь</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безусловно</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основную роль играет международное частное право</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являющееся </w:t>
      </w:r>
      <w:proofErr w:type="gramStart"/>
      <w:r w:rsidRPr="005B0354">
        <w:rPr>
          <w:rFonts w:ascii="Times New Roman" w:eastAsia="Times New Roman" w:hAnsi="Times New Roman" w:cs="Times New Roman"/>
          <w:color w:val="000000"/>
          <w:sz w:val="24"/>
          <w:szCs w:val="24"/>
          <w:lang w:eastAsia="ru-RU"/>
        </w:rPr>
        <w:t>комплексной системой права</w:t>
      </w:r>
      <w:proofErr w:type="gramEnd"/>
      <w:r w:rsidRPr="005B0354">
        <w:rPr>
          <w:rFonts w:ascii="Times New Roman" w:eastAsia="Times New Roman" w:hAnsi="Times New Roman" w:cs="Times New Roman"/>
          <w:color w:val="000000"/>
          <w:sz w:val="24"/>
          <w:szCs w:val="24"/>
          <w:lang w:eastAsia="ru-RU"/>
        </w:rPr>
        <w:t xml:space="preserve"> объединяющей в себе нормы национального законодательства международные договоры которые представляют собой практику набор прецедентов Международное частное право является составляющей национальной правовой системы но при этом состоит из двух подразделов: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-международных договоров и традиций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-национального законодательства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И здесь общепризнанные международные договоры являются составной частью правовой системы РФ где имеет место быть приоритет международного права над национальным правом РФ (что является довольно спорным моментом с точки зрения национальной безопасности)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Наиболее значимыми международными правовыми основами внешней торговли являются такие документы как Конвенция ООН о договорах международной купли –продажи заключенная в Вене в 1980</w:t>
      </w:r>
      <w:r w:rsidRPr="005B0354">
        <w:rPr>
          <w:rStyle w:val="aa"/>
          <w:rFonts w:ascii="Times New Roman" w:eastAsia="Times New Roman" w:hAnsi="Times New Roman" w:cs="Times New Roman"/>
          <w:color w:val="000000"/>
          <w:sz w:val="24"/>
          <w:szCs w:val="24"/>
          <w:lang w:eastAsia="ru-RU"/>
        </w:rPr>
        <w:footnoteReference w:id="48"/>
      </w:r>
      <w:r w:rsidRPr="005B0354">
        <w:rPr>
          <w:rFonts w:ascii="Times New Roman" w:eastAsia="Times New Roman" w:hAnsi="Times New Roman" w:cs="Times New Roman"/>
          <w:color w:val="000000"/>
          <w:sz w:val="24"/>
          <w:szCs w:val="24"/>
          <w:lang w:eastAsia="ru-RU"/>
        </w:rPr>
        <w:t xml:space="preserve"> и Конвенция о представительстве заключенная в Женеве в 1983</w:t>
      </w:r>
      <w:r w:rsidRPr="005B0354">
        <w:rPr>
          <w:rStyle w:val="aa"/>
          <w:rFonts w:ascii="Times New Roman" w:eastAsia="Times New Roman" w:hAnsi="Times New Roman" w:cs="Times New Roman"/>
          <w:color w:val="000000"/>
          <w:sz w:val="24"/>
          <w:szCs w:val="24"/>
          <w:lang w:eastAsia="ru-RU"/>
        </w:rPr>
        <w:footnoteReference w:id="49"/>
      </w:r>
    </w:p>
    <w:p w:rsidR="003B634F" w:rsidRPr="00975CE0"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 согласно ТК могут быть использован</w:t>
      </w:r>
      <w:r w:rsidR="00975CE0">
        <w:rPr>
          <w:rFonts w:ascii="Times New Roman" w:eastAsia="Times New Roman" w:hAnsi="Times New Roman" w:cs="Times New Roman"/>
          <w:color w:val="000000"/>
          <w:sz w:val="24"/>
          <w:szCs w:val="24"/>
          <w:lang w:eastAsia="ru-RU"/>
        </w:rPr>
        <w:t xml:space="preserve">ы обычаи делового </w:t>
      </w:r>
      <w:proofErr w:type="spellStart"/>
      <w:r w:rsidR="00975CE0">
        <w:rPr>
          <w:rFonts w:ascii="Times New Roman" w:eastAsia="Times New Roman" w:hAnsi="Times New Roman" w:cs="Times New Roman"/>
          <w:color w:val="000000"/>
          <w:sz w:val="24"/>
          <w:szCs w:val="24"/>
          <w:lang w:eastAsia="ru-RU"/>
        </w:rPr>
        <w:t>товарообоорта</w:t>
      </w:r>
      <w:proofErr w:type="spellEnd"/>
      <w:r w:rsidR="00975CE0">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например</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Инкотермс</w:t>
      </w:r>
      <w:proofErr w:type="spellEnd"/>
      <w:r w:rsidRPr="005B0354">
        <w:rPr>
          <w:rFonts w:ascii="Times New Roman" w:eastAsia="Times New Roman" w:hAnsi="Times New Roman" w:cs="Times New Roman"/>
          <w:color w:val="000000"/>
          <w:sz w:val="24"/>
          <w:szCs w:val="24"/>
          <w:lang w:eastAsia="ru-RU"/>
        </w:rPr>
        <w:t>»</w:t>
      </w:r>
      <w:r w:rsidR="00975CE0" w:rsidRPr="00975CE0">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 xml:space="preserve">- </w:t>
      </w:r>
      <w:proofErr w:type="gramStart"/>
      <w:r w:rsidRPr="005B0354">
        <w:rPr>
          <w:rFonts w:ascii="Times New Roman" w:eastAsia="Times New Roman" w:hAnsi="Times New Roman" w:cs="Times New Roman"/>
          <w:color w:val="000000"/>
          <w:sz w:val="24"/>
          <w:szCs w:val="24"/>
          <w:lang w:eastAsia="ru-RU"/>
        </w:rPr>
        <w:t>правила толкования торговых терминов</w:t>
      </w:r>
      <w:proofErr w:type="gramEnd"/>
      <w:r w:rsidRPr="005B0354">
        <w:rPr>
          <w:rFonts w:ascii="Times New Roman" w:eastAsia="Times New Roman" w:hAnsi="Times New Roman" w:cs="Times New Roman"/>
          <w:color w:val="000000"/>
          <w:sz w:val="24"/>
          <w:szCs w:val="24"/>
          <w:lang w:eastAsia="ru-RU"/>
        </w:rPr>
        <w:t xml:space="preserve"> действующие в редакции 2000 года</w:t>
      </w:r>
      <w:r w:rsidR="00975CE0" w:rsidRPr="00975CE0">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 очки зрения национального законодательства РФ внешнеторговая деятельность регулируется следующими нормативно-правовыми актами: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-Часть 3 Гражданского кодекса РФ</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-ФЗ «О государственном регулировании торговой деятельности»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-ФЗ «Об иностранных инвестициях»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-ФЗ «О валютном регулировании»</w:t>
      </w:r>
    </w:p>
    <w:p w:rsid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Рассмотренные выше правовые основы ведение бизнеса</w:t>
      </w:r>
      <w:r w:rsidR="00975CE0" w:rsidRPr="00975CE0">
        <w:rPr>
          <w:rFonts w:ascii="Times New Roman" w:eastAsia="Times New Roman" w:hAnsi="Times New Roman" w:cs="Times New Roman"/>
          <w:color w:val="000000"/>
          <w:sz w:val="24"/>
          <w:szCs w:val="24"/>
          <w:lang w:eastAsia="ru-RU"/>
        </w:rPr>
        <w:t>,</w:t>
      </w:r>
      <w:r w:rsidR="00975CE0">
        <w:rPr>
          <w:rFonts w:ascii="Times New Roman" w:eastAsia="Times New Roman" w:hAnsi="Times New Roman" w:cs="Times New Roman"/>
          <w:color w:val="000000"/>
          <w:sz w:val="24"/>
          <w:szCs w:val="24"/>
          <w:lang w:eastAsia="ru-RU"/>
        </w:rPr>
        <w:t xml:space="preserve"> как на территории России, </w:t>
      </w:r>
      <w:r w:rsidRPr="005B0354">
        <w:rPr>
          <w:rFonts w:ascii="Times New Roman" w:eastAsia="Times New Roman" w:hAnsi="Times New Roman" w:cs="Times New Roman"/>
          <w:color w:val="000000"/>
          <w:sz w:val="24"/>
          <w:szCs w:val="24"/>
          <w:lang w:eastAsia="ru-RU"/>
        </w:rPr>
        <w:t>так и осуществления внешнеторговой деятельности позволяют</w:t>
      </w:r>
      <w:r w:rsidR="00975CE0" w:rsidRPr="00975C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иметь общее представление о том какова структура и виды хозяйств</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посредством чего регулируется их деятельность и какие права и возможности существуют для ведения внешней торговли</w:t>
      </w:r>
      <w:r>
        <w:rPr>
          <w:rFonts w:ascii="Times New Roman" w:eastAsia="Times New Roman" w:hAnsi="Times New Roman" w:cs="Times New Roman"/>
          <w:color w:val="000000"/>
          <w:sz w:val="24"/>
          <w:szCs w:val="24"/>
          <w:lang w:eastAsia="ru-RU"/>
        </w:rPr>
        <w:t xml:space="preserve"> </w:t>
      </w:r>
    </w:p>
    <w:p w:rsidR="003B634F" w:rsidRPr="00AF5CE3"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Бизнес может быть представлен в форматах ИП (индивидуального предпринимателя) либо АО (акционерное общество-закрытое и открытое) а также ООО (обществом с ограниченной ответственностью)</w:t>
      </w:r>
      <w:r w:rsidR="00AF5CE3">
        <w:rPr>
          <w:rFonts w:ascii="Times New Roman" w:eastAsia="Times New Roman" w:hAnsi="Times New Roman" w:cs="Times New Roman"/>
          <w:color w:val="000000"/>
          <w:sz w:val="24"/>
          <w:szCs w:val="24"/>
          <w:lang w:eastAsia="ru-RU"/>
        </w:rPr>
        <w:t xml:space="preserve"> Также был рассмотрен формат КФХ (крестьянско-фермерских хозяйств) который является наиболее предпочтительным для предпринимателей</w:t>
      </w:r>
      <w:r w:rsidR="00AF5CE3" w:rsidRPr="00AF5CE3">
        <w:rPr>
          <w:rFonts w:ascii="Times New Roman" w:eastAsia="Times New Roman" w:hAnsi="Times New Roman" w:cs="Times New Roman"/>
          <w:color w:val="000000"/>
          <w:sz w:val="24"/>
          <w:szCs w:val="24"/>
          <w:lang w:eastAsia="ru-RU"/>
        </w:rPr>
        <w:t>,</w:t>
      </w:r>
      <w:r w:rsidR="00AF5CE3">
        <w:rPr>
          <w:rFonts w:ascii="Times New Roman" w:eastAsia="Times New Roman" w:hAnsi="Times New Roman" w:cs="Times New Roman"/>
          <w:color w:val="000000"/>
          <w:sz w:val="24"/>
          <w:szCs w:val="24"/>
          <w:lang w:eastAsia="ru-RU"/>
        </w:rPr>
        <w:t xml:space="preserve"> ведущих деятельность в </w:t>
      </w:r>
      <w:proofErr w:type="spellStart"/>
      <w:r w:rsidR="00AF5CE3">
        <w:rPr>
          <w:rFonts w:ascii="Times New Roman" w:eastAsia="Times New Roman" w:hAnsi="Times New Roman" w:cs="Times New Roman"/>
          <w:color w:val="000000"/>
          <w:sz w:val="24"/>
          <w:szCs w:val="24"/>
          <w:lang w:eastAsia="ru-RU"/>
        </w:rPr>
        <w:t>агросекторе</w:t>
      </w:r>
      <w:proofErr w:type="spellEnd"/>
    </w:p>
    <w:p w:rsid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Были рассмотрены форматы ведение бизнеса для иностранных компаний</w:t>
      </w:r>
      <w:r w:rsidR="00380A6F" w:rsidRPr="00380A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 прежде всего формат СП (совместного предприятия) с совместным советом директоров для принятия стратегических решений формат инвестора с участием только в стратегических вопросах и возможность открытия бизнеса для иностранных резидентов самостоятельно</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сделать вывод что правовое поле России вполне лояльно к бизнесу как отечественному</w:t>
      </w:r>
      <w:r w:rsidR="00647A1A" w:rsidRPr="00647A1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и иностранному</w:t>
      </w:r>
      <w:r w:rsidR="00975CE0" w:rsidRPr="00975C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3B634F"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3B634F"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3B634F"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912E0" w:rsidRDefault="004912E0"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912E0" w:rsidRDefault="004912E0"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912E0" w:rsidRDefault="004912E0"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912E0" w:rsidRDefault="004912E0"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912E0" w:rsidRDefault="004912E0"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912E0" w:rsidRDefault="004912E0"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912E0" w:rsidRDefault="004912E0"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912E0" w:rsidRDefault="004912E0"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912E0" w:rsidRDefault="004912E0"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3B634F" w:rsidRDefault="003B634F" w:rsidP="004912E0">
      <w:pPr>
        <w:pStyle w:val="2"/>
        <w:numPr>
          <w:ilvl w:val="1"/>
          <w:numId w:val="13"/>
        </w:numPr>
      </w:pPr>
      <w:bookmarkStart w:id="11" w:name="_Toc515446815"/>
      <w:r w:rsidRPr="00E54E4D">
        <w:t>Правовые основы бизнеса в Бразилии</w:t>
      </w:r>
      <w:bookmarkEnd w:id="11"/>
    </w:p>
    <w:p w:rsidR="004912E0" w:rsidRDefault="004912E0" w:rsidP="004912E0">
      <w:pPr>
        <w:pStyle w:val="a3"/>
        <w:ind w:left="1413"/>
      </w:pPr>
    </w:p>
    <w:p w:rsidR="004912E0" w:rsidRPr="004912E0" w:rsidRDefault="004912E0" w:rsidP="004912E0">
      <w:pPr>
        <w:pStyle w:val="a3"/>
        <w:ind w:left="1413"/>
      </w:pP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Рассмотрим правовые основы ведения бизнеса в Бразилии Здесь стоит акцентировать внимание именно на секторе малого и среднего предпринимательства (МСП) Это связано с тем</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малый средний бизнес в Бразилии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основа коммерческой деятельности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380A6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Базовым нормативным правовым актом является Закон о малом и среднем бизнесе 1999 г. (</w:t>
      </w:r>
      <w:proofErr w:type="spellStart"/>
      <w:r w:rsidRPr="005B0354">
        <w:rPr>
          <w:rFonts w:ascii="Times New Roman" w:eastAsia="Times New Roman" w:hAnsi="Times New Roman" w:cs="Times New Roman"/>
          <w:color w:val="000000"/>
          <w:sz w:val="24"/>
          <w:szCs w:val="24"/>
          <w:lang w:eastAsia="ru-RU"/>
        </w:rPr>
        <w:t>The</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Micro</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and</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Small</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Statu</w:t>
      </w:r>
      <w:r w:rsidR="00647A1A">
        <w:rPr>
          <w:rFonts w:ascii="Times New Roman" w:eastAsia="Times New Roman" w:hAnsi="Times New Roman" w:cs="Times New Roman"/>
          <w:color w:val="000000"/>
          <w:sz w:val="24"/>
          <w:szCs w:val="24"/>
          <w:lang w:eastAsia="ru-RU"/>
        </w:rPr>
        <w:t>te</w:t>
      </w:r>
      <w:proofErr w:type="spellEnd"/>
      <w:r w:rsidR="00647A1A">
        <w:rPr>
          <w:rFonts w:ascii="Times New Roman" w:eastAsia="Times New Roman" w:hAnsi="Times New Roman" w:cs="Times New Roman"/>
          <w:color w:val="000000"/>
          <w:sz w:val="24"/>
          <w:szCs w:val="24"/>
          <w:lang w:eastAsia="ru-RU"/>
        </w:rPr>
        <w:t>) Около 6 млн формализованных</w:t>
      </w:r>
      <w:r w:rsidRPr="005B0354">
        <w:rPr>
          <w:rFonts w:ascii="Times New Roman" w:eastAsia="Times New Roman" w:hAnsi="Times New Roman" w:cs="Times New Roman"/>
          <w:color w:val="000000"/>
          <w:sz w:val="24"/>
          <w:szCs w:val="24"/>
          <w:lang w:eastAsia="ru-RU"/>
        </w:rPr>
        <w:t xml:space="preserve"> предприятий Бразилии</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представлены малым бизнесом – это почти 99% от общего их числа </w:t>
      </w:r>
      <w:proofErr w:type="gramStart"/>
      <w:r w:rsidRPr="005B0354">
        <w:rPr>
          <w:rFonts w:ascii="Times New Roman" w:eastAsia="Times New Roman" w:hAnsi="Times New Roman" w:cs="Times New Roman"/>
          <w:color w:val="000000"/>
          <w:sz w:val="24"/>
          <w:szCs w:val="24"/>
          <w:lang w:eastAsia="ru-RU"/>
        </w:rPr>
        <w:t>Также</w:t>
      </w:r>
      <w:proofErr w:type="gramEnd"/>
      <w:r w:rsid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стране действует более 11 млн неформализованных предприятий</w:t>
      </w:r>
      <w:r w:rsidRPr="005B0354">
        <w:rPr>
          <w:rStyle w:val="aa"/>
          <w:rFonts w:ascii="Times New Roman" w:eastAsia="Times New Roman" w:hAnsi="Times New Roman" w:cs="Times New Roman"/>
          <w:color w:val="000000"/>
          <w:sz w:val="24"/>
          <w:szCs w:val="24"/>
          <w:lang w:eastAsia="ru-RU"/>
        </w:rPr>
        <w:footnoteReference w:id="50"/>
      </w:r>
      <w:r w:rsidR="00380A6F" w:rsidRPr="00380A6F">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Основными документами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регулирующими правовые основы бизнеса в Бразилии это прежде всего Закон о малом предпринимательстве 1999 года (</w:t>
      </w:r>
      <w:r w:rsidRPr="005B0354">
        <w:rPr>
          <w:rFonts w:ascii="Times New Roman" w:eastAsia="Times New Roman" w:hAnsi="Times New Roman" w:cs="Times New Roman"/>
          <w:color w:val="000000"/>
          <w:sz w:val="24"/>
          <w:szCs w:val="24"/>
          <w:lang w:val="en-US" w:eastAsia="ru-RU"/>
        </w:rPr>
        <w:t>The</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Micro</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and</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Small</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Statue</w:t>
      </w:r>
      <w:r w:rsidRPr="005B0354">
        <w:rPr>
          <w:rFonts w:ascii="Times New Roman" w:eastAsia="Times New Roman" w:hAnsi="Times New Roman" w:cs="Times New Roman"/>
          <w:color w:val="000000"/>
          <w:sz w:val="24"/>
          <w:szCs w:val="24"/>
          <w:lang w:eastAsia="ru-RU"/>
        </w:rPr>
        <w:t>)</w:t>
      </w:r>
      <w:r w:rsidRPr="005B0354">
        <w:rPr>
          <w:rStyle w:val="aa"/>
          <w:rFonts w:ascii="Times New Roman" w:eastAsia="Times New Roman" w:hAnsi="Times New Roman" w:cs="Times New Roman"/>
          <w:color w:val="000000"/>
          <w:sz w:val="24"/>
          <w:szCs w:val="24"/>
          <w:lang w:eastAsia="ru-RU"/>
        </w:rPr>
        <w:footnoteReference w:id="51"/>
      </w:r>
      <w:r w:rsidRPr="005B0354">
        <w:rPr>
          <w:rFonts w:ascii="Times New Roman" w:eastAsia="Times New Roman" w:hAnsi="Times New Roman" w:cs="Times New Roman"/>
          <w:color w:val="000000"/>
          <w:sz w:val="24"/>
          <w:szCs w:val="24"/>
          <w:lang w:eastAsia="ru-RU"/>
        </w:rPr>
        <w:t xml:space="preserve"> и принятый в 2003 Гражданский кодекс</w:t>
      </w:r>
      <w:r w:rsidRPr="005B0354">
        <w:rPr>
          <w:rStyle w:val="aa"/>
          <w:rFonts w:ascii="Times New Roman" w:eastAsia="Times New Roman" w:hAnsi="Times New Roman" w:cs="Times New Roman"/>
          <w:color w:val="000000"/>
          <w:sz w:val="24"/>
          <w:szCs w:val="24"/>
          <w:lang w:eastAsia="ru-RU"/>
        </w:rPr>
        <w:footnoteReference w:id="52"/>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Заменив собой Торговый кодекс Бразилии новый ГК вводит ряд изменений Прежде всего меняется суть деления компаний от деления по принципу коммерческие-</w:t>
      </w:r>
      <w:r w:rsidRPr="005B0354">
        <w:rPr>
          <w:rFonts w:ascii="Times New Roman" w:eastAsia="Times New Roman" w:hAnsi="Times New Roman" w:cs="Times New Roman"/>
          <w:color w:val="000000"/>
          <w:sz w:val="24"/>
          <w:szCs w:val="24"/>
          <w:lang w:eastAsia="ru-RU"/>
        </w:rPr>
        <w:lastRenderedPageBreak/>
        <w:t>некоммерческие к делению отталкиваясь от теории предприятия</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Соответственно</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подразделяя все компании на бизнес предприятия или корпорации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на простые компании Отличительным признаком здесь выступает участие в производстве и обороте циркуляции товаров</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Сюда не входит нематериальная деятельность- как искусство наука и </w:t>
      </w:r>
      <w:proofErr w:type="spellStart"/>
      <w:r w:rsidRPr="005B0354">
        <w:rPr>
          <w:rFonts w:ascii="Times New Roman" w:eastAsia="Times New Roman" w:hAnsi="Times New Roman" w:cs="Times New Roman"/>
          <w:color w:val="000000"/>
          <w:sz w:val="24"/>
          <w:szCs w:val="24"/>
          <w:lang w:eastAsia="ru-RU"/>
        </w:rPr>
        <w:t>тд</w:t>
      </w:r>
      <w:proofErr w:type="spellEnd"/>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Компании без собственной правоспособности делятся на: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-общие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w:t>
      </w:r>
      <w:proofErr w:type="spellStart"/>
      <w:r w:rsidRPr="005B0354">
        <w:rPr>
          <w:rFonts w:ascii="Times New Roman" w:eastAsia="Times New Roman" w:hAnsi="Times New Roman" w:cs="Times New Roman"/>
          <w:color w:val="000000"/>
          <w:sz w:val="24"/>
          <w:szCs w:val="24"/>
          <w:lang w:eastAsia="ru-RU"/>
        </w:rPr>
        <w:t>неинкорпарированное</w:t>
      </w:r>
      <w:proofErr w:type="spellEnd"/>
      <w:r w:rsidRPr="005B0354">
        <w:rPr>
          <w:rFonts w:ascii="Times New Roman" w:eastAsia="Times New Roman" w:hAnsi="Times New Roman" w:cs="Times New Roman"/>
          <w:color w:val="000000"/>
          <w:sz w:val="24"/>
          <w:szCs w:val="24"/>
          <w:lang w:eastAsia="ru-RU"/>
        </w:rPr>
        <w:t xml:space="preserve"> партнерство</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Предприятия с собственной </w:t>
      </w:r>
      <w:proofErr w:type="spellStart"/>
      <w:r w:rsidRPr="005B0354">
        <w:rPr>
          <w:rFonts w:ascii="Times New Roman" w:eastAsia="Times New Roman" w:hAnsi="Times New Roman" w:cs="Times New Roman"/>
          <w:color w:val="000000"/>
          <w:sz w:val="24"/>
          <w:szCs w:val="24"/>
          <w:lang w:eastAsia="ru-RU"/>
        </w:rPr>
        <w:t>правосубъектностью</w:t>
      </w:r>
      <w:proofErr w:type="spellEnd"/>
      <w:r w:rsidRPr="005B0354">
        <w:rPr>
          <w:rFonts w:ascii="Times New Roman" w:eastAsia="Times New Roman" w:hAnsi="Times New Roman" w:cs="Times New Roman"/>
          <w:color w:val="000000"/>
          <w:sz w:val="24"/>
          <w:szCs w:val="24"/>
          <w:lang w:eastAsia="ru-RU"/>
        </w:rPr>
        <w:t xml:space="preserve"> делятся на: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-простые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-бизнес компании (</w:t>
      </w:r>
      <w:proofErr w:type="spellStart"/>
      <w:r w:rsidRPr="005B0354">
        <w:rPr>
          <w:rFonts w:ascii="Times New Roman" w:eastAsia="Times New Roman" w:hAnsi="Times New Roman" w:cs="Times New Roman"/>
          <w:color w:val="000000"/>
          <w:sz w:val="24"/>
          <w:szCs w:val="24"/>
          <w:lang w:eastAsia="ru-RU"/>
        </w:rPr>
        <w:t>коропорации</w:t>
      </w:r>
      <w:proofErr w:type="spellEnd"/>
      <w:r w:rsidRPr="005B0354">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свою очередь бизнес компании могут иметь форму:</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-коллективного хозяйства (с равным участием и обязательствами перед кредиторами)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-ограниченное партнерство</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-акционерная компания</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-ограниченное акционерное партнерство</w:t>
      </w:r>
    </w:p>
    <w:p w:rsidR="003B634F" w:rsidRPr="005B0354" w:rsidRDefault="00647A1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Простые компании имеют право</w:t>
      </w:r>
      <w:r w:rsidR="003B634F" w:rsidRPr="005B0354">
        <w:rPr>
          <w:rFonts w:ascii="Times New Roman" w:eastAsia="Times New Roman" w:hAnsi="Times New Roman" w:cs="Times New Roman"/>
          <w:color w:val="000000"/>
          <w:sz w:val="24"/>
          <w:szCs w:val="24"/>
          <w:lang w:eastAsia="ru-RU"/>
        </w:rPr>
        <w:t xml:space="preserve"> на любую форму организации представленных для корпораций</w:t>
      </w:r>
      <w:r w:rsidRPr="00647A1A">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Главным требованием остается некоммерческий характер деятельности</w:t>
      </w:r>
      <w:r w:rsidRPr="00647A1A">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Но стоит отметить такую правовую коллизию – согласно Гражданскому кодексу любая акционерная компания приравнивается </w:t>
      </w:r>
      <w:proofErr w:type="gramStart"/>
      <w:r w:rsidR="003B634F" w:rsidRPr="005B0354">
        <w:rPr>
          <w:rFonts w:ascii="Times New Roman" w:eastAsia="Times New Roman" w:hAnsi="Times New Roman" w:cs="Times New Roman"/>
          <w:color w:val="000000"/>
          <w:sz w:val="24"/>
          <w:szCs w:val="24"/>
          <w:lang w:eastAsia="ru-RU"/>
        </w:rPr>
        <w:t>к бизнес</w:t>
      </w:r>
      <w:proofErr w:type="gramEnd"/>
      <w:r w:rsidR="003B634F" w:rsidRPr="005B0354">
        <w:rPr>
          <w:rFonts w:ascii="Times New Roman" w:eastAsia="Times New Roman" w:hAnsi="Times New Roman" w:cs="Times New Roman"/>
          <w:color w:val="000000"/>
          <w:sz w:val="24"/>
          <w:szCs w:val="24"/>
          <w:lang w:eastAsia="ru-RU"/>
        </w:rPr>
        <w:t xml:space="preserve"> корп</w:t>
      </w:r>
      <w:r>
        <w:rPr>
          <w:rFonts w:ascii="Times New Roman" w:eastAsia="Times New Roman" w:hAnsi="Times New Roman" w:cs="Times New Roman"/>
          <w:color w:val="000000"/>
          <w:sz w:val="24"/>
          <w:szCs w:val="24"/>
          <w:lang w:eastAsia="ru-RU"/>
        </w:rPr>
        <w:t>орации</w:t>
      </w:r>
      <w:r w:rsidRPr="00647A1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создает определенную</w:t>
      </w:r>
      <w:r w:rsidR="003B634F" w:rsidRPr="005B0354">
        <w:rPr>
          <w:rFonts w:ascii="Times New Roman" w:eastAsia="Times New Roman" w:hAnsi="Times New Roman" w:cs="Times New Roman"/>
          <w:color w:val="000000"/>
          <w:sz w:val="24"/>
          <w:szCs w:val="24"/>
          <w:lang w:eastAsia="ru-RU"/>
        </w:rPr>
        <w:t xml:space="preserve"> путаницу какие все таки формы организации может применять простая компания не переходя в разряд бизнес корпорации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Кооперативы же априори рассматриваются в формате простых компаний</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Согласно ГК компании</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обязаны для обретения </w:t>
      </w:r>
      <w:proofErr w:type="spellStart"/>
      <w:r w:rsidRPr="005B0354">
        <w:rPr>
          <w:rFonts w:ascii="Times New Roman" w:eastAsia="Times New Roman" w:hAnsi="Times New Roman" w:cs="Times New Roman"/>
          <w:color w:val="000000"/>
          <w:sz w:val="24"/>
          <w:szCs w:val="24"/>
          <w:lang w:eastAsia="ru-RU"/>
        </w:rPr>
        <w:t>правосубъектного</w:t>
      </w:r>
      <w:proofErr w:type="spellEnd"/>
      <w:r w:rsidRPr="005B0354">
        <w:rPr>
          <w:rFonts w:ascii="Times New Roman" w:eastAsia="Times New Roman" w:hAnsi="Times New Roman" w:cs="Times New Roman"/>
          <w:color w:val="000000"/>
          <w:sz w:val="24"/>
          <w:szCs w:val="24"/>
          <w:lang w:eastAsia="ru-RU"/>
        </w:rPr>
        <w:t xml:space="preserve"> статуса подать документы для регистрации в течении 30 дней – в Коммерческий реестр или Гражданский реестр в зависимости от принадлежности к тому или иному типу</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Другое нововведение в ГК Бразилии –это статья 1</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003</w:t>
      </w:r>
      <w:r>
        <w:rPr>
          <w:rStyle w:val="aa"/>
          <w:rFonts w:ascii="Times New Roman" w:eastAsia="Times New Roman" w:hAnsi="Times New Roman" w:cs="Times New Roman"/>
          <w:color w:val="000000"/>
          <w:sz w:val="24"/>
          <w:szCs w:val="24"/>
          <w:lang w:eastAsia="ru-RU"/>
        </w:rPr>
        <w:footnoteReference w:id="53"/>
      </w:r>
      <w:r w:rsidRPr="005B0354">
        <w:rPr>
          <w:rFonts w:ascii="Times New Roman" w:eastAsia="Times New Roman" w:hAnsi="Times New Roman" w:cs="Times New Roman"/>
          <w:color w:val="000000"/>
          <w:sz w:val="24"/>
          <w:szCs w:val="24"/>
          <w:lang w:eastAsia="ru-RU"/>
        </w:rPr>
        <w:t xml:space="preserve"> согласно которой партнер несет совместную ответственность по всем обязательствам в течении двух лет со дня регистрации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 партнеры могут присоединиться к компании только при условии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организация компании соответствует требованиям и может выполнять свои обязательства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Партнер заявляющий от свое </w:t>
      </w:r>
      <w:proofErr w:type="spellStart"/>
      <w:r w:rsidRPr="005B0354">
        <w:rPr>
          <w:rFonts w:ascii="Times New Roman" w:eastAsia="Times New Roman" w:hAnsi="Times New Roman" w:cs="Times New Roman"/>
          <w:color w:val="000000"/>
          <w:sz w:val="24"/>
          <w:szCs w:val="24"/>
          <w:lang w:eastAsia="ru-RU"/>
        </w:rPr>
        <w:t>бакнротстве</w:t>
      </w:r>
      <w:proofErr w:type="spellEnd"/>
      <w:r w:rsidRPr="005B0354">
        <w:rPr>
          <w:rFonts w:ascii="Times New Roman" w:eastAsia="Times New Roman" w:hAnsi="Times New Roman" w:cs="Times New Roman"/>
          <w:color w:val="000000"/>
          <w:sz w:val="24"/>
          <w:szCs w:val="24"/>
          <w:lang w:eastAsia="ru-RU"/>
        </w:rPr>
        <w:t xml:space="preserve"> и не выполнивший в течении 30 дней соответствующие своей доли обязательства может быть исключен из компании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Лишения управляющих полномочий</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Партнер согласно статьям устава компании</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являющийся управляющим членом может быть исключен только посредством судебного решения в случае обоснованного иска со стороны партнера-истца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Управляющий партнер</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статус которого не был закреплен в уставе организации либо являющийся наемным приглашенным сотрудником может быть удален посредством волеизъявления большинства в совете директоров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соответствии с поправкой в ГК следующая информация может быть изменена только при единогласном одобрении партнеров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-имя национальность адрес регистрации и имущества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-адрес совета директоров и срок действия компании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-капитал компании в валюте Бразилии который может быть сформировании за счет любых активов</w:t>
      </w:r>
      <w:r w:rsidR="00380A6F" w:rsidRPr="00380A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возможно оценить</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-размер доли каждого из участников в уставном капитале и величину взносов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-роль в компании участие в управлении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-участие в доле прибыли и убытках</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-подразумевается ли субсидиарная ответственность или нет</w:t>
      </w:r>
    </w:p>
    <w:p w:rsid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Стратегические изменения в компании могут быть осуществлены исключительно посредством юридических процедур что явля</w:t>
      </w:r>
      <w:r w:rsidR="00460AEF">
        <w:rPr>
          <w:rFonts w:ascii="Times New Roman" w:eastAsia="Times New Roman" w:hAnsi="Times New Roman" w:cs="Times New Roman"/>
          <w:color w:val="000000"/>
          <w:sz w:val="24"/>
          <w:szCs w:val="24"/>
          <w:lang w:eastAsia="ru-RU"/>
        </w:rPr>
        <w:t>ется особенностью нового ГК</w:t>
      </w:r>
      <w:r w:rsidR="00460AEF" w:rsidRPr="00460AEF">
        <w:rPr>
          <w:rFonts w:ascii="Times New Roman" w:eastAsia="Times New Roman" w:hAnsi="Times New Roman" w:cs="Times New Roman"/>
          <w:color w:val="000000"/>
          <w:sz w:val="24"/>
          <w:szCs w:val="24"/>
          <w:lang w:eastAsia="ru-RU"/>
        </w:rPr>
        <w:t>,</w:t>
      </w:r>
      <w:r w:rsidR="00460AEF">
        <w:rPr>
          <w:rFonts w:ascii="Times New Roman" w:eastAsia="Times New Roman" w:hAnsi="Times New Roman" w:cs="Times New Roman"/>
          <w:color w:val="000000"/>
          <w:sz w:val="24"/>
          <w:szCs w:val="24"/>
          <w:lang w:eastAsia="ru-RU"/>
        </w:rPr>
        <w:t xml:space="preserve"> </w:t>
      </w:r>
      <w:proofErr w:type="gramStart"/>
      <w:r w:rsidR="00460AEF">
        <w:rPr>
          <w:rFonts w:ascii="Times New Roman" w:eastAsia="Times New Roman" w:hAnsi="Times New Roman" w:cs="Times New Roman"/>
          <w:color w:val="000000"/>
          <w:sz w:val="24"/>
          <w:szCs w:val="24"/>
          <w:lang w:eastAsia="ru-RU"/>
        </w:rPr>
        <w:t xml:space="preserve">где </w:t>
      </w:r>
      <w:r w:rsidRPr="005B0354">
        <w:rPr>
          <w:rFonts w:ascii="Times New Roman" w:eastAsia="Times New Roman" w:hAnsi="Times New Roman" w:cs="Times New Roman"/>
          <w:color w:val="000000"/>
          <w:sz w:val="24"/>
          <w:szCs w:val="24"/>
          <w:lang w:eastAsia="ru-RU"/>
        </w:rPr>
        <w:t>многие вопросы</w:t>
      </w:r>
      <w:proofErr w:type="gramEnd"/>
      <w:r w:rsidRPr="005B0354">
        <w:rPr>
          <w:rFonts w:ascii="Times New Roman" w:eastAsia="Times New Roman" w:hAnsi="Times New Roman" w:cs="Times New Roman"/>
          <w:color w:val="000000"/>
          <w:sz w:val="24"/>
          <w:szCs w:val="24"/>
          <w:lang w:eastAsia="ru-RU"/>
        </w:rPr>
        <w:t xml:space="preserve"> касающиеся внутренней политики компании выносятся вне и должны решаться посредством судебных разбирательств</w:t>
      </w:r>
    </w:p>
    <w:p w:rsidR="00460AEF" w:rsidRDefault="00460AE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460AEF" w:rsidRDefault="00460AE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b/>
          <w:color w:val="000000"/>
          <w:sz w:val="24"/>
          <w:szCs w:val="24"/>
          <w:lang w:eastAsia="ru-RU"/>
        </w:rPr>
        <w:t>Компании с ограниченной ответственностью</w:t>
      </w:r>
    </w:p>
    <w:p w:rsidR="003B634F" w:rsidRPr="00460AE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До введения нового ГК компании с ограниченной ответственностью регулировались посредством Декретного закона 3</w:t>
      </w:r>
      <w:r>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078 от 1</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919</w:t>
      </w:r>
      <w:r w:rsidRPr="005B0354">
        <w:rPr>
          <w:rStyle w:val="aa"/>
          <w:rFonts w:ascii="Times New Roman" w:eastAsia="Times New Roman" w:hAnsi="Times New Roman" w:cs="Times New Roman"/>
          <w:color w:val="000000"/>
          <w:sz w:val="24"/>
          <w:szCs w:val="24"/>
          <w:lang w:eastAsia="ru-RU"/>
        </w:rPr>
        <w:footnoteReference w:id="54"/>
      </w:r>
      <w:r w:rsidRPr="005B0354">
        <w:rPr>
          <w:rFonts w:ascii="Times New Roman" w:eastAsia="Times New Roman" w:hAnsi="Times New Roman" w:cs="Times New Roman"/>
          <w:color w:val="000000"/>
          <w:sz w:val="24"/>
          <w:szCs w:val="24"/>
          <w:lang w:eastAsia="ru-RU"/>
        </w:rPr>
        <w:t xml:space="preserve"> позволявшего компаниям проявлять значительную гибкость в вопросах положений собственного устава</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Согласно нововведениям</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теперь данный вопрос решают статьи 1</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052 и 1</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087</w:t>
      </w:r>
      <w:r w:rsidRPr="005B0354">
        <w:rPr>
          <w:rStyle w:val="aa"/>
          <w:rFonts w:ascii="Times New Roman" w:eastAsia="Times New Roman" w:hAnsi="Times New Roman" w:cs="Times New Roman"/>
          <w:color w:val="000000"/>
          <w:sz w:val="24"/>
          <w:szCs w:val="24"/>
          <w:lang w:eastAsia="ru-RU"/>
        </w:rPr>
        <w:footnoteReference w:id="55"/>
      </w:r>
      <w:r w:rsidRPr="005B0354">
        <w:rPr>
          <w:rFonts w:ascii="Times New Roman" w:eastAsia="Times New Roman" w:hAnsi="Times New Roman" w:cs="Times New Roman"/>
          <w:color w:val="000000"/>
          <w:sz w:val="24"/>
          <w:szCs w:val="24"/>
          <w:lang w:eastAsia="ru-RU"/>
        </w:rPr>
        <w:t xml:space="preserve"> второй книги Гражданского кодекса Бразилии</w:t>
      </w:r>
      <w:r w:rsidR="00460AEF" w:rsidRPr="00460AEF">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Теперь согласно 1</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053</w:t>
      </w:r>
      <w:r w:rsidRPr="005B0354">
        <w:rPr>
          <w:rStyle w:val="aa"/>
          <w:rFonts w:ascii="Times New Roman" w:eastAsia="Times New Roman" w:hAnsi="Times New Roman" w:cs="Times New Roman"/>
          <w:color w:val="000000"/>
          <w:sz w:val="24"/>
          <w:szCs w:val="24"/>
          <w:lang w:eastAsia="ru-RU"/>
        </w:rPr>
        <w:footnoteReference w:id="56"/>
      </w:r>
      <w:r w:rsidRPr="005B0354">
        <w:rPr>
          <w:rFonts w:ascii="Times New Roman" w:eastAsia="Times New Roman" w:hAnsi="Times New Roman" w:cs="Times New Roman"/>
          <w:color w:val="000000"/>
          <w:sz w:val="24"/>
          <w:szCs w:val="24"/>
          <w:lang w:eastAsia="ru-RU"/>
        </w:rPr>
        <w:t xml:space="preserve"> статье статьи устава организации не могут вступать в противоречие с положениями либо для простых компаний</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либо для акционерных компаний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Участниками компании с ограниченной ответственностью могут быть исключительно акционеры с ограниченной ответственностью</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Уставной капитал в такого рода компаниях формируется посредством долевого участия акционеров-внесение своих долей активов в уставной капитал с целью его </w:t>
      </w:r>
      <w:r w:rsidRPr="005B0354">
        <w:rPr>
          <w:rFonts w:ascii="Times New Roman" w:eastAsia="Times New Roman" w:hAnsi="Times New Roman" w:cs="Times New Roman"/>
          <w:color w:val="000000"/>
          <w:sz w:val="24"/>
          <w:szCs w:val="24"/>
          <w:lang w:eastAsia="ru-RU"/>
        </w:rPr>
        <w:lastRenderedPageBreak/>
        <w:t>формирования</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 этом</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формат активов неорганичен Кодексом вводится ограничение только на возможность внесения своей доли в виде оказания услуг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соответствии со статьей 1</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054</w:t>
      </w:r>
      <w:r w:rsidRPr="005B0354">
        <w:rPr>
          <w:rStyle w:val="aa"/>
          <w:rFonts w:ascii="Times New Roman" w:eastAsia="Times New Roman" w:hAnsi="Times New Roman" w:cs="Times New Roman"/>
          <w:color w:val="000000"/>
          <w:sz w:val="24"/>
          <w:szCs w:val="24"/>
          <w:lang w:eastAsia="ru-RU"/>
        </w:rPr>
        <w:footnoteReference w:id="57"/>
      </w:r>
      <w:r w:rsidRPr="005B0354">
        <w:rPr>
          <w:rFonts w:ascii="Times New Roman" w:eastAsia="Times New Roman" w:hAnsi="Times New Roman" w:cs="Times New Roman"/>
          <w:color w:val="000000"/>
          <w:sz w:val="24"/>
          <w:szCs w:val="24"/>
          <w:lang w:eastAsia="ru-RU"/>
        </w:rPr>
        <w:t xml:space="preserve"> следующая информация:</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-имя профессия семейное положение адрес регистрации учредителей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-название объект деятельности адрес совета директоров и срок компании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-капитал в бразильской валюте включая активы любого рода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-участие каждого учредителя его доля в формировании капитала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Статьи устава организации</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могут быть изменены решением акционеров: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-увеличение и уменьшение уставного капитала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-изменение срока компании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-изменение названия компании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-изменение адреса регистрации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-принятие новых акционеров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-рассмотрение возможности вывода акционера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 акционеры несогласные с поправками в устав компании принятыми большинством голосов имеют право покинуть состав акционеров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Обязательства акционеров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Акционер несут совместную ответственность по платежам в счет компании</w:t>
      </w:r>
      <w:r w:rsidR="00647A1A" w:rsidRPr="00647A1A">
        <w:rPr>
          <w:rFonts w:ascii="Times New Roman" w:eastAsia="Times New Roman" w:hAnsi="Times New Roman" w:cs="Times New Roman"/>
          <w:color w:val="000000"/>
          <w:sz w:val="24"/>
          <w:szCs w:val="24"/>
          <w:lang w:eastAsia="ru-RU"/>
        </w:rPr>
        <w:t>.</w:t>
      </w:r>
      <w:r w:rsidR="00647A1A">
        <w:rPr>
          <w:rFonts w:ascii="Times New Roman" w:eastAsia="Times New Roman" w:hAnsi="Times New Roman" w:cs="Times New Roman"/>
          <w:color w:val="000000"/>
          <w:sz w:val="24"/>
          <w:szCs w:val="24"/>
          <w:lang w:eastAsia="ru-RU"/>
        </w:rPr>
        <w:t xml:space="preserve"> После, </w:t>
      </w:r>
      <w:r w:rsidRPr="005B0354">
        <w:rPr>
          <w:rFonts w:ascii="Times New Roman" w:eastAsia="Times New Roman" w:hAnsi="Times New Roman" w:cs="Times New Roman"/>
          <w:color w:val="000000"/>
          <w:sz w:val="24"/>
          <w:szCs w:val="24"/>
          <w:lang w:eastAsia="ru-RU"/>
        </w:rPr>
        <w:t>формирования капитала акционеры не несут обязательств при возникновении дел с третьей стороной</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В течении пяти лет со дня регистрации акционеры несут совместную ответственность за состояние активов компании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Назначение долей</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При распределении долей </w:t>
      </w:r>
      <w:proofErr w:type="spellStart"/>
      <w:r w:rsidRPr="005B0354">
        <w:rPr>
          <w:rFonts w:ascii="Times New Roman" w:eastAsia="Times New Roman" w:hAnsi="Times New Roman" w:cs="Times New Roman"/>
          <w:color w:val="000000"/>
          <w:sz w:val="24"/>
          <w:szCs w:val="24"/>
          <w:lang w:eastAsia="ru-RU"/>
        </w:rPr>
        <w:t>отстутствует</w:t>
      </w:r>
      <w:proofErr w:type="spellEnd"/>
      <w:r w:rsidRPr="005B0354">
        <w:rPr>
          <w:rFonts w:ascii="Times New Roman" w:eastAsia="Times New Roman" w:hAnsi="Times New Roman" w:cs="Times New Roman"/>
          <w:color w:val="000000"/>
          <w:sz w:val="24"/>
          <w:szCs w:val="24"/>
          <w:lang w:eastAsia="ru-RU"/>
        </w:rPr>
        <w:t xml:space="preserve"> какая любо процедура сертификации или выдачи соответствующих свидетельств</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Вместо</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этого доля каждого акционера в уставном капитале и его обязательств указывается и прописывается в статьях Устава компании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При отсутствии законодательных ограничений акционеры имеют право отчуждать свою долю либо часть ее другим учредителям Передача же новому лицу –акционеру своей </w:t>
      </w:r>
      <w:proofErr w:type="gramStart"/>
      <w:r w:rsidRPr="005B0354">
        <w:rPr>
          <w:rFonts w:ascii="Times New Roman" w:eastAsia="Times New Roman" w:hAnsi="Times New Roman" w:cs="Times New Roman"/>
          <w:color w:val="000000"/>
          <w:sz w:val="24"/>
          <w:szCs w:val="24"/>
          <w:lang w:eastAsia="ru-RU"/>
        </w:rPr>
        <w:t>доли</w:t>
      </w:r>
      <w:proofErr w:type="gramEnd"/>
      <w:r w:rsidRPr="005B0354">
        <w:rPr>
          <w:rFonts w:ascii="Times New Roman" w:eastAsia="Times New Roman" w:hAnsi="Times New Roman" w:cs="Times New Roman"/>
          <w:color w:val="000000"/>
          <w:sz w:val="24"/>
          <w:szCs w:val="24"/>
          <w:lang w:eastAsia="ru-RU"/>
        </w:rPr>
        <w:t xml:space="preserve"> либо ее части возможно только при согласии большинства акционеров а именно не менее ¾ голосов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случае смерти акционера правопреемниками его доли в акционерной компании становятся его наследники</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Однако компания в праве прописать дополнительные условия унаследования доли путем внесения соответствующих положений в Устав организации </w:t>
      </w:r>
    </w:p>
    <w:p w:rsidR="00647A1A" w:rsidRDefault="00647A1A"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Управление в акционерной компании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Нововведением в новом Гражданском кодексе в отношении акционерных компаний с ограниченной ответственностью является возможность назначения управляющим лица не являющегося акционером и приглашенным со стороны</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Назначение управляющего не из числа акционеров возможна при одобрении (анонимном голосовании) 2/3 голосов от общего числа акционеров при условии сформированного уставного капитала и осуществления всех выплат по обязательствам</w:t>
      </w:r>
    </w:p>
    <w:p w:rsidR="003B634F" w:rsidRPr="00647A1A"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В отличие от простых компаний в акционерных компаниях с ограниченной ответственностью удаление управляющего возможно без инициации судебного разбирательства и должно иметь условием одобрение 2/3 голосов </w:t>
      </w:r>
      <w:r w:rsidR="00647A1A">
        <w:rPr>
          <w:rFonts w:ascii="Times New Roman" w:eastAsia="Times New Roman" w:hAnsi="Times New Roman" w:cs="Times New Roman"/>
          <w:color w:val="000000"/>
          <w:sz w:val="24"/>
          <w:szCs w:val="24"/>
          <w:lang w:eastAsia="ru-RU"/>
        </w:rPr>
        <w:t>акционеров при отсутствии каких-</w:t>
      </w:r>
      <w:r w:rsidRPr="005B0354">
        <w:rPr>
          <w:rFonts w:ascii="Times New Roman" w:eastAsia="Times New Roman" w:hAnsi="Times New Roman" w:cs="Times New Roman"/>
          <w:color w:val="000000"/>
          <w:sz w:val="24"/>
          <w:szCs w:val="24"/>
          <w:lang w:eastAsia="ru-RU"/>
        </w:rPr>
        <w:t>либо дополнительных положений на этот счет в Уставе организации</w:t>
      </w:r>
      <w:r w:rsidR="00647A1A" w:rsidRPr="00647A1A">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Управляющий не несет личной ответственности и финансовых обязательств перед компанией за исключение случаев</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когда посредством его действий были расширены его полномочия либо нарушены положения Устава компании или государственных нормативно-правовых актов</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 ГК устанавливает ряд минимальных кворумов для принятия тех или иных решений</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касающихся управления компанией такие как:</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-минимум ¾ в вопросах касающихся сделок слияния поглощения изменения статей Устава компании либо ее ликвидации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-минимум ¾ либо единогласно при назначении управляющих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-единогласно при принятии решения о изменении формата компании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случае если учредителей больше 10 – обязательно принятие решений посредством ассамблей Исключение для вопросов решенных единогласных при письменном подтверждении от всех учредителей</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Устанавливается формат ежегодной генеральной ассамблеи для решения финансовых вопросов </w:t>
      </w:r>
      <w:proofErr w:type="spellStart"/>
      <w:r w:rsidRPr="005B0354">
        <w:rPr>
          <w:rFonts w:ascii="Times New Roman" w:eastAsia="Times New Roman" w:hAnsi="Times New Roman" w:cs="Times New Roman"/>
          <w:color w:val="000000"/>
          <w:sz w:val="24"/>
          <w:szCs w:val="24"/>
          <w:lang w:eastAsia="ru-RU"/>
        </w:rPr>
        <w:t>номинирования</w:t>
      </w:r>
      <w:proofErr w:type="spellEnd"/>
      <w:r w:rsidRPr="005B0354">
        <w:rPr>
          <w:rFonts w:ascii="Times New Roman" w:eastAsia="Times New Roman" w:hAnsi="Times New Roman" w:cs="Times New Roman"/>
          <w:color w:val="000000"/>
          <w:sz w:val="24"/>
          <w:szCs w:val="24"/>
          <w:lang w:eastAsia="ru-RU"/>
        </w:rPr>
        <w:t xml:space="preserve"> новых управляющих (в случае необходимости) и обсуждения любых других ключевых и стратегически важных пунктов повестки дня</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Финансовые заявления должны быть доступны для ознакомления акционерам за 30 дней до дня заседания ассамблеи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Минимальное количество акционеров-заседателей для того</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чтобы решения принятые на ассамблеи считались действительными – </w:t>
      </w:r>
      <w:proofErr w:type="gramStart"/>
      <w:r w:rsidRPr="005B0354">
        <w:rPr>
          <w:rFonts w:ascii="Times New Roman" w:eastAsia="Times New Roman" w:hAnsi="Times New Roman" w:cs="Times New Roman"/>
          <w:color w:val="000000"/>
          <w:sz w:val="24"/>
          <w:szCs w:val="24"/>
          <w:lang w:eastAsia="ru-RU"/>
        </w:rPr>
        <w:t xml:space="preserve">¾ </w:t>
      </w:r>
      <w:r w:rsidR="00460AEF" w:rsidRPr="00460AEF">
        <w:rPr>
          <w:rFonts w:ascii="Times New Roman" w:eastAsia="Times New Roman" w:hAnsi="Times New Roman" w:cs="Times New Roman"/>
          <w:color w:val="000000"/>
          <w:sz w:val="24"/>
          <w:szCs w:val="24"/>
          <w:lang w:eastAsia="ru-RU"/>
        </w:rPr>
        <w:t>.</w:t>
      </w:r>
      <w:proofErr w:type="gramEnd"/>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Капитал компании с ограниченной ответственностью может быть увеличен или редуцирован посредством следующих процедур:</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-увеличен – при одобрении ¾ состава учредителей В и при условии осуществленных выплат по обязательствам</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-уменьшен – при условии подтвержденного факта финансовых потерь</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-при банкротстве и невозможности выполнять свои финансовые обязательства одним из акционеров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любом случае возможна приостановка редукции уставного капитала в срок 90 дней со дня оглашения изменения и уменьшения величины капитала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b/>
          <w:color w:val="000000"/>
          <w:sz w:val="24"/>
          <w:szCs w:val="24"/>
          <w:lang w:eastAsia="ru-RU"/>
        </w:rPr>
        <w:t xml:space="preserve">Условия для иностранных компаний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Для иностранных компаний</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начинающих бизнес в Бразилии обязательна регистрация в соответствии с Президентским указом</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Однако бразильское законодательство позволяет участие иностранных компаний в формировании капитала акционерных компаний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Новый ГК внес ряд изменений в законодательные основы участия иностранных компаний и индивидуальных предпринимателей в бизнесе Бразилии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Предыдущее законодательство этого вопроса преимущественно регулировалось 18 статьей Декрета 3</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708/19</w:t>
      </w:r>
      <w:r w:rsidRPr="005B0354">
        <w:rPr>
          <w:rStyle w:val="aa"/>
          <w:rFonts w:ascii="Times New Roman" w:eastAsia="Times New Roman" w:hAnsi="Times New Roman" w:cs="Times New Roman"/>
          <w:color w:val="000000"/>
          <w:sz w:val="24"/>
          <w:szCs w:val="24"/>
          <w:lang w:eastAsia="ru-RU"/>
        </w:rPr>
        <w:footnoteReference w:id="58"/>
      </w:r>
      <w:r w:rsidRPr="005B0354">
        <w:rPr>
          <w:rFonts w:ascii="Times New Roman" w:eastAsia="Times New Roman" w:hAnsi="Times New Roman" w:cs="Times New Roman"/>
          <w:color w:val="000000"/>
          <w:sz w:val="24"/>
          <w:szCs w:val="24"/>
          <w:lang w:eastAsia="ru-RU"/>
        </w:rPr>
        <w:t xml:space="preserve"> где компании с ограниченной ответственностью были выбраны наиболее предпочтительной формой взаимодействия с иностранными участниками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Новый ГК ужесточает политику в отношении иностранных компаний</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Теперь</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расширение участия иностранных контрагентов в компаниях с ограниченной ответственностью лимитировано </w:t>
      </w:r>
      <w:proofErr w:type="gramStart"/>
      <w:r w:rsidRPr="005B0354">
        <w:rPr>
          <w:rFonts w:ascii="Times New Roman" w:eastAsia="Times New Roman" w:hAnsi="Times New Roman" w:cs="Times New Roman"/>
          <w:color w:val="000000"/>
          <w:sz w:val="24"/>
          <w:szCs w:val="24"/>
          <w:lang w:eastAsia="ru-RU"/>
        </w:rPr>
        <w:t>Все</w:t>
      </w:r>
      <w:proofErr w:type="gramEnd"/>
      <w:r w:rsidRPr="005B0354">
        <w:rPr>
          <w:rFonts w:ascii="Times New Roman" w:eastAsia="Times New Roman" w:hAnsi="Times New Roman" w:cs="Times New Roman"/>
          <w:color w:val="000000"/>
          <w:sz w:val="24"/>
          <w:szCs w:val="24"/>
          <w:lang w:eastAsia="ru-RU"/>
        </w:rPr>
        <w:t xml:space="preserve"> иностранные компании и аффилированные с ними подлежат обязатель</w:t>
      </w:r>
      <w:r w:rsidR="00647A1A">
        <w:rPr>
          <w:rFonts w:ascii="Times New Roman" w:eastAsia="Times New Roman" w:hAnsi="Times New Roman" w:cs="Times New Roman"/>
          <w:color w:val="000000"/>
          <w:sz w:val="24"/>
          <w:szCs w:val="24"/>
          <w:lang w:eastAsia="ru-RU"/>
        </w:rPr>
        <w:t xml:space="preserve">ной регистрации в соответствии </w:t>
      </w:r>
      <w:r w:rsidRPr="005B0354">
        <w:rPr>
          <w:rFonts w:ascii="Times New Roman" w:eastAsia="Times New Roman" w:hAnsi="Times New Roman" w:cs="Times New Roman"/>
          <w:color w:val="000000"/>
          <w:sz w:val="24"/>
          <w:szCs w:val="24"/>
          <w:lang w:eastAsia="ru-RU"/>
        </w:rPr>
        <w:t>со статьей 1</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134</w:t>
      </w:r>
      <w:r w:rsidRPr="005B0354">
        <w:rPr>
          <w:rStyle w:val="aa"/>
          <w:rFonts w:ascii="Times New Roman" w:eastAsia="Times New Roman" w:hAnsi="Times New Roman" w:cs="Times New Roman"/>
          <w:color w:val="000000"/>
          <w:sz w:val="24"/>
          <w:szCs w:val="24"/>
          <w:lang w:eastAsia="ru-RU"/>
        </w:rPr>
        <w:footnoteReference w:id="59"/>
      </w:r>
      <w:r w:rsidRPr="005B0354">
        <w:rPr>
          <w:rFonts w:ascii="Times New Roman" w:eastAsia="Times New Roman" w:hAnsi="Times New Roman" w:cs="Times New Roman"/>
          <w:color w:val="000000"/>
          <w:sz w:val="24"/>
          <w:szCs w:val="24"/>
          <w:lang w:eastAsia="ru-RU"/>
        </w:rPr>
        <w:t xml:space="preserve"> Однако в согласно этой же статьей создаются исключения как возможность иностранной компании выступать партнером в акционерной компании национального происхождения</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Все компании с иностранным участиям согласно новому Гражданскому кодексу Бразилии были переведены в разряд акционерных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Статья 1</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134 ставит первоочередным факт регистрации компании в Бразилии в независимости от национальной принадлежности акционеров учредителей</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Как было освещено выше сегодняшнее правовое поле Бразилии в части регулирования бизнеса претерпело изменения во многом благодаря новому Гражданскому кодексу на который возложено регулирование большей части вопросов что требует от иностранных компаний особого внимания и необходимость учитывать эти нововведения при входе на рынок Бразилии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Теперь управление компанией может быть возложено на лицо или группу </w:t>
      </w:r>
      <w:proofErr w:type="gramStart"/>
      <w:r w:rsidRPr="005B0354">
        <w:rPr>
          <w:rFonts w:ascii="Times New Roman" w:eastAsia="Times New Roman" w:hAnsi="Times New Roman" w:cs="Times New Roman"/>
          <w:color w:val="000000"/>
          <w:sz w:val="24"/>
          <w:szCs w:val="24"/>
          <w:lang w:eastAsia="ru-RU"/>
        </w:rPr>
        <w:t>лиц</w:t>
      </w:r>
      <w:proofErr w:type="gramEnd"/>
      <w:r w:rsidRPr="005B0354">
        <w:rPr>
          <w:rFonts w:ascii="Times New Roman" w:eastAsia="Times New Roman" w:hAnsi="Times New Roman" w:cs="Times New Roman"/>
          <w:color w:val="000000"/>
          <w:sz w:val="24"/>
          <w:szCs w:val="24"/>
          <w:lang w:eastAsia="ru-RU"/>
        </w:rPr>
        <w:t xml:space="preserve"> не являющихся учредителями или акционерами при условии наличия анонимного одобрения большинством учредителей и отсутствия задолженностей по выплатам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 в соответствии с новым Гражданским Кодексом Бразилии простые компании и компании с ограниченной ответственностью зависят от решения большинства учредителей при этом ряд вопросов может быть представлен на решение посредством судебного разбирательства</w:t>
      </w:r>
    </w:p>
    <w:p w:rsidR="003B634F"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Трудовое законодательство</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Трудовые отношения в Бразилии регулируются главным образом посредством Закона о Консолида</w:t>
      </w:r>
      <w:r w:rsidR="00647A1A">
        <w:rPr>
          <w:rFonts w:ascii="Times New Roman" w:eastAsia="Times New Roman" w:hAnsi="Times New Roman" w:cs="Times New Roman"/>
          <w:color w:val="000000"/>
          <w:sz w:val="24"/>
          <w:szCs w:val="24"/>
          <w:lang w:eastAsia="ru-RU"/>
        </w:rPr>
        <w:t>ции рабочей силы и Конституцией</w:t>
      </w:r>
      <w:r w:rsidRPr="005B0354">
        <w:rPr>
          <w:rFonts w:ascii="Times New Roman" w:eastAsia="Times New Roman" w:hAnsi="Times New Roman" w:cs="Times New Roman"/>
          <w:color w:val="000000"/>
          <w:sz w:val="24"/>
          <w:szCs w:val="24"/>
          <w:lang w:eastAsia="ru-RU"/>
        </w:rPr>
        <w:t xml:space="preserve"> 1</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988</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Положение обоих нормативно</w:t>
      </w:r>
      <w:r w:rsidR="00647A1A">
        <w:rPr>
          <w:rFonts w:ascii="Times New Roman" w:eastAsia="Times New Roman" w:hAnsi="Times New Roman" w:cs="Times New Roman"/>
          <w:color w:val="000000"/>
          <w:sz w:val="24"/>
          <w:szCs w:val="24"/>
          <w:lang w:eastAsia="ru-RU"/>
        </w:rPr>
        <w:t>-правовых актов применяются как</w:t>
      </w:r>
      <w:r w:rsidRPr="005B0354">
        <w:rPr>
          <w:rFonts w:ascii="Times New Roman" w:eastAsia="Times New Roman" w:hAnsi="Times New Roman" w:cs="Times New Roman"/>
          <w:color w:val="000000"/>
          <w:sz w:val="24"/>
          <w:szCs w:val="24"/>
          <w:lang w:eastAsia="ru-RU"/>
        </w:rPr>
        <w:t xml:space="preserve"> гражданам с нац</w:t>
      </w:r>
      <w:r w:rsidR="00647A1A">
        <w:rPr>
          <w:rFonts w:ascii="Times New Roman" w:eastAsia="Times New Roman" w:hAnsi="Times New Roman" w:cs="Times New Roman"/>
          <w:color w:val="000000"/>
          <w:sz w:val="24"/>
          <w:szCs w:val="24"/>
          <w:lang w:eastAsia="ru-RU"/>
        </w:rPr>
        <w:t>иональным гражданством Бразилии,</w:t>
      </w:r>
      <w:r w:rsidRPr="005B0354">
        <w:rPr>
          <w:rFonts w:ascii="Times New Roman" w:eastAsia="Times New Roman" w:hAnsi="Times New Roman" w:cs="Times New Roman"/>
          <w:color w:val="000000"/>
          <w:sz w:val="24"/>
          <w:szCs w:val="24"/>
          <w:lang w:eastAsia="ru-RU"/>
        </w:rPr>
        <w:t xml:space="preserve"> так и к иностранным</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Интересной особенностью бразильского законодательства является необязательность наличия трудового договора между наемным работником и работодателем</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Однако многие бразильские компании и соискатели должностей предпочитают иметь трудовой договор между собой как гарантию выполнения возложенных каждой из сторон на себя обязательств</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Стандартные пункты контракта включают следующую информацию:</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3B634F" w:rsidRPr="005B0354" w:rsidRDefault="003B634F" w:rsidP="003B634F">
      <w:pPr>
        <w:pStyle w:val="a3"/>
        <w:numPr>
          <w:ilvl w:val="0"/>
          <w:numId w:val="2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Срок Контракт может быть</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на обусловленный и оговоренный срок</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бессрочным</w:t>
      </w:r>
    </w:p>
    <w:p w:rsidR="003B634F" w:rsidRPr="005B0354" w:rsidRDefault="003B634F" w:rsidP="003B634F">
      <w:pPr>
        <w:pStyle w:val="a3"/>
        <w:numPr>
          <w:ilvl w:val="0"/>
          <w:numId w:val="2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Должность и причину </w:t>
      </w:r>
      <w:proofErr w:type="spellStart"/>
      <w:r w:rsidRPr="005B0354">
        <w:rPr>
          <w:rFonts w:ascii="Times New Roman" w:eastAsia="Times New Roman" w:hAnsi="Times New Roman" w:cs="Times New Roman"/>
          <w:color w:val="000000"/>
          <w:sz w:val="24"/>
          <w:szCs w:val="24"/>
          <w:lang w:eastAsia="ru-RU"/>
        </w:rPr>
        <w:t>наема</w:t>
      </w:r>
      <w:proofErr w:type="spellEnd"/>
    </w:p>
    <w:p w:rsidR="003B634F" w:rsidRPr="005B0354" w:rsidRDefault="003B634F" w:rsidP="003B634F">
      <w:pPr>
        <w:pStyle w:val="a3"/>
        <w:numPr>
          <w:ilvl w:val="0"/>
          <w:numId w:val="24"/>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5B0354">
        <w:rPr>
          <w:rFonts w:ascii="Times New Roman" w:eastAsia="Times New Roman" w:hAnsi="Times New Roman" w:cs="Times New Roman"/>
          <w:color w:val="000000"/>
          <w:sz w:val="24"/>
          <w:szCs w:val="24"/>
          <w:lang w:eastAsia="ru-RU"/>
        </w:rPr>
        <w:t>Локациию</w:t>
      </w:r>
      <w:proofErr w:type="spellEnd"/>
      <w:r w:rsidRPr="005B0354">
        <w:rPr>
          <w:rFonts w:ascii="Times New Roman" w:eastAsia="Times New Roman" w:hAnsi="Times New Roman" w:cs="Times New Roman"/>
          <w:color w:val="000000"/>
          <w:sz w:val="24"/>
          <w:szCs w:val="24"/>
          <w:lang w:eastAsia="ru-RU"/>
        </w:rPr>
        <w:t xml:space="preserve"> – где сотрудник будет работать с </w:t>
      </w:r>
      <w:proofErr w:type="spellStart"/>
      <w:r w:rsidRPr="005B0354">
        <w:rPr>
          <w:rFonts w:ascii="Times New Roman" w:eastAsia="Times New Roman" w:hAnsi="Times New Roman" w:cs="Times New Roman"/>
          <w:color w:val="000000"/>
          <w:sz w:val="24"/>
          <w:szCs w:val="24"/>
          <w:lang w:eastAsia="ru-RU"/>
        </w:rPr>
        <w:t>оговоренностью</w:t>
      </w:r>
      <w:proofErr w:type="spellEnd"/>
      <w:r w:rsidRPr="005B0354">
        <w:rPr>
          <w:rFonts w:ascii="Times New Roman" w:eastAsia="Times New Roman" w:hAnsi="Times New Roman" w:cs="Times New Roman"/>
          <w:color w:val="000000"/>
          <w:sz w:val="24"/>
          <w:szCs w:val="24"/>
          <w:lang w:eastAsia="ru-RU"/>
        </w:rPr>
        <w:t xml:space="preserve"> возможных изменений местоположения </w:t>
      </w:r>
    </w:p>
    <w:p w:rsidR="003B634F" w:rsidRPr="005B0354" w:rsidRDefault="003B634F" w:rsidP="003B634F">
      <w:pPr>
        <w:pStyle w:val="a3"/>
        <w:numPr>
          <w:ilvl w:val="0"/>
          <w:numId w:val="2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Уровень заработной платы сотрудника</w:t>
      </w:r>
    </w:p>
    <w:p w:rsidR="003B634F" w:rsidRPr="005B0354" w:rsidRDefault="003B634F" w:rsidP="003B634F">
      <w:pPr>
        <w:pStyle w:val="a3"/>
        <w:numPr>
          <w:ilvl w:val="0"/>
          <w:numId w:val="2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Возможные санкции в отношении сотрудника за нарушение Устава компании</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выраженные в штрафах</w:t>
      </w:r>
      <w:r w:rsidR="00647A1A" w:rsidRPr="00647A1A">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Иностранные сотрудники</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Для того чтобы получить возможность работы в Бразилии иностранный гражданин обязан получить разрешение на работу и соответствующего типа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Существуют временные и постоянные визы для работы в Бразилии </w:t>
      </w:r>
      <w:proofErr w:type="spellStart"/>
      <w:r w:rsidRPr="005B0354">
        <w:rPr>
          <w:rFonts w:ascii="Times New Roman" w:eastAsia="Times New Roman" w:hAnsi="Times New Roman" w:cs="Times New Roman"/>
          <w:color w:val="000000"/>
          <w:sz w:val="24"/>
          <w:szCs w:val="24"/>
          <w:lang w:eastAsia="ru-RU"/>
        </w:rPr>
        <w:t>Времнная</w:t>
      </w:r>
      <w:proofErr w:type="spellEnd"/>
      <w:r w:rsidRPr="005B0354">
        <w:rPr>
          <w:rFonts w:ascii="Times New Roman" w:eastAsia="Times New Roman" w:hAnsi="Times New Roman" w:cs="Times New Roman"/>
          <w:color w:val="000000"/>
          <w:sz w:val="24"/>
          <w:szCs w:val="24"/>
          <w:lang w:eastAsia="ru-RU"/>
        </w:rPr>
        <w:t xml:space="preserve"> виза выдается сроком на два года и с возможностью продления (в периоды на два года)</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Помимо этого</w:t>
      </w:r>
      <w:r w:rsidR="00647A1A" w:rsidRPr="00647A1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существует возможность конвертации временной визы в постоянную</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Прекращение трудового договора может быть обусловленное и необусловленное</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Обусловленное-вследствие нарушения сотрудником пунктов трудового договора Устава организации либо любого другого акта компании</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этом случае работодатель имеет право не выплачивать никаких дополнительных</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случае увольнения не по статье работодатель выплачивает компенсации</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Постоянное разрешение и виза возможны в случае</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когда иностранный сотрудник является управляющим лицом компании Помимо этого существует требование о минимум 600 тысяч </w:t>
      </w:r>
      <w:proofErr w:type="spellStart"/>
      <w:r w:rsidRPr="005B0354">
        <w:rPr>
          <w:rFonts w:ascii="Times New Roman" w:eastAsia="Times New Roman" w:hAnsi="Times New Roman" w:cs="Times New Roman"/>
          <w:color w:val="000000"/>
          <w:sz w:val="24"/>
          <w:szCs w:val="24"/>
          <w:lang w:eastAsia="ru-RU"/>
        </w:rPr>
        <w:t>инвестици</w:t>
      </w:r>
      <w:proofErr w:type="spellEnd"/>
      <w:r w:rsidRPr="005B0354">
        <w:rPr>
          <w:rFonts w:ascii="Times New Roman" w:eastAsia="Times New Roman" w:hAnsi="Times New Roman" w:cs="Times New Roman"/>
          <w:color w:val="000000"/>
          <w:sz w:val="24"/>
          <w:szCs w:val="24"/>
          <w:lang w:eastAsia="ru-RU"/>
        </w:rPr>
        <w:t xml:space="preserve"> в бразильских реалах за каждого нанятого сотрудника либо 150 тысяч и обязательство создания 10 рабочих мест в течении следующих двух лет </w:t>
      </w:r>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Освещенные выше особенности правовой системы Бразилии в отношении предприятий малого и среднего предпринимательства позволяют иметь представление</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посредством чего осуществляется и регулируется предпринимательская деятельность</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Особо были выделены те изменения</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были внесены с принятием нового Гражданского кодекса Бразилии</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Также были определены основные правовые виды и формы деятельности для бизнеса в Бразилии в которых и посредством которых на бразильский рынок могут выходить иностранные компании</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w:t>
      </w:r>
      <w:r w:rsidR="00323656" w:rsidRPr="0038261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прежде всего</w:t>
      </w:r>
      <w:r w:rsidR="00323656" w:rsidRPr="0038261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-Акционерные общества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-Общества с ограниченной ответственностью </w:t>
      </w:r>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 правовые формы ведения предпринимательской деятельности позволяют подключиться к бразильскому бизнес-полю иностранным компаниям </w:t>
      </w:r>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основном то либо формат «совместных предприятий» с участием в уставном капитале как бразильских</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и российских предпринимателей компании Управление подразумевается совместным советом директоров</w:t>
      </w:r>
      <w:r w:rsidR="00460AEF" w:rsidRPr="00460A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Также</w:t>
      </w:r>
      <w:r w:rsidR="00460AEF" w:rsidRPr="00460A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возможно инвестиционное участие – выкуп доли без оперативного и тактического </w:t>
      </w:r>
      <w:proofErr w:type="spellStart"/>
      <w:r>
        <w:rPr>
          <w:rFonts w:ascii="Times New Roman" w:eastAsia="Times New Roman" w:hAnsi="Times New Roman" w:cs="Times New Roman"/>
          <w:color w:val="000000"/>
          <w:sz w:val="24"/>
          <w:szCs w:val="24"/>
          <w:lang w:eastAsia="ru-RU"/>
        </w:rPr>
        <w:t>управлния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комапнией</w:t>
      </w:r>
      <w:proofErr w:type="spellEnd"/>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Также возможно создание полностью иностранной компании</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 также присутствие иностранных граждан в качестве персонала</w:t>
      </w:r>
      <w:r w:rsidR="00460AEF" w:rsidRPr="00460A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3B634F" w:rsidRPr="00323656"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общем и целом</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юридическое поле Бразилии весьма благоприятно как к бразильским бизнесменам</w:t>
      </w:r>
      <w:r w:rsidR="00460AEF" w:rsidRPr="00460A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и к иностранным обеспечивая юридическую основу совместной деятельности</w:t>
      </w:r>
      <w:r w:rsidR="00323656" w:rsidRPr="00323656">
        <w:rPr>
          <w:rFonts w:ascii="Times New Roman" w:eastAsia="Times New Roman" w:hAnsi="Times New Roman" w:cs="Times New Roman"/>
          <w:color w:val="000000"/>
          <w:sz w:val="24"/>
          <w:szCs w:val="24"/>
          <w:lang w:eastAsia="ru-RU"/>
        </w:rPr>
        <w:t>.</w:t>
      </w:r>
    </w:p>
    <w:p w:rsidR="003B634F" w:rsidRDefault="003B634F" w:rsidP="003B634F">
      <w:pPr>
        <w:spacing w:before="100" w:beforeAutospacing="1" w:after="100" w:afterAutospacing="1"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3B634F" w:rsidRDefault="003B634F" w:rsidP="003B634F">
      <w:pPr>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3B634F" w:rsidRPr="00E54E4D" w:rsidRDefault="00E54E4D" w:rsidP="00E54E4D">
      <w:pPr>
        <w:pStyle w:val="2"/>
      </w:pPr>
      <w:bookmarkStart w:id="12" w:name="_Toc515446816"/>
      <w:r w:rsidRPr="00E54E4D">
        <w:rPr>
          <w:rStyle w:val="20"/>
        </w:rPr>
        <w:t>2.3</w:t>
      </w:r>
      <w:r w:rsidRPr="00E54E4D">
        <w:rPr>
          <w:rStyle w:val="20"/>
        </w:rPr>
        <w:tab/>
      </w:r>
      <w:r w:rsidR="003B634F" w:rsidRPr="00E54E4D">
        <w:rPr>
          <w:rStyle w:val="20"/>
        </w:rPr>
        <w:t>Маркетинг и PR: особенности российской и бразильской</w:t>
      </w:r>
      <w:r w:rsidR="003B634F" w:rsidRPr="00E54E4D">
        <w:t xml:space="preserve"> практики</w:t>
      </w:r>
      <w:bookmarkEnd w:id="12"/>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Значимость инструментов маркетинга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для бизнеса трудно переоценить По сути</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они выполняют роль рулевого на судне</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задавая направления движения бизнесу </w:t>
      </w:r>
      <w:proofErr w:type="gramStart"/>
      <w:r w:rsidRPr="005B0354">
        <w:rPr>
          <w:rFonts w:ascii="Times New Roman" w:eastAsia="Times New Roman" w:hAnsi="Times New Roman" w:cs="Times New Roman"/>
          <w:color w:val="000000"/>
          <w:sz w:val="24"/>
          <w:szCs w:val="24"/>
          <w:lang w:eastAsia="ru-RU"/>
        </w:rPr>
        <w:t>От</w:t>
      </w:r>
      <w:proofErr w:type="gramEnd"/>
      <w:r w:rsidRPr="005B0354">
        <w:rPr>
          <w:rFonts w:ascii="Times New Roman" w:eastAsia="Times New Roman" w:hAnsi="Times New Roman" w:cs="Times New Roman"/>
          <w:color w:val="000000"/>
          <w:sz w:val="24"/>
          <w:szCs w:val="24"/>
          <w:lang w:eastAsia="ru-RU"/>
        </w:rPr>
        <w:t xml:space="preserve"> этого зависят как будущие перспективы любой коммерческой деятельности так и ее непосредственное состояние в настоящем времени</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Соответственно</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крайне важно рассмотреть состояние и развитость этих областей в России и Бразилии выделив особенности практики маркетинговых подходов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Начнем с Бразилии</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Бразилия страна с довольно изменчивой внутренней политикой что непосредственно сказывалось и сказывается на экономике</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Во многом</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тому причиной </w:t>
      </w:r>
      <w:r w:rsidRPr="005B0354">
        <w:rPr>
          <w:rFonts w:ascii="Times New Roman" w:eastAsia="Times New Roman" w:hAnsi="Times New Roman" w:cs="Times New Roman"/>
          <w:color w:val="000000"/>
          <w:sz w:val="24"/>
          <w:szCs w:val="24"/>
          <w:lang w:eastAsia="ru-RU"/>
        </w:rPr>
        <w:lastRenderedPageBreak/>
        <w:t>является особенности внутриполитической конкуренции- условно можно выделить два противоборствующих политических взгляда на экономику страну:</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«Правый» - партии и политические силы</w:t>
      </w:r>
      <w:r w:rsidRPr="00006838">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считающие что излишние траты на социальные выплаты пособия и </w:t>
      </w:r>
      <w:proofErr w:type="spellStart"/>
      <w:r w:rsidRPr="005B0354">
        <w:rPr>
          <w:rFonts w:ascii="Times New Roman" w:eastAsia="Times New Roman" w:hAnsi="Times New Roman" w:cs="Times New Roman"/>
          <w:color w:val="000000"/>
          <w:sz w:val="24"/>
          <w:szCs w:val="24"/>
          <w:lang w:eastAsia="ru-RU"/>
        </w:rPr>
        <w:t>тд</w:t>
      </w:r>
      <w:proofErr w:type="spellEnd"/>
      <w:r w:rsidRPr="005B0354">
        <w:rPr>
          <w:rFonts w:ascii="Times New Roman" w:eastAsia="Times New Roman" w:hAnsi="Times New Roman" w:cs="Times New Roman"/>
          <w:color w:val="000000"/>
          <w:sz w:val="24"/>
          <w:szCs w:val="24"/>
          <w:lang w:eastAsia="ru-RU"/>
        </w:rPr>
        <w:t xml:space="preserve"> неуместны и вредны и основной акцент поддержки государства должен быть нацелен на бизнес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«Левые» - соответственно противоположного мнения и декларируют свою приверженность идее помощи социальным «низам» (иногда излишне </w:t>
      </w:r>
      <w:proofErr w:type="spellStart"/>
      <w:r w:rsidRPr="005B0354">
        <w:rPr>
          <w:rFonts w:ascii="Times New Roman" w:eastAsia="Times New Roman" w:hAnsi="Times New Roman" w:cs="Times New Roman"/>
          <w:color w:val="000000"/>
          <w:sz w:val="24"/>
          <w:szCs w:val="24"/>
          <w:lang w:eastAsia="ru-RU"/>
        </w:rPr>
        <w:t>популистски</w:t>
      </w:r>
      <w:proofErr w:type="spellEnd"/>
      <w:r w:rsidRPr="005B0354">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Следовательно бизнес его структура и особенности изменялись в Бразилии в зависимости от преобладающего политического вектора движения Это касалось и области маркетинга Говоря об этом направлении в бизнесе стоит отметить что как наука он сформировался в США и наибольшее развитие получил в этой стране Возник он на ряде гуманитарных наук также наиболее быстроразвивающихся именно в США Это прежде всего социология и социальная психология Являясь передовыми в данной области американские маркетинговые агентства и компании занимают прочные позиции и в других странах активно расширяя свою зону присутствия В том числе они работают и в Бразилии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 сути здесь они являются главными «миссионерами» этой области бизнеса на чьих наработках опыте и знаниях формируются национальные компании и агентства Именно они принесли маркетинга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как набор инструментов и науку в том числе и в Бразилию Поэтому политическая обстановка в Бразилии безусловно влияющая на отношения с США («левые» традиционно более скептично относятся к интенсификации отношений с Соединенными штатами) опосредованно влияла и влияет на состояние маркетинга как науки и бизнес инструментария в Бразилии ибо США тут являются основным источником развития этих направлений (да безусловно идет определенное национальное развитие маркетинга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но оно идет ни в какое сравнение с Соединенными Штатами)</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Стоит отметить что в Бразилии основные игроки в сфере рыночного продвижения представлены:</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-международными маркетинговыми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компаниями такие как </w:t>
      </w:r>
      <w:r w:rsidRPr="005B0354">
        <w:rPr>
          <w:rFonts w:ascii="Times New Roman" w:eastAsia="Times New Roman" w:hAnsi="Times New Roman" w:cs="Times New Roman"/>
          <w:color w:val="000000"/>
          <w:sz w:val="24"/>
          <w:szCs w:val="24"/>
          <w:lang w:val="pt-BR" w:eastAsia="ru-RU"/>
        </w:rPr>
        <w:t>McCann</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Y</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R</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Brazil</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JWT</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Brazil</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Ketchum</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Ogilvy</w:t>
      </w:r>
      <w:r w:rsidRPr="005B0354">
        <w:rPr>
          <w:rFonts w:ascii="Times New Roman" w:eastAsia="Times New Roman" w:hAnsi="Times New Roman" w:cs="Times New Roman"/>
          <w:color w:val="000000"/>
          <w:sz w:val="24"/>
          <w:szCs w:val="24"/>
          <w:lang w:eastAsia="ru-RU"/>
        </w:rPr>
        <w:t xml:space="preserve"> и </w:t>
      </w:r>
      <w:proofErr w:type="spellStart"/>
      <w:r w:rsidRPr="005B0354">
        <w:rPr>
          <w:rFonts w:ascii="Times New Roman" w:eastAsia="Times New Roman" w:hAnsi="Times New Roman" w:cs="Times New Roman"/>
          <w:color w:val="000000"/>
          <w:sz w:val="24"/>
          <w:szCs w:val="24"/>
          <w:lang w:eastAsia="ru-RU"/>
        </w:rPr>
        <w:t>др</w:t>
      </w:r>
      <w:proofErr w:type="spellEnd"/>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-маркетинговыми отделами транснациональных корпораций сектора розничной торговли (</w:t>
      </w:r>
      <w:proofErr w:type="spellStart"/>
      <w:r w:rsidRPr="005B0354">
        <w:rPr>
          <w:rFonts w:ascii="Times New Roman" w:eastAsia="Times New Roman" w:hAnsi="Times New Roman" w:cs="Times New Roman"/>
          <w:color w:val="000000"/>
          <w:sz w:val="24"/>
          <w:szCs w:val="24"/>
          <w:lang w:val="en-US" w:eastAsia="ru-RU"/>
        </w:rPr>
        <w:t>Uniliver</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val="en-US" w:eastAsia="ru-RU"/>
        </w:rPr>
        <w:t>Pepsico</w:t>
      </w:r>
      <w:proofErr w:type="spellEnd"/>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Procter</w:t>
      </w:r>
      <w:r w:rsidRPr="005B0354">
        <w:rPr>
          <w:rFonts w:ascii="Times New Roman" w:eastAsia="Times New Roman" w:hAnsi="Times New Roman" w:cs="Times New Roman"/>
          <w:color w:val="000000"/>
          <w:sz w:val="24"/>
          <w:szCs w:val="24"/>
          <w:lang w:eastAsia="ru-RU"/>
        </w:rPr>
        <w:t>&amp;</w:t>
      </w:r>
      <w:r w:rsidRPr="005B0354">
        <w:rPr>
          <w:rFonts w:ascii="Times New Roman" w:eastAsia="Times New Roman" w:hAnsi="Times New Roman" w:cs="Times New Roman"/>
          <w:color w:val="000000"/>
          <w:sz w:val="24"/>
          <w:szCs w:val="24"/>
          <w:lang w:val="en-US" w:eastAsia="ru-RU"/>
        </w:rPr>
        <w:t>Gamble</w:t>
      </w:r>
      <w:r w:rsidRPr="005B0354">
        <w:rPr>
          <w:rFonts w:ascii="Times New Roman" w:eastAsia="Times New Roman" w:hAnsi="Times New Roman" w:cs="Times New Roman"/>
          <w:color w:val="000000"/>
          <w:sz w:val="24"/>
          <w:szCs w:val="24"/>
          <w:lang w:eastAsia="ru-RU"/>
        </w:rPr>
        <w:t xml:space="preserve"> и </w:t>
      </w:r>
      <w:proofErr w:type="spellStart"/>
      <w:r w:rsidRPr="005B0354">
        <w:rPr>
          <w:rFonts w:ascii="Times New Roman" w:eastAsia="Times New Roman" w:hAnsi="Times New Roman" w:cs="Times New Roman"/>
          <w:color w:val="000000"/>
          <w:sz w:val="24"/>
          <w:szCs w:val="24"/>
          <w:lang w:eastAsia="ru-RU"/>
        </w:rPr>
        <w:t>др</w:t>
      </w:r>
      <w:proofErr w:type="spellEnd"/>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-многочисленными национальными агентствами</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 Масштаб деятельности первых гораздо шире и по сути они формируют </w:t>
      </w:r>
      <w:proofErr w:type="spellStart"/>
      <w:r w:rsidRPr="005B0354">
        <w:rPr>
          <w:rFonts w:ascii="Times New Roman" w:eastAsia="Times New Roman" w:hAnsi="Times New Roman" w:cs="Times New Roman"/>
          <w:color w:val="000000"/>
          <w:sz w:val="24"/>
          <w:szCs w:val="24"/>
          <w:lang w:eastAsia="ru-RU"/>
        </w:rPr>
        <w:t>трэнды</w:t>
      </w:r>
      <w:proofErr w:type="spellEnd"/>
      <w:r w:rsidRPr="005B0354">
        <w:rPr>
          <w:rFonts w:ascii="Times New Roman" w:eastAsia="Times New Roman" w:hAnsi="Times New Roman" w:cs="Times New Roman"/>
          <w:color w:val="000000"/>
          <w:sz w:val="24"/>
          <w:szCs w:val="24"/>
          <w:lang w:eastAsia="ru-RU"/>
        </w:rPr>
        <w:t xml:space="preserve"> в данной области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За последние несколько десятков лет данная область претерпела значительные изменения С 90-х годов (и даже ранее) главенствующую роль на рынке маркетинга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в Бразилии играли международные компании (в основном с центрами в США) но при этом внутренний доступ к информационному полю жестко контролировался (и контролируется) внутренними игроками – </w:t>
      </w:r>
      <w:r w:rsidRPr="005B0354">
        <w:rPr>
          <w:rFonts w:ascii="Times New Roman" w:eastAsia="Times New Roman" w:hAnsi="Times New Roman" w:cs="Times New Roman"/>
          <w:color w:val="000000"/>
          <w:sz w:val="24"/>
          <w:szCs w:val="24"/>
          <w:lang w:val="en-US" w:eastAsia="ru-RU"/>
        </w:rPr>
        <w:t>Editor</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Abril</w:t>
      </w:r>
      <w:r w:rsidRPr="005B0354">
        <w:rPr>
          <w:rFonts w:ascii="Times New Roman" w:eastAsia="Times New Roman" w:hAnsi="Times New Roman" w:cs="Times New Roman"/>
          <w:color w:val="000000"/>
          <w:sz w:val="24"/>
          <w:szCs w:val="24"/>
          <w:lang w:eastAsia="ru-RU"/>
        </w:rPr>
        <w:t xml:space="preserve"> и </w:t>
      </w:r>
      <w:proofErr w:type="spellStart"/>
      <w:r w:rsidRPr="005B0354">
        <w:rPr>
          <w:rFonts w:ascii="Times New Roman" w:eastAsia="Times New Roman" w:hAnsi="Times New Roman" w:cs="Times New Roman"/>
          <w:color w:val="000000"/>
          <w:sz w:val="24"/>
          <w:szCs w:val="24"/>
          <w:lang w:val="en-US" w:eastAsia="ru-RU"/>
        </w:rPr>
        <w:t>Rede</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val="en-US" w:eastAsia="ru-RU"/>
        </w:rPr>
        <w:t>Globo</w:t>
      </w:r>
      <w:proofErr w:type="spellEnd"/>
      <w:r w:rsidRPr="005B0354">
        <w:rPr>
          <w:rFonts w:ascii="Times New Roman" w:eastAsia="Times New Roman" w:hAnsi="Times New Roman" w:cs="Times New Roman"/>
          <w:color w:val="000000"/>
          <w:sz w:val="24"/>
          <w:szCs w:val="24"/>
          <w:lang w:eastAsia="ru-RU"/>
        </w:rPr>
        <w:t xml:space="preserve"> Первая по факту владеет более 70% печатных изданий Бразилии вторая около 80% эфирного времени ТВ и радио</w:t>
      </w:r>
      <w:r w:rsidRPr="005B0354">
        <w:rPr>
          <w:rStyle w:val="aa"/>
          <w:rFonts w:ascii="Times New Roman" w:eastAsia="Times New Roman" w:hAnsi="Times New Roman" w:cs="Times New Roman"/>
          <w:color w:val="000000"/>
          <w:sz w:val="24"/>
          <w:szCs w:val="24"/>
          <w:lang w:eastAsia="ru-RU"/>
        </w:rPr>
        <w:footnoteReference w:id="60"/>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Соответственно</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войти на информационное поле можно было только через данные монопольные группы Само же информационно поле и доступ к нему чрезвычайно важны при проведении маркетинговых </w:t>
      </w:r>
      <w:proofErr w:type="gramStart"/>
      <w:r w:rsidRPr="005B0354">
        <w:rPr>
          <w:rFonts w:ascii="Times New Roman" w:eastAsia="Times New Roman" w:hAnsi="Times New Roman" w:cs="Times New Roman"/>
          <w:color w:val="000000"/>
          <w:sz w:val="24"/>
          <w:szCs w:val="24"/>
          <w:lang w:eastAsia="ru-RU"/>
        </w:rPr>
        <w:t>акций</w:t>
      </w:r>
      <w:proofErr w:type="gramEnd"/>
      <w:r w:rsidRPr="005B0354">
        <w:rPr>
          <w:rFonts w:ascii="Times New Roman" w:eastAsia="Times New Roman" w:hAnsi="Times New Roman" w:cs="Times New Roman"/>
          <w:color w:val="000000"/>
          <w:sz w:val="24"/>
          <w:szCs w:val="24"/>
          <w:lang w:eastAsia="ru-RU"/>
        </w:rPr>
        <w:t xml:space="preserve"> не говоря уже о области связей с общественности которые полностью выстроены на информационном взаимодействии с аудиторией посредством массовых каналов</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Но с развитием Интернет все изменилось Старые форматы рекламы маркетинга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опирающиеся на ТВ и печатные СМИ потеснили более широкие возможности которые предоставляет Интернет Соответственно зависимость любых игроков в данной области от двух вышеприведенных компаний-монополистов снизилась Хотя и стоит сказать что даже в новых условиях они обладают крайне весомым положением особенно </w:t>
      </w:r>
      <w:proofErr w:type="spellStart"/>
      <w:r w:rsidRPr="005B0354">
        <w:rPr>
          <w:rFonts w:ascii="Times New Roman" w:eastAsia="Times New Roman" w:hAnsi="Times New Roman" w:cs="Times New Roman"/>
          <w:color w:val="000000"/>
          <w:sz w:val="24"/>
          <w:szCs w:val="24"/>
          <w:lang w:val="en-US" w:eastAsia="ru-RU"/>
        </w:rPr>
        <w:t>Rede</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val="en-US" w:eastAsia="ru-RU"/>
        </w:rPr>
        <w:t>Globo</w:t>
      </w:r>
      <w:proofErr w:type="spellEnd"/>
      <w:r w:rsidRPr="005B0354">
        <w:rPr>
          <w:rFonts w:ascii="Times New Roman" w:eastAsia="Times New Roman" w:hAnsi="Times New Roman" w:cs="Times New Roman"/>
          <w:color w:val="000000"/>
          <w:sz w:val="24"/>
          <w:szCs w:val="24"/>
          <w:lang w:eastAsia="ru-RU"/>
        </w:rPr>
        <w:t xml:space="preserve"> активно обживая Интернет И хоть не все население Бразилии имеет в данный момент доступ во всемирную сеть большая его часть уже присутствует там Чем активно пользуются специалисты маркетинга и </w:t>
      </w:r>
      <w:r w:rsidRPr="005B0354">
        <w:rPr>
          <w:rFonts w:ascii="Times New Roman" w:eastAsia="Times New Roman" w:hAnsi="Times New Roman" w:cs="Times New Roman"/>
          <w:color w:val="000000"/>
          <w:sz w:val="24"/>
          <w:szCs w:val="24"/>
          <w:lang w:val="en-US" w:eastAsia="ru-RU"/>
        </w:rPr>
        <w:t>PR</w:t>
      </w:r>
      <w:r w:rsidR="00323656" w:rsidRPr="00323656">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Помимо международных маркетинговых и рекламных компаний в Бразилии выделяются и сильные национальные игроки Прежде всего это компании </w:t>
      </w:r>
      <w:proofErr w:type="spellStart"/>
      <w:r w:rsidRPr="005B0354">
        <w:rPr>
          <w:rFonts w:ascii="Times New Roman" w:eastAsia="Times New Roman" w:hAnsi="Times New Roman" w:cs="Times New Roman"/>
          <w:color w:val="000000"/>
          <w:sz w:val="24"/>
          <w:szCs w:val="24"/>
          <w:lang w:val="en-US" w:eastAsia="ru-RU"/>
        </w:rPr>
        <w:t>Imagem</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val="en-US" w:eastAsia="ru-RU"/>
        </w:rPr>
        <w:t>Corporativa</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val="en-US" w:eastAsia="ru-RU"/>
        </w:rPr>
        <w:t>LIorente</w:t>
      </w:r>
      <w:proofErr w:type="spellEnd"/>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Y</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Cuenca</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Agency</w:t>
      </w:r>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val="en-US" w:eastAsia="ru-RU"/>
        </w:rPr>
        <w:t>Brasil</w:t>
      </w:r>
      <w:proofErr w:type="spellEnd"/>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Последняя является самым сильным игроком на рынке рекламы (</w:t>
      </w:r>
      <w:proofErr w:type="spellStart"/>
      <w:r w:rsidRPr="005B0354">
        <w:rPr>
          <w:rFonts w:ascii="Times New Roman" w:eastAsia="Times New Roman" w:hAnsi="Times New Roman" w:cs="Times New Roman"/>
          <w:color w:val="000000"/>
          <w:sz w:val="24"/>
          <w:szCs w:val="24"/>
          <w:lang w:eastAsia="ru-RU"/>
        </w:rPr>
        <w:t>оффлайн</w:t>
      </w:r>
      <w:proofErr w:type="spellEnd"/>
      <w:r w:rsidRPr="005B0354">
        <w:rPr>
          <w:rFonts w:ascii="Times New Roman" w:eastAsia="Times New Roman" w:hAnsi="Times New Roman" w:cs="Times New Roman"/>
          <w:color w:val="000000"/>
          <w:sz w:val="24"/>
          <w:szCs w:val="24"/>
          <w:lang w:eastAsia="ru-RU"/>
        </w:rPr>
        <w:t xml:space="preserve"> и онлайн) Две остальные – наиболее сильны в комплексном продвижении в том числе в Интернет пространстве</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На современном этапе маркетинг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в Бразилии как в Интернет области</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в офлайн стремительно развивается</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во-первых</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до сих пор уровень национальных местных компаний (и маркетинг как бизнес наука вообще) довольно посредственен во-вторых – развитие как уже упоминалось выше идет за счет наработок американской школы в частности таких центров как </w:t>
      </w:r>
      <w:r w:rsidRPr="005B0354">
        <w:rPr>
          <w:rFonts w:ascii="Times New Roman" w:eastAsia="Times New Roman" w:hAnsi="Times New Roman" w:cs="Times New Roman"/>
          <w:color w:val="000000"/>
          <w:sz w:val="24"/>
          <w:szCs w:val="24"/>
          <w:lang w:val="pt-BR" w:eastAsia="ru-RU"/>
        </w:rPr>
        <w:t>Hravard</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Business</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School</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RAND</w:t>
      </w:r>
      <w:r w:rsidRPr="005B0354">
        <w:rPr>
          <w:rFonts w:ascii="Times New Roman" w:eastAsia="Times New Roman" w:hAnsi="Times New Roman" w:cs="Times New Roman"/>
          <w:color w:val="000000"/>
          <w:sz w:val="24"/>
          <w:szCs w:val="24"/>
          <w:lang w:eastAsia="ru-RU"/>
        </w:rPr>
        <w:t xml:space="preserve"> и </w:t>
      </w:r>
      <w:proofErr w:type="spellStart"/>
      <w:r w:rsidRPr="005B0354">
        <w:rPr>
          <w:rFonts w:ascii="Times New Roman" w:eastAsia="Times New Roman" w:hAnsi="Times New Roman" w:cs="Times New Roman"/>
          <w:color w:val="000000"/>
          <w:sz w:val="24"/>
          <w:szCs w:val="24"/>
          <w:lang w:eastAsia="ru-RU"/>
        </w:rPr>
        <w:t>др</w:t>
      </w:r>
      <w:proofErr w:type="spellEnd"/>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Бразильцам необходимо решить корень проблемы – а именно комплексно улучшить состояние базовых гуманитарных и экономических наук составляющих основу бизнес-дисциплин Прежде всего макро микро экономика менеджмент психология (социальная поведенческая личностная и </w:t>
      </w:r>
      <w:proofErr w:type="spellStart"/>
      <w:r w:rsidRPr="005B0354">
        <w:rPr>
          <w:rFonts w:ascii="Times New Roman" w:eastAsia="Times New Roman" w:hAnsi="Times New Roman" w:cs="Times New Roman"/>
          <w:color w:val="000000"/>
          <w:sz w:val="24"/>
          <w:szCs w:val="24"/>
          <w:lang w:eastAsia="ru-RU"/>
        </w:rPr>
        <w:t>др</w:t>
      </w:r>
      <w:proofErr w:type="spellEnd"/>
      <w:r w:rsidRPr="005B0354">
        <w:rPr>
          <w:rFonts w:ascii="Times New Roman" w:eastAsia="Times New Roman" w:hAnsi="Times New Roman" w:cs="Times New Roman"/>
          <w:color w:val="000000"/>
          <w:sz w:val="24"/>
          <w:szCs w:val="24"/>
          <w:lang w:eastAsia="ru-RU"/>
        </w:rPr>
        <w:t xml:space="preserve">) социология Это позволит опираться на собственные теоретические и эмпирические данные а пока местным игрокам почти нереально конкурировать с международными маркетинговыми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агенствами</w:t>
      </w:r>
      <w:proofErr w:type="spellEnd"/>
      <w:r w:rsidRPr="005B0354">
        <w:rPr>
          <w:rFonts w:ascii="Times New Roman" w:eastAsia="Times New Roman" w:hAnsi="Times New Roman" w:cs="Times New Roman"/>
          <w:color w:val="000000"/>
          <w:sz w:val="24"/>
          <w:szCs w:val="24"/>
          <w:lang w:eastAsia="ru-RU"/>
        </w:rPr>
        <w:t xml:space="preserve"> и отделами маркетинга крупных транснациональных корпораций представленных на рынке Бразилии</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Если говорить о рынке Бразилии как объекте и среде деятельности для маркетинга и </w:t>
      </w:r>
      <w:proofErr w:type="gramStart"/>
      <w:r w:rsidRPr="005B0354">
        <w:rPr>
          <w:rFonts w:ascii="Times New Roman" w:eastAsia="Times New Roman" w:hAnsi="Times New Roman" w:cs="Times New Roman"/>
          <w:color w:val="000000"/>
          <w:sz w:val="24"/>
          <w:szCs w:val="24"/>
          <w:lang w:val="en-US" w:eastAsia="ru-RU"/>
        </w:rPr>
        <w:t>PR</w:t>
      </w:r>
      <w:proofErr w:type="gramEnd"/>
      <w:r w:rsidRPr="005B0354">
        <w:rPr>
          <w:rFonts w:ascii="Times New Roman" w:eastAsia="Times New Roman" w:hAnsi="Times New Roman" w:cs="Times New Roman"/>
          <w:color w:val="000000"/>
          <w:sz w:val="24"/>
          <w:szCs w:val="24"/>
          <w:lang w:eastAsia="ru-RU"/>
        </w:rPr>
        <w:t xml:space="preserve"> то здесь можно выделить ряд отличительных особенностей которые уже сформировали свою специфику Бразилии в этом плане и соответственно на их базе составить определенные рекомендации</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Все они сформированы в первую очередь на особенностях менталитета бразильцев Прежде всего это:</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-Необходимость яркой визуализации</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Бразильцы живо откликаются на яркие насыщенные изображения соответственно это необходимо учитывать при разработке рекламной кампании </w:t>
      </w:r>
      <w:r w:rsidRPr="005B0354">
        <w:rPr>
          <w:rFonts w:ascii="Times New Roman" w:eastAsia="Times New Roman" w:hAnsi="Times New Roman" w:cs="Times New Roman"/>
          <w:color w:val="000000"/>
          <w:sz w:val="24"/>
          <w:szCs w:val="24"/>
          <w:lang w:val="en-US" w:eastAsia="ru-RU"/>
        </w:rPr>
        <w:t>POS</w:t>
      </w:r>
      <w:r w:rsidRPr="005B0354">
        <w:rPr>
          <w:rFonts w:ascii="Times New Roman" w:eastAsia="Times New Roman" w:hAnsi="Times New Roman" w:cs="Times New Roman"/>
          <w:color w:val="000000"/>
          <w:sz w:val="24"/>
          <w:szCs w:val="24"/>
          <w:lang w:eastAsia="ru-RU"/>
        </w:rPr>
        <w:t xml:space="preserve"> материалов баннерной рекламы и </w:t>
      </w:r>
      <w:proofErr w:type="spellStart"/>
      <w:r w:rsidRPr="005B0354">
        <w:rPr>
          <w:rFonts w:ascii="Times New Roman" w:eastAsia="Times New Roman" w:hAnsi="Times New Roman" w:cs="Times New Roman"/>
          <w:color w:val="000000"/>
          <w:sz w:val="24"/>
          <w:szCs w:val="24"/>
          <w:lang w:eastAsia="ru-RU"/>
        </w:rPr>
        <w:t>тд</w:t>
      </w:r>
      <w:proofErr w:type="spellEnd"/>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 этом</w:t>
      </w:r>
      <w:r w:rsidR="00460AEF" w:rsidRPr="00460AE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бразильцы отличаются эстетическим восприятием поэтом цветовая яркость должна быть выверена и не быть чрезмерной</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-Наибольшая эффективность фото-видео контента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Данная характерная особенность</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вытекающая из первой и обусловлена ее Бразильцы восприимчивы к визуальному каналу получения информации поэтому для </w:t>
      </w:r>
      <w:r w:rsidRPr="005B0354">
        <w:rPr>
          <w:rFonts w:ascii="Times New Roman" w:eastAsia="Times New Roman" w:hAnsi="Times New Roman" w:cs="Times New Roman"/>
          <w:color w:val="000000"/>
          <w:sz w:val="24"/>
          <w:szCs w:val="24"/>
          <w:lang w:eastAsia="ru-RU"/>
        </w:rPr>
        <w:lastRenderedPageBreak/>
        <w:t xml:space="preserve">информационного воздействия необходимо акцентировать внимание на соответствующих площадках агрегирующих такого рода контент – прежде всего это </w:t>
      </w:r>
      <w:proofErr w:type="spellStart"/>
      <w:r w:rsidRPr="005B0354">
        <w:rPr>
          <w:rFonts w:ascii="Times New Roman" w:eastAsia="Times New Roman" w:hAnsi="Times New Roman" w:cs="Times New Roman"/>
          <w:color w:val="000000"/>
          <w:sz w:val="24"/>
          <w:szCs w:val="24"/>
          <w:lang w:val="en-US" w:eastAsia="ru-RU"/>
        </w:rPr>
        <w:t>Instagramm</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val="en-US" w:eastAsia="ru-RU"/>
        </w:rPr>
        <w:t>Youtube</w:t>
      </w:r>
      <w:proofErr w:type="spellEnd"/>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Vimeo</w:t>
      </w:r>
      <w:r w:rsidRPr="005B0354">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-Эффективность технологии «</w:t>
      </w:r>
      <w:r w:rsidRPr="005B0354">
        <w:rPr>
          <w:rFonts w:ascii="Times New Roman" w:eastAsia="Times New Roman" w:hAnsi="Times New Roman" w:cs="Times New Roman"/>
          <w:color w:val="000000"/>
          <w:sz w:val="24"/>
          <w:szCs w:val="24"/>
          <w:lang w:val="en-US" w:eastAsia="ru-RU"/>
        </w:rPr>
        <w:t>word</w:t>
      </w:r>
      <w:r w:rsidRPr="005B0354">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val="en-US" w:eastAsia="ru-RU"/>
        </w:rPr>
        <w:t>of</w:t>
      </w:r>
      <w:r w:rsidRPr="005B0354">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val="en-US" w:eastAsia="ru-RU"/>
        </w:rPr>
        <w:t>mouth</w:t>
      </w:r>
      <w:r w:rsidRPr="005B0354">
        <w:rPr>
          <w:rFonts w:ascii="Times New Roman" w:eastAsia="Times New Roman" w:hAnsi="Times New Roman" w:cs="Times New Roman"/>
          <w:color w:val="000000"/>
          <w:sz w:val="24"/>
          <w:szCs w:val="24"/>
          <w:lang w:eastAsia="ru-RU"/>
        </w:rPr>
        <w:t>» («сарафанное радио»)</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Бразильцы охотно делятся друг с другом новостями и любой другой полезной информацией Эту особенность активно используют маркетинговые отделы транснациональных корпораций и международные маркетинговые компании </w:t>
      </w:r>
      <w:proofErr w:type="gramStart"/>
      <w:r w:rsidRPr="005B0354">
        <w:rPr>
          <w:rFonts w:ascii="Times New Roman" w:eastAsia="Times New Roman" w:hAnsi="Times New Roman" w:cs="Times New Roman"/>
          <w:color w:val="000000"/>
          <w:sz w:val="24"/>
          <w:szCs w:val="24"/>
          <w:lang w:eastAsia="ru-RU"/>
        </w:rPr>
        <w:t>Это</w:t>
      </w:r>
      <w:proofErr w:type="gramEnd"/>
      <w:r w:rsidRPr="005B0354">
        <w:rPr>
          <w:rFonts w:ascii="Times New Roman" w:eastAsia="Times New Roman" w:hAnsi="Times New Roman" w:cs="Times New Roman"/>
          <w:color w:val="000000"/>
          <w:sz w:val="24"/>
          <w:szCs w:val="24"/>
          <w:lang w:eastAsia="ru-RU"/>
        </w:rPr>
        <w:t xml:space="preserve"> накладывает определенную ответственность ибо негативные отзывы о компании распространяются не менее быстро</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Ситуация с данным направлением в России довольно печальна </w:t>
      </w:r>
      <w:proofErr w:type="gramStart"/>
      <w:r w:rsidRPr="005B0354">
        <w:rPr>
          <w:rFonts w:ascii="Times New Roman" w:eastAsia="Times New Roman" w:hAnsi="Times New Roman" w:cs="Times New Roman"/>
          <w:color w:val="000000"/>
          <w:sz w:val="24"/>
          <w:szCs w:val="24"/>
          <w:lang w:eastAsia="ru-RU"/>
        </w:rPr>
        <w:t>Если</w:t>
      </w:r>
      <w:proofErr w:type="gramEnd"/>
      <w:r w:rsidRPr="005B0354">
        <w:rPr>
          <w:rFonts w:ascii="Times New Roman" w:eastAsia="Times New Roman" w:hAnsi="Times New Roman" w:cs="Times New Roman"/>
          <w:color w:val="000000"/>
          <w:sz w:val="24"/>
          <w:szCs w:val="24"/>
          <w:lang w:eastAsia="ru-RU"/>
        </w:rPr>
        <w:t xml:space="preserve"> у бизнеса (в том числе уровня государственных холдингов и корпораций) и есть представление в очень общих чертах что есть маркетинг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то даже в этом случае это представление крайне смутное Также обстоит дело из пониманием стратегической цели и тактических задач маркетинга и </w:t>
      </w:r>
      <w:r w:rsidRPr="005B0354">
        <w:rPr>
          <w:rFonts w:ascii="Times New Roman" w:eastAsia="Times New Roman" w:hAnsi="Times New Roman" w:cs="Times New Roman"/>
          <w:color w:val="000000"/>
          <w:sz w:val="24"/>
          <w:szCs w:val="24"/>
          <w:lang w:val="en-US" w:eastAsia="ru-RU"/>
        </w:rPr>
        <w:t>PR</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gramStart"/>
      <w:r w:rsidRPr="005B0354">
        <w:rPr>
          <w:rFonts w:ascii="Times New Roman" w:eastAsia="Times New Roman" w:hAnsi="Times New Roman" w:cs="Times New Roman"/>
          <w:color w:val="000000"/>
          <w:sz w:val="24"/>
          <w:szCs w:val="24"/>
          <w:lang w:eastAsia="ru-RU"/>
        </w:rPr>
        <w:t>Разумеется</w:t>
      </w:r>
      <w:proofErr w:type="gramEnd"/>
      <w:r w:rsidRPr="005B0354">
        <w:rPr>
          <w:rFonts w:ascii="Times New Roman" w:eastAsia="Times New Roman" w:hAnsi="Times New Roman" w:cs="Times New Roman"/>
          <w:color w:val="000000"/>
          <w:sz w:val="24"/>
          <w:szCs w:val="24"/>
          <w:lang w:eastAsia="ru-RU"/>
        </w:rPr>
        <w:t xml:space="preserve"> существуют рациональные причины данного феномена И этих основных причин несколько:</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-Подход к плановой экономики в период существования СССР</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Прежде всего это долгая 70-летняя история исключительно плановой экономики которая хоть и короткий период отчасти поддерживала отрасли тяжелой промышленности по факту не давала расти всем остальным </w:t>
      </w:r>
      <w:proofErr w:type="gramStart"/>
      <w:r w:rsidRPr="005B0354">
        <w:rPr>
          <w:rFonts w:ascii="Times New Roman" w:eastAsia="Times New Roman" w:hAnsi="Times New Roman" w:cs="Times New Roman"/>
          <w:color w:val="000000"/>
          <w:sz w:val="24"/>
          <w:szCs w:val="24"/>
          <w:lang w:eastAsia="ru-RU"/>
        </w:rPr>
        <w:t>И</w:t>
      </w:r>
      <w:proofErr w:type="gramEnd"/>
      <w:r w:rsidRPr="005B0354">
        <w:rPr>
          <w:rFonts w:ascii="Times New Roman" w:eastAsia="Times New Roman" w:hAnsi="Times New Roman" w:cs="Times New Roman"/>
          <w:color w:val="000000"/>
          <w:sz w:val="24"/>
          <w:szCs w:val="24"/>
          <w:lang w:eastAsia="ru-RU"/>
        </w:rPr>
        <w:t xml:space="preserve"> суть не в том что плановая экономика исключительно плоха сама по себе а в ее некорректном и узком понимании и использовании в СССР которая стимулируя лишь количественные показатели на бумаге убив</w:t>
      </w:r>
      <w:r w:rsidR="00323656">
        <w:rPr>
          <w:rFonts w:ascii="Times New Roman" w:eastAsia="Times New Roman" w:hAnsi="Times New Roman" w:cs="Times New Roman"/>
          <w:color w:val="000000"/>
          <w:sz w:val="24"/>
          <w:szCs w:val="24"/>
          <w:lang w:eastAsia="ru-RU"/>
        </w:rPr>
        <w:t>ала конкуренцию и</w:t>
      </w:r>
      <w:r w:rsidR="00323656" w:rsidRPr="00323656">
        <w:rPr>
          <w:rFonts w:ascii="Times New Roman" w:eastAsia="Times New Roman" w:hAnsi="Times New Roman" w:cs="Times New Roman"/>
          <w:color w:val="000000"/>
          <w:sz w:val="24"/>
          <w:szCs w:val="24"/>
          <w:lang w:eastAsia="ru-RU"/>
        </w:rPr>
        <w:t>,</w:t>
      </w:r>
      <w:r w:rsidR="00323656">
        <w:rPr>
          <w:rFonts w:ascii="Times New Roman" w:eastAsia="Times New Roman" w:hAnsi="Times New Roman" w:cs="Times New Roman"/>
          <w:color w:val="000000"/>
          <w:sz w:val="24"/>
          <w:szCs w:val="24"/>
          <w:lang w:eastAsia="ru-RU"/>
        </w:rPr>
        <w:t xml:space="preserve"> следовательно,</w:t>
      </w:r>
      <w:r w:rsidRPr="005B0354">
        <w:rPr>
          <w:rFonts w:ascii="Times New Roman" w:eastAsia="Times New Roman" w:hAnsi="Times New Roman" w:cs="Times New Roman"/>
          <w:color w:val="000000"/>
          <w:sz w:val="24"/>
          <w:szCs w:val="24"/>
          <w:lang w:eastAsia="ru-RU"/>
        </w:rPr>
        <w:t xml:space="preserve"> ориентированность на потребителя</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-Недостаточное внимание гуманитарным и экономическим дисциплинам в период СССР</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Данные научные области были жестко </w:t>
      </w:r>
      <w:proofErr w:type="spellStart"/>
      <w:r w:rsidRPr="005B0354">
        <w:rPr>
          <w:rFonts w:ascii="Times New Roman" w:eastAsia="Times New Roman" w:hAnsi="Times New Roman" w:cs="Times New Roman"/>
          <w:color w:val="000000"/>
          <w:sz w:val="24"/>
          <w:szCs w:val="24"/>
          <w:lang w:eastAsia="ru-RU"/>
        </w:rPr>
        <w:t>идеологизированны</w:t>
      </w:r>
      <w:proofErr w:type="spellEnd"/>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в итоге откатило назад ряд общественных и экономических наук</w:t>
      </w:r>
      <w:r w:rsidR="004912E0" w:rsidRPr="004912E0">
        <w:rPr>
          <w:rFonts w:ascii="Times New Roman" w:eastAsia="Times New Roman" w:hAnsi="Times New Roman" w:cs="Times New Roman"/>
          <w:color w:val="000000"/>
          <w:sz w:val="24"/>
          <w:szCs w:val="24"/>
          <w:lang w:eastAsia="ru-RU"/>
        </w:rPr>
        <w:t>.</w:t>
      </w:r>
      <w:r w:rsidR="004912E0">
        <w:rPr>
          <w:rFonts w:ascii="Times New Roman" w:eastAsia="Times New Roman" w:hAnsi="Times New Roman" w:cs="Times New Roman"/>
          <w:color w:val="000000"/>
          <w:sz w:val="24"/>
          <w:szCs w:val="24"/>
          <w:lang w:eastAsia="ru-RU"/>
        </w:rPr>
        <w:t xml:space="preserve"> Даже если где-</w:t>
      </w:r>
      <w:r w:rsidRPr="005B0354">
        <w:rPr>
          <w:rFonts w:ascii="Times New Roman" w:eastAsia="Times New Roman" w:hAnsi="Times New Roman" w:cs="Times New Roman"/>
          <w:color w:val="000000"/>
          <w:sz w:val="24"/>
          <w:szCs w:val="24"/>
          <w:lang w:eastAsia="ru-RU"/>
        </w:rPr>
        <w:t>то проводились независимые от идеологи</w:t>
      </w:r>
      <w:r w:rsidR="004912E0">
        <w:rPr>
          <w:rFonts w:ascii="Times New Roman" w:eastAsia="Times New Roman" w:hAnsi="Times New Roman" w:cs="Times New Roman"/>
          <w:color w:val="000000"/>
          <w:sz w:val="24"/>
          <w:szCs w:val="24"/>
          <w:lang w:eastAsia="ru-RU"/>
        </w:rPr>
        <w:t>и</w:t>
      </w:r>
      <w:r w:rsidRPr="005B0354">
        <w:rPr>
          <w:rFonts w:ascii="Times New Roman" w:eastAsia="Times New Roman" w:hAnsi="Times New Roman" w:cs="Times New Roman"/>
          <w:color w:val="000000"/>
          <w:sz w:val="24"/>
          <w:szCs w:val="24"/>
          <w:lang w:eastAsia="ru-RU"/>
        </w:rPr>
        <w:t xml:space="preserve"> исследования</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применить полученные таким путем теоретические и эмпирические данные не представлялось возможным</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w:t>
      </w:r>
      <w:r w:rsidR="004912E0">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«Шоковая терапия» российской социальной и экономической сферы</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Развал СССР а не его постепенная модернизация и реформирование явился причиной ряда кризисных явлений Жесткая плановая экономика резко изменилась превратившись в открытую никак и ничем нерегулируемую рыночную В результате нарождающийся российский бизнес в основном опирался на рейдерские захваты бывшей государственной собственности нежели на рыночные инструменты и бизнес науки на которые не было активного спроса По прошествии почти 20 лет многое изменилось но это к сожалению последствия до сих пор дают о себе знать </w:t>
      </w:r>
    </w:p>
    <w:p w:rsidR="003B634F" w:rsidRPr="00323656"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-Недостаток </w:t>
      </w:r>
      <w:proofErr w:type="spellStart"/>
      <w:r w:rsidRPr="005B0354">
        <w:rPr>
          <w:rFonts w:ascii="Times New Roman" w:eastAsia="Times New Roman" w:hAnsi="Times New Roman" w:cs="Times New Roman"/>
          <w:color w:val="000000"/>
          <w:sz w:val="24"/>
          <w:szCs w:val="24"/>
          <w:lang w:eastAsia="ru-RU"/>
        </w:rPr>
        <w:t>практикоориентированности</w:t>
      </w:r>
      <w:proofErr w:type="spellEnd"/>
      <w:r w:rsidRPr="005B0354">
        <w:rPr>
          <w:rFonts w:ascii="Times New Roman" w:eastAsia="Times New Roman" w:hAnsi="Times New Roman" w:cs="Times New Roman"/>
          <w:color w:val="000000"/>
          <w:sz w:val="24"/>
          <w:szCs w:val="24"/>
          <w:lang w:eastAsia="ru-RU"/>
        </w:rPr>
        <w:t xml:space="preserve"> общественных</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экономических дисциплин</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преподаваемых в ВУЗах</w:t>
      </w:r>
      <w:r w:rsidR="00323656" w:rsidRPr="00323656">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 данный</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момент </w:t>
      </w:r>
      <w:r w:rsidR="00323656" w:rsidRPr="00323656">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это очень серьезная проблема</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касающаяся гуманитарных предметов вообще</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Помимо ограниченного числа ВУЗов – </w:t>
      </w:r>
      <w:proofErr w:type="spellStart"/>
      <w:r w:rsidRPr="005B0354">
        <w:rPr>
          <w:rFonts w:ascii="Times New Roman" w:eastAsia="Times New Roman" w:hAnsi="Times New Roman" w:cs="Times New Roman"/>
          <w:color w:val="000000"/>
          <w:sz w:val="24"/>
          <w:szCs w:val="24"/>
          <w:lang w:eastAsia="ru-RU"/>
        </w:rPr>
        <w:t>РГЭУим</w:t>
      </w:r>
      <w:proofErr w:type="spellEnd"/>
      <w:r w:rsidRPr="005B0354">
        <w:rPr>
          <w:rFonts w:ascii="Times New Roman" w:eastAsia="Times New Roman" w:hAnsi="Times New Roman" w:cs="Times New Roman"/>
          <w:color w:val="000000"/>
          <w:sz w:val="24"/>
          <w:szCs w:val="24"/>
          <w:lang w:eastAsia="ru-RU"/>
        </w:rPr>
        <w:t xml:space="preserve"> Плеханова Высшей Школы Экономики Высшей школы Менеджмента (СПбГУ) большинство учебных заведений России готовящих специалистов в сфере маркетинга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никак не связаны непосредственно с сектором бизнеса для которых по идее они и готовят специалистов</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Это создает определенный разрыв – ВУЗы готовят исключительно теоретически подготовленных </w:t>
      </w:r>
      <w:proofErr w:type="gramStart"/>
      <w:r w:rsidRPr="005B0354">
        <w:rPr>
          <w:rFonts w:ascii="Times New Roman" w:eastAsia="Times New Roman" w:hAnsi="Times New Roman" w:cs="Times New Roman"/>
          <w:color w:val="000000"/>
          <w:sz w:val="24"/>
          <w:szCs w:val="24"/>
          <w:lang w:eastAsia="ru-RU"/>
        </w:rPr>
        <w:t>специалистов</w:t>
      </w:r>
      <w:proofErr w:type="gramEnd"/>
      <w:r w:rsidRPr="005B0354">
        <w:rPr>
          <w:rFonts w:ascii="Times New Roman" w:eastAsia="Times New Roman" w:hAnsi="Times New Roman" w:cs="Times New Roman"/>
          <w:color w:val="000000"/>
          <w:sz w:val="24"/>
          <w:szCs w:val="24"/>
          <w:lang w:eastAsia="ru-RU"/>
        </w:rPr>
        <w:t xml:space="preserve"> а бизнес (особенно МСП) до сих пор живет по правилам рынка 50-х годов не эволюционируя и не модернизируя свою деятельность в соответствии с мировыми тенденциями в бизнесе</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Как в случае с Бразилией в России представлены международные маркетинговые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компании играющие значимую роль Обычно они занимаются обслуживанием крупного бизнеса и государственных органов России (например «</w:t>
      </w:r>
      <w:r w:rsidRPr="005B0354">
        <w:rPr>
          <w:rFonts w:ascii="Times New Roman" w:eastAsia="Times New Roman" w:hAnsi="Times New Roman" w:cs="Times New Roman"/>
          <w:color w:val="000000"/>
          <w:sz w:val="24"/>
          <w:szCs w:val="24"/>
          <w:lang w:val="en-US" w:eastAsia="ru-RU"/>
        </w:rPr>
        <w:t>Ketchum</w:t>
      </w:r>
      <w:r w:rsidRPr="005B0354">
        <w:rPr>
          <w:rFonts w:ascii="Times New Roman" w:eastAsia="Times New Roman" w:hAnsi="Times New Roman" w:cs="Times New Roman"/>
          <w:color w:val="000000"/>
          <w:sz w:val="24"/>
          <w:szCs w:val="24"/>
          <w:lang w:eastAsia="ru-RU"/>
        </w:rPr>
        <w:t>» активно работающие как над брэндом России и ряда  государственных корпораций так и над имиджем отдельных политиков бизнесменов и органов государственное управления) Местные игроки в основном занимаются МСП либо отдельными небольшими тактическими задачами крупных компаний Из отечественных компаний одной из наиболее серьезных был «Маслов и Ко» входящие на данный момент в вышеупомянутый американский «</w:t>
      </w:r>
      <w:r w:rsidRPr="005B0354">
        <w:rPr>
          <w:rFonts w:ascii="Times New Roman" w:eastAsia="Times New Roman" w:hAnsi="Times New Roman" w:cs="Times New Roman"/>
          <w:color w:val="000000"/>
          <w:sz w:val="24"/>
          <w:szCs w:val="24"/>
          <w:lang w:val="en-US" w:eastAsia="ru-RU"/>
        </w:rPr>
        <w:t>Ketchum</w:t>
      </w:r>
      <w:r w:rsidRPr="005B0354">
        <w:rPr>
          <w:rFonts w:ascii="Times New Roman" w:eastAsia="Times New Roman" w:hAnsi="Times New Roman" w:cs="Times New Roman"/>
          <w:color w:val="000000"/>
          <w:sz w:val="24"/>
          <w:szCs w:val="24"/>
          <w:lang w:eastAsia="ru-RU"/>
        </w:rPr>
        <w:t>»</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Нам крайне важно создание своей сильной школы маркетинга и </w:t>
      </w:r>
      <w:r w:rsidRPr="005B0354">
        <w:rPr>
          <w:rFonts w:ascii="Times New Roman" w:eastAsia="Times New Roman" w:hAnsi="Times New Roman" w:cs="Times New Roman"/>
          <w:color w:val="000000"/>
          <w:sz w:val="24"/>
          <w:szCs w:val="24"/>
          <w:lang w:val="en-US" w:eastAsia="ru-RU"/>
        </w:rPr>
        <w:t>PR</w:t>
      </w:r>
      <w:r w:rsidRPr="005B0354">
        <w:rPr>
          <w:rFonts w:ascii="Times New Roman" w:eastAsia="Times New Roman" w:hAnsi="Times New Roman" w:cs="Times New Roman"/>
          <w:color w:val="000000"/>
          <w:sz w:val="24"/>
          <w:szCs w:val="24"/>
          <w:lang w:eastAsia="ru-RU"/>
        </w:rPr>
        <w:t xml:space="preserve"> опирающейся на передовые достижения в профильных общественных и экономических науках как на уровне крупного стратегического бизнеса</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на уровне МСП</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И вопрос здесь не только в экономическом росте</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который зависит в том числе от состояния данной бизнес отрасли в стране</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 и в том</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это вопрос национальной безопасности</w:t>
      </w:r>
      <w:r w:rsidR="004912E0" w:rsidRPr="004912E0">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Ибо подключение и делегирование иностранным компаниям работы со стратегически важными для государства вопросами компетенции государственных корпораций и федеральных органов содержит определенные риски</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Наиболее очевидным для исправления ситуации видится:</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-Акцентирование на </w:t>
      </w:r>
      <w:proofErr w:type="spellStart"/>
      <w:r w:rsidRPr="005B0354">
        <w:rPr>
          <w:rFonts w:ascii="Times New Roman" w:eastAsia="Times New Roman" w:hAnsi="Times New Roman" w:cs="Times New Roman"/>
          <w:color w:val="000000"/>
          <w:sz w:val="24"/>
          <w:szCs w:val="24"/>
          <w:lang w:eastAsia="ru-RU"/>
        </w:rPr>
        <w:t>практикоориентированности</w:t>
      </w:r>
      <w:proofErr w:type="spellEnd"/>
      <w:r w:rsidRPr="005B0354">
        <w:rPr>
          <w:rFonts w:ascii="Times New Roman" w:eastAsia="Times New Roman" w:hAnsi="Times New Roman" w:cs="Times New Roman"/>
          <w:color w:val="000000"/>
          <w:sz w:val="24"/>
          <w:szCs w:val="24"/>
          <w:lang w:eastAsia="ru-RU"/>
        </w:rPr>
        <w:t xml:space="preserve"> существующих центров подготовки специалистов </w:t>
      </w:r>
    </w:p>
    <w:p w:rsidR="003B634F" w:rsidRPr="00323656"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 Здесь желательно не просто изменять и дополнять учебный план и формат практик и стажировок</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 переходить в сторону целевой подготовки</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 слову данный законопроект касающийся всех форматов подготовки уже рассматривается Государственной Думой Целевая подготовка это именно тот необходимый формат который во многом является связующим звеном между бизнесом и ВУЗами У нас уже осуществляется такого рода подход в ряде ВУЗов</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например МГИМО</w:t>
      </w:r>
      <w:r w:rsidR="00323656" w:rsidRPr="0032365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где существует совместные программы в формировании которых участвуют </w:t>
      </w:r>
      <w:proofErr w:type="spellStart"/>
      <w:r w:rsidRPr="005B0354">
        <w:rPr>
          <w:rFonts w:ascii="Times New Roman" w:eastAsia="Times New Roman" w:hAnsi="Times New Roman" w:cs="Times New Roman"/>
          <w:color w:val="000000"/>
          <w:sz w:val="24"/>
          <w:szCs w:val="24"/>
          <w:lang w:eastAsia="ru-RU"/>
        </w:rPr>
        <w:t>госкорпорации</w:t>
      </w:r>
      <w:proofErr w:type="spellEnd"/>
      <w:r w:rsidRPr="005B0354">
        <w:rPr>
          <w:rFonts w:ascii="Times New Roman" w:eastAsia="Times New Roman" w:hAnsi="Times New Roman" w:cs="Times New Roman"/>
          <w:color w:val="000000"/>
          <w:sz w:val="24"/>
          <w:szCs w:val="24"/>
          <w:lang w:eastAsia="ru-RU"/>
        </w:rPr>
        <w:t xml:space="preserve"> (программа «Менеджмент в сфере военно-технического сотрудничества и высоких технологий (совместно с ГК «</w:t>
      </w:r>
      <w:proofErr w:type="spellStart"/>
      <w:r w:rsidRPr="005B0354">
        <w:rPr>
          <w:rFonts w:ascii="Times New Roman" w:eastAsia="Times New Roman" w:hAnsi="Times New Roman" w:cs="Times New Roman"/>
          <w:color w:val="000000"/>
          <w:sz w:val="24"/>
          <w:szCs w:val="24"/>
          <w:lang w:eastAsia="ru-RU"/>
        </w:rPr>
        <w:t>Ростех</w:t>
      </w:r>
      <w:proofErr w:type="spellEnd"/>
      <w:r w:rsidRPr="005B0354">
        <w:rPr>
          <w:rFonts w:ascii="Times New Roman" w:eastAsia="Times New Roman" w:hAnsi="Times New Roman" w:cs="Times New Roman"/>
          <w:color w:val="000000"/>
          <w:sz w:val="24"/>
          <w:szCs w:val="24"/>
          <w:lang w:eastAsia="ru-RU"/>
        </w:rPr>
        <w:t>») «Международный менеджмент в области транспорта нефти и нефтепродуктов (совместно с ГК «Роснефть») и ряд других)</w:t>
      </w:r>
      <w:r w:rsidR="00323656" w:rsidRPr="00323656">
        <w:rPr>
          <w:rFonts w:ascii="Times New Roman" w:eastAsia="Times New Roman" w:hAnsi="Times New Roman" w:cs="Times New Roman"/>
          <w:color w:val="000000"/>
          <w:sz w:val="24"/>
          <w:szCs w:val="24"/>
          <w:lang w:eastAsia="ru-RU"/>
        </w:rPr>
        <w:t>.</w:t>
      </w:r>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 </w:t>
      </w:r>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Опираясь на вышеизложенную информацию можно иметь полное общее представление о том какими нормативно-правовыми актами регулируется предпринимательская деятельность в России какие форматы ведения коммерческой существуют</w:t>
      </w:r>
      <w:r w:rsidR="00911B6B" w:rsidRPr="00911B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Согласно приведенным данным</w:t>
      </w:r>
      <w:r w:rsidR="00911B6B" w:rsidRPr="00911B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понятны основные юридические аспекты ведения российским бизнесом предпринимательской и внешнеторговой деятельности </w:t>
      </w:r>
    </w:p>
    <w:p w:rsidR="003B634F" w:rsidRDefault="00911B6B"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634F">
        <w:rPr>
          <w:rFonts w:ascii="Times New Roman" w:eastAsia="Times New Roman" w:hAnsi="Times New Roman" w:cs="Times New Roman"/>
          <w:color w:val="000000"/>
          <w:sz w:val="24"/>
          <w:szCs w:val="24"/>
          <w:lang w:eastAsia="ru-RU"/>
        </w:rPr>
        <w:t>Помимо этого</w:t>
      </w:r>
      <w:r w:rsidRPr="00911B6B">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определенные выводы можно сделать</w:t>
      </w:r>
      <w:r w:rsidRPr="00911B6B">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изучив бразильское законодательство</w:t>
      </w:r>
      <w:r w:rsidRPr="00911B6B">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Прежде всего это изменения</w:t>
      </w:r>
      <w:r w:rsidRPr="00911B6B">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которые принес новый Гражданский кодекс Интересной особенностью является возможность ведения </w:t>
      </w:r>
      <w:proofErr w:type="spellStart"/>
      <w:r w:rsidR="003B634F">
        <w:rPr>
          <w:rFonts w:ascii="Times New Roman" w:eastAsia="Times New Roman" w:hAnsi="Times New Roman" w:cs="Times New Roman"/>
          <w:color w:val="000000"/>
          <w:sz w:val="24"/>
          <w:szCs w:val="24"/>
          <w:lang w:eastAsia="ru-RU"/>
        </w:rPr>
        <w:t>микробизнеса</w:t>
      </w:r>
      <w:proofErr w:type="spellEnd"/>
      <w:r w:rsidR="003B634F">
        <w:rPr>
          <w:rFonts w:ascii="Times New Roman" w:eastAsia="Times New Roman" w:hAnsi="Times New Roman" w:cs="Times New Roman"/>
          <w:color w:val="000000"/>
          <w:sz w:val="24"/>
          <w:szCs w:val="24"/>
          <w:lang w:eastAsia="ru-RU"/>
        </w:rPr>
        <w:t xml:space="preserve"> без открытия юридического лица (в России такого формата нет</w:t>
      </w:r>
      <w:r w:rsidR="00822553" w:rsidRPr="00822553">
        <w:rPr>
          <w:rFonts w:ascii="Times New Roman" w:eastAsia="Times New Roman" w:hAnsi="Times New Roman" w:cs="Times New Roman"/>
          <w:color w:val="000000"/>
          <w:sz w:val="24"/>
          <w:szCs w:val="24"/>
          <w:lang w:eastAsia="ru-RU"/>
        </w:rPr>
        <w:t>,</w:t>
      </w:r>
      <w:r w:rsidR="00822553">
        <w:rPr>
          <w:rFonts w:ascii="Times New Roman" w:eastAsia="Times New Roman" w:hAnsi="Times New Roman" w:cs="Times New Roman"/>
          <w:color w:val="000000"/>
          <w:sz w:val="24"/>
          <w:szCs w:val="24"/>
          <w:lang w:eastAsia="ru-RU"/>
        </w:rPr>
        <w:t xml:space="preserve"> ибо минимальная </w:t>
      </w:r>
      <w:r w:rsidR="003B634F">
        <w:rPr>
          <w:rFonts w:ascii="Times New Roman" w:eastAsia="Times New Roman" w:hAnsi="Times New Roman" w:cs="Times New Roman"/>
          <w:color w:val="000000"/>
          <w:sz w:val="24"/>
          <w:szCs w:val="24"/>
          <w:lang w:eastAsia="ru-RU"/>
        </w:rPr>
        <w:t>деятельность</w:t>
      </w:r>
      <w:r w:rsidR="00822553" w:rsidRPr="00822553">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являющая собой цель </w:t>
      </w:r>
      <w:proofErr w:type="gramStart"/>
      <w:r w:rsidR="003B634F">
        <w:rPr>
          <w:rFonts w:ascii="Times New Roman" w:eastAsia="Times New Roman" w:hAnsi="Times New Roman" w:cs="Times New Roman"/>
          <w:color w:val="000000"/>
          <w:sz w:val="24"/>
          <w:szCs w:val="24"/>
          <w:lang w:eastAsia="ru-RU"/>
        </w:rPr>
        <w:t>получение коммерческой выгоды</w:t>
      </w:r>
      <w:proofErr w:type="gramEnd"/>
      <w:r w:rsidR="003B634F">
        <w:rPr>
          <w:rFonts w:ascii="Times New Roman" w:eastAsia="Times New Roman" w:hAnsi="Times New Roman" w:cs="Times New Roman"/>
          <w:color w:val="000000"/>
          <w:sz w:val="24"/>
          <w:szCs w:val="24"/>
          <w:lang w:eastAsia="ru-RU"/>
        </w:rPr>
        <w:t xml:space="preserve"> подразумевает создание статуса «Индивидуального предпринимателя» либо иной правовой формы (АО</w:t>
      </w:r>
      <w:r w:rsidR="00323656" w:rsidRPr="00323656">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ООО</w:t>
      </w:r>
      <w:r w:rsidR="00323656" w:rsidRPr="00323656">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ОАО</w:t>
      </w:r>
      <w:r w:rsidR="00323656" w:rsidRPr="00323656">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ЗАО)</w:t>
      </w:r>
    </w:p>
    <w:p w:rsidR="003B634F" w:rsidRPr="00323656"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Также важной информацией для российского бизнеса является возможный формат участия в бизнесе в России Прежде всего это совместные предприятия посредством участия в долевой собственности в бразильских предприятиях (конкретно- акционерных обществах) Также не существует особых проблем в привлечении своей рабочей силы из России</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легализация которой в Бразилии возможно даже с перспективой расширения и срока действия трудовой визы</w:t>
      </w:r>
      <w:r w:rsidR="00323656" w:rsidRPr="00323656">
        <w:rPr>
          <w:rFonts w:ascii="Times New Roman" w:eastAsia="Times New Roman" w:hAnsi="Times New Roman" w:cs="Times New Roman"/>
          <w:color w:val="000000"/>
          <w:sz w:val="24"/>
          <w:szCs w:val="24"/>
          <w:lang w:eastAsia="ru-RU"/>
        </w:rPr>
        <w:t>.</w:t>
      </w:r>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Российское законодательство</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также вполне лояльно относится к ведению бизнеса в формате СП долевое участие иностранных компаний как в формате непосредственного принятия стратегических решений</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и в формате прямых и портфельных инвестиций</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3B634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менее важным</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но часто упускаемым</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из виду вопросом который был рассмотрен – вопрос состояния и перспектив сферы маркетинга и </w:t>
      </w:r>
      <w:r>
        <w:rPr>
          <w:rFonts w:ascii="Times New Roman" w:eastAsia="Times New Roman" w:hAnsi="Times New Roman" w:cs="Times New Roman"/>
          <w:color w:val="000000"/>
          <w:sz w:val="24"/>
          <w:szCs w:val="24"/>
          <w:lang w:val="en-US" w:eastAsia="ru-RU"/>
        </w:rPr>
        <w:t>PR</w:t>
      </w:r>
      <w:r w:rsidRPr="005706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России и Бразилии Были выделены основные особенности подходов проблемы и возможные пути их решения</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Ибо данная составляющая является ключевой для любого бизнеса и значение ее не стоит недооценивать</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3B634F" w:rsidRPr="00323656"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Нынешнее состояние этой сферы в России</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как было детально освещено выше вызвано особенностью внутренней политики</w:t>
      </w:r>
      <w:r w:rsidR="00323656" w:rsidRPr="003236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оказавшей влияние на социально-экономическое поле выразившееся в отсутствия активного развития социальных и экономических наук в связке с бизнесом</w:t>
      </w:r>
      <w:r w:rsidR="00323656" w:rsidRPr="00323656">
        <w:rPr>
          <w:rFonts w:ascii="Times New Roman" w:eastAsia="Times New Roman" w:hAnsi="Times New Roman" w:cs="Times New Roman"/>
          <w:color w:val="000000"/>
          <w:sz w:val="24"/>
          <w:szCs w:val="24"/>
          <w:lang w:eastAsia="ru-RU"/>
        </w:rPr>
        <w:t>.</w:t>
      </w:r>
    </w:p>
    <w:p w:rsidR="003B634F" w:rsidRDefault="00911B6B"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Бразилии </w:t>
      </w:r>
      <w:r w:rsidR="003B634F">
        <w:rPr>
          <w:rFonts w:ascii="Times New Roman" w:eastAsia="Times New Roman" w:hAnsi="Times New Roman" w:cs="Times New Roman"/>
          <w:color w:val="000000"/>
          <w:sz w:val="24"/>
          <w:szCs w:val="24"/>
          <w:lang w:eastAsia="ru-RU"/>
        </w:rPr>
        <w:t xml:space="preserve">развитие внутреннего маркетингового рынка тесно взаимосвязано с деятельностью международных компаний как </w:t>
      </w:r>
      <w:proofErr w:type="spellStart"/>
      <w:r w:rsidR="003B634F">
        <w:rPr>
          <w:rFonts w:ascii="Times New Roman" w:eastAsia="Times New Roman" w:hAnsi="Times New Roman" w:cs="Times New Roman"/>
          <w:color w:val="000000"/>
          <w:sz w:val="24"/>
          <w:szCs w:val="24"/>
          <w:lang w:eastAsia="ru-RU"/>
        </w:rPr>
        <w:t>профильно</w:t>
      </w:r>
      <w:proofErr w:type="spellEnd"/>
      <w:r w:rsidR="003B634F">
        <w:rPr>
          <w:rFonts w:ascii="Times New Roman" w:eastAsia="Times New Roman" w:hAnsi="Times New Roman" w:cs="Times New Roman"/>
          <w:color w:val="000000"/>
          <w:sz w:val="24"/>
          <w:szCs w:val="24"/>
          <w:lang w:eastAsia="ru-RU"/>
        </w:rPr>
        <w:t xml:space="preserve"> занимающихся рыночным продвижением и позиционированием</w:t>
      </w:r>
      <w:r w:rsidRPr="00911B6B">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так и с транснациональными корпорациями представленными их маркетинговыми подразделениями</w:t>
      </w:r>
      <w:r w:rsidR="00323656" w:rsidRPr="00323656">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Они влияют на общее состояние рынка в данной области и по сути играют ведущую роль в области деятельности крупного бизнеса оставляя местным бразильским </w:t>
      </w:r>
      <w:proofErr w:type="spellStart"/>
      <w:r w:rsidR="003B634F">
        <w:rPr>
          <w:rFonts w:ascii="Times New Roman" w:eastAsia="Times New Roman" w:hAnsi="Times New Roman" w:cs="Times New Roman"/>
          <w:color w:val="000000"/>
          <w:sz w:val="24"/>
          <w:szCs w:val="24"/>
          <w:lang w:eastAsia="ru-RU"/>
        </w:rPr>
        <w:t>акторам</w:t>
      </w:r>
      <w:proofErr w:type="spellEnd"/>
      <w:r w:rsidR="003B634F">
        <w:rPr>
          <w:rFonts w:ascii="Times New Roman" w:eastAsia="Times New Roman" w:hAnsi="Times New Roman" w:cs="Times New Roman"/>
          <w:color w:val="000000"/>
          <w:sz w:val="24"/>
          <w:szCs w:val="24"/>
          <w:lang w:eastAsia="ru-RU"/>
        </w:rPr>
        <w:t xml:space="preserve"> уровень малого и среднего предпринимательского</w:t>
      </w:r>
      <w:r w:rsidR="00F63CFB" w:rsidRPr="00F63CFB">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Это во многом предопределено близостью к США</w:t>
      </w:r>
      <w:r w:rsidRPr="00911B6B">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которые являются пионерами и лидерами в сферах</w:t>
      </w:r>
      <w:r w:rsidRPr="00911B6B">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связанных с маркетингом и соответственно их заинтересованностью в бразильском широким и развивающимся рынком</w:t>
      </w:r>
      <w:r w:rsidR="00F63CFB" w:rsidRPr="00F63CFB">
        <w:rPr>
          <w:rFonts w:ascii="Times New Roman" w:eastAsia="Times New Roman" w:hAnsi="Times New Roman" w:cs="Times New Roman"/>
          <w:color w:val="000000"/>
          <w:sz w:val="24"/>
          <w:szCs w:val="24"/>
          <w:lang w:eastAsia="ru-RU"/>
        </w:rPr>
        <w:t>.</w:t>
      </w:r>
    </w:p>
    <w:p w:rsidR="00911B6B" w:rsidRDefault="00911B6B"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822553" w:rsidRDefault="00822553"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822553" w:rsidRDefault="00822553"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822553" w:rsidRDefault="00822553"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822553" w:rsidRDefault="00822553"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822553" w:rsidRDefault="00822553"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822553" w:rsidRDefault="00822553"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822553" w:rsidRDefault="00822553"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822553" w:rsidRDefault="00822553"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822553" w:rsidRDefault="00822553"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911B6B" w:rsidRPr="007004D8" w:rsidRDefault="00911B6B" w:rsidP="00E51D3F">
      <w:pPr>
        <w:pStyle w:val="2"/>
        <w:rPr>
          <w:b/>
        </w:rPr>
      </w:pPr>
      <w:bookmarkStart w:id="13" w:name="_Toc515446817"/>
      <w:r w:rsidRPr="007004D8">
        <w:rPr>
          <w:b/>
        </w:rPr>
        <w:t>ГЛАВА 3</w:t>
      </w:r>
      <w:r w:rsidR="00E51D3F" w:rsidRPr="007004D8">
        <w:rPr>
          <w:b/>
        </w:rPr>
        <w:tab/>
        <w:t>ДЕЛОВОЕ СОТРУДНИЧЕСТВО РОССИИ И БРАЗИЛИИ В КОНТЕКСТЕ</w:t>
      </w:r>
      <w:r w:rsidRPr="007004D8">
        <w:rPr>
          <w:b/>
        </w:rPr>
        <w:t xml:space="preserve"> BRICS</w:t>
      </w:r>
      <w:bookmarkEnd w:id="13"/>
    </w:p>
    <w:p w:rsidR="00911B6B" w:rsidRPr="00F63CFB" w:rsidRDefault="00911B6B"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3B634F" w:rsidRPr="00E54E4D" w:rsidRDefault="00E54E4D" w:rsidP="00E54E4D">
      <w:pPr>
        <w:pStyle w:val="2"/>
      </w:pPr>
      <w:bookmarkStart w:id="14" w:name="_Toc515446818"/>
      <w:r w:rsidRPr="00E54E4D">
        <w:t>3.1</w:t>
      </w:r>
      <w:r w:rsidRPr="00E54E4D">
        <w:tab/>
      </w:r>
      <w:r w:rsidR="003B634F" w:rsidRPr="00E54E4D">
        <w:t>Российско-бразильские бизнес-связи: межгосударственный уровень</w:t>
      </w:r>
      <w:bookmarkEnd w:id="14"/>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Опираясь на рассмотренные в первой главе данные по структуре внешнеэкономических связей России и Бразилии</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мы можем вывести сферы</w:t>
      </w:r>
      <w:r w:rsidR="00911B6B" w:rsidRPr="00911B6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которых наиболее представлены компании обеих стран на рынках друг друга Прежде всего</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сфера энергетики агропромышленный сектор – сюда будет включен весь спектр смежных отраслей как непосредственно торговля товарами животноводства и растениеводства</w:t>
      </w:r>
      <w:r w:rsidR="00822553" w:rsidRPr="0082255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химическая промышленность (представленная прежде всего российских экспортом минеральных удобрений)</w:t>
      </w:r>
    </w:p>
    <w:p w:rsidR="003B634F" w:rsidRPr="00F63CFB"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Агропромышленный сектор будет рассмотрен в следующей главе так как</w:t>
      </w:r>
      <w:r w:rsidR="00822553" w:rsidRPr="0082255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безусловно</w:t>
      </w:r>
      <w:r w:rsidR="00822553" w:rsidRPr="0082255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являясь актуальным на </w:t>
      </w:r>
      <w:proofErr w:type="spellStart"/>
      <w:r w:rsidRPr="005B0354">
        <w:rPr>
          <w:rFonts w:ascii="Times New Roman" w:eastAsia="Times New Roman" w:hAnsi="Times New Roman" w:cs="Times New Roman"/>
          <w:color w:val="000000"/>
          <w:sz w:val="24"/>
          <w:szCs w:val="24"/>
          <w:lang w:eastAsia="ru-RU"/>
        </w:rPr>
        <w:t>гос</w:t>
      </w:r>
      <w:proofErr w:type="spellEnd"/>
      <w:r w:rsidRPr="005B0354">
        <w:rPr>
          <w:rFonts w:ascii="Times New Roman" w:eastAsia="Times New Roman" w:hAnsi="Times New Roman" w:cs="Times New Roman"/>
          <w:color w:val="000000"/>
          <w:sz w:val="24"/>
          <w:szCs w:val="24"/>
          <w:lang w:eastAsia="ru-RU"/>
        </w:rPr>
        <w:t xml:space="preserve"> уровне</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все-таки</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более перспективно рассматривать и акцентировать на нем внимание российского малого и среднего бизнеса</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 не </w:t>
      </w:r>
      <w:proofErr w:type="spellStart"/>
      <w:r w:rsidRPr="005B0354">
        <w:rPr>
          <w:rFonts w:ascii="Times New Roman" w:eastAsia="Times New Roman" w:hAnsi="Times New Roman" w:cs="Times New Roman"/>
          <w:color w:val="000000"/>
          <w:sz w:val="24"/>
          <w:szCs w:val="24"/>
          <w:lang w:eastAsia="ru-RU"/>
        </w:rPr>
        <w:t>гос</w:t>
      </w:r>
      <w:proofErr w:type="spellEnd"/>
      <w:r w:rsidRPr="005B0354">
        <w:rPr>
          <w:rFonts w:ascii="Times New Roman" w:eastAsia="Times New Roman" w:hAnsi="Times New Roman" w:cs="Times New Roman"/>
          <w:color w:val="000000"/>
          <w:sz w:val="24"/>
          <w:szCs w:val="24"/>
          <w:lang w:eastAsia="ru-RU"/>
        </w:rPr>
        <w:t xml:space="preserve"> корпораций</w:t>
      </w:r>
      <w:r w:rsidR="00822553" w:rsidRPr="0082255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как это может придать стимул для развития российского сельского хозяйства</w:t>
      </w:r>
      <w:r w:rsidR="00F63CFB" w:rsidRPr="00F63CFB">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Актуальными и перспективными направлениями для внешнеэкономического сотрудничества на межгосударственном уровне </w:t>
      </w:r>
      <w:proofErr w:type="spellStart"/>
      <w:r w:rsidRPr="005B0354">
        <w:rPr>
          <w:rFonts w:ascii="Times New Roman" w:eastAsia="Times New Roman" w:hAnsi="Times New Roman" w:cs="Times New Roman"/>
          <w:color w:val="000000"/>
          <w:sz w:val="24"/>
          <w:szCs w:val="24"/>
          <w:lang w:eastAsia="ru-RU"/>
        </w:rPr>
        <w:t>уровне</w:t>
      </w:r>
      <w:proofErr w:type="spellEnd"/>
      <w:r w:rsidRPr="005B0354">
        <w:rPr>
          <w:rFonts w:ascii="Times New Roman" w:eastAsia="Times New Roman" w:hAnsi="Times New Roman" w:cs="Times New Roman"/>
          <w:color w:val="000000"/>
          <w:sz w:val="24"/>
          <w:szCs w:val="24"/>
          <w:lang w:eastAsia="ru-RU"/>
        </w:rPr>
        <w:t xml:space="preserve"> взаимодействия государственных корпораций являются как уже сформированные связи в </w:t>
      </w:r>
      <w:r w:rsidRPr="005B0354">
        <w:rPr>
          <w:rFonts w:ascii="Times New Roman" w:eastAsia="Times New Roman" w:hAnsi="Times New Roman" w:cs="Times New Roman"/>
          <w:color w:val="000000"/>
          <w:sz w:val="24"/>
          <w:szCs w:val="24"/>
          <w:lang w:eastAsia="ru-RU"/>
        </w:rPr>
        <w:lastRenderedPageBreak/>
        <w:t>перечисленных выше областях так и менее развитые на данный момент сферы но обладающие широким потенциалом взаимодействия и развития внешнеэкономических связей в этих областях Прежде всего</w:t>
      </w:r>
      <w:r w:rsidR="00822553" w:rsidRPr="0082255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военно-техническое сотрудничество кооперация в области космических технологий и научно-технического обмена в ряде отраслей</w:t>
      </w:r>
      <w:r w:rsidR="00822553" w:rsidRPr="0082255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Здесь будет особо выделен формат «совместных предприятий» - СП что представляется эффективным инс</w:t>
      </w:r>
      <w:r w:rsidR="00F63CFB">
        <w:rPr>
          <w:rFonts w:ascii="Times New Roman" w:eastAsia="Times New Roman" w:hAnsi="Times New Roman" w:cs="Times New Roman"/>
          <w:color w:val="000000"/>
          <w:sz w:val="24"/>
          <w:szCs w:val="24"/>
          <w:lang w:eastAsia="ru-RU"/>
        </w:rPr>
        <w:t xml:space="preserve">трументом, </w:t>
      </w:r>
      <w:r w:rsidRPr="005B0354">
        <w:rPr>
          <w:rFonts w:ascii="Times New Roman" w:eastAsia="Times New Roman" w:hAnsi="Times New Roman" w:cs="Times New Roman"/>
          <w:color w:val="000000"/>
          <w:sz w:val="24"/>
          <w:szCs w:val="24"/>
          <w:lang w:eastAsia="ru-RU"/>
        </w:rPr>
        <w:t xml:space="preserve">который может послужить катализатором роста ряда отраслей российской экономики </w:t>
      </w:r>
    </w:p>
    <w:p w:rsidR="00725500" w:rsidRDefault="003B634F" w:rsidP="00725500">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color w:val="000000"/>
          <w:sz w:val="24"/>
          <w:szCs w:val="24"/>
          <w:lang w:eastAsia="ru-RU"/>
        </w:rPr>
        <w:t>Начнем с традиционно развитых сфер основных составляющих статей российско-бразильского товарооборота</w:t>
      </w:r>
    </w:p>
    <w:p w:rsidR="003B634F" w:rsidRPr="00725500" w:rsidRDefault="003B634F" w:rsidP="00725500">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Энергетика</w:t>
      </w:r>
    </w:p>
    <w:p w:rsidR="00ED7F9D" w:rsidRPr="00ED7F9D" w:rsidRDefault="003B634F" w:rsidP="00ED7F9D">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Сферы энергетики</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sidR="00BF7320">
        <w:rPr>
          <w:rFonts w:ascii="Times New Roman" w:eastAsia="Times New Roman" w:hAnsi="Times New Roman" w:cs="Times New Roman"/>
          <w:color w:val="000000"/>
          <w:sz w:val="24"/>
          <w:szCs w:val="24"/>
          <w:lang w:eastAsia="ru-RU"/>
        </w:rPr>
        <w:t>Эта отрасль рассматривается как перспективная условно</w:t>
      </w:r>
      <w:r w:rsidR="00BF7320" w:rsidRPr="00BF7320">
        <w:rPr>
          <w:rFonts w:ascii="Times New Roman" w:eastAsia="Times New Roman" w:hAnsi="Times New Roman" w:cs="Times New Roman"/>
          <w:color w:val="000000"/>
          <w:sz w:val="24"/>
          <w:szCs w:val="24"/>
          <w:lang w:eastAsia="ru-RU"/>
        </w:rPr>
        <w:t>.</w:t>
      </w:r>
      <w:r w:rsidR="00BF7320">
        <w:rPr>
          <w:rFonts w:ascii="Times New Roman" w:eastAsia="Times New Roman" w:hAnsi="Times New Roman" w:cs="Times New Roman"/>
          <w:color w:val="000000"/>
          <w:sz w:val="24"/>
          <w:szCs w:val="24"/>
          <w:lang w:eastAsia="ru-RU"/>
        </w:rPr>
        <w:t xml:space="preserve"> И вопрос не в низкой экономической рентабельности</w:t>
      </w:r>
      <w:r w:rsidR="00ED7F9D" w:rsidRPr="00ED7F9D">
        <w:rPr>
          <w:rFonts w:ascii="Times New Roman" w:eastAsia="Times New Roman" w:hAnsi="Times New Roman" w:cs="Times New Roman"/>
          <w:color w:val="000000"/>
          <w:sz w:val="24"/>
          <w:szCs w:val="24"/>
          <w:lang w:eastAsia="ru-RU"/>
        </w:rPr>
        <w:t>,</w:t>
      </w:r>
      <w:r w:rsidR="00BF7320">
        <w:rPr>
          <w:rFonts w:ascii="Times New Roman" w:eastAsia="Times New Roman" w:hAnsi="Times New Roman" w:cs="Times New Roman"/>
          <w:color w:val="000000"/>
          <w:sz w:val="24"/>
          <w:szCs w:val="24"/>
          <w:lang w:eastAsia="ru-RU"/>
        </w:rPr>
        <w:t xml:space="preserve"> а прежде всего в </w:t>
      </w:r>
      <w:proofErr w:type="gramStart"/>
      <w:r w:rsidR="00BF7320">
        <w:rPr>
          <w:rFonts w:ascii="Times New Roman" w:eastAsia="Times New Roman" w:hAnsi="Times New Roman" w:cs="Times New Roman"/>
          <w:color w:val="000000"/>
          <w:sz w:val="24"/>
          <w:szCs w:val="24"/>
          <w:lang w:eastAsia="ru-RU"/>
        </w:rPr>
        <w:t>том</w:t>
      </w:r>
      <w:proofErr w:type="gramEnd"/>
      <w:r w:rsidR="00BF7320">
        <w:rPr>
          <w:rFonts w:ascii="Times New Roman" w:eastAsia="Times New Roman" w:hAnsi="Times New Roman" w:cs="Times New Roman"/>
          <w:color w:val="000000"/>
          <w:sz w:val="24"/>
          <w:szCs w:val="24"/>
          <w:lang w:eastAsia="ru-RU"/>
        </w:rPr>
        <w:t xml:space="preserve"> что</w:t>
      </w:r>
      <w:r w:rsidR="00ED7F9D" w:rsidRPr="00ED7F9D">
        <w:rPr>
          <w:rFonts w:ascii="Times New Roman" w:eastAsia="Times New Roman" w:hAnsi="Times New Roman" w:cs="Times New Roman"/>
          <w:color w:val="000000"/>
          <w:sz w:val="24"/>
          <w:szCs w:val="24"/>
          <w:lang w:eastAsia="ru-RU"/>
        </w:rPr>
        <w:t>,</w:t>
      </w:r>
      <w:r w:rsidR="00BF7320">
        <w:rPr>
          <w:rFonts w:ascii="Times New Roman" w:eastAsia="Times New Roman" w:hAnsi="Times New Roman" w:cs="Times New Roman"/>
          <w:color w:val="000000"/>
          <w:sz w:val="24"/>
          <w:szCs w:val="24"/>
          <w:lang w:eastAsia="ru-RU"/>
        </w:rPr>
        <w:t xml:space="preserve"> данная сфера особенно для России</w:t>
      </w:r>
      <w:r w:rsidR="00ED7F9D" w:rsidRPr="00ED7F9D">
        <w:rPr>
          <w:rFonts w:ascii="Times New Roman" w:eastAsia="Times New Roman" w:hAnsi="Times New Roman" w:cs="Times New Roman"/>
          <w:color w:val="000000"/>
          <w:sz w:val="24"/>
          <w:szCs w:val="24"/>
          <w:lang w:eastAsia="ru-RU"/>
        </w:rPr>
        <w:t>,</w:t>
      </w:r>
      <w:r w:rsidR="00BF7320">
        <w:rPr>
          <w:rFonts w:ascii="Times New Roman" w:eastAsia="Times New Roman" w:hAnsi="Times New Roman" w:cs="Times New Roman"/>
          <w:color w:val="000000"/>
          <w:sz w:val="24"/>
          <w:szCs w:val="24"/>
          <w:lang w:eastAsia="ru-RU"/>
        </w:rPr>
        <w:t xml:space="preserve"> является ключевой и наблюдается экономическая зависимость государства от ее состояния</w:t>
      </w:r>
      <w:r w:rsidR="00ED7F9D" w:rsidRPr="00ED7F9D">
        <w:rPr>
          <w:rFonts w:ascii="Times New Roman" w:eastAsia="Times New Roman" w:hAnsi="Times New Roman" w:cs="Times New Roman"/>
          <w:color w:val="000000"/>
          <w:sz w:val="24"/>
          <w:szCs w:val="24"/>
          <w:lang w:eastAsia="ru-RU"/>
        </w:rPr>
        <w:t>,</w:t>
      </w:r>
      <w:r w:rsidR="00BF7320">
        <w:rPr>
          <w:rFonts w:ascii="Times New Roman" w:eastAsia="Times New Roman" w:hAnsi="Times New Roman" w:cs="Times New Roman"/>
          <w:color w:val="000000"/>
          <w:sz w:val="24"/>
          <w:szCs w:val="24"/>
          <w:lang w:eastAsia="ru-RU"/>
        </w:rPr>
        <w:t xml:space="preserve"> что не является положительным фактором</w:t>
      </w:r>
      <w:r w:rsidR="00ED7F9D" w:rsidRPr="00ED7F9D">
        <w:rPr>
          <w:rFonts w:ascii="Times New Roman" w:eastAsia="Times New Roman" w:hAnsi="Times New Roman" w:cs="Times New Roman"/>
          <w:color w:val="000000"/>
          <w:sz w:val="24"/>
          <w:szCs w:val="24"/>
          <w:lang w:eastAsia="ru-RU"/>
        </w:rPr>
        <w:t>.</w:t>
      </w:r>
      <w:r w:rsidR="00BF7320">
        <w:rPr>
          <w:rFonts w:ascii="Times New Roman" w:eastAsia="Times New Roman" w:hAnsi="Times New Roman" w:cs="Times New Roman"/>
          <w:color w:val="000000"/>
          <w:sz w:val="24"/>
          <w:szCs w:val="24"/>
          <w:lang w:eastAsia="ru-RU"/>
        </w:rPr>
        <w:t xml:space="preserve"> Особенно очевидно это в контексте декларируемого российским правительством уходом от сырьевой модели производства</w:t>
      </w:r>
      <w:r w:rsidR="00ED7F9D" w:rsidRPr="00ED7F9D">
        <w:rPr>
          <w:rFonts w:ascii="Times New Roman" w:eastAsia="Times New Roman" w:hAnsi="Times New Roman" w:cs="Times New Roman"/>
          <w:color w:val="000000"/>
          <w:sz w:val="24"/>
          <w:szCs w:val="24"/>
          <w:lang w:eastAsia="ru-RU"/>
        </w:rPr>
        <w:t>.</w:t>
      </w:r>
    </w:p>
    <w:p w:rsidR="00ED7F9D" w:rsidRDefault="00ED7F9D"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Поэтому з</w:t>
      </w:r>
      <w:r w:rsidR="00773AD4">
        <w:rPr>
          <w:rFonts w:ascii="Times New Roman" w:eastAsia="Times New Roman" w:hAnsi="Times New Roman" w:cs="Times New Roman"/>
          <w:color w:val="000000"/>
          <w:sz w:val="24"/>
          <w:szCs w:val="24"/>
          <w:lang w:eastAsia="ru-RU"/>
        </w:rPr>
        <w:t>десь планируется лишь кратко рассмотреть</w:t>
      </w:r>
      <w:r w:rsidR="003B436A">
        <w:rPr>
          <w:rFonts w:ascii="Times New Roman" w:eastAsia="Times New Roman" w:hAnsi="Times New Roman" w:cs="Times New Roman"/>
          <w:color w:val="000000"/>
          <w:sz w:val="24"/>
          <w:szCs w:val="24"/>
          <w:lang w:eastAsia="ru-RU"/>
        </w:rPr>
        <w:t xml:space="preserve"> существующее состояние российско-бразильских деловых связей в нефтегазовой сфере</w:t>
      </w:r>
      <w:r w:rsidR="000B2D74" w:rsidRPr="000B2D74">
        <w:rPr>
          <w:rFonts w:ascii="Times New Roman" w:eastAsia="Times New Roman" w:hAnsi="Times New Roman" w:cs="Times New Roman"/>
          <w:color w:val="000000"/>
          <w:sz w:val="24"/>
          <w:szCs w:val="24"/>
          <w:lang w:eastAsia="ru-RU"/>
        </w:rPr>
        <w:t>,</w:t>
      </w:r>
      <w:r w:rsidR="00773A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именно в контексте участия</w:t>
      </w:r>
      <w:r w:rsidR="00773AD4">
        <w:rPr>
          <w:rFonts w:ascii="Times New Roman" w:eastAsia="Times New Roman" w:hAnsi="Times New Roman" w:cs="Times New Roman"/>
          <w:color w:val="000000"/>
          <w:sz w:val="24"/>
          <w:szCs w:val="24"/>
          <w:lang w:eastAsia="ru-RU"/>
        </w:rPr>
        <w:t xml:space="preserve"> российского бизнеса </w:t>
      </w:r>
      <w:r w:rsidR="00C12ECD">
        <w:rPr>
          <w:rFonts w:ascii="Times New Roman" w:eastAsia="Times New Roman" w:hAnsi="Times New Roman" w:cs="Times New Roman"/>
          <w:color w:val="000000"/>
          <w:sz w:val="24"/>
          <w:szCs w:val="24"/>
          <w:lang w:eastAsia="ru-RU"/>
        </w:rPr>
        <w:t xml:space="preserve">в </w:t>
      </w:r>
      <w:r w:rsidR="00773AD4">
        <w:rPr>
          <w:rFonts w:ascii="Times New Roman" w:eastAsia="Times New Roman" w:hAnsi="Times New Roman" w:cs="Times New Roman"/>
          <w:color w:val="000000"/>
          <w:sz w:val="24"/>
          <w:szCs w:val="24"/>
          <w:lang w:eastAsia="ru-RU"/>
        </w:rPr>
        <w:t xml:space="preserve">разработке </w:t>
      </w:r>
      <w:r w:rsidR="00C12ECD">
        <w:rPr>
          <w:rFonts w:ascii="Times New Roman" w:eastAsia="Times New Roman" w:hAnsi="Times New Roman" w:cs="Times New Roman"/>
          <w:color w:val="000000"/>
          <w:sz w:val="24"/>
          <w:szCs w:val="24"/>
          <w:lang w:eastAsia="ru-RU"/>
        </w:rPr>
        <w:t xml:space="preserve">месторождений </w:t>
      </w:r>
      <w:r w:rsidR="000B2D74">
        <w:rPr>
          <w:rFonts w:ascii="Times New Roman" w:eastAsia="Times New Roman" w:hAnsi="Times New Roman" w:cs="Times New Roman"/>
          <w:color w:val="000000"/>
          <w:sz w:val="24"/>
          <w:szCs w:val="24"/>
          <w:lang w:eastAsia="ru-RU"/>
        </w:rPr>
        <w:t>на территории Бразилии</w:t>
      </w:r>
      <w:r w:rsidR="000B2D74" w:rsidRPr="000B2D74">
        <w:rPr>
          <w:rFonts w:ascii="Times New Roman" w:eastAsia="Times New Roman" w:hAnsi="Times New Roman" w:cs="Times New Roman"/>
          <w:color w:val="000000"/>
          <w:sz w:val="24"/>
          <w:szCs w:val="24"/>
          <w:lang w:eastAsia="ru-RU"/>
        </w:rPr>
        <w:t>.</w:t>
      </w:r>
      <w:r w:rsidR="000B2D74">
        <w:rPr>
          <w:rFonts w:ascii="Times New Roman" w:eastAsia="Times New Roman" w:hAnsi="Times New Roman" w:cs="Times New Roman"/>
          <w:color w:val="000000"/>
          <w:sz w:val="24"/>
          <w:szCs w:val="24"/>
          <w:lang w:eastAsia="ru-RU"/>
        </w:rPr>
        <w:t xml:space="preserve"> </w:t>
      </w:r>
    </w:p>
    <w:p w:rsidR="003B634F" w:rsidRPr="005B0354" w:rsidRDefault="000B2D74"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Соответственно</w:t>
      </w:r>
      <w:r w:rsidRPr="000B2D7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основным российским </w:t>
      </w:r>
      <w:proofErr w:type="spellStart"/>
      <w:r>
        <w:rPr>
          <w:rFonts w:ascii="Times New Roman" w:eastAsia="Times New Roman" w:hAnsi="Times New Roman" w:cs="Times New Roman"/>
          <w:color w:val="000000"/>
          <w:sz w:val="24"/>
          <w:szCs w:val="24"/>
          <w:lang w:eastAsia="ru-RU"/>
        </w:rPr>
        <w:t>актором</w:t>
      </w:r>
      <w:proofErr w:type="spellEnd"/>
      <w:r w:rsidRPr="000B2D7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представляющим Россию на рынке нефтедобычи и разработки нефтяных месторождений является</w:t>
      </w:r>
      <w:r w:rsidRPr="000B2D7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«Роснефть» </w:t>
      </w:r>
      <w:r w:rsidR="003B634F" w:rsidRPr="005B0354">
        <w:rPr>
          <w:rFonts w:ascii="Times New Roman" w:eastAsia="Times New Roman" w:hAnsi="Times New Roman" w:cs="Times New Roman"/>
          <w:color w:val="000000"/>
          <w:sz w:val="24"/>
          <w:szCs w:val="24"/>
          <w:lang w:eastAsia="ru-RU"/>
        </w:rPr>
        <w:t xml:space="preserve">Основным партнером «Роснефти» с бразильской стороны выступает </w:t>
      </w:r>
      <w:r w:rsidR="003B634F" w:rsidRPr="005B0354">
        <w:rPr>
          <w:rFonts w:ascii="Times New Roman" w:eastAsia="Times New Roman" w:hAnsi="Times New Roman" w:cs="Times New Roman"/>
          <w:color w:val="000000"/>
          <w:sz w:val="24"/>
          <w:szCs w:val="24"/>
          <w:lang w:val="en-US" w:eastAsia="ru-RU"/>
        </w:rPr>
        <w:t>Petrobras</w:t>
      </w:r>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Хоть и потерявшая часть своего авторитета</w:t>
      </w:r>
      <w:r>
        <w:rPr>
          <w:rFonts w:ascii="Times New Roman" w:eastAsia="Times New Roman" w:hAnsi="Times New Roman" w:cs="Times New Roman"/>
          <w:color w:val="000000"/>
          <w:sz w:val="24"/>
          <w:szCs w:val="24"/>
          <w:lang w:eastAsia="ru-RU"/>
        </w:rPr>
        <w:t xml:space="preserve"> вследствие ряда коррупционных скандалов</w:t>
      </w:r>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эта корпо</w:t>
      </w:r>
      <w:r>
        <w:rPr>
          <w:rFonts w:ascii="Times New Roman" w:eastAsia="Times New Roman" w:hAnsi="Times New Roman" w:cs="Times New Roman"/>
          <w:color w:val="000000"/>
          <w:sz w:val="24"/>
          <w:szCs w:val="24"/>
          <w:lang w:eastAsia="ru-RU"/>
        </w:rPr>
        <w:t>рация до сих пор является наиболее важным игроком представляющим</w:t>
      </w:r>
      <w:r w:rsidR="008E18A1">
        <w:rPr>
          <w:rFonts w:ascii="Times New Roman" w:eastAsia="Times New Roman" w:hAnsi="Times New Roman" w:cs="Times New Roman"/>
          <w:color w:val="000000"/>
          <w:sz w:val="24"/>
          <w:szCs w:val="24"/>
          <w:lang w:eastAsia="ru-RU"/>
        </w:rPr>
        <w:t xml:space="preserve"> бразильскую нефтегазовую отрасль</w:t>
      </w:r>
      <w:r w:rsidR="00F63CFB">
        <w:rPr>
          <w:rFonts w:ascii="Times New Roman" w:eastAsia="Times New Roman" w:hAnsi="Times New Roman" w:cs="Times New Roman"/>
          <w:color w:val="000000"/>
          <w:sz w:val="24"/>
          <w:szCs w:val="24"/>
          <w:lang w:eastAsia="ru-RU"/>
        </w:rPr>
        <w:t xml:space="preserve"> Здесь</w:t>
      </w:r>
      <w:r w:rsidR="008E18A1">
        <w:rPr>
          <w:rFonts w:ascii="Times New Roman" w:eastAsia="Times New Roman" w:hAnsi="Times New Roman" w:cs="Times New Roman"/>
          <w:color w:val="000000"/>
          <w:sz w:val="24"/>
          <w:szCs w:val="24"/>
          <w:lang w:eastAsia="ru-RU"/>
        </w:rPr>
        <w:t xml:space="preserve"> необходимо иметь в виду что и «Роснефть» и </w:t>
      </w:r>
      <w:proofErr w:type="spellStart"/>
      <w:r w:rsidR="008E18A1" w:rsidRPr="008E18A1">
        <w:rPr>
          <w:rFonts w:ascii="Times New Roman" w:eastAsia="Times New Roman" w:hAnsi="Times New Roman" w:cs="Times New Roman"/>
          <w:color w:val="000000"/>
          <w:sz w:val="24"/>
          <w:szCs w:val="24"/>
          <w:lang w:eastAsia="ru-RU"/>
        </w:rPr>
        <w:t>Petrobras</w:t>
      </w:r>
      <w:proofErr w:type="spellEnd"/>
      <w:r w:rsidR="008E18A1">
        <w:rPr>
          <w:rFonts w:ascii="Times New Roman" w:eastAsia="Times New Roman" w:hAnsi="Times New Roman" w:cs="Times New Roman"/>
          <w:color w:val="000000"/>
          <w:sz w:val="24"/>
          <w:szCs w:val="24"/>
          <w:lang w:eastAsia="ru-RU"/>
        </w:rPr>
        <w:t xml:space="preserve"> являются по сути государственными корпорациями поэтому контакты на уровне данных компаний напрямую отражают динамику российско-бразильских отношений</w:t>
      </w:r>
      <w:r w:rsidR="00F63CFB">
        <w:rPr>
          <w:rFonts w:ascii="Times New Roman" w:eastAsia="Times New Roman" w:hAnsi="Times New Roman" w:cs="Times New Roman"/>
          <w:color w:val="000000"/>
          <w:sz w:val="24"/>
          <w:szCs w:val="24"/>
          <w:lang w:eastAsia="ru-RU"/>
        </w:rPr>
        <w:t xml:space="preserve"> </w:t>
      </w:r>
      <w:r w:rsidR="008E18A1">
        <w:rPr>
          <w:rFonts w:ascii="Times New Roman" w:eastAsia="Times New Roman" w:hAnsi="Times New Roman" w:cs="Times New Roman"/>
          <w:color w:val="000000"/>
          <w:sz w:val="24"/>
          <w:szCs w:val="24"/>
          <w:lang w:eastAsia="ru-RU"/>
        </w:rPr>
        <w:t xml:space="preserve">на уровне государств О том что в данной области сотрудничества </w:t>
      </w:r>
      <w:r w:rsidR="002D5D7A">
        <w:rPr>
          <w:rFonts w:ascii="Times New Roman" w:eastAsia="Times New Roman" w:hAnsi="Times New Roman" w:cs="Times New Roman"/>
          <w:color w:val="000000"/>
          <w:sz w:val="24"/>
          <w:szCs w:val="24"/>
          <w:lang w:eastAsia="ru-RU"/>
        </w:rPr>
        <w:t xml:space="preserve">заинтересованы правительства обеих стран </w:t>
      </w:r>
      <w:r w:rsidR="002D5D7A">
        <w:rPr>
          <w:rFonts w:ascii="Times New Roman" w:eastAsia="Times New Roman" w:hAnsi="Times New Roman" w:cs="Times New Roman"/>
          <w:color w:val="000000"/>
          <w:sz w:val="24"/>
          <w:szCs w:val="24"/>
          <w:lang w:eastAsia="ru-RU"/>
        </w:rPr>
        <w:lastRenderedPageBreak/>
        <w:t>говорит и ряд заявлений официальных лиц в частности</w:t>
      </w:r>
      <w:r w:rsidR="003B634F" w:rsidRPr="005B0354">
        <w:rPr>
          <w:rFonts w:ascii="Times New Roman" w:eastAsia="Times New Roman" w:hAnsi="Times New Roman" w:cs="Times New Roman"/>
          <w:color w:val="000000"/>
          <w:sz w:val="24"/>
          <w:szCs w:val="24"/>
          <w:lang w:eastAsia="ru-RU"/>
        </w:rPr>
        <w:t xml:space="preserve"> посла Бразилии Антонио </w:t>
      </w:r>
      <w:proofErr w:type="spellStart"/>
      <w:r w:rsidR="003B634F" w:rsidRPr="005B0354">
        <w:rPr>
          <w:rFonts w:ascii="Times New Roman" w:eastAsia="Times New Roman" w:hAnsi="Times New Roman" w:cs="Times New Roman"/>
          <w:color w:val="000000"/>
          <w:sz w:val="24"/>
          <w:szCs w:val="24"/>
          <w:lang w:eastAsia="ru-RU"/>
        </w:rPr>
        <w:t>Салгаду</w:t>
      </w:r>
      <w:proofErr w:type="spellEnd"/>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давшего интервью в 2017 году:</w:t>
      </w:r>
    </w:p>
    <w:p w:rsidR="003B634F" w:rsidRPr="00F63CFB"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«Естественным партнером Роснефти на рынке в Бразилии является крупнейшая компания </w:t>
      </w:r>
      <w:proofErr w:type="spellStart"/>
      <w:r w:rsidRPr="005B0354">
        <w:rPr>
          <w:rFonts w:ascii="Times New Roman" w:eastAsia="Times New Roman" w:hAnsi="Times New Roman" w:cs="Times New Roman"/>
          <w:color w:val="000000"/>
          <w:sz w:val="24"/>
          <w:szCs w:val="24"/>
          <w:lang w:eastAsia="ru-RU"/>
        </w:rPr>
        <w:t>Petrobras</w:t>
      </w:r>
      <w:proofErr w:type="spellEnd"/>
      <w:r w:rsidRPr="005B0354">
        <w:rPr>
          <w:rFonts w:ascii="Times New Roman" w:eastAsia="Times New Roman" w:hAnsi="Times New Roman" w:cs="Times New Roman"/>
          <w:color w:val="000000"/>
          <w:sz w:val="24"/>
          <w:szCs w:val="24"/>
          <w:lang w:eastAsia="ru-RU"/>
        </w:rPr>
        <w:t xml:space="preserve">, которая работает во многих точках по всему миру, в том числе в Мексиканском заливе, в странах Африки и Латинской Америки. Российский рынок пока только "высвечивается на ее радаре". Проект, который сейчас реализуется в бассейне реки </w:t>
      </w:r>
      <w:proofErr w:type="spellStart"/>
      <w:r w:rsidRPr="005B0354">
        <w:rPr>
          <w:rFonts w:ascii="Times New Roman" w:eastAsia="Times New Roman" w:hAnsi="Times New Roman" w:cs="Times New Roman"/>
          <w:color w:val="000000"/>
          <w:sz w:val="24"/>
          <w:szCs w:val="24"/>
          <w:lang w:eastAsia="ru-RU"/>
        </w:rPr>
        <w:t>Солимойнс</w:t>
      </w:r>
      <w:proofErr w:type="spellEnd"/>
      <w:r w:rsidRPr="005B0354">
        <w:rPr>
          <w:rFonts w:ascii="Times New Roman" w:eastAsia="Times New Roman" w:hAnsi="Times New Roman" w:cs="Times New Roman"/>
          <w:color w:val="000000"/>
          <w:sz w:val="24"/>
          <w:szCs w:val="24"/>
          <w:lang w:eastAsia="ru-RU"/>
        </w:rPr>
        <w:t>, безусловно, находится в центре внимания компании </w:t>
      </w:r>
      <w:proofErr w:type="spellStart"/>
      <w:r w:rsidRPr="005B0354">
        <w:rPr>
          <w:rFonts w:ascii="Times New Roman" w:eastAsia="Times New Roman" w:hAnsi="Times New Roman" w:cs="Times New Roman"/>
          <w:color w:val="000000"/>
          <w:sz w:val="24"/>
          <w:szCs w:val="24"/>
          <w:lang w:eastAsia="ru-RU"/>
        </w:rPr>
        <w:t>Petrobras</w:t>
      </w:r>
      <w:proofErr w:type="spellEnd"/>
      <w:r w:rsidRPr="005B0354">
        <w:rPr>
          <w:rFonts w:ascii="Times New Roman" w:eastAsia="Times New Roman" w:hAnsi="Times New Roman" w:cs="Times New Roman"/>
          <w:color w:val="000000"/>
          <w:sz w:val="24"/>
          <w:szCs w:val="24"/>
          <w:lang w:eastAsia="ru-RU"/>
        </w:rPr>
        <w:t xml:space="preserve">, и думаю, </w:t>
      </w:r>
      <w:proofErr w:type="gramStart"/>
      <w:r w:rsidRPr="005B0354">
        <w:rPr>
          <w:rFonts w:ascii="Times New Roman" w:eastAsia="Times New Roman" w:hAnsi="Times New Roman" w:cs="Times New Roman"/>
          <w:color w:val="000000"/>
          <w:sz w:val="24"/>
          <w:szCs w:val="24"/>
          <w:lang w:eastAsia="ru-RU"/>
        </w:rPr>
        <w:t>что</w:t>
      </w:r>
      <w:proofErr w:type="gramEnd"/>
      <w:r w:rsidRPr="005B0354">
        <w:rPr>
          <w:rFonts w:ascii="Times New Roman" w:eastAsia="Times New Roman" w:hAnsi="Times New Roman" w:cs="Times New Roman"/>
          <w:color w:val="000000"/>
          <w:sz w:val="24"/>
          <w:szCs w:val="24"/>
          <w:lang w:eastAsia="ru-RU"/>
        </w:rPr>
        <w:t xml:space="preserve"> завершив оценку, компания выйдет на потенциальных российских партнеров.»</w:t>
      </w:r>
      <w:r w:rsidRPr="005B0354">
        <w:rPr>
          <w:rStyle w:val="aa"/>
          <w:rFonts w:ascii="Times New Roman" w:eastAsia="Times New Roman" w:hAnsi="Times New Roman" w:cs="Times New Roman"/>
          <w:color w:val="000000"/>
          <w:sz w:val="24"/>
          <w:szCs w:val="24"/>
          <w:lang w:eastAsia="ru-RU"/>
        </w:rPr>
        <w:footnoteReference w:id="61"/>
      </w:r>
      <w:r w:rsidR="00F63CFB" w:rsidRPr="00F63CFB">
        <w:rPr>
          <w:rFonts w:ascii="Times New Roman" w:eastAsia="Times New Roman" w:hAnsi="Times New Roman" w:cs="Times New Roman"/>
          <w:color w:val="000000"/>
          <w:sz w:val="24"/>
          <w:szCs w:val="24"/>
          <w:lang w:eastAsia="ru-RU"/>
        </w:rPr>
        <w:t>.</w:t>
      </w:r>
    </w:p>
    <w:p w:rsidR="003B634F" w:rsidRPr="00F63CFB" w:rsidRDefault="002D5D7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перспективах двусторонних отношений говорит и тот факт</w:t>
      </w:r>
      <w:r w:rsidRPr="002D5D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обе стороны не исключают</w:t>
      </w:r>
      <w:r w:rsidR="003B634F" w:rsidRPr="005B0354">
        <w:rPr>
          <w:rFonts w:ascii="Times New Roman" w:eastAsia="Times New Roman" w:hAnsi="Times New Roman" w:cs="Times New Roman"/>
          <w:color w:val="000000"/>
          <w:sz w:val="24"/>
          <w:szCs w:val="24"/>
          <w:lang w:eastAsia="ru-RU"/>
        </w:rPr>
        <w:t xml:space="preserve"> возможность приобретения части акций</w:t>
      </w:r>
      <w:r w:rsidR="003B634F" w:rsidRPr="005B0354">
        <w:rPr>
          <w:rFonts w:ascii="Times New Roman" w:hAnsi="Times New Roman" w:cs="Times New Roman"/>
          <w:sz w:val="24"/>
          <w:szCs w:val="24"/>
        </w:rPr>
        <w:t xml:space="preserve"> </w:t>
      </w:r>
      <w:proofErr w:type="spellStart"/>
      <w:r w:rsidR="003B634F" w:rsidRPr="005B0354">
        <w:rPr>
          <w:rFonts w:ascii="Times New Roman" w:eastAsia="Times New Roman" w:hAnsi="Times New Roman" w:cs="Times New Roman"/>
          <w:color w:val="000000"/>
          <w:sz w:val="24"/>
          <w:szCs w:val="24"/>
          <w:lang w:eastAsia="ru-RU"/>
        </w:rPr>
        <w:t>Petrobras</w:t>
      </w:r>
      <w:proofErr w:type="spellEnd"/>
      <w:r w:rsidR="003B634F" w:rsidRPr="005B0354">
        <w:rPr>
          <w:rFonts w:ascii="Times New Roman" w:eastAsia="Times New Roman" w:hAnsi="Times New Roman" w:cs="Times New Roman"/>
          <w:color w:val="000000"/>
          <w:sz w:val="24"/>
          <w:szCs w:val="24"/>
          <w:lang w:eastAsia="ru-RU"/>
        </w:rPr>
        <w:t xml:space="preserve"> «Роснефтью» Этот вопрос актуален и для российской </w:t>
      </w:r>
      <w:proofErr w:type="spellStart"/>
      <w:r w:rsidR="003B634F" w:rsidRPr="005B0354">
        <w:rPr>
          <w:rFonts w:ascii="Times New Roman" w:eastAsia="Times New Roman" w:hAnsi="Times New Roman" w:cs="Times New Roman"/>
          <w:color w:val="000000"/>
          <w:sz w:val="24"/>
          <w:szCs w:val="24"/>
          <w:lang w:eastAsia="ru-RU"/>
        </w:rPr>
        <w:t>госкорпорации</w:t>
      </w:r>
      <w:proofErr w:type="spellEnd"/>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желающей расширить свое присутствие на бразильском рынке энергоносителей</w:t>
      </w:r>
      <w:r w:rsidR="00F63CFB" w:rsidRPr="00F63CFB">
        <w:rPr>
          <w:rFonts w:ascii="Times New Roman" w:eastAsia="Times New Roman" w:hAnsi="Times New Roman" w:cs="Times New Roman"/>
          <w:color w:val="000000"/>
          <w:sz w:val="24"/>
          <w:szCs w:val="24"/>
          <w:lang w:eastAsia="ru-RU"/>
        </w:rPr>
        <w:t>,</w:t>
      </w:r>
      <w:r w:rsidR="00F63CFB">
        <w:rPr>
          <w:rFonts w:ascii="Times New Roman" w:eastAsia="Times New Roman" w:hAnsi="Times New Roman" w:cs="Times New Roman"/>
          <w:color w:val="000000"/>
          <w:sz w:val="24"/>
          <w:szCs w:val="24"/>
          <w:lang w:eastAsia="ru-RU"/>
        </w:rPr>
        <w:t xml:space="preserve"> так и для бразильской компании</w:t>
      </w:r>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нуждающейся как в инвестициях</w:t>
      </w:r>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так и в научно-технической кооперации</w:t>
      </w:r>
      <w:r w:rsidR="00F63CFB" w:rsidRPr="00F63CFB">
        <w:rPr>
          <w:rFonts w:ascii="Times New Roman" w:eastAsia="Times New Roman" w:hAnsi="Times New Roman" w:cs="Times New Roman"/>
          <w:color w:val="000000"/>
          <w:sz w:val="24"/>
          <w:szCs w:val="24"/>
          <w:lang w:eastAsia="ru-RU"/>
        </w:rPr>
        <w:t>.</w:t>
      </w:r>
    </w:p>
    <w:p w:rsidR="003B634F" w:rsidRPr="00F63CFB" w:rsidRDefault="002D5D7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наиболее перспективных проектов</w:t>
      </w:r>
      <w:r w:rsidRPr="002D5D7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сфере нефтедобычи между двумя сторонами</w:t>
      </w:r>
      <w:r w:rsidRPr="002D5D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уже инициированных и успешно развивающихся</w:t>
      </w:r>
      <w:r w:rsidRPr="002D5D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стоит выделить </w:t>
      </w:r>
      <w:r w:rsidR="003B634F" w:rsidRPr="005B0354">
        <w:rPr>
          <w:rFonts w:ascii="Times New Roman" w:eastAsia="Times New Roman" w:hAnsi="Times New Roman" w:cs="Times New Roman"/>
          <w:color w:val="000000"/>
          <w:sz w:val="24"/>
          <w:szCs w:val="24"/>
          <w:lang w:eastAsia="ru-RU"/>
        </w:rPr>
        <w:t xml:space="preserve">начало работы в </w:t>
      </w:r>
      <w:proofErr w:type="spellStart"/>
      <w:r w:rsidR="003B634F" w:rsidRPr="005B0354">
        <w:rPr>
          <w:rFonts w:ascii="Times New Roman" w:eastAsia="Times New Roman" w:hAnsi="Times New Roman" w:cs="Times New Roman"/>
          <w:color w:val="000000"/>
          <w:sz w:val="24"/>
          <w:szCs w:val="24"/>
          <w:lang w:eastAsia="ru-RU"/>
        </w:rPr>
        <w:t>Солимонойсе</w:t>
      </w:r>
      <w:proofErr w:type="spellEnd"/>
      <w:r w:rsidR="003B634F" w:rsidRPr="005B0354">
        <w:rPr>
          <w:rFonts w:ascii="Times New Roman" w:eastAsia="Times New Roman" w:hAnsi="Times New Roman" w:cs="Times New Roman"/>
          <w:color w:val="000000"/>
          <w:sz w:val="24"/>
          <w:szCs w:val="24"/>
          <w:lang w:eastAsia="ru-RU"/>
        </w:rPr>
        <w:t xml:space="preserve"> и участие в 15 раунде международного тендера лицензионных нефтегазовым участков</w:t>
      </w:r>
      <w:r w:rsidR="00F63CFB" w:rsidRPr="00F63CFB">
        <w:rPr>
          <w:rFonts w:ascii="Times New Roman" w:eastAsia="Times New Roman" w:hAnsi="Times New Roman" w:cs="Times New Roman"/>
          <w:color w:val="000000"/>
          <w:sz w:val="24"/>
          <w:szCs w:val="24"/>
          <w:lang w:eastAsia="ru-RU"/>
        </w:rPr>
        <w:t>.</w:t>
      </w:r>
    </w:p>
    <w:p w:rsidR="003B634F" w:rsidRPr="00F63CFB"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Первый проект – начало разработки скважин на территории </w:t>
      </w:r>
      <w:proofErr w:type="spellStart"/>
      <w:r w:rsidRPr="005B0354">
        <w:rPr>
          <w:rFonts w:ascii="Times New Roman" w:eastAsia="Times New Roman" w:hAnsi="Times New Roman" w:cs="Times New Roman"/>
          <w:color w:val="000000"/>
          <w:sz w:val="24"/>
          <w:szCs w:val="24"/>
          <w:lang w:eastAsia="ru-RU"/>
        </w:rPr>
        <w:t>Солимонойсе</w:t>
      </w:r>
      <w:proofErr w:type="spellEnd"/>
      <w:r w:rsidRPr="005B0354">
        <w:rPr>
          <w:rFonts w:ascii="Times New Roman" w:eastAsia="Times New Roman" w:hAnsi="Times New Roman" w:cs="Times New Roman"/>
          <w:color w:val="000000"/>
          <w:sz w:val="24"/>
          <w:szCs w:val="24"/>
          <w:lang w:eastAsia="ru-RU"/>
        </w:rPr>
        <w:t xml:space="preserve"> имеет достаточно важное для компании значение и высокую перспективность Начатое в 2015 году путем покупки 55% доли акционерного капитала у компании</w:t>
      </w:r>
      <w:r w:rsidRPr="005B0354">
        <w:rPr>
          <w:rFonts w:ascii="Times New Roman" w:hAnsi="Times New Roman" w:cs="Times New Roman"/>
          <w:sz w:val="24"/>
          <w:szCs w:val="24"/>
        </w:rPr>
        <w:t xml:space="preserve"> </w:t>
      </w:r>
      <w:proofErr w:type="spellStart"/>
      <w:r w:rsidRPr="005B0354">
        <w:rPr>
          <w:rFonts w:ascii="Times New Roman" w:eastAsia="Times New Roman" w:hAnsi="Times New Roman" w:cs="Times New Roman"/>
          <w:color w:val="000000"/>
          <w:sz w:val="24"/>
          <w:szCs w:val="24"/>
          <w:lang w:eastAsia="ru-RU"/>
        </w:rPr>
        <w:t>PetroRio</w:t>
      </w:r>
      <w:proofErr w:type="spellEnd"/>
      <w:r w:rsidRPr="005B0354">
        <w:rPr>
          <w:rFonts w:ascii="Times New Roman" w:eastAsia="Times New Roman" w:hAnsi="Times New Roman" w:cs="Times New Roman"/>
          <w:color w:val="000000"/>
          <w:sz w:val="24"/>
          <w:szCs w:val="24"/>
          <w:lang w:eastAsia="ru-RU"/>
        </w:rPr>
        <w:t xml:space="preserve"> и затем получив 100% предприятия став оператором участка разработки 18 лицензионных участков содержащие 11 открытых залежей углеводородов Площадь участка более 37 тысяч квадратных километров По приблизительным данным потенциал участка – это около 1 млрд баррелей Данный проект продвинулся в 2016 когда </w:t>
      </w:r>
      <w:proofErr w:type="spellStart"/>
      <w:r w:rsidRPr="005B0354">
        <w:rPr>
          <w:rFonts w:ascii="Times New Roman" w:eastAsia="Times New Roman" w:hAnsi="Times New Roman" w:cs="Times New Roman"/>
          <w:color w:val="000000"/>
          <w:sz w:val="24"/>
          <w:szCs w:val="24"/>
          <w:lang w:eastAsia="ru-RU"/>
        </w:rPr>
        <w:t>Rosneft</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Brasil</w:t>
      </w:r>
      <w:proofErr w:type="spellEnd"/>
      <w:r w:rsidRPr="005B0354">
        <w:rPr>
          <w:rFonts w:ascii="Times New Roman" w:eastAsia="Times New Roman" w:hAnsi="Times New Roman" w:cs="Times New Roman"/>
          <w:color w:val="000000"/>
          <w:sz w:val="24"/>
          <w:szCs w:val="24"/>
          <w:lang w:eastAsia="ru-RU"/>
        </w:rPr>
        <w:t xml:space="preserve"> (100% дочерняя компания Роснефти) и  </w:t>
      </w:r>
      <w:proofErr w:type="spellStart"/>
      <w:r w:rsidRPr="005B0354">
        <w:rPr>
          <w:rFonts w:ascii="Times New Roman" w:eastAsia="Times New Roman" w:hAnsi="Times New Roman" w:cs="Times New Roman"/>
          <w:color w:val="000000"/>
          <w:sz w:val="24"/>
          <w:szCs w:val="24"/>
          <w:lang w:eastAsia="ru-RU"/>
        </w:rPr>
        <w:t>Queiroz</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Galvão</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Óleo</w:t>
      </w:r>
      <w:proofErr w:type="spellEnd"/>
      <w:r w:rsidRPr="005B0354">
        <w:rPr>
          <w:rFonts w:ascii="Times New Roman" w:eastAsia="Times New Roman" w:hAnsi="Times New Roman" w:cs="Times New Roman"/>
          <w:color w:val="000000"/>
          <w:sz w:val="24"/>
          <w:szCs w:val="24"/>
          <w:lang w:eastAsia="ru-RU"/>
        </w:rPr>
        <w:t xml:space="preserve"> соглашение на совместные работы по бурению</w:t>
      </w:r>
      <w:r w:rsidR="00F63CFB" w:rsidRPr="00F63CFB">
        <w:rPr>
          <w:rFonts w:ascii="Times New Roman" w:eastAsia="Times New Roman" w:hAnsi="Times New Roman" w:cs="Times New Roman"/>
          <w:color w:val="000000"/>
          <w:sz w:val="24"/>
          <w:szCs w:val="24"/>
          <w:lang w:eastAsia="ru-RU"/>
        </w:rPr>
        <w:t>.</w:t>
      </w:r>
    </w:p>
    <w:p w:rsidR="00BF7320" w:rsidRDefault="003B634F" w:rsidP="00BF7320">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Говоря </w:t>
      </w:r>
      <w:r w:rsidR="00822553">
        <w:rPr>
          <w:rFonts w:ascii="Times New Roman" w:eastAsia="Times New Roman" w:hAnsi="Times New Roman" w:cs="Times New Roman"/>
          <w:color w:val="000000"/>
          <w:sz w:val="24"/>
          <w:szCs w:val="24"/>
          <w:lang w:eastAsia="ru-RU"/>
        </w:rPr>
        <w:t>о втором,</w:t>
      </w:r>
      <w:r w:rsidRPr="005B0354">
        <w:rPr>
          <w:rFonts w:ascii="Times New Roman" w:eastAsia="Times New Roman" w:hAnsi="Times New Roman" w:cs="Times New Roman"/>
          <w:color w:val="000000"/>
          <w:sz w:val="24"/>
          <w:szCs w:val="24"/>
          <w:lang w:eastAsia="ru-RU"/>
        </w:rPr>
        <w:t xml:space="preserve"> наиболее потенциальном проекте стоит</w:t>
      </w:r>
      <w:r w:rsidR="00822553" w:rsidRPr="0082255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отметить его масштабность Суть его заключается в участии </w:t>
      </w:r>
      <w:r w:rsidRPr="005B0354">
        <w:rPr>
          <w:rFonts w:ascii="Times New Roman" w:eastAsia="Times New Roman" w:hAnsi="Times New Roman" w:cs="Times New Roman"/>
          <w:color w:val="000000"/>
          <w:sz w:val="24"/>
          <w:szCs w:val="24"/>
          <w:lang w:val="pt-BR" w:eastAsia="ru-RU"/>
        </w:rPr>
        <w:t>Rosneft</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Brasil</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E</w:t>
      </w:r>
      <w:r w:rsidRPr="005B0354">
        <w:rPr>
          <w:rFonts w:ascii="Times New Roman" w:eastAsia="Times New Roman" w:hAnsi="Times New Roman" w:cs="Times New Roman"/>
          <w:color w:val="000000"/>
          <w:sz w:val="24"/>
          <w:szCs w:val="24"/>
          <w:lang w:eastAsia="ru-RU"/>
        </w:rPr>
        <w:t>&amp;</w:t>
      </w:r>
      <w:r w:rsidRPr="005B0354">
        <w:rPr>
          <w:rFonts w:ascii="Times New Roman" w:eastAsia="Times New Roman" w:hAnsi="Times New Roman" w:cs="Times New Roman"/>
          <w:color w:val="000000"/>
          <w:sz w:val="24"/>
          <w:szCs w:val="24"/>
          <w:lang w:val="pt-BR" w:eastAsia="ru-RU"/>
        </w:rPr>
        <w:t>P</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Ltda</w:t>
      </w:r>
      <w:r w:rsidR="00F63CFB">
        <w:rPr>
          <w:rFonts w:ascii="Times New Roman" w:eastAsia="Times New Roman" w:hAnsi="Times New Roman" w:cs="Times New Roman"/>
          <w:color w:val="000000"/>
          <w:sz w:val="24"/>
          <w:szCs w:val="24"/>
          <w:lang w:eastAsia="ru-RU"/>
        </w:rPr>
        <w:t>. (</w:t>
      </w:r>
      <w:r w:rsidRPr="005B0354">
        <w:rPr>
          <w:rFonts w:ascii="Times New Roman" w:eastAsia="Times New Roman" w:hAnsi="Times New Roman" w:cs="Times New Roman"/>
          <w:color w:val="000000"/>
          <w:sz w:val="24"/>
          <w:szCs w:val="24"/>
          <w:lang w:eastAsia="ru-RU"/>
        </w:rPr>
        <w:t xml:space="preserve">также </w:t>
      </w:r>
      <w:r w:rsidRPr="005B0354">
        <w:rPr>
          <w:rFonts w:ascii="Times New Roman" w:eastAsia="Times New Roman" w:hAnsi="Times New Roman" w:cs="Times New Roman"/>
          <w:color w:val="000000"/>
          <w:sz w:val="24"/>
          <w:szCs w:val="24"/>
          <w:lang w:eastAsia="ru-RU"/>
        </w:rPr>
        <w:lastRenderedPageBreak/>
        <w:t xml:space="preserve">100% дочерней компании «Роснефти») в участии в 15 лицензированном раунде </w:t>
      </w:r>
      <w:proofErr w:type="gramStart"/>
      <w:r w:rsidRPr="005B0354">
        <w:rPr>
          <w:rFonts w:ascii="Times New Roman" w:eastAsia="Times New Roman" w:hAnsi="Times New Roman" w:cs="Times New Roman"/>
          <w:color w:val="000000"/>
          <w:sz w:val="24"/>
          <w:szCs w:val="24"/>
          <w:lang w:eastAsia="ru-RU"/>
        </w:rPr>
        <w:t>на нефтегазовые разработки</w:t>
      </w:r>
      <w:proofErr w:type="gramEnd"/>
      <w:r w:rsidRPr="005B0354">
        <w:rPr>
          <w:rFonts w:ascii="Times New Roman" w:eastAsia="Times New Roman" w:hAnsi="Times New Roman" w:cs="Times New Roman"/>
          <w:color w:val="000000"/>
          <w:sz w:val="24"/>
          <w:szCs w:val="24"/>
          <w:lang w:eastAsia="ru-RU"/>
        </w:rPr>
        <w:t xml:space="preserve"> в Бразилии</w:t>
      </w:r>
      <w:r w:rsidR="00BF7320" w:rsidRPr="00BF7320">
        <w:rPr>
          <w:rFonts w:ascii="Times New Roman" w:eastAsia="Times New Roman" w:hAnsi="Times New Roman" w:cs="Times New Roman"/>
          <w:color w:val="000000"/>
          <w:sz w:val="24"/>
          <w:szCs w:val="24"/>
          <w:lang w:eastAsia="ru-RU"/>
        </w:rPr>
        <w:t xml:space="preserve"> </w:t>
      </w:r>
      <w:r w:rsidR="00BF7320">
        <w:rPr>
          <w:rFonts w:ascii="Times New Roman" w:eastAsia="Times New Roman" w:hAnsi="Times New Roman" w:cs="Times New Roman"/>
          <w:color w:val="000000"/>
          <w:sz w:val="24"/>
          <w:szCs w:val="24"/>
          <w:lang w:eastAsia="ru-RU"/>
        </w:rPr>
        <w:t xml:space="preserve">которая </w:t>
      </w:r>
      <w:r w:rsidR="00BF7320" w:rsidRPr="005B0354">
        <w:rPr>
          <w:rFonts w:ascii="Times New Roman" w:eastAsia="Times New Roman" w:hAnsi="Times New Roman" w:cs="Times New Roman"/>
          <w:color w:val="000000"/>
          <w:sz w:val="24"/>
          <w:szCs w:val="24"/>
          <w:lang w:eastAsia="ru-RU"/>
        </w:rPr>
        <w:t>выставляет на торги 70 лицензированных участков с площадью более 95 5 тысяч квадратных километров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«Роснефть»</w:t>
      </w:r>
      <w:r w:rsidR="00822553" w:rsidRPr="0082255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я ряд других компаний</w:t>
      </w:r>
      <w:r w:rsidR="00822553" w:rsidRPr="0082255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таких как </w:t>
      </w:r>
      <w:proofErr w:type="spellStart"/>
      <w:r w:rsidRPr="005B0354">
        <w:rPr>
          <w:rFonts w:ascii="Times New Roman" w:eastAsia="Times New Roman" w:hAnsi="Times New Roman" w:cs="Times New Roman"/>
          <w:color w:val="000000"/>
          <w:sz w:val="24"/>
          <w:szCs w:val="24"/>
          <w:lang w:eastAsia="ru-RU"/>
        </w:rPr>
        <w:t>Cobra</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Brasil</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Servicos</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Comunicacoes</w:t>
      </w:r>
      <w:proofErr w:type="spellEnd"/>
      <w:r w:rsidRPr="005B0354">
        <w:rPr>
          <w:rFonts w:ascii="Times New Roman" w:eastAsia="Times New Roman" w:hAnsi="Times New Roman" w:cs="Times New Roman"/>
          <w:color w:val="000000"/>
          <w:sz w:val="24"/>
          <w:szCs w:val="24"/>
          <w:lang w:eastAsia="ru-RU"/>
        </w:rPr>
        <w:t xml:space="preserve"> e </w:t>
      </w:r>
      <w:proofErr w:type="spellStart"/>
      <w:r w:rsidRPr="005B0354">
        <w:rPr>
          <w:rFonts w:ascii="Times New Roman" w:eastAsia="Times New Roman" w:hAnsi="Times New Roman" w:cs="Times New Roman"/>
          <w:color w:val="000000"/>
          <w:sz w:val="24"/>
          <w:szCs w:val="24"/>
          <w:lang w:eastAsia="ru-RU"/>
        </w:rPr>
        <w:t>Energia</w:t>
      </w:r>
      <w:proofErr w:type="spellEnd"/>
      <w:r w:rsidRPr="005B0354">
        <w:rPr>
          <w:rFonts w:ascii="Times New Roman" w:eastAsia="Times New Roman" w:hAnsi="Times New Roman" w:cs="Times New Roman"/>
          <w:color w:val="000000"/>
          <w:sz w:val="24"/>
          <w:szCs w:val="24"/>
          <w:lang w:eastAsia="ru-RU"/>
        </w:rPr>
        <w:t xml:space="preserve"> S.A., </w:t>
      </w:r>
      <w:proofErr w:type="spellStart"/>
      <w:r w:rsidRPr="005B0354">
        <w:rPr>
          <w:rFonts w:ascii="Times New Roman" w:eastAsia="Times New Roman" w:hAnsi="Times New Roman" w:cs="Times New Roman"/>
          <w:color w:val="000000"/>
          <w:sz w:val="24"/>
          <w:szCs w:val="24"/>
          <w:lang w:eastAsia="ru-RU"/>
        </w:rPr>
        <w:t>Parnaiba</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Gas</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Natural</w:t>
      </w:r>
      <w:proofErr w:type="spellEnd"/>
      <w:r w:rsidRPr="005B0354">
        <w:rPr>
          <w:rFonts w:ascii="Times New Roman" w:eastAsia="Times New Roman" w:hAnsi="Times New Roman" w:cs="Times New Roman"/>
          <w:color w:val="000000"/>
          <w:sz w:val="24"/>
          <w:szCs w:val="24"/>
          <w:lang w:eastAsia="ru-RU"/>
        </w:rPr>
        <w:t xml:space="preserve"> и </w:t>
      </w:r>
      <w:proofErr w:type="spellStart"/>
      <w:r w:rsidRPr="005B0354">
        <w:rPr>
          <w:rFonts w:ascii="Times New Roman" w:eastAsia="Times New Roman" w:hAnsi="Times New Roman" w:cs="Times New Roman"/>
          <w:color w:val="000000"/>
          <w:sz w:val="24"/>
          <w:szCs w:val="24"/>
          <w:lang w:eastAsia="ru-RU"/>
        </w:rPr>
        <w:t>Petroleo</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Brasileiro</w:t>
      </w:r>
      <w:proofErr w:type="spellEnd"/>
      <w:r w:rsidRPr="005B0354">
        <w:rPr>
          <w:rFonts w:ascii="Times New Roman" w:eastAsia="Times New Roman" w:hAnsi="Times New Roman" w:cs="Times New Roman"/>
          <w:color w:val="000000"/>
          <w:sz w:val="24"/>
          <w:szCs w:val="24"/>
          <w:lang w:eastAsia="ru-RU"/>
        </w:rPr>
        <w:t xml:space="preserve"> S.A. </w:t>
      </w:r>
      <w:proofErr w:type="spellStart"/>
      <w:r w:rsidRPr="005B0354">
        <w:rPr>
          <w:rFonts w:ascii="Times New Roman" w:eastAsia="Times New Roman" w:hAnsi="Times New Roman" w:cs="Times New Roman"/>
          <w:color w:val="000000"/>
          <w:sz w:val="24"/>
          <w:szCs w:val="24"/>
          <w:lang w:eastAsia="ru-RU"/>
        </w:rPr>
        <w:t>Petrobras</w:t>
      </w:r>
      <w:proofErr w:type="spellEnd"/>
      <w:r w:rsidRPr="005B0354">
        <w:rPr>
          <w:rFonts w:ascii="Times New Roman" w:eastAsia="Times New Roman" w:hAnsi="Times New Roman" w:cs="Times New Roman"/>
          <w:color w:val="000000"/>
          <w:sz w:val="24"/>
          <w:szCs w:val="24"/>
          <w:lang w:eastAsia="ru-RU"/>
        </w:rPr>
        <w:t>, может претендовать на участие в разработках сухопутных блоков</w:t>
      </w:r>
    </w:p>
    <w:p w:rsidR="00BF7320" w:rsidRPr="00BF7320"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тоже время к морским участкам ни «Роснефть» ни аффилированные с ней дочерние компании не допущены</w:t>
      </w:r>
      <w:r w:rsidR="002D5D7A" w:rsidRPr="002D5D7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Список представлен</w:t>
      </w:r>
      <w:r w:rsidR="002D5D7A" w:rsidRPr="002D5D7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основном</w:t>
      </w:r>
      <w:r w:rsidR="002D5D7A" w:rsidRPr="002D5D7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бразильскими компаниями и рядом транснациональных нефтяных корпораций</w:t>
      </w:r>
      <w:r w:rsidR="002D5D7A" w:rsidRPr="002D5D7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 именно: </w:t>
      </w:r>
      <w:r w:rsidRPr="005B0354">
        <w:rPr>
          <w:rFonts w:ascii="Times New Roman" w:eastAsia="Times New Roman" w:hAnsi="Times New Roman" w:cs="Times New Roman"/>
          <w:color w:val="000000"/>
          <w:sz w:val="24"/>
          <w:szCs w:val="24"/>
          <w:lang w:val="pt-BR" w:eastAsia="ru-RU"/>
        </w:rPr>
        <w:t>BP</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Energy</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do</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Brasil</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Ltda</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Chevron</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Brazil</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Ventures</w:t>
      </w:r>
      <w:r w:rsidRPr="005B0354">
        <w:rPr>
          <w:rFonts w:ascii="Times New Roman" w:eastAsia="Times New Roman" w:hAnsi="Times New Roman" w:cs="Times New Roman"/>
          <w:color w:val="000000"/>
          <w:sz w:val="24"/>
          <w:szCs w:val="24"/>
          <w:lang w:eastAsia="ru-RU"/>
        </w:rPr>
        <w:t xml:space="preserve"> </w:t>
      </w:r>
      <w:proofErr w:type="gramStart"/>
      <w:r w:rsidRPr="005B0354">
        <w:rPr>
          <w:rFonts w:ascii="Times New Roman" w:eastAsia="Times New Roman" w:hAnsi="Times New Roman" w:cs="Times New Roman"/>
          <w:color w:val="000000"/>
          <w:sz w:val="24"/>
          <w:szCs w:val="24"/>
          <w:lang w:val="pt-BR" w:eastAsia="ru-RU"/>
        </w:rPr>
        <w:t>Llc</w:t>
      </w:r>
      <w:r w:rsidRPr="005B0354">
        <w:rPr>
          <w:rFonts w:ascii="Times New Roman" w:eastAsia="Times New Roman" w:hAnsi="Times New Roman" w:cs="Times New Roman"/>
          <w:color w:val="000000"/>
          <w:sz w:val="24"/>
          <w:szCs w:val="24"/>
          <w:lang w:eastAsia="ru-RU"/>
        </w:rPr>
        <w:t>.,</w:t>
      </w:r>
      <w:proofErr w:type="gramEnd"/>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Exxonmobil</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Exploracao</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Brasil</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Ltda</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Murphy</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Exploration</w:t>
      </w:r>
      <w:r w:rsidRPr="005B0354">
        <w:rPr>
          <w:rFonts w:ascii="Times New Roman" w:eastAsia="Times New Roman" w:hAnsi="Times New Roman" w:cs="Times New Roman"/>
          <w:color w:val="000000"/>
          <w:sz w:val="24"/>
          <w:szCs w:val="24"/>
          <w:lang w:eastAsia="ru-RU"/>
        </w:rPr>
        <w:t xml:space="preserve"> &amp; </w:t>
      </w:r>
      <w:r w:rsidRPr="005B0354">
        <w:rPr>
          <w:rFonts w:ascii="Times New Roman" w:eastAsia="Times New Roman" w:hAnsi="Times New Roman" w:cs="Times New Roman"/>
          <w:color w:val="000000"/>
          <w:sz w:val="24"/>
          <w:szCs w:val="24"/>
          <w:lang w:val="pt-BR" w:eastAsia="ru-RU"/>
        </w:rPr>
        <w:t>Production</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Company</w:t>
      </w:r>
      <w:r w:rsidR="00BF7320" w:rsidRPr="00BF7320">
        <w:rPr>
          <w:rFonts w:ascii="Times New Roman" w:eastAsia="Times New Roman" w:hAnsi="Times New Roman" w:cs="Times New Roman"/>
          <w:color w:val="000000"/>
          <w:sz w:val="24"/>
          <w:szCs w:val="24"/>
          <w:lang w:eastAsia="ru-RU"/>
        </w:rPr>
        <w:t xml:space="preserve"> </w:t>
      </w:r>
      <w:proofErr w:type="spellStart"/>
      <w:r w:rsidR="00BF7320">
        <w:rPr>
          <w:rFonts w:ascii="Times New Roman" w:eastAsia="Times New Roman" w:hAnsi="Times New Roman" w:cs="Times New Roman"/>
          <w:color w:val="000000"/>
          <w:sz w:val="24"/>
          <w:szCs w:val="24"/>
          <w:lang w:val="en-US" w:eastAsia="ru-RU"/>
        </w:rPr>
        <w:t>etc</w:t>
      </w:r>
      <w:proofErr w:type="spellEnd"/>
    </w:p>
    <w:p w:rsidR="00BF7320" w:rsidRPr="005B0354" w:rsidRDefault="00822553" w:rsidP="00BF7320">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можно заметить нефтегазовое сотрудничество </w:t>
      </w:r>
      <w:r w:rsidR="00773AD4">
        <w:rPr>
          <w:rFonts w:ascii="Times New Roman" w:eastAsia="Times New Roman" w:hAnsi="Times New Roman" w:cs="Times New Roman"/>
          <w:color w:val="000000"/>
          <w:sz w:val="24"/>
          <w:szCs w:val="24"/>
          <w:lang w:eastAsia="ru-RU"/>
        </w:rPr>
        <w:t xml:space="preserve">между Россией и Бразилией </w:t>
      </w:r>
      <w:r w:rsidR="00BF7320">
        <w:rPr>
          <w:rFonts w:ascii="Times New Roman" w:eastAsia="Times New Roman" w:hAnsi="Times New Roman" w:cs="Times New Roman"/>
          <w:color w:val="000000"/>
          <w:sz w:val="24"/>
          <w:szCs w:val="24"/>
          <w:lang w:eastAsia="ru-RU"/>
        </w:rPr>
        <w:t xml:space="preserve">достаточно </w:t>
      </w:r>
      <w:r w:rsidR="00773AD4">
        <w:rPr>
          <w:rFonts w:ascii="Times New Roman" w:eastAsia="Times New Roman" w:hAnsi="Times New Roman" w:cs="Times New Roman"/>
          <w:color w:val="000000"/>
          <w:sz w:val="24"/>
          <w:szCs w:val="24"/>
          <w:lang w:eastAsia="ru-RU"/>
        </w:rPr>
        <w:t xml:space="preserve">активно развивается </w:t>
      </w:r>
      <w:r w:rsidR="00BF7320">
        <w:rPr>
          <w:rFonts w:ascii="Times New Roman" w:eastAsia="Times New Roman" w:hAnsi="Times New Roman" w:cs="Times New Roman"/>
          <w:color w:val="000000"/>
          <w:sz w:val="24"/>
          <w:szCs w:val="24"/>
          <w:lang w:eastAsia="ru-RU"/>
        </w:rPr>
        <w:t>и вероятнее всего эта положительна тенденция в отношениях двух стран в данной плоскости не изменится</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Помимо нефтегазовой сферы </w:t>
      </w:r>
      <w:r w:rsidR="00ED7F9D">
        <w:rPr>
          <w:rFonts w:ascii="Times New Roman" w:eastAsia="Times New Roman" w:hAnsi="Times New Roman" w:cs="Times New Roman"/>
          <w:color w:val="000000"/>
          <w:sz w:val="24"/>
          <w:szCs w:val="24"/>
          <w:lang w:eastAsia="ru-RU"/>
        </w:rPr>
        <w:t xml:space="preserve">перспективным направлением </w:t>
      </w:r>
      <w:r w:rsidRPr="005B0354">
        <w:rPr>
          <w:rFonts w:ascii="Times New Roman" w:eastAsia="Times New Roman" w:hAnsi="Times New Roman" w:cs="Times New Roman"/>
          <w:color w:val="000000"/>
          <w:sz w:val="24"/>
          <w:szCs w:val="24"/>
          <w:lang w:eastAsia="ru-RU"/>
        </w:rPr>
        <w:t>с</w:t>
      </w:r>
      <w:r w:rsidR="00ED7F9D">
        <w:rPr>
          <w:rFonts w:ascii="Times New Roman" w:eastAsia="Times New Roman" w:hAnsi="Times New Roman" w:cs="Times New Roman"/>
          <w:color w:val="000000"/>
          <w:sz w:val="24"/>
          <w:szCs w:val="24"/>
          <w:lang w:eastAsia="ru-RU"/>
        </w:rPr>
        <w:t>отрудничества</w:t>
      </w:r>
      <w:r w:rsidRPr="005B0354">
        <w:rPr>
          <w:rFonts w:ascii="Times New Roman" w:eastAsia="Times New Roman" w:hAnsi="Times New Roman" w:cs="Times New Roman"/>
          <w:color w:val="000000"/>
          <w:sz w:val="24"/>
          <w:szCs w:val="24"/>
          <w:lang w:eastAsia="ru-RU"/>
        </w:rPr>
        <w:t xml:space="preserve"> </w:t>
      </w:r>
      <w:r w:rsidR="00ED7F9D">
        <w:rPr>
          <w:rFonts w:ascii="Times New Roman" w:eastAsia="Times New Roman" w:hAnsi="Times New Roman" w:cs="Times New Roman"/>
          <w:color w:val="000000"/>
          <w:sz w:val="24"/>
          <w:szCs w:val="24"/>
          <w:lang w:eastAsia="ru-RU"/>
        </w:rPr>
        <w:t>обо</w:t>
      </w:r>
      <w:r w:rsidRPr="005B0354">
        <w:rPr>
          <w:rFonts w:ascii="Times New Roman" w:eastAsia="Times New Roman" w:hAnsi="Times New Roman" w:cs="Times New Roman"/>
          <w:color w:val="000000"/>
          <w:sz w:val="24"/>
          <w:szCs w:val="24"/>
          <w:lang w:eastAsia="ru-RU"/>
        </w:rPr>
        <w:t>их государств в сфере энергетики</w:t>
      </w:r>
      <w:r w:rsidR="00ED7F9D">
        <w:rPr>
          <w:rFonts w:ascii="Times New Roman" w:eastAsia="Times New Roman" w:hAnsi="Times New Roman" w:cs="Times New Roman"/>
          <w:color w:val="000000"/>
          <w:sz w:val="24"/>
          <w:szCs w:val="24"/>
          <w:lang w:eastAsia="ru-RU"/>
        </w:rPr>
        <w:t xml:space="preserve"> видится в области</w:t>
      </w:r>
      <w:r w:rsidRPr="005B0354">
        <w:rPr>
          <w:rFonts w:ascii="Times New Roman" w:eastAsia="Times New Roman" w:hAnsi="Times New Roman" w:cs="Times New Roman"/>
          <w:color w:val="000000"/>
          <w:sz w:val="24"/>
          <w:szCs w:val="24"/>
          <w:lang w:eastAsia="ru-RU"/>
        </w:rPr>
        <w:t xml:space="preserve"> гидроэнергетики</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F63CFB"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 здесь</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Россия в основном представлена такими компаниями как «Силовые машины» и </w:t>
      </w:r>
      <w:proofErr w:type="spellStart"/>
      <w:r w:rsidRPr="005B0354">
        <w:rPr>
          <w:rFonts w:ascii="Times New Roman" w:eastAsia="Times New Roman" w:hAnsi="Times New Roman" w:cs="Times New Roman"/>
          <w:color w:val="000000"/>
          <w:sz w:val="24"/>
          <w:szCs w:val="24"/>
          <w:lang w:eastAsia="ru-RU"/>
        </w:rPr>
        <w:t>Энергомашэкспорт</w:t>
      </w:r>
      <w:proofErr w:type="spellEnd"/>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Прежде всего</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они занимаются поставками оборудования на гидроэлектростанции – «Порт </w:t>
      </w:r>
      <w:proofErr w:type="spellStart"/>
      <w:r w:rsidRPr="005B0354">
        <w:rPr>
          <w:rFonts w:ascii="Times New Roman" w:eastAsia="Times New Roman" w:hAnsi="Times New Roman" w:cs="Times New Roman"/>
          <w:color w:val="000000"/>
          <w:sz w:val="24"/>
          <w:szCs w:val="24"/>
          <w:lang w:eastAsia="ru-RU"/>
        </w:rPr>
        <w:t>Гоес</w:t>
      </w:r>
      <w:proofErr w:type="spellEnd"/>
      <w:r w:rsidRPr="005B0354">
        <w:rPr>
          <w:rFonts w:ascii="Times New Roman" w:eastAsia="Times New Roman" w:hAnsi="Times New Roman" w:cs="Times New Roman"/>
          <w:color w:val="000000"/>
          <w:sz w:val="24"/>
          <w:szCs w:val="24"/>
          <w:lang w:eastAsia="ru-RU"/>
        </w:rPr>
        <w:t xml:space="preserve">» «Теодор </w:t>
      </w:r>
      <w:proofErr w:type="spellStart"/>
      <w:r w:rsidRPr="005B0354">
        <w:rPr>
          <w:rFonts w:ascii="Times New Roman" w:eastAsia="Times New Roman" w:hAnsi="Times New Roman" w:cs="Times New Roman"/>
          <w:color w:val="000000"/>
          <w:sz w:val="24"/>
          <w:szCs w:val="24"/>
          <w:lang w:eastAsia="ru-RU"/>
        </w:rPr>
        <w:t>Шликманн</w:t>
      </w:r>
      <w:proofErr w:type="spellEnd"/>
      <w:r w:rsidRPr="005B0354">
        <w:rPr>
          <w:rFonts w:ascii="Times New Roman" w:eastAsia="Times New Roman" w:hAnsi="Times New Roman" w:cs="Times New Roman"/>
          <w:color w:val="000000"/>
          <w:sz w:val="24"/>
          <w:szCs w:val="24"/>
          <w:lang w:eastAsia="ru-RU"/>
        </w:rPr>
        <w:t>» «</w:t>
      </w:r>
      <w:proofErr w:type="spellStart"/>
      <w:r w:rsidRPr="005B0354">
        <w:rPr>
          <w:rFonts w:ascii="Times New Roman" w:eastAsia="Times New Roman" w:hAnsi="Times New Roman" w:cs="Times New Roman"/>
          <w:color w:val="000000"/>
          <w:sz w:val="24"/>
          <w:szCs w:val="24"/>
          <w:lang w:eastAsia="ru-RU"/>
        </w:rPr>
        <w:t>Абранжо</w:t>
      </w:r>
      <w:proofErr w:type="spellEnd"/>
      <w:r w:rsidRPr="005B0354">
        <w:rPr>
          <w:rFonts w:ascii="Times New Roman" w:eastAsia="Times New Roman" w:hAnsi="Times New Roman" w:cs="Times New Roman"/>
          <w:color w:val="000000"/>
          <w:sz w:val="24"/>
          <w:szCs w:val="24"/>
          <w:lang w:eastAsia="ru-RU"/>
        </w:rPr>
        <w:t xml:space="preserve">» «Сан </w:t>
      </w:r>
      <w:proofErr w:type="spellStart"/>
      <w:r w:rsidRPr="005B0354">
        <w:rPr>
          <w:rFonts w:ascii="Times New Roman" w:eastAsia="Times New Roman" w:hAnsi="Times New Roman" w:cs="Times New Roman"/>
          <w:color w:val="000000"/>
          <w:sz w:val="24"/>
          <w:szCs w:val="24"/>
          <w:lang w:eastAsia="ru-RU"/>
        </w:rPr>
        <w:t>Жоан</w:t>
      </w:r>
      <w:proofErr w:type="spellEnd"/>
      <w:r w:rsidRPr="005B0354">
        <w:rPr>
          <w:rFonts w:ascii="Times New Roman" w:eastAsia="Times New Roman" w:hAnsi="Times New Roman" w:cs="Times New Roman"/>
          <w:color w:val="000000"/>
          <w:sz w:val="24"/>
          <w:szCs w:val="24"/>
          <w:lang w:eastAsia="ru-RU"/>
        </w:rPr>
        <w:t>» «</w:t>
      </w:r>
      <w:proofErr w:type="spellStart"/>
      <w:r w:rsidRPr="005B0354">
        <w:rPr>
          <w:rFonts w:ascii="Times New Roman" w:eastAsia="Times New Roman" w:hAnsi="Times New Roman" w:cs="Times New Roman"/>
          <w:color w:val="000000"/>
          <w:sz w:val="24"/>
          <w:szCs w:val="24"/>
          <w:lang w:eastAsia="ru-RU"/>
        </w:rPr>
        <w:t>Корумба</w:t>
      </w:r>
      <w:proofErr w:type="spellEnd"/>
      <w:r w:rsidRPr="005B0354">
        <w:rPr>
          <w:rFonts w:ascii="Times New Roman" w:eastAsia="Times New Roman" w:hAnsi="Times New Roman" w:cs="Times New Roman"/>
          <w:color w:val="000000"/>
          <w:sz w:val="24"/>
          <w:szCs w:val="24"/>
          <w:lang w:eastAsia="ru-RU"/>
        </w:rPr>
        <w:t>» и ряд других объектов Данная сфера является перспективным направлением для как для российских</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для бразильских компаний являясь взаимовыгодным сотрудничеством</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например</w:t>
      </w:r>
      <w:r w:rsid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еще в 2008 году бразильская компания </w:t>
      </w:r>
      <w:proofErr w:type="spellStart"/>
      <w:r w:rsidRPr="005B0354">
        <w:rPr>
          <w:rFonts w:ascii="Times New Roman" w:eastAsia="Times New Roman" w:hAnsi="Times New Roman" w:cs="Times New Roman"/>
          <w:color w:val="000000"/>
          <w:sz w:val="24"/>
          <w:szCs w:val="24"/>
          <w:lang w:val="en-US" w:eastAsia="ru-RU"/>
        </w:rPr>
        <w:t>Eletrosul</w:t>
      </w:r>
      <w:proofErr w:type="spellEnd"/>
      <w:r w:rsidRPr="005B0354">
        <w:rPr>
          <w:rFonts w:ascii="Times New Roman" w:eastAsia="Times New Roman" w:hAnsi="Times New Roman" w:cs="Times New Roman"/>
          <w:color w:val="000000"/>
          <w:sz w:val="24"/>
          <w:szCs w:val="24"/>
          <w:lang w:eastAsia="ru-RU"/>
        </w:rPr>
        <w:t xml:space="preserve"> приобрела у компании «Силовые машины» гидрогенераторы на сумму более чем 7 млн евро</w:t>
      </w:r>
      <w:r w:rsidR="00F63CFB" w:rsidRPr="00F63CFB">
        <w:rPr>
          <w:rFonts w:ascii="Times New Roman" w:eastAsia="Times New Roman" w:hAnsi="Times New Roman" w:cs="Times New Roman"/>
          <w:color w:val="000000"/>
          <w:sz w:val="24"/>
          <w:szCs w:val="24"/>
          <w:lang w:eastAsia="ru-RU"/>
        </w:rPr>
        <w:t>.</w:t>
      </w:r>
    </w:p>
    <w:p w:rsidR="003B634F" w:rsidRPr="00F63CFB"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Данная отрасль является очень перспективной для России</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Прежде всего</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вызвано общим </w:t>
      </w:r>
      <w:proofErr w:type="spellStart"/>
      <w:r w:rsidRPr="005B0354">
        <w:rPr>
          <w:rFonts w:ascii="Times New Roman" w:eastAsia="Times New Roman" w:hAnsi="Times New Roman" w:cs="Times New Roman"/>
          <w:color w:val="000000"/>
          <w:sz w:val="24"/>
          <w:szCs w:val="24"/>
          <w:lang w:eastAsia="ru-RU"/>
        </w:rPr>
        <w:t>трэндом</w:t>
      </w:r>
      <w:proofErr w:type="spellEnd"/>
      <w:r w:rsidRPr="005B0354">
        <w:rPr>
          <w:rFonts w:ascii="Times New Roman" w:eastAsia="Times New Roman" w:hAnsi="Times New Roman" w:cs="Times New Roman"/>
          <w:color w:val="000000"/>
          <w:sz w:val="24"/>
          <w:szCs w:val="24"/>
          <w:lang w:eastAsia="ru-RU"/>
        </w:rPr>
        <w:t xml:space="preserve"> Бразилии на </w:t>
      </w:r>
      <w:proofErr w:type="spellStart"/>
      <w:r w:rsidRPr="005B0354">
        <w:rPr>
          <w:rFonts w:ascii="Times New Roman" w:eastAsia="Times New Roman" w:hAnsi="Times New Roman" w:cs="Times New Roman"/>
          <w:color w:val="000000"/>
          <w:sz w:val="24"/>
          <w:szCs w:val="24"/>
          <w:lang w:eastAsia="ru-RU"/>
        </w:rPr>
        <w:t>переориентированность</w:t>
      </w:r>
      <w:proofErr w:type="spellEnd"/>
      <w:r w:rsidRPr="005B0354">
        <w:rPr>
          <w:rFonts w:ascii="Times New Roman" w:eastAsia="Times New Roman" w:hAnsi="Times New Roman" w:cs="Times New Roman"/>
          <w:color w:val="000000"/>
          <w:sz w:val="24"/>
          <w:szCs w:val="24"/>
          <w:lang w:eastAsia="ru-RU"/>
        </w:rPr>
        <w:t xml:space="preserve"> в энергетике на экологически чистые источники энергии</w:t>
      </w:r>
      <w:r w:rsidR="00ED7F9D" w:rsidRPr="00ED7F9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Хоть и более 80% электроэнергии уже генерируются посредством работы гидроэлектростанций</w:t>
      </w:r>
      <w:r w:rsidR="00ED7F9D" w:rsidRPr="00ED7F9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правительство Бразилии нацелено на развитие этой сферы строительства и модернизацию</w:t>
      </w:r>
      <w:r w:rsidR="00ED7F9D" w:rsidRPr="00ED7F9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ГЭС И у России </w:t>
      </w:r>
      <w:r w:rsidRPr="005B0354">
        <w:rPr>
          <w:rFonts w:ascii="Times New Roman" w:eastAsia="Times New Roman" w:hAnsi="Times New Roman" w:cs="Times New Roman"/>
          <w:color w:val="000000"/>
          <w:sz w:val="24"/>
          <w:szCs w:val="24"/>
          <w:lang w:eastAsia="ru-RU"/>
        </w:rPr>
        <w:lastRenderedPageBreak/>
        <w:t xml:space="preserve">здесь есть серьезное преимущество как у государства с развитой научно-технической базой строительства и обслуживания такого рода промышленных объектов Бразилия же обладает одними из самых обширных водных ресурсов с самой полноводной рекой мира – Амазонкой Водные ресурсы страны имеют потенциал не только на 100% обеспечить внутренние </w:t>
      </w:r>
      <w:proofErr w:type="gramStart"/>
      <w:r w:rsidRPr="005B0354">
        <w:rPr>
          <w:rFonts w:ascii="Times New Roman" w:eastAsia="Times New Roman" w:hAnsi="Times New Roman" w:cs="Times New Roman"/>
          <w:color w:val="000000"/>
          <w:sz w:val="24"/>
          <w:szCs w:val="24"/>
          <w:lang w:eastAsia="ru-RU"/>
        </w:rPr>
        <w:t>потребности</w:t>
      </w:r>
      <w:proofErr w:type="gramEnd"/>
      <w:r w:rsidRPr="005B0354">
        <w:rPr>
          <w:rFonts w:ascii="Times New Roman" w:eastAsia="Times New Roman" w:hAnsi="Times New Roman" w:cs="Times New Roman"/>
          <w:color w:val="000000"/>
          <w:sz w:val="24"/>
          <w:szCs w:val="24"/>
          <w:lang w:eastAsia="ru-RU"/>
        </w:rPr>
        <w:t xml:space="preserve"> но и увеличить экспорт недорогой электроэнергии в соседние страны</w:t>
      </w:r>
      <w:r w:rsidR="00F63CFB" w:rsidRPr="00F63CFB">
        <w:rPr>
          <w:rFonts w:ascii="Times New Roman" w:eastAsia="Times New Roman" w:hAnsi="Times New Roman" w:cs="Times New Roman"/>
          <w:color w:val="000000"/>
          <w:sz w:val="24"/>
          <w:szCs w:val="24"/>
          <w:lang w:eastAsia="ru-RU"/>
        </w:rPr>
        <w:t>.</w:t>
      </w:r>
    </w:p>
    <w:p w:rsidR="003B634F" w:rsidRPr="00ED7F9D"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Как уже было указано выше</w:t>
      </w:r>
      <w:r w:rsidR="00ED7F9D" w:rsidRPr="00ED7F9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числе компаний </w:t>
      </w:r>
      <w:proofErr w:type="spellStart"/>
      <w:r w:rsidRPr="005B0354">
        <w:rPr>
          <w:rFonts w:ascii="Times New Roman" w:eastAsia="Times New Roman" w:hAnsi="Times New Roman" w:cs="Times New Roman"/>
          <w:color w:val="000000"/>
          <w:sz w:val="24"/>
          <w:szCs w:val="24"/>
          <w:lang w:eastAsia="ru-RU"/>
        </w:rPr>
        <w:t>гос</w:t>
      </w:r>
      <w:proofErr w:type="spellEnd"/>
      <w:r w:rsidRPr="005B0354">
        <w:rPr>
          <w:rFonts w:ascii="Times New Roman" w:eastAsia="Times New Roman" w:hAnsi="Times New Roman" w:cs="Times New Roman"/>
          <w:color w:val="000000"/>
          <w:sz w:val="24"/>
          <w:szCs w:val="24"/>
          <w:lang w:eastAsia="ru-RU"/>
        </w:rPr>
        <w:t xml:space="preserve"> сектора наиболее подходящей компаниями для взаимодействия с бразильскими партнерами являются «Силовые машины»</w:t>
      </w:r>
      <w:r w:rsidR="00ED7F9D" w:rsidRPr="00ED7F9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Энергомаш</w:t>
      </w:r>
      <w:proofErr w:type="spellEnd"/>
      <w:r w:rsidRPr="005B0354">
        <w:rPr>
          <w:rFonts w:ascii="Times New Roman" w:eastAsia="Times New Roman" w:hAnsi="Times New Roman" w:cs="Times New Roman"/>
          <w:color w:val="000000"/>
          <w:sz w:val="24"/>
          <w:szCs w:val="24"/>
          <w:lang w:eastAsia="ru-RU"/>
        </w:rPr>
        <w:t>» и ряд компаний входящие в конгломерат «</w:t>
      </w:r>
      <w:proofErr w:type="spellStart"/>
      <w:r w:rsidRPr="005B0354">
        <w:rPr>
          <w:rFonts w:ascii="Times New Roman" w:eastAsia="Times New Roman" w:hAnsi="Times New Roman" w:cs="Times New Roman"/>
          <w:color w:val="000000"/>
          <w:sz w:val="24"/>
          <w:szCs w:val="24"/>
          <w:lang w:eastAsia="ru-RU"/>
        </w:rPr>
        <w:t>Ростех</w:t>
      </w:r>
      <w:proofErr w:type="spellEnd"/>
      <w:r w:rsidRPr="005B0354">
        <w:rPr>
          <w:rFonts w:ascii="Times New Roman" w:eastAsia="Times New Roman" w:hAnsi="Times New Roman" w:cs="Times New Roman"/>
          <w:color w:val="000000"/>
          <w:sz w:val="24"/>
          <w:szCs w:val="24"/>
          <w:lang w:eastAsia="ru-RU"/>
        </w:rPr>
        <w:t>»</w:t>
      </w:r>
      <w:r w:rsidR="00ED7F9D" w:rsidRPr="00ED7F9D">
        <w:rPr>
          <w:rFonts w:ascii="Times New Roman" w:eastAsia="Times New Roman" w:hAnsi="Times New Roman" w:cs="Times New Roman"/>
          <w:color w:val="000000"/>
          <w:sz w:val="24"/>
          <w:szCs w:val="24"/>
          <w:lang w:eastAsia="ru-RU"/>
        </w:rPr>
        <w:t>.</w:t>
      </w:r>
      <w:r w:rsidR="00ED7F9D">
        <w:rPr>
          <w:rFonts w:ascii="Times New Roman" w:eastAsia="Times New Roman" w:hAnsi="Times New Roman" w:cs="Times New Roman"/>
          <w:color w:val="000000"/>
          <w:sz w:val="24"/>
          <w:szCs w:val="24"/>
          <w:lang w:eastAsia="ru-RU"/>
        </w:rPr>
        <w:t xml:space="preserve"> Они обладают как уже действующими налаженными деловыми связями с бразильской стороной</w:t>
      </w:r>
      <w:r w:rsidR="00ED7F9D" w:rsidRPr="00ED7F9D">
        <w:rPr>
          <w:rFonts w:ascii="Times New Roman" w:eastAsia="Times New Roman" w:hAnsi="Times New Roman" w:cs="Times New Roman"/>
          <w:color w:val="000000"/>
          <w:sz w:val="24"/>
          <w:szCs w:val="24"/>
          <w:lang w:eastAsia="ru-RU"/>
        </w:rPr>
        <w:t xml:space="preserve">, </w:t>
      </w:r>
      <w:r w:rsidR="00ED7F9D">
        <w:rPr>
          <w:rFonts w:ascii="Times New Roman" w:eastAsia="Times New Roman" w:hAnsi="Times New Roman" w:cs="Times New Roman"/>
          <w:color w:val="000000"/>
          <w:sz w:val="24"/>
          <w:szCs w:val="24"/>
          <w:lang w:eastAsia="ru-RU"/>
        </w:rPr>
        <w:t>так и имеют достаточный кадровый технический и ресурсный потенциал</w:t>
      </w:r>
    </w:p>
    <w:p w:rsidR="003B634F" w:rsidRPr="00F63CFB"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сфере ядерной энергетики российско-бразильское сотрудничество в области мирного использования атома регулируется Соглашением</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подписанным между Правительством Российской Федерации и Правительством Федеративной Республики Бразилия 15 сентября 1994 года</w:t>
      </w:r>
      <w:r w:rsidR="00F63CFB" w:rsidRPr="00F63CFB">
        <w:rPr>
          <w:rFonts w:ascii="Times New Roman" w:eastAsia="Times New Roman" w:hAnsi="Times New Roman" w:cs="Times New Roman"/>
          <w:color w:val="000000"/>
          <w:sz w:val="24"/>
          <w:szCs w:val="24"/>
          <w:lang w:eastAsia="ru-RU"/>
        </w:rPr>
        <w:t>.</w:t>
      </w:r>
    </w:p>
    <w:p w:rsidR="003B634F" w:rsidRPr="00F63CFB"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этой области Россия представлена государственной корпорацией «</w:t>
      </w:r>
      <w:proofErr w:type="spellStart"/>
      <w:r w:rsidRPr="005B0354">
        <w:rPr>
          <w:rFonts w:ascii="Times New Roman" w:eastAsia="Times New Roman" w:hAnsi="Times New Roman" w:cs="Times New Roman"/>
          <w:color w:val="000000"/>
          <w:sz w:val="24"/>
          <w:szCs w:val="24"/>
          <w:lang w:eastAsia="ru-RU"/>
        </w:rPr>
        <w:t>Росатом</w:t>
      </w:r>
      <w:proofErr w:type="spellEnd"/>
      <w:r w:rsidRPr="005B0354">
        <w:rPr>
          <w:rFonts w:ascii="Times New Roman" w:eastAsia="Times New Roman" w:hAnsi="Times New Roman" w:cs="Times New Roman"/>
          <w:color w:val="000000"/>
          <w:sz w:val="24"/>
          <w:szCs w:val="24"/>
          <w:lang w:eastAsia="ru-RU"/>
        </w:rPr>
        <w:t>» и аффилированными с ней компаниями</w:t>
      </w:r>
      <w:r w:rsidR="00F63CFB" w:rsidRPr="00F63CFB">
        <w:rPr>
          <w:rFonts w:ascii="Times New Roman" w:eastAsia="Times New Roman" w:hAnsi="Times New Roman" w:cs="Times New Roman"/>
          <w:color w:val="000000"/>
          <w:sz w:val="24"/>
          <w:szCs w:val="24"/>
          <w:lang w:eastAsia="ru-RU"/>
        </w:rPr>
        <w:t>.</w:t>
      </w:r>
    </w:p>
    <w:p w:rsidR="003B634F" w:rsidRPr="00F63CFB"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Еще в 2009 году «</w:t>
      </w:r>
      <w:proofErr w:type="spellStart"/>
      <w:r w:rsidRPr="005B0354">
        <w:rPr>
          <w:rFonts w:ascii="Times New Roman" w:eastAsia="Times New Roman" w:hAnsi="Times New Roman" w:cs="Times New Roman"/>
          <w:color w:val="000000"/>
          <w:sz w:val="24"/>
          <w:szCs w:val="24"/>
          <w:lang w:eastAsia="ru-RU"/>
        </w:rPr>
        <w:t>Росатом</w:t>
      </w:r>
      <w:proofErr w:type="spellEnd"/>
      <w:r w:rsidRPr="005B0354">
        <w:rPr>
          <w:rFonts w:ascii="Times New Roman" w:eastAsia="Times New Roman" w:hAnsi="Times New Roman" w:cs="Times New Roman"/>
          <w:color w:val="000000"/>
          <w:sz w:val="24"/>
          <w:szCs w:val="24"/>
          <w:lang w:eastAsia="ru-RU"/>
        </w:rPr>
        <w:t>»</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подписал меморандум о сотрудничестве в области использования атомной энергии в мирных целях с Национальной комиссией по ядерной энергии. После этого в 2005 году ОАО «Изотоп» (дочерняя компания «</w:t>
      </w:r>
      <w:proofErr w:type="spellStart"/>
      <w:r w:rsidRPr="005B0354">
        <w:rPr>
          <w:rFonts w:ascii="Times New Roman" w:eastAsia="Times New Roman" w:hAnsi="Times New Roman" w:cs="Times New Roman"/>
          <w:color w:val="000000"/>
          <w:sz w:val="24"/>
          <w:szCs w:val="24"/>
          <w:lang w:eastAsia="ru-RU"/>
        </w:rPr>
        <w:t>Росатом</w:t>
      </w:r>
      <w:proofErr w:type="spellEnd"/>
      <w:r w:rsidRPr="005B0354">
        <w:rPr>
          <w:rFonts w:ascii="Times New Roman" w:eastAsia="Times New Roman" w:hAnsi="Times New Roman" w:cs="Times New Roman"/>
          <w:color w:val="000000"/>
          <w:sz w:val="24"/>
          <w:szCs w:val="24"/>
          <w:lang w:eastAsia="ru-RU"/>
        </w:rPr>
        <w:t>») подписал контракт на поставки радиоизотопного оборудования в том числе соединения Молибден 99 широко используемого в медицине</w:t>
      </w:r>
      <w:r w:rsidR="00F63CFB" w:rsidRPr="00F63CFB">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2017 году состоялось подписание Меморандума о взаимопонимание между государственной корпорацией «</w:t>
      </w:r>
      <w:proofErr w:type="spellStart"/>
      <w:r w:rsidRPr="005B0354">
        <w:rPr>
          <w:rFonts w:ascii="Times New Roman" w:eastAsia="Times New Roman" w:hAnsi="Times New Roman" w:cs="Times New Roman"/>
          <w:color w:val="000000"/>
          <w:sz w:val="24"/>
          <w:szCs w:val="24"/>
          <w:lang w:eastAsia="ru-RU"/>
        </w:rPr>
        <w:t>Росатом</w:t>
      </w:r>
      <w:proofErr w:type="spellEnd"/>
      <w:r w:rsidRPr="005B0354">
        <w:rPr>
          <w:rFonts w:ascii="Times New Roman" w:eastAsia="Times New Roman" w:hAnsi="Times New Roman" w:cs="Times New Roman"/>
          <w:color w:val="000000"/>
          <w:sz w:val="24"/>
          <w:szCs w:val="24"/>
          <w:lang w:eastAsia="ru-RU"/>
        </w:rPr>
        <w:t xml:space="preserve">» и бразильскими компаниями </w:t>
      </w:r>
      <w:proofErr w:type="spellStart"/>
      <w:r w:rsidRPr="005B0354">
        <w:rPr>
          <w:rFonts w:ascii="Times New Roman" w:eastAsia="Times New Roman" w:hAnsi="Times New Roman" w:cs="Times New Roman"/>
          <w:color w:val="000000"/>
          <w:sz w:val="24"/>
          <w:szCs w:val="24"/>
          <w:lang w:val="en-US" w:eastAsia="ru-RU"/>
        </w:rPr>
        <w:t>Electrobras</w:t>
      </w:r>
      <w:proofErr w:type="spellEnd"/>
      <w:r w:rsidRPr="005B0354">
        <w:rPr>
          <w:rFonts w:ascii="Times New Roman" w:eastAsia="Times New Roman" w:hAnsi="Times New Roman" w:cs="Times New Roman"/>
          <w:color w:val="000000"/>
          <w:sz w:val="24"/>
          <w:szCs w:val="24"/>
          <w:lang w:eastAsia="ru-RU"/>
        </w:rPr>
        <w:t xml:space="preserve"> и входящей в нее </w:t>
      </w:r>
      <w:r w:rsidRPr="005B0354">
        <w:rPr>
          <w:rFonts w:ascii="Times New Roman" w:eastAsia="Times New Roman" w:hAnsi="Times New Roman" w:cs="Times New Roman"/>
          <w:color w:val="000000"/>
          <w:sz w:val="24"/>
          <w:szCs w:val="24"/>
          <w:lang w:val="en-US" w:eastAsia="ru-RU"/>
        </w:rPr>
        <w:t>Electronuclear</w:t>
      </w:r>
      <w:r w:rsidRPr="005B0354">
        <w:rPr>
          <w:rFonts w:ascii="Times New Roman" w:eastAsia="Times New Roman" w:hAnsi="Times New Roman" w:cs="Times New Roman"/>
          <w:color w:val="000000"/>
          <w:sz w:val="24"/>
          <w:szCs w:val="24"/>
          <w:lang w:eastAsia="ru-RU"/>
        </w:rPr>
        <w:t xml:space="preserve"> Предметом соглашение стал вопрос сотрудничества в вопросе использования энергии мирного атома Документ был подписан с российской стороны – первым заместителем генерального директора директором по развитию и международному бизнесу Кириллом Комаровым с бразильской стороны – президенты</w:t>
      </w:r>
      <w:r w:rsidRPr="005B0354">
        <w:rPr>
          <w:rFonts w:ascii="Times New Roman" w:hAnsi="Times New Roman" w:cs="Times New Roman"/>
          <w:sz w:val="24"/>
          <w:szCs w:val="24"/>
        </w:rPr>
        <w:t xml:space="preserve"> </w:t>
      </w:r>
      <w:proofErr w:type="spellStart"/>
      <w:r w:rsidRPr="005B0354">
        <w:rPr>
          <w:rFonts w:ascii="Times New Roman" w:eastAsia="Times New Roman" w:hAnsi="Times New Roman" w:cs="Times New Roman"/>
          <w:color w:val="000000"/>
          <w:sz w:val="24"/>
          <w:szCs w:val="24"/>
          <w:lang w:eastAsia="ru-RU"/>
        </w:rPr>
        <w:t>Electrobras</w:t>
      </w:r>
      <w:proofErr w:type="spellEnd"/>
      <w:r w:rsidRPr="005B0354">
        <w:rPr>
          <w:rFonts w:ascii="Times New Roman" w:eastAsia="Times New Roman" w:hAnsi="Times New Roman" w:cs="Times New Roman"/>
          <w:color w:val="000000"/>
          <w:sz w:val="24"/>
          <w:szCs w:val="24"/>
          <w:lang w:eastAsia="ru-RU"/>
        </w:rPr>
        <w:t xml:space="preserve"> и </w:t>
      </w:r>
      <w:proofErr w:type="spellStart"/>
      <w:r w:rsidRPr="005B0354">
        <w:rPr>
          <w:rFonts w:ascii="Times New Roman" w:eastAsia="Times New Roman" w:hAnsi="Times New Roman" w:cs="Times New Roman"/>
          <w:color w:val="000000"/>
          <w:sz w:val="24"/>
          <w:szCs w:val="24"/>
          <w:lang w:eastAsia="ru-RU"/>
        </w:rPr>
        <w:t>Electronuclear</w:t>
      </w:r>
      <w:proofErr w:type="spellEnd"/>
      <w:r w:rsidRPr="005B0354">
        <w:rPr>
          <w:rFonts w:ascii="Times New Roman" w:eastAsia="Times New Roman" w:hAnsi="Times New Roman" w:cs="Times New Roman"/>
          <w:color w:val="000000"/>
          <w:sz w:val="24"/>
          <w:szCs w:val="24"/>
          <w:lang w:eastAsia="ru-RU"/>
        </w:rPr>
        <w:t xml:space="preserve"> Уилсон </w:t>
      </w:r>
      <w:proofErr w:type="spellStart"/>
      <w:r w:rsidRPr="005B0354">
        <w:rPr>
          <w:rFonts w:ascii="Times New Roman" w:eastAsia="Times New Roman" w:hAnsi="Times New Roman" w:cs="Times New Roman"/>
          <w:color w:val="000000"/>
          <w:sz w:val="24"/>
          <w:szCs w:val="24"/>
          <w:lang w:eastAsia="ru-RU"/>
        </w:rPr>
        <w:t>Ферейра</w:t>
      </w:r>
      <w:proofErr w:type="spellEnd"/>
      <w:r w:rsidRPr="005B0354">
        <w:rPr>
          <w:rFonts w:ascii="Times New Roman" w:eastAsia="Times New Roman" w:hAnsi="Times New Roman" w:cs="Times New Roman"/>
          <w:color w:val="000000"/>
          <w:sz w:val="24"/>
          <w:szCs w:val="24"/>
          <w:lang w:eastAsia="ru-RU"/>
        </w:rPr>
        <w:t xml:space="preserve"> и </w:t>
      </w:r>
      <w:proofErr w:type="spellStart"/>
      <w:r w:rsidRPr="005B0354">
        <w:rPr>
          <w:rFonts w:ascii="Times New Roman" w:eastAsia="Times New Roman" w:hAnsi="Times New Roman" w:cs="Times New Roman"/>
          <w:color w:val="000000"/>
          <w:sz w:val="24"/>
          <w:szCs w:val="24"/>
          <w:lang w:eastAsia="ru-RU"/>
        </w:rPr>
        <w:t>Леонам</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Сантос</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Гуимарайеш</w:t>
      </w:r>
      <w:proofErr w:type="spellEnd"/>
      <w:r w:rsidRPr="005B0354">
        <w:rPr>
          <w:rFonts w:ascii="Times New Roman" w:eastAsia="Times New Roman" w:hAnsi="Times New Roman" w:cs="Times New Roman"/>
          <w:color w:val="000000"/>
          <w:sz w:val="24"/>
          <w:szCs w:val="24"/>
          <w:lang w:eastAsia="ru-RU"/>
        </w:rPr>
        <w:t xml:space="preserve"> </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ED7F9D"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 xml:space="preserve">Соглашение предусматривает взаимовыгодное сотрудничество и развитие в области атомной энергетики в мирных целях </w:t>
      </w:r>
      <w:proofErr w:type="gramStart"/>
      <w:r w:rsidRPr="005B0354">
        <w:rPr>
          <w:rFonts w:ascii="Times New Roman" w:eastAsia="Times New Roman" w:hAnsi="Times New Roman" w:cs="Times New Roman"/>
          <w:color w:val="000000"/>
          <w:sz w:val="24"/>
          <w:szCs w:val="24"/>
          <w:lang w:eastAsia="ru-RU"/>
        </w:rPr>
        <w:t>Также</w:t>
      </w:r>
      <w:proofErr w:type="gramEnd"/>
      <w:r w:rsidRPr="005B0354">
        <w:rPr>
          <w:rFonts w:ascii="Times New Roman" w:eastAsia="Times New Roman" w:hAnsi="Times New Roman" w:cs="Times New Roman"/>
          <w:color w:val="000000"/>
          <w:sz w:val="24"/>
          <w:szCs w:val="24"/>
          <w:lang w:eastAsia="ru-RU"/>
        </w:rPr>
        <w:t xml:space="preserve"> что является не менее важным меморандум подразумевает сотрудничество </w:t>
      </w:r>
      <w:r w:rsidR="00ED7F9D">
        <w:rPr>
          <w:rFonts w:ascii="Times New Roman" w:eastAsia="Times New Roman" w:hAnsi="Times New Roman" w:cs="Times New Roman"/>
          <w:color w:val="000000"/>
          <w:sz w:val="24"/>
          <w:szCs w:val="24"/>
          <w:lang w:eastAsia="ru-RU"/>
        </w:rPr>
        <w:t>в вопросах строительства новых а</w:t>
      </w:r>
      <w:r w:rsidRPr="005B0354">
        <w:rPr>
          <w:rFonts w:ascii="Times New Roman" w:eastAsia="Times New Roman" w:hAnsi="Times New Roman" w:cs="Times New Roman"/>
          <w:color w:val="000000"/>
          <w:sz w:val="24"/>
          <w:szCs w:val="24"/>
          <w:lang w:eastAsia="ru-RU"/>
        </w:rPr>
        <w:t xml:space="preserve">томных электростанций и поддержке их жизненного цикла что включает в себя ремонт текущие работы вывод из эксплуатации обращение с ядерным топливом </w:t>
      </w:r>
    </w:p>
    <w:p w:rsid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Помимо этого</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еще в 2014 году </w:t>
      </w:r>
      <w:proofErr w:type="spellStart"/>
      <w:r w:rsidRPr="005B0354">
        <w:rPr>
          <w:rFonts w:ascii="Times New Roman" w:eastAsia="Times New Roman" w:hAnsi="Times New Roman" w:cs="Times New Roman"/>
          <w:color w:val="000000"/>
          <w:sz w:val="24"/>
          <w:szCs w:val="24"/>
          <w:lang w:eastAsia="ru-RU"/>
        </w:rPr>
        <w:t>Росатом</w:t>
      </w:r>
      <w:proofErr w:type="spellEnd"/>
      <w:r w:rsidRPr="005B0354">
        <w:rPr>
          <w:rFonts w:ascii="Times New Roman" w:eastAsia="Times New Roman" w:hAnsi="Times New Roman" w:cs="Times New Roman"/>
          <w:color w:val="000000"/>
          <w:sz w:val="24"/>
          <w:szCs w:val="24"/>
          <w:lang w:eastAsia="ru-RU"/>
        </w:rPr>
        <w:t xml:space="preserve"> заявил о своей готовности поучаствовать в строительстве ряда объектов по хранению и переработке ядерного топлива в Бразилии Соответствующие договоренности были достигнуты между «</w:t>
      </w:r>
      <w:proofErr w:type="spellStart"/>
      <w:r w:rsidRPr="005B0354">
        <w:rPr>
          <w:rFonts w:ascii="Times New Roman" w:eastAsia="Times New Roman" w:hAnsi="Times New Roman" w:cs="Times New Roman"/>
          <w:color w:val="000000"/>
          <w:sz w:val="24"/>
          <w:szCs w:val="24"/>
          <w:lang w:eastAsia="ru-RU"/>
        </w:rPr>
        <w:t>Русатом</w:t>
      </w:r>
      <w:proofErr w:type="spellEnd"/>
      <w:r w:rsidRPr="005B0354">
        <w:rPr>
          <w:rFonts w:ascii="Times New Roman" w:eastAsia="Times New Roman" w:hAnsi="Times New Roman" w:cs="Times New Roman"/>
          <w:color w:val="000000"/>
          <w:sz w:val="24"/>
          <w:szCs w:val="24"/>
          <w:lang w:eastAsia="ru-RU"/>
        </w:rPr>
        <w:t xml:space="preserve"> Оверсиз» и бразильской компанией </w:t>
      </w:r>
      <w:proofErr w:type="spellStart"/>
      <w:r w:rsidRPr="005B0354">
        <w:rPr>
          <w:rFonts w:ascii="Times New Roman" w:eastAsia="Times New Roman" w:hAnsi="Times New Roman" w:cs="Times New Roman"/>
          <w:color w:val="000000"/>
          <w:sz w:val="24"/>
          <w:szCs w:val="24"/>
          <w:lang w:val="en-US" w:eastAsia="ru-RU"/>
        </w:rPr>
        <w:t>Camarro</w:t>
      </w:r>
      <w:proofErr w:type="spellEnd"/>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Correa</w:t>
      </w:r>
      <w:r w:rsidRPr="005B0354">
        <w:rPr>
          <w:rFonts w:ascii="Times New Roman" w:eastAsia="Times New Roman" w:hAnsi="Times New Roman" w:cs="Times New Roman"/>
          <w:color w:val="000000"/>
          <w:sz w:val="24"/>
          <w:szCs w:val="24"/>
          <w:lang w:eastAsia="ru-RU"/>
        </w:rPr>
        <w:t xml:space="preserve"> в результате чего было подписано соглашение о двустороннем сотрудничестве Данный договор продолжил общий вектор развития российско-бразильских отношений в рамках атомной энергетики На данный момент обсуждается вопрос проведения инженерно-технических работ на АЭС «</w:t>
      </w:r>
      <w:proofErr w:type="spellStart"/>
      <w:r w:rsidRPr="005B0354">
        <w:rPr>
          <w:rFonts w:ascii="Times New Roman" w:eastAsia="Times New Roman" w:hAnsi="Times New Roman" w:cs="Times New Roman"/>
          <w:color w:val="000000"/>
          <w:sz w:val="24"/>
          <w:szCs w:val="24"/>
          <w:lang w:eastAsia="ru-RU"/>
        </w:rPr>
        <w:t>Ангра</w:t>
      </w:r>
      <w:proofErr w:type="spellEnd"/>
      <w:r w:rsidRPr="005B0354">
        <w:rPr>
          <w:rFonts w:ascii="Times New Roman" w:eastAsia="Times New Roman" w:hAnsi="Times New Roman" w:cs="Times New Roman"/>
          <w:color w:val="000000"/>
          <w:sz w:val="24"/>
          <w:szCs w:val="24"/>
          <w:lang w:eastAsia="ru-RU"/>
        </w:rPr>
        <w:t xml:space="preserve"> Тот документ предполагает наращивание двустороннего взаимодействия в области атомной энергетики, в частности, по строительству инженерно-технических объектов на действующей бразильской АЭС "</w:t>
      </w:r>
      <w:proofErr w:type="spellStart"/>
      <w:r w:rsidRPr="005B0354">
        <w:rPr>
          <w:rFonts w:ascii="Times New Roman" w:eastAsia="Times New Roman" w:hAnsi="Times New Roman" w:cs="Times New Roman"/>
          <w:color w:val="000000"/>
          <w:sz w:val="24"/>
          <w:szCs w:val="24"/>
          <w:lang w:eastAsia="ru-RU"/>
        </w:rPr>
        <w:t>Ангра</w:t>
      </w:r>
      <w:proofErr w:type="spellEnd"/>
      <w:r w:rsidRPr="005B0354">
        <w:rPr>
          <w:rFonts w:ascii="Times New Roman" w:eastAsia="Times New Roman" w:hAnsi="Times New Roman" w:cs="Times New Roman"/>
          <w:color w:val="000000"/>
          <w:sz w:val="24"/>
          <w:szCs w:val="24"/>
          <w:lang w:eastAsia="ru-RU"/>
        </w:rPr>
        <w:t xml:space="preserve">" и партнерству в отношении сооружения новых атомных блоков в Бразилии. Следующим этапом стало победа в бразильском международном тендере </w:t>
      </w:r>
      <w:r w:rsidRPr="005B0354">
        <w:rPr>
          <w:rFonts w:ascii="Times New Roman" w:eastAsia="Times New Roman" w:hAnsi="Times New Roman" w:cs="Times New Roman"/>
          <w:color w:val="000000"/>
          <w:sz w:val="24"/>
          <w:szCs w:val="24"/>
          <w:lang w:val="en-US" w:eastAsia="ru-RU"/>
        </w:rPr>
        <w:t>Uranium</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One</w:t>
      </w:r>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val="en-US" w:eastAsia="ru-RU"/>
        </w:rPr>
        <w:t>Inc</w:t>
      </w:r>
      <w:proofErr w:type="spellEnd"/>
      <w:r w:rsidRPr="005B0354">
        <w:rPr>
          <w:rFonts w:ascii="Times New Roman" w:eastAsia="Times New Roman" w:hAnsi="Times New Roman" w:cs="Times New Roman"/>
          <w:color w:val="000000"/>
          <w:sz w:val="24"/>
          <w:szCs w:val="24"/>
          <w:lang w:eastAsia="ru-RU"/>
        </w:rPr>
        <w:t xml:space="preserve">.  на поставку 400 тонн природного урана Заказчиком выступала бразильская компания </w:t>
      </w:r>
      <w:r w:rsidRPr="005B0354">
        <w:rPr>
          <w:rFonts w:ascii="Times New Roman" w:eastAsia="Times New Roman" w:hAnsi="Times New Roman" w:cs="Times New Roman"/>
          <w:color w:val="000000"/>
          <w:sz w:val="24"/>
          <w:szCs w:val="24"/>
          <w:lang w:val="pt-BR" w:eastAsia="ru-RU"/>
        </w:rPr>
        <w:t>Ind</w:t>
      </w:r>
      <w:r w:rsidRPr="005B0354">
        <w:rPr>
          <w:rFonts w:ascii="Times New Roman" w:eastAsia="Times New Roman" w:hAnsi="Times New Roman" w:cs="Times New Roman"/>
          <w:color w:val="000000"/>
          <w:sz w:val="24"/>
          <w:szCs w:val="24"/>
          <w:lang w:eastAsia="ru-RU"/>
        </w:rPr>
        <w:t>ú</w:t>
      </w:r>
      <w:r w:rsidRPr="005B0354">
        <w:rPr>
          <w:rFonts w:ascii="Times New Roman" w:eastAsia="Times New Roman" w:hAnsi="Times New Roman" w:cs="Times New Roman"/>
          <w:color w:val="000000"/>
          <w:sz w:val="24"/>
          <w:szCs w:val="24"/>
          <w:lang w:val="pt-BR" w:eastAsia="ru-RU"/>
        </w:rPr>
        <w:t>strias</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Nucleares</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do</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Brasil</w:t>
      </w:r>
      <w:r w:rsidR="00C265A2">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 xml:space="preserve">– производитель топлива для АЭС </w:t>
      </w:r>
    </w:p>
    <w:p w:rsidR="008B72FA" w:rsidRPr="008B72FA" w:rsidRDefault="00C265A2" w:rsidP="008B72FA">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этого следует</w:t>
      </w:r>
      <w:r w:rsidR="008B72FA" w:rsidRPr="008B72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w:t>
      </w:r>
      <w:proofErr w:type="spellStart"/>
      <w:r w:rsidR="008B72FA">
        <w:rPr>
          <w:rFonts w:ascii="Times New Roman" w:eastAsia="Times New Roman" w:hAnsi="Times New Roman" w:cs="Times New Roman"/>
          <w:color w:val="000000"/>
          <w:sz w:val="24"/>
          <w:szCs w:val="24"/>
          <w:lang w:eastAsia="ru-RU"/>
        </w:rPr>
        <w:t>Рос</w:t>
      </w:r>
      <w:r>
        <w:rPr>
          <w:rFonts w:ascii="Times New Roman" w:eastAsia="Times New Roman" w:hAnsi="Times New Roman" w:cs="Times New Roman"/>
          <w:color w:val="000000"/>
          <w:sz w:val="24"/>
          <w:szCs w:val="24"/>
          <w:lang w:eastAsia="ru-RU"/>
        </w:rPr>
        <w:t>атому</w:t>
      </w:r>
      <w:proofErr w:type="spellEnd"/>
      <w:r>
        <w:rPr>
          <w:rFonts w:ascii="Times New Roman" w:eastAsia="Times New Roman" w:hAnsi="Times New Roman" w:cs="Times New Roman"/>
          <w:color w:val="000000"/>
          <w:sz w:val="24"/>
          <w:szCs w:val="24"/>
          <w:lang w:eastAsia="ru-RU"/>
        </w:rPr>
        <w:t>» необходимо и дальше усиливать свое присутствие в Бразилии</w:t>
      </w:r>
      <w:r w:rsidR="008B72FA" w:rsidRPr="008B72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Победы в тендерах и активная работа с АЭС «</w:t>
      </w:r>
      <w:proofErr w:type="spellStart"/>
      <w:r>
        <w:rPr>
          <w:rFonts w:ascii="Times New Roman" w:eastAsia="Times New Roman" w:hAnsi="Times New Roman" w:cs="Times New Roman"/>
          <w:color w:val="000000"/>
          <w:sz w:val="24"/>
          <w:szCs w:val="24"/>
          <w:lang w:eastAsia="ru-RU"/>
        </w:rPr>
        <w:t>Ангра</w:t>
      </w:r>
      <w:proofErr w:type="spellEnd"/>
      <w:r>
        <w:rPr>
          <w:rFonts w:ascii="Times New Roman" w:eastAsia="Times New Roman" w:hAnsi="Times New Roman" w:cs="Times New Roman"/>
          <w:color w:val="000000"/>
          <w:sz w:val="24"/>
          <w:szCs w:val="24"/>
          <w:lang w:eastAsia="ru-RU"/>
        </w:rPr>
        <w:t xml:space="preserve">» создают необходимую почву </w:t>
      </w:r>
      <w:r w:rsidR="008B72FA">
        <w:rPr>
          <w:rFonts w:ascii="Times New Roman" w:eastAsia="Times New Roman" w:hAnsi="Times New Roman" w:cs="Times New Roman"/>
          <w:color w:val="000000"/>
          <w:sz w:val="24"/>
          <w:szCs w:val="24"/>
          <w:lang w:eastAsia="ru-RU"/>
        </w:rPr>
        <w:t>для продолжения и диверсификации присутствия на бразильском рынке</w:t>
      </w:r>
      <w:r w:rsidR="008B72FA" w:rsidRPr="008B72FA">
        <w:rPr>
          <w:rFonts w:ascii="Times New Roman" w:eastAsia="Times New Roman" w:hAnsi="Times New Roman" w:cs="Times New Roman"/>
          <w:color w:val="000000"/>
          <w:sz w:val="24"/>
          <w:szCs w:val="24"/>
          <w:lang w:eastAsia="ru-RU"/>
        </w:rPr>
        <w:t>.</w:t>
      </w:r>
      <w:r w:rsidR="008B72FA">
        <w:rPr>
          <w:rFonts w:ascii="Times New Roman" w:eastAsia="Times New Roman" w:hAnsi="Times New Roman" w:cs="Times New Roman"/>
          <w:color w:val="000000"/>
          <w:sz w:val="24"/>
          <w:szCs w:val="24"/>
          <w:lang w:eastAsia="ru-RU"/>
        </w:rPr>
        <w:t xml:space="preserve"> В данном случае российская сторона имеет значимое преимущество за счет научно-технического потенциала и долгой истории</w:t>
      </w:r>
      <w:r w:rsidR="008B72FA" w:rsidRPr="008B72FA">
        <w:rPr>
          <w:rFonts w:ascii="Times New Roman" w:eastAsia="Times New Roman" w:hAnsi="Times New Roman" w:cs="Times New Roman"/>
          <w:color w:val="000000"/>
          <w:sz w:val="24"/>
          <w:szCs w:val="24"/>
          <w:lang w:eastAsia="ru-RU"/>
        </w:rPr>
        <w:t>,</w:t>
      </w:r>
      <w:r w:rsidR="008B72FA">
        <w:rPr>
          <w:rFonts w:ascii="Times New Roman" w:eastAsia="Times New Roman" w:hAnsi="Times New Roman" w:cs="Times New Roman"/>
          <w:color w:val="000000"/>
          <w:sz w:val="24"/>
          <w:szCs w:val="24"/>
          <w:lang w:eastAsia="ru-RU"/>
        </w:rPr>
        <w:t xml:space="preserve"> как государства использующего ядерную энергетику в мирных целях</w:t>
      </w:r>
      <w:r w:rsidR="008B72FA" w:rsidRPr="008B72FA">
        <w:rPr>
          <w:rFonts w:ascii="Times New Roman" w:eastAsia="Times New Roman" w:hAnsi="Times New Roman" w:cs="Times New Roman"/>
          <w:color w:val="000000"/>
          <w:sz w:val="24"/>
          <w:szCs w:val="24"/>
          <w:lang w:eastAsia="ru-RU"/>
        </w:rPr>
        <w:t>.</w:t>
      </w:r>
    </w:p>
    <w:p w:rsidR="003B634F" w:rsidRPr="00F63CFB" w:rsidRDefault="008B72FA" w:rsidP="008B72FA">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Кроме того</w:t>
      </w:r>
      <w:proofErr w:type="gramEnd"/>
      <w:r>
        <w:rPr>
          <w:rFonts w:ascii="Times New Roman" w:eastAsia="Times New Roman" w:hAnsi="Times New Roman" w:cs="Times New Roman"/>
          <w:color w:val="000000"/>
          <w:sz w:val="24"/>
          <w:szCs w:val="24"/>
          <w:lang w:eastAsia="ru-RU"/>
        </w:rPr>
        <w:t xml:space="preserve"> как мы можем заметить усилению сотрудничества в данной области благоприятствует политическая поддержка сферы атомной энергетики В</w:t>
      </w:r>
      <w:r w:rsidR="003B634F" w:rsidRPr="005B0354">
        <w:rPr>
          <w:rFonts w:ascii="Times New Roman" w:eastAsia="Times New Roman" w:hAnsi="Times New Roman" w:cs="Times New Roman"/>
          <w:color w:val="000000"/>
          <w:sz w:val="24"/>
          <w:szCs w:val="24"/>
          <w:lang w:eastAsia="ru-RU"/>
        </w:rPr>
        <w:t xml:space="preserve"> 2017 </w:t>
      </w:r>
      <w:r>
        <w:rPr>
          <w:rFonts w:ascii="Times New Roman" w:eastAsia="Times New Roman" w:hAnsi="Times New Roman" w:cs="Times New Roman"/>
          <w:color w:val="000000"/>
          <w:sz w:val="24"/>
          <w:szCs w:val="24"/>
          <w:lang w:eastAsia="ru-RU"/>
        </w:rPr>
        <w:t>д</w:t>
      </w:r>
      <w:r w:rsidRPr="005B0354">
        <w:rPr>
          <w:rFonts w:ascii="Times New Roman" w:eastAsia="Times New Roman" w:hAnsi="Times New Roman" w:cs="Times New Roman"/>
          <w:color w:val="000000"/>
          <w:sz w:val="24"/>
          <w:szCs w:val="24"/>
          <w:lang w:eastAsia="ru-RU"/>
        </w:rPr>
        <w:t>еятельность «</w:t>
      </w:r>
      <w:proofErr w:type="spellStart"/>
      <w:r w:rsidRPr="005B0354">
        <w:rPr>
          <w:rFonts w:ascii="Times New Roman" w:eastAsia="Times New Roman" w:hAnsi="Times New Roman" w:cs="Times New Roman"/>
          <w:color w:val="000000"/>
          <w:sz w:val="24"/>
          <w:szCs w:val="24"/>
          <w:lang w:eastAsia="ru-RU"/>
        </w:rPr>
        <w:t>Росатома</w:t>
      </w:r>
      <w:proofErr w:type="spellEnd"/>
      <w:r w:rsidRPr="005B0354">
        <w:rPr>
          <w:rFonts w:ascii="Times New Roman" w:eastAsia="Times New Roman" w:hAnsi="Times New Roman" w:cs="Times New Roman"/>
          <w:color w:val="000000"/>
          <w:sz w:val="24"/>
          <w:szCs w:val="24"/>
          <w:lang w:eastAsia="ru-RU"/>
        </w:rPr>
        <w:t xml:space="preserve">» </w:t>
      </w:r>
      <w:r w:rsidR="003B634F" w:rsidRPr="005B0354">
        <w:rPr>
          <w:rFonts w:ascii="Times New Roman" w:eastAsia="Times New Roman" w:hAnsi="Times New Roman" w:cs="Times New Roman"/>
          <w:color w:val="000000"/>
          <w:sz w:val="24"/>
          <w:szCs w:val="24"/>
          <w:lang w:eastAsia="ru-RU"/>
        </w:rPr>
        <w:t>на бразильском рынке атомной энергетики проходила под аккомпанемент встречи глав двух государств</w:t>
      </w:r>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При этом</w:t>
      </w:r>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данный вопрос играет очень важную р</w:t>
      </w:r>
      <w:r>
        <w:rPr>
          <w:rFonts w:ascii="Times New Roman" w:eastAsia="Times New Roman" w:hAnsi="Times New Roman" w:cs="Times New Roman"/>
          <w:color w:val="000000"/>
          <w:sz w:val="24"/>
          <w:szCs w:val="24"/>
          <w:lang w:eastAsia="ru-RU"/>
        </w:rPr>
        <w:t>оль в отношениях России и Бразилии</w:t>
      </w:r>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Как заявил президент России Владимир Путин - "</w:t>
      </w:r>
      <w:r>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Перспективные проекты имеются в атомной энергетике. В начале этого года компания российская "</w:t>
      </w:r>
      <w:proofErr w:type="spellStart"/>
      <w:r w:rsidR="003B634F" w:rsidRPr="005B0354">
        <w:rPr>
          <w:rFonts w:ascii="Times New Roman" w:eastAsia="Times New Roman" w:hAnsi="Times New Roman" w:cs="Times New Roman"/>
          <w:color w:val="000000"/>
          <w:sz w:val="24"/>
          <w:szCs w:val="24"/>
          <w:lang w:eastAsia="ru-RU"/>
        </w:rPr>
        <w:t>Росатом</w:t>
      </w:r>
      <w:proofErr w:type="spellEnd"/>
      <w:r w:rsidR="003B634F" w:rsidRPr="005B0354">
        <w:rPr>
          <w:rFonts w:ascii="Times New Roman" w:eastAsia="Times New Roman" w:hAnsi="Times New Roman" w:cs="Times New Roman"/>
          <w:color w:val="000000"/>
          <w:sz w:val="24"/>
          <w:szCs w:val="24"/>
          <w:lang w:eastAsia="ru-RU"/>
        </w:rPr>
        <w:t xml:space="preserve">" выиграла тендер на поставку </w:t>
      </w:r>
      <w:r w:rsidR="003B634F" w:rsidRPr="005B0354">
        <w:rPr>
          <w:rFonts w:ascii="Times New Roman" w:eastAsia="Times New Roman" w:hAnsi="Times New Roman" w:cs="Times New Roman"/>
          <w:color w:val="000000"/>
          <w:sz w:val="24"/>
          <w:szCs w:val="24"/>
          <w:lang w:eastAsia="ru-RU"/>
        </w:rPr>
        <w:lastRenderedPageBreak/>
        <w:t>урана для бразильских АЭС. Компания… хотела бы получить подряд на сооружение хранилища отработанного ядерного топлива на площадке АЭС "</w:t>
      </w:r>
      <w:proofErr w:type="spellStart"/>
      <w:r w:rsidR="003B634F" w:rsidRPr="005B0354">
        <w:rPr>
          <w:rFonts w:ascii="Times New Roman" w:eastAsia="Times New Roman" w:hAnsi="Times New Roman" w:cs="Times New Roman"/>
          <w:color w:val="000000"/>
          <w:sz w:val="24"/>
          <w:szCs w:val="24"/>
          <w:lang w:eastAsia="ru-RU"/>
        </w:rPr>
        <w:t>Ангра</w:t>
      </w:r>
      <w:proofErr w:type="spellEnd"/>
      <w:r w:rsidR="003B634F" w:rsidRPr="005B0354">
        <w:rPr>
          <w:rFonts w:ascii="Times New Roman" w:eastAsia="Times New Roman" w:hAnsi="Times New Roman" w:cs="Times New Roman"/>
          <w:color w:val="000000"/>
          <w:sz w:val="24"/>
          <w:szCs w:val="24"/>
          <w:lang w:eastAsia="ru-RU"/>
        </w:rPr>
        <w:t>" в штате Рио-де-Жанейро"</w:t>
      </w:r>
      <w:r w:rsidR="003B634F" w:rsidRPr="005B0354">
        <w:rPr>
          <w:rStyle w:val="aa"/>
          <w:rFonts w:ascii="Times New Roman" w:eastAsia="Times New Roman" w:hAnsi="Times New Roman" w:cs="Times New Roman"/>
          <w:color w:val="000000"/>
          <w:sz w:val="24"/>
          <w:szCs w:val="24"/>
          <w:lang w:eastAsia="ru-RU"/>
        </w:rPr>
        <w:footnoteReference w:id="62"/>
      </w:r>
      <w:r w:rsidR="00C265A2">
        <w:rPr>
          <w:rFonts w:ascii="Times New Roman" w:eastAsia="Times New Roman" w:hAnsi="Times New Roman" w:cs="Times New Roman"/>
          <w:color w:val="000000"/>
          <w:sz w:val="24"/>
          <w:szCs w:val="24"/>
          <w:lang w:eastAsia="ru-RU"/>
        </w:rPr>
        <w:t xml:space="preserve">- Заявление было сделано </w:t>
      </w:r>
      <w:r w:rsidR="003B634F" w:rsidRPr="005B0354">
        <w:rPr>
          <w:rFonts w:ascii="Times New Roman" w:eastAsia="Times New Roman" w:hAnsi="Times New Roman" w:cs="Times New Roman"/>
          <w:color w:val="000000"/>
          <w:sz w:val="24"/>
          <w:szCs w:val="24"/>
          <w:lang w:eastAsia="ru-RU"/>
        </w:rPr>
        <w:t xml:space="preserve">на встрече с президентом Бразилии Мишелем </w:t>
      </w:r>
      <w:proofErr w:type="spellStart"/>
      <w:r w:rsidR="003B634F" w:rsidRPr="005B0354">
        <w:rPr>
          <w:rFonts w:ascii="Times New Roman" w:eastAsia="Times New Roman" w:hAnsi="Times New Roman" w:cs="Times New Roman"/>
          <w:color w:val="000000"/>
          <w:sz w:val="24"/>
          <w:szCs w:val="24"/>
          <w:lang w:eastAsia="ru-RU"/>
        </w:rPr>
        <w:t>Темером</w:t>
      </w:r>
      <w:proofErr w:type="spellEnd"/>
      <w:r w:rsidR="003B634F" w:rsidRPr="005B0354">
        <w:rPr>
          <w:rFonts w:ascii="Times New Roman" w:eastAsia="Times New Roman" w:hAnsi="Times New Roman" w:cs="Times New Roman"/>
          <w:color w:val="000000"/>
          <w:sz w:val="24"/>
          <w:szCs w:val="24"/>
          <w:lang w:eastAsia="ru-RU"/>
        </w:rPr>
        <w:t xml:space="preserve"> где обсуждались вопросы</w:t>
      </w:r>
      <w:r w:rsidR="00F63CFB" w:rsidRPr="00F63CFB">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связанные с сотрудничеством двух стран в области освоения энергии мирного атома</w:t>
      </w:r>
      <w:r w:rsidR="00F63CFB" w:rsidRPr="00F63CFB">
        <w:rPr>
          <w:rFonts w:ascii="Times New Roman" w:eastAsia="Times New Roman" w:hAnsi="Times New Roman" w:cs="Times New Roman"/>
          <w:color w:val="000000"/>
          <w:sz w:val="24"/>
          <w:szCs w:val="24"/>
          <w:lang w:eastAsia="ru-RU"/>
        </w:rPr>
        <w:t>.</w:t>
      </w:r>
    </w:p>
    <w:p w:rsidR="003B634F" w:rsidRPr="005B0354" w:rsidRDefault="003B634F" w:rsidP="00C265A2">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Как мы видим</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сфера мирного атома осознается как перспективная</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в настоящий момент успешно развивается</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Во многом</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стало результатом того</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был найден компромисс между российской и бразильской стороной в вопросе передачи технологий</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в ряде </w:t>
      </w:r>
      <w:proofErr w:type="gramStart"/>
      <w:r w:rsidRPr="005B0354">
        <w:rPr>
          <w:rFonts w:ascii="Times New Roman" w:eastAsia="Times New Roman" w:hAnsi="Times New Roman" w:cs="Times New Roman"/>
          <w:color w:val="000000"/>
          <w:sz w:val="24"/>
          <w:szCs w:val="24"/>
          <w:lang w:eastAsia="ru-RU"/>
        </w:rPr>
        <w:t>других сфер</w:t>
      </w:r>
      <w:proofErr w:type="gramEnd"/>
      <w:r w:rsidRPr="005B0354">
        <w:rPr>
          <w:rFonts w:ascii="Times New Roman" w:eastAsia="Times New Roman" w:hAnsi="Times New Roman" w:cs="Times New Roman"/>
          <w:color w:val="000000"/>
          <w:sz w:val="24"/>
          <w:szCs w:val="24"/>
          <w:lang w:eastAsia="ru-RU"/>
        </w:rPr>
        <w:t xml:space="preserve"> связанных с техническими отраслями российские компании из </w:t>
      </w:r>
      <w:proofErr w:type="spellStart"/>
      <w:r w:rsidR="008B72FA">
        <w:rPr>
          <w:rFonts w:ascii="Times New Roman" w:eastAsia="Times New Roman" w:hAnsi="Times New Roman" w:cs="Times New Roman"/>
          <w:color w:val="000000"/>
          <w:sz w:val="24"/>
          <w:szCs w:val="24"/>
          <w:lang w:eastAsia="ru-RU"/>
        </w:rPr>
        <w:t>гос</w:t>
      </w:r>
      <w:proofErr w:type="spellEnd"/>
      <w:r w:rsidR="008B72FA">
        <w:rPr>
          <w:rFonts w:ascii="Times New Roman" w:eastAsia="Times New Roman" w:hAnsi="Times New Roman" w:cs="Times New Roman"/>
          <w:color w:val="000000"/>
          <w:sz w:val="24"/>
          <w:szCs w:val="24"/>
          <w:lang w:eastAsia="ru-RU"/>
        </w:rPr>
        <w:t xml:space="preserve"> сектора опасаются допускать иностранных партнеров </w:t>
      </w:r>
      <w:r w:rsidRPr="005B0354">
        <w:rPr>
          <w:rFonts w:ascii="Times New Roman" w:eastAsia="Times New Roman" w:hAnsi="Times New Roman" w:cs="Times New Roman"/>
          <w:color w:val="000000"/>
          <w:sz w:val="24"/>
          <w:szCs w:val="24"/>
          <w:lang w:eastAsia="ru-RU"/>
        </w:rPr>
        <w:t>к прогрессивным технологиям и склонны действовать по схеме – «продавец-покупатель» что является не всегда приемлемой схемой</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том числе</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для Бразилии</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Основное требование бразильцев-растущее включенное сотрудничество в данных отраслях с постепенным приобщением к технологиям производства</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Сфера атомной энергии имеет большой потенциал развития</w:t>
      </w:r>
      <w:r w:rsidR="008B72FA" w:rsidRPr="008B72F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даже исключая формат военного сотрудничества</w:t>
      </w:r>
      <w:r w:rsidR="008B72FA" w:rsidRPr="008B72FA">
        <w:rPr>
          <w:rFonts w:ascii="Times New Roman" w:eastAsia="Times New Roman" w:hAnsi="Times New Roman" w:cs="Times New Roman"/>
          <w:color w:val="000000"/>
          <w:sz w:val="24"/>
          <w:szCs w:val="24"/>
          <w:lang w:eastAsia="ru-RU"/>
        </w:rPr>
        <w:t>.</w:t>
      </w:r>
      <w:r w:rsidR="00C265A2">
        <w:rPr>
          <w:rFonts w:ascii="Times New Roman" w:eastAsia="Times New Roman" w:hAnsi="Times New Roman" w:cs="Times New Roman"/>
          <w:color w:val="000000"/>
          <w:sz w:val="24"/>
          <w:szCs w:val="24"/>
          <w:lang w:eastAsia="ru-RU"/>
        </w:rPr>
        <w:t xml:space="preserve"> Стоит продолжать сотрудничество в данной плоскости</w:t>
      </w:r>
      <w:r w:rsidR="008B72FA" w:rsidRPr="008B72FA">
        <w:rPr>
          <w:rFonts w:ascii="Times New Roman" w:eastAsia="Times New Roman" w:hAnsi="Times New Roman" w:cs="Times New Roman"/>
          <w:color w:val="000000"/>
          <w:sz w:val="24"/>
          <w:szCs w:val="24"/>
          <w:lang w:eastAsia="ru-RU"/>
        </w:rPr>
        <w:t>,</w:t>
      </w:r>
      <w:r w:rsidR="00C265A2">
        <w:rPr>
          <w:rFonts w:ascii="Times New Roman" w:eastAsia="Times New Roman" w:hAnsi="Times New Roman" w:cs="Times New Roman"/>
          <w:color w:val="000000"/>
          <w:sz w:val="24"/>
          <w:szCs w:val="24"/>
          <w:lang w:eastAsia="ru-RU"/>
        </w:rPr>
        <w:t xml:space="preserve"> с обязательным масштабированием присутствия</w:t>
      </w:r>
      <w:r w:rsidR="008B72FA" w:rsidRPr="008B72FA">
        <w:rPr>
          <w:rFonts w:ascii="Times New Roman" w:eastAsia="Times New Roman" w:hAnsi="Times New Roman" w:cs="Times New Roman"/>
          <w:color w:val="000000"/>
          <w:sz w:val="24"/>
          <w:szCs w:val="24"/>
          <w:lang w:eastAsia="ru-RU"/>
        </w:rPr>
        <w:t>.</w:t>
      </w:r>
      <w:r w:rsidR="00C265A2">
        <w:rPr>
          <w:rFonts w:ascii="Times New Roman" w:eastAsia="Times New Roman" w:hAnsi="Times New Roman" w:cs="Times New Roman"/>
          <w:color w:val="000000"/>
          <w:sz w:val="24"/>
          <w:szCs w:val="24"/>
          <w:lang w:eastAsia="ru-RU"/>
        </w:rPr>
        <w:t xml:space="preserve"> По приведенной выше информации</w:t>
      </w:r>
      <w:r w:rsidR="008B72FA" w:rsidRPr="008B72FA">
        <w:rPr>
          <w:rFonts w:ascii="Times New Roman" w:eastAsia="Times New Roman" w:hAnsi="Times New Roman" w:cs="Times New Roman"/>
          <w:color w:val="000000"/>
          <w:sz w:val="24"/>
          <w:szCs w:val="24"/>
          <w:lang w:eastAsia="ru-RU"/>
        </w:rPr>
        <w:t>,</w:t>
      </w:r>
      <w:r w:rsidR="00C265A2">
        <w:rPr>
          <w:rFonts w:ascii="Times New Roman" w:eastAsia="Times New Roman" w:hAnsi="Times New Roman" w:cs="Times New Roman"/>
          <w:color w:val="000000"/>
          <w:sz w:val="24"/>
          <w:szCs w:val="24"/>
          <w:lang w:eastAsia="ru-RU"/>
        </w:rPr>
        <w:t xml:space="preserve"> мы можем заключить что сфера атомной энергетики активно поддерживается правительствами обоих государств что может свидетельствовать и безусловной обоюдной заинтересованности развитием этого направления</w:t>
      </w:r>
      <w:r w:rsidR="008B72FA" w:rsidRPr="008B72FA">
        <w:rPr>
          <w:rFonts w:ascii="Times New Roman" w:eastAsia="Times New Roman" w:hAnsi="Times New Roman" w:cs="Times New Roman"/>
          <w:color w:val="000000"/>
          <w:sz w:val="24"/>
          <w:szCs w:val="24"/>
          <w:lang w:eastAsia="ru-RU"/>
        </w:rPr>
        <w:t>.</w:t>
      </w:r>
      <w:r w:rsidR="00C265A2">
        <w:rPr>
          <w:rFonts w:ascii="Times New Roman" w:eastAsia="Times New Roman" w:hAnsi="Times New Roman" w:cs="Times New Roman"/>
          <w:color w:val="000000"/>
          <w:sz w:val="24"/>
          <w:szCs w:val="24"/>
          <w:lang w:eastAsia="ru-RU"/>
        </w:rPr>
        <w:t xml:space="preserve"> </w:t>
      </w:r>
    </w:p>
    <w:p w:rsidR="003B634F" w:rsidRPr="004E5A15"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Транспорт</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Следующей важной с точки зрения перспектив областью является сфера транспорта</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Здесь стоит отметить</w:t>
      </w:r>
      <w:r w:rsidR="00F63CFB" w:rsidRPr="00F63CF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также как вышеперечисленные отрасли </w:t>
      </w:r>
      <w:r w:rsidR="004E5A15">
        <w:rPr>
          <w:rFonts w:ascii="Times New Roman" w:eastAsia="Times New Roman" w:hAnsi="Times New Roman" w:cs="Times New Roman"/>
          <w:color w:val="000000"/>
          <w:sz w:val="24"/>
          <w:szCs w:val="24"/>
          <w:lang w:eastAsia="ru-RU"/>
        </w:rPr>
        <w:t>транспорт уже являе</w:t>
      </w:r>
      <w:r w:rsidRPr="005B0354">
        <w:rPr>
          <w:rFonts w:ascii="Times New Roman" w:eastAsia="Times New Roman" w:hAnsi="Times New Roman" w:cs="Times New Roman"/>
          <w:color w:val="000000"/>
          <w:sz w:val="24"/>
          <w:szCs w:val="24"/>
          <w:lang w:eastAsia="ru-RU"/>
        </w:rPr>
        <w:t>тся областями</w:t>
      </w:r>
      <w:r w:rsidR="00002019" w:rsidRPr="000020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находящимися под пристальным вниманием правительств двух государств</w:t>
      </w:r>
      <w:r w:rsidR="00002019" w:rsidRPr="000020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 тенденция развития этого направления</w:t>
      </w:r>
      <w:r w:rsidR="00002019" w:rsidRPr="000020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име</w:t>
      </w:r>
      <w:r w:rsidR="004E5A15">
        <w:rPr>
          <w:rFonts w:ascii="Times New Roman" w:eastAsia="Times New Roman" w:hAnsi="Times New Roman" w:cs="Times New Roman"/>
          <w:color w:val="000000"/>
          <w:sz w:val="24"/>
          <w:szCs w:val="24"/>
          <w:lang w:eastAsia="ru-RU"/>
        </w:rPr>
        <w:t>ющая место сейчас видится</w:t>
      </w:r>
      <w:r w:rsidRPr="005B0354">
        <w:rPr>
          <w:rFonts w:ascii="Times New Roman" w:eastAsia="Times New Roman" w:hAnsi="Times New Roman" w:cs="Times New Roman"/>
          <w:color w:val="000000"/>
          <w:sz w:val="24"/>
          <w:szCs w:val="24"/>
          <w:lang w:eastAsia="ru-RU"/>
        </w:rPr>
        <w:t xml:space="preserve"> правильно</w:t>
      </w:r>
      <w:r w:rsidR="00002019">
        <w:rPr>
          <w:rFonts w:ascii="Times New Roman" w:eastAsia="Times New Roman" w:hAnsi="Times New Roman" w:cs="Times New Roman"/>
          <w:color w:val="000000"/>
          <w:sz w:val="24"/>
          <w:szCs w:val="24"/>
          <w:lang w:eastAsia="ru-RU"/>
        </w:rPr>
        <w:t>й</w:t>
      </w:r>
      <w:r w:rsidR="004E5A15">
        <w:rPr>
          <w:rFonts w:ascii="Times New Roman" w:eastAsia="Times New Roman" w:hAnsi="Times New Roman" w:cs="Times New Roman"/>
          <w:color w:val="000000"/>
          <w:sz w:val="24"/>
          <w:szCs w:val="24"/>
          <w:lang w:eastAsia="ru-RU"/>
        </w:rPr>
        <w:t xml:space="preserve"> и целесообразной</w:t>
      </w:r>
      <w:r w:rsidR="00002019" w:rsidRPr="000020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В этой области российско-бразильские связи также представлены рядом крупных государственных корпораций таких как ПАО «Северсталь» ПАО «КАМАЗ» «Корпорация ВСМПО-АВИСМА» </w:t>
      </w:r>
    </w:p>
    <w:p w:rsidR="003B634F" w:rsidRPr="00BD00BD"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В данном секторе превалирует российский экспорт</w:t>
      </w:r>
      <w:r w:rsidR="00BD00BD" w:rsidRPr="00BD00B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 также формат совместных предприятий – формат который наиболее перспективен для ряда статей российско-бразильского торгового оборота</w:t>
      </w:r>
      <w:r w:rsidR="00BD00BD" w:rsidRPr="00BD00B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roofErr w:type="gramStart"/>
      <w:r w:rsidRPr="005B0354">
        <w:rPr>
          <w:rFonts w:ascii="Times New Roman" w:eastAsia="Times New Roman" w:hAnsi="Times New Roman" w:cs="Times New Roman"/>
          <w:color w:val="000000"/>
          <w:sz w:val="24"/>
          <w:szCs w:val="24"/>
          <w:lang w:eastAsia="ru-RU"/>
        </w:rPr>
        <w:t>И</w:t>
      </w:r>
      <w:proofErr w:type="gramEnd"/>
      <w:r w:rsidRPr="005B0354">
        <w:rPr>
          <w:rFonts w:ascii="Times New Roman" w:eastAsia="Times New Roman" w:hAnsi="Times New Roman" w:cs="Times New Roman"/>
          <w:color w:val="000000"/>
          <w:sz w:val="24"/>
          <w:szCs w:val="24"/>
          <w:lang w:eastAsia="ru-RU"/>
        </w:rPr>
        <w:t xml:space="preserve"> здесь</w:t>
      </w:r>
      <w:r w:rsidR="00BD00BD" w:rsidRPr="00BD00B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стоит отметить что страны уже перешли к активному взаимодействию</w:t>
      </w:r>
      <w:r w:rsidR="00BD00BD" w:rsidRPr="00BD00BD">
        <w:rPr>
          <w:rFonts w:ascii="Times New Roman" w:eastAsia="Times New Roman" w:hAnsi="Times New Roman" w:cs="Times New Roman"/>
          <w:color w:val="000000"/>
          <w:sz w:val="24"/>
          <w:szCs w:val="24"/>
          <w:lang w:eastAsia="ru-RU"/>
        </w:rPr>
        <w:t>.</w:t>
      </w:r>
    </w:p>
    <w:p w:rsidR="003B634F" w:rsidRPr="0038261E"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В 2012 году ПАО «КАМАЗ» и бразильская группа компаний </w:t>
      </w:r>
      <w:proofErr w:type="spellStart"/>
      <w:r w:rsidRPr="005B0354">
        <w:rPr>
          <w:rFonts w:ascii="Times New Roman" w:eastAsia="Times New Roman" w:hAnsi="Times New Roman" w:cs="Times New Roman"/>
          <w:color w:val="000000"/>
          <w:sz w:val="24"/>
          <w:szCs w:val="24"/>
          <w:lang w:val="en-US" w:eastAsia="ru-RU"/>
        </w:rPr>
        <w:t>Marcopolo</w:t>
      </w:r>
      <w:proofErr w:type="spellEnd"/>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S</w:t>
      </w:r>
      <w:r w:rsidRPr="005B0354">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val="en-US" w:eastAsia="ru-RU"/>
        </w:rPr>
        <w:t>A</w:t>
      </w:r>
      <w:r w:rsidRPr="005B0354">
        <w:rPr>
          <w:rFonts w:ascii="Times New Roman" w:eastAsia="Times New Roman" w:hAnsi="Times New Roman" w:cs="Times New Roman"/>
          <w:color w:val="000000"/>
          <w:sz w:val="24"/>
          <w:szCs w:val="24"/>
          <w:lang w:eastAsia="ru-RU"/>
        </w:rPr>
        <w:t>. объявили о создании</w:t>
      </w:r>
      <w:r w:rsidR="00BD00BD" w:rsidRPr="00BD00B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совместного предприятия по производство междугородных автобусов (</w:t>
      </w:r>
      <w:proofErr w:type="spellStart"/>
      <w:r w:rsidRPr="005B0354">
        <w:rPr>
          <w:rFonts w:ascii="Times New Roman" w:eastAsia="Times New Roman" w:hAnsi="Times New Roman" w:cs="Times New Roman"/>
          <w:color w:val="000000"/>
          <w:sz w:val="24"/>
          <w:szCs w:val="24"/>
          <w:lang w:eastAsia="ru-RU"/>
        </w:rPr>
        <w:t>Bravis</w:t>
      </w:r>
      <w:proofErr w:type="spellEnd"/>
      <w:r w:rsidRPr="005B0354">
        <w:rPr>
          <w:rFonts w:ascii="Times New Roman" w:eastAsia="Times New Roman" w:hAnsi="Times New Roman" w:cs="Times New Roman"/>
          <w:color w:val="000000"/>
          <w:sz w:val="24"/>
          <w:szCs w:val="24"/>
          <w:lang w:eastAsia="ru-RU"/>
        </w:rPr>
        <w:t>)</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серийное производство которого стартовало сразу же в 2012 году</w:t>
      </w:r>
      <w:r w:rsidR="0038261E" w:rsidRPr="0038261E">
        <w:rPr>
          <w:rFonts w:ascii="Times New Roman" w:eastAsia="Times New Roman" w:hAnsi="Times New Roman" w:cs="Times New Roman"/>
          <w:color w:val="000000"/>
          <w:sz w:val="24"/>
          <w:szCs w:val="24"/>
          <w:lang w:eastAsia="ru-RU"/>
        </w:rPr>
        <w:t>.</w:t>
      </w:r>
      <w:r w:rsidR="0074486A">
        <w:rPr>
          <w:rFonts w:ascii="Times New Roman" w:eastAsia="Times New Roman" w:hAnsi="Times New Roman" w:cs="Times New Roman"/>
          <w:color w:val="000000"/>
          <w:sz w:val="24"/>
          <w:szCs w:val="24"/>
          <w:lang w:eastAsia="ru-RU"/>
        </w:rPr>
        <w:t xml:space="preserve"> Данный пример иллюстрирует наиболее верный вектор во взаимодействии</w:t>
      </w:r>
      <w:r w:rsidR="00BD00BD">
        <w:rPr>
          <w:rFonts w:ascii="Times New Roman" w:eastAsia="Times New Roman" w:hAnsi="Times New Roman" w:cs="Times New Roman"/>
          <w:color w:val="000000"/>
          <w:sz w:val="24"/>
          <w:szCs w:val="24"/>
          <w:lang w:eastAsia="ru-RU"/>
        </w:rPr>
        <w:t xml:space="preserve"> в сфере транспортной промышленности</w:t>
      </w:r>
      <w:r w:rsidR="00BD00BD" w:rsidRPr="00BD00BD">
        <w:rPr>
          <w:rFonts w:ascii="Times New Roman" w:eastAsia="Times New Roman" w:hAnsi="Times New Roman" w:cs="Times New Roman"/>
          <w:color w:val="000000"/>
          <w:sz w:val="24"/>
          <w:szCs w:val="24"/>
          <w:lang w:eastAsia="ru-RU"/>
        </w:rPr>
        <w:t>.</w:t>
      </w:r>
      <w:r w:rsidR="00BD00BD">
        <w:rPr>
          <w:rFonts w:ascii="Times New Roman" w:eastAsia="Times New Roman" w:hAnsi="Times New Roman" w:cs="Times New Roman"/>
          <w:color w:val="000000"/>
          <w:sz w:val="24"/>
          <w:szCs w:val="24"/>
          <w:lang w:eastAsia="ru-RU"/>
        </w:rPr>
        <w:t xml:space="preserve"> И как мы можем видеть существует запрос как от бразильской</w:t>
      </w:r>
      <w:r w:rsidR="00BD00BD" w:rsidRPr="00BD00BD">
        <w:rPr>
          <w:rFonts w:ascii="Times New Roman" w:eastAsia="Times New Roman" w:hAnsi="Times New Roman" w:cs="Times New Roman"/>
          <w:color w:val="000000"/>
          <w:sz w:val="24"/>
          <w:szCs w:val="24"/>
          <w:lang w:eastAsia="ru-RU"/>
        </w:rPr>
        <w:t>,</w:t>
      </w:r>
      <w:r w:rsidR="00BD00BD">
        <w:rPr>
          <w:rFonts w:ascii="Times New Roman" w:eastAsia="Times New Roman" w:hAnsi="Times New Roman" w:cs="Times New Roman"/>
          <w:color w:val="000000"/>
          <w:sz w:val="24"/>
          <w:szCs w:val="24"/>
          <w:lang w:eastAsia="ru-RU"/>
        </w:rPr>
        <w:t xml:space="preserve"> так и от российской стороны</w:t>
      </w:r>
      <w:r w:rsidR="00BD00BD" w:rsidRPr="00BD00BD">
        <w:rPr>
          <w:rFonts w:ascii="Times New Roman" w:eastAsia="Times New Roman" w:hAnsi="Times New Roman" w:cs="Times New Roman"/>
          <w:color w:val="000000"/>
          <w:sz w:val="24"/>
          <w:szCs w:val="24"/>
          <w:lang w:eastAsia="ru-RU"/>
        </w:rPr>
        <w:t>.</w:t>
      </w:r>
      <w:r w:rsidR="00BD00BD">
        <w:rPr>
          <w:rFonts w:ascii="Times New Roman" w:eastAsia="Times New Roman" w:hAnsi="Times New Roman" w:cs="Times New Roman"/>
          <w:color w:val="000000"/>
          <w:sz w:val="24"/>
          <w:szCs w:val="24"/>
          <w:lang w:eastAsia="ru-RU"/>
        </w:rPr>
        <w:t xml:space="preserve"> </w:t>
      </w:r>
      <w:r w:rsidR="0074486A">
        <w:rPr>
          <w:rFonts w:ascii="Times New Roman" w:eastAsia="Times New Roman" w:hAnsi="Times New Roman" w:cs="Times New Roman"/>
          <w:color w:val="000000"/>
          <w:sz w:val="24"/>
          <w:szCs w:val="24"/>
          <w:lang w:eastAsia="ru-RU"/>
        </w:rPr>
        <w:t xml:space="preserve"> </w:t>
      </w:r>
    </w:p>
    <w:p w:rsidR="003B634F" w:rsidRPr="0038261E"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Вообще транспортная сфера и сотрудничество в ней трудно переоценить как для России</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для Бразилии</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Прежде всего</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связано с тем что Бразилия занимает одно из лидирующих мест в мире по уровню развитости транспортной отрасли особенно это касается автобусов и легковых автомобилей</w:t>
      </w:r>
      <w:r w:rsidR="00BD00BD" w:rsidRPr="00BD00B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Для России это возможность прежде всего обновить путем организации совместных предприятий транспортный парк как общественного и промышленного транспорта</w:t>
      </w:r>
      <w:r w:rsidR="00BD00BD" w:rsidRPr="00BD00B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легкового автопарка для частных лиц</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Для Бразилии – получить возможность выхода на огромный российский рынок</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здесь наиболее удобным форматом для обеих государств может быть формат совместных предприятий апробированный ПАО «КАМАЗ» и бразильской группой компаний </w:t>
      </w:r>
      <w:proofErr w:type="spellStart"/>
      <w:r w:rsidRPr="005B0354">
        <w:rPr>
          <w:rFonts w:ascii="Times New Roman" w:eastAsia="Times New Roman" w:hAnsi="Times New Roman" w:cs="Times New Roman"/>
          <w:color w:val="000000"/>
          <w:sz w:val="24"/>
          <w:szCs w:val="24"/>
          <w:lang w:eastAsia="ru-RU"/>
        </w:rPr>
        <w:t>Marcopolo</w:t>
      </w:r>
      <w:proofErr w:type="spellEnd"/>
      <w:r w:rsidRPr="005B0354">
        <w:rPr>
          <w:rFonts w:ascii="Times New Roman" w:eastAsia="Times New Roman" w:hAnsi="Times New Roman" w:cs="Times New Roman"/>
          <w:color w:val="000000"/>
          <w:sz w:val="24"/>
          <w:szCs w:val="24"/>
          <w:lang w:eastAsia="ru-RU"/>
        </w:rPr>
        <w:t xml:space="preserve"> S.A. Обе страны смогут получить как доступ к технологиям друг друга</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возможность увеличения товарооборота по низким ценам и с низкими издержками</w:t>
      </w:r>
      <w:r w:rsidR="0038261E" w:rsidRPr="0038261E">
        <w:rPr>
          <w:rFonts w:ascii="Times New Roman" w:eastAsia="Times New Roman" w:hAnsi="Times New Roman" w:cs="Times New Roman"/>
          <w:color w:val="000000"/>
          <w:sz w:val="24"/>
          <w:szCs w:val="24"/>
          <w:lang w:eastAsia="ru-RU"/>
        </w:rPr>
        <w:t>.</w:t>
      </w:r>
    </w:p>
    <w:p w:rsidR="007F783B" w:rsidRPr="00EA1B30" w:rsidRDefault="003B634F" w:rsidP="007F783B">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сфере гражданского авиастроения серьезные позиции занимает российская компания «Корпорация ВСМПО-АВИСМА» Занимаясь производством</w:t>
      </w:r>
      <w:r w:rsidR="007F783B" w:rsidRPr="007F783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том числе сплавов титана</w:t>
      </w:r>
      <w:r w:rsidR="007F783B" w:rsidRPr="007F783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она полностью покрывает потребности одной из крупнейших бразильских компаний – производителя самолетов гражданской авиации </w:t>
      </w:r>
      <w:r w:rsidRPr="005B0354">
        <w:rPr>
          <w:rFonts w:ascii="Times New Roman" w:eastAsia="Times New Roman" w:hAnsi="Times New Roman" w:cs="Times New Roman"/>
          <w:color w:val="000000"/>
          <w:sz w:val="24"/>
          <w:szCs w:val="24"/>
          <w:lang w:val="pt-BR" w:eastAsia="ru-RU"/>
        </w:rPr>
        <w:t>Embraer</w:t>
      </w:r>
    </w:p>
    <w:p w:rsidR="007F783B" w:rsidRDefault="0005060E" w:rsidP="0005060E">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Видится целесообразным взаимодействие в формате совместных предприятий</w:t>
      </w:r>
      <w:r w:rsidRPr="000506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Российские и бразильские компании</w:t>
      </w:r>
      <w:r w:rsidRPr="00EA1B3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частности</w:t>
      </w:r>
      <w:r w:rsidRPr="00EA1B3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авиастроении, могут </w:t>
      </w:r>
      <w:proofErr w:type="spellStart"/>
      <w:r>
        <w:rPr>
          <w:rFonts w:ascii="Times New Roman" w:eastAsia="Times New Roman" w:hAnsi="Times New Roman" w:cs="Times New Roman"/>
          <w:color w:val="000000"/>
          <w:sz w:val="24"/>
          <w:szCs w:val="24"/>
          <w:lang w:eastAsia="ru-RU"/>
        </w:rPr>
        <w:t>взаимодополнять</w:t>
      </w:r>
      <w:proofErr w:type="spellEnd"/>
      <w:r>
        <w:rPr>
          <w:rFonts w:ascii="Times New Roman" w:eastAsia="Times New Roman" w:hAnsi="Times New Roman" w:cs="Times New Roman"/>
          <w:color w:val="000000"/>
          <w:sz w:val="24"/>
          <w:szCs w:val="24"/>
          <w:lang w:eastAsia="ru-RU"/>
        </w:rPr>
        <w:t xml:space="preserve"> друг друга</w:t>
      </w:r>
      <w:r w:rsidRPr="005B03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 примеру</w:t>
      </w:r>
      <w:r w:rsidRPr="00EA1B3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используя технологию раздельной модульной сборки</w:t>
      </w:r>
      <w:proofErr w:type="gramStart"/>
      <w:r>
        <w:rPr>
          <w:rFonts w:ascii="Times New Roman" w:eastAsia="Times New Roman" w:hAnsi="Times New Roman" w:cs="Times New Roman"/>
          <w:color w:val="000000"/>
          <w:sz w:val="24"/>
          <w:szCs w:val="24"/>
          <w:lang w:eastAsia="ru-RU"/>
        </w:rPr>
        <w:t>)</w:t>
      </w:r>
      <w:r w:rsidRPr="000506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w:t>
      </w:r>
      <w:r w:rsidR="003B634F" w:rsidRPr="005B0354">
        <w:rPr>
          <w:rFonts w:ascii="Times New Roman" w:eastAsia="Times New Roman" w:hAnsi="Times New Roman" w:cs="Times New Roman"/>
          <w:color w:val="000000"/>
          <w:sz w:val="24"/>
          <w:szCs w:val="24"/>
          <w:lang w:eastAsia="ru-RU"/>
        </w:rPr>
        <w:t>акже</w:t>
      </w:r>
      <w:proofErr w:type="gramEnd"/>
      <w:r w:rsidRPr="0005060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как и в автомобильной сфере</w:t>
      </w:r>
      <w:r w:rsidRPr="0005060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у Бразилии одно </w:t>
      </w:r>
      <w:r>
        <w:rPr>
          <w:rFonts w:ascii="Times New Roman" w:eastAsia="Times New Roman" w:hAnsi="Times New Roman" w:cs="Times New Roman"/>
          <w:color w:val="000000"/>
          <w:sz w:val="24"/>
          <w:szCs w:val="24"/>
          <w:lang w:eastAsia="ru-RU"/>
        </w:rPr>
        <w:t xml:space="preserve">из лидирующих положений в области </w:t>
      </w:r>
      <w:r w:rsidR="003B634F" w:rsidRPr="005B0354">
        <w:rPr>
          <w:rFonts w:ascii="Times New Roman" w:eastAsia="Times New Roman" w:hAnsi="Times New Roman" w:cs="Times New Roman"/>
          <w:color w:val="000000"/>
          <w:sz w:val="24"/>
          <w:szCs w:val="24"/>
          <w:lang w:eastAsia="ru-RU"/>
        </w:rPr>
        <w:t>гражданского авиастроения</w:t>
      </w:r>
      <w:r w:rsidRPr="0005060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Россия также обладает конкурентным потенциалом в этой области</w:t>
      </w:r>
      <w:r w:rsidRPr="000506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но зачастую </w:t>
      </w:r>
      <w:proofErr w:type="spellStart"/>
      <w:r>
        <w:rPr>
          <w:rFonts w:ascii="Times New Roman" w:eastAsia="Times New Roman" w:hAnsi="Times New Roman" w:cs="Times New Roman"/>
          <w:color w:val="000000"/>
          <w:sz w:val="24"/>
          <w:szCs w:val="24"/>
          <w:lang w:eastAsia="ru-RU"/>
        </w:rPr>
        <w:t>развитю</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препятствует вопрос привлечения инвестиций</w:t>
      </w:r>
      <w:r w:rsidRPr="000506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менеджмента и </w:t>
      </w:r>
      <w:proofErr w:type="spellStart"/>
      <w:r>
        <w:rPr>
          <w:rFonts w:ascii="Times New Roman" w:eastAsia="Times New Roman" w:hAnsi="Times New Roman" w:cs="Times New Roman"/>
          <w:color w:val="000000"/>
          <w:sz w:val="24"/>
          <w:szCs w:val="24"/>
          <w:lang w:eastAsia="ru-RU"/>
        </w:rPr>
        <w:t>др</w:t>
      </w:r>
      <w:proofErr w:type="spellEnd"/>
      <w:r>
        <w:rPr>
          <w:rFonts w:ascii="Times New Roman" w:eastAsia="Times New Roman" w:hAnsi="Times New Roman" w:cs="Times New Roman"/>
          <w:color w:val="000000"/>
          <w:sz w:val="24"/>
          <w:szCs w:val="24"/>
          <w:lang w:eastAsia="ru-RU"/>
        </w:rPr>
        <w:t xml:space="preserve"> Поэтому в данной ситуации</w:t>
      </w:r>
      <w:r w:rsidRPr="000506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одним из наиболее рациональных решений может быть </w:t>
      </w:r>
      <w:r w:rsidR="003B634F" w:rsidRPr="005B0354">
        <w:rPr>
          <w:rFonts w:ascii="Times New Roman" w:eastAsia="Times New Roman" w:hAnsi="Times New Roman" w:cs="Times New Roman"/>
          <w:color w:val="000000"/>
          <w:sz w:val="24"/>
          <w:szCs w:val="24"/>
          <w:lang w:eastAsia="ru-RU"/>
        </w:rPr>
        <w:t>формат совместных предприятий</w:t>
      </w:r>
      <w:r w:rsidRPr="0005060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которые могут включать как производство</w:t>
      </w:r>
      <w:r w:rsidR="003B634F" w:rsidRPr="005B0354">
        <w:rPr>
          <w:rFonts w:ascii="Times New Roman" w:eastAsia="Times New Roman" w:hAnsi="Times New Roman" w:cs="Times New Roman"/>
          <w:color w:val="000000"/>
          <w:sz w:val="24"/>
          <w:szCs w:val="24"/>
          <w:lang w:eastAsia="ru-RU"/>
        </w:rPr>
        <w:t xml:space="preserve"> комплектующих </w:t>
      </w:r>
      <w:r>
        <w:rPr>
          <w:rFonts w:ascii="Times New Roman" w:eastAsia="Times New Roman" w:hAnsi="Times New Roman" w:cs="Times New Roman"/>
          <w:color w:val="000000"/>
          <w:sz w:val="24"/>
          <w:szCs w:val="24"/>
          <w:lang w:eastAsia="ru-RU"/>
        </w:rPr>
        <w:t xml:space="preserve">так </w:t>
      </w:r>
      <w:r w:rsidR="003B634F" w:rsidRPr="005B0354">
        <w:rPr>
          <w:rFonts w:ascii="Times New Roman" w:eastAsia="Times New Roman" w:hAnsi="Times New Roman" w:cs="Times New Roman"/>
          <w:color w:val="000000"/>
          <w:sz w:val="24"/>
          <w:szCs w:val="24"/>
          <w:lang w:eastAsia="ru-RU"/>
        </w:rPr>
        <w:t>и непосредственно авиастроительные комплексы</w:t>
      </w:r>
      <w:r w:rsidRPr="000506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которые</w:t>
      </w:r>
      <w:r w:rsidR="003B634F" w:rsidRPr="005B0354">
        <w:rPr>
          <w:rFonts w:ascii="Times New Roman" w:eastAsia="Times New Roman" w:hAnsi="Times New Roman" w:cs="Times New Roman"/>
          <w:color w:val="000000"/>
          <w:sz w:val="24"/>
          <w:szCs w:val="24"/>
          <w:lang w:eastAsia="ru-RU"/>
        </w:rPr>
        <w:t xml:space="preserve"> могут не только полностью покрыть запросы внутренних рынков России и Бразилии</w:t>
      </w:r>
      <w:r w:rsidR="0038261E" w:rsidRPr="0038261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но и обогащая друг друга технологически образовать </w:t>
      </w:r>
      <w:proofErr w:type="spellStart"/>
      <w:r w:rsidR="003B634F" w:rsidRPr="005B0354">
        <w:rPr>
          <w:rFonts w:ascii="Times New Roman" w:eastAsia="Times New Roman" w:hAnsi="Times New Roman" w:cs="Times New Roman"/>
          <w:color w:val="000000"/>
          <w:sz w:val="24"/>
          <w:szCs w:val="24"/>
          <w:lang w:eastAsia="ru-RU"/>
        </w:rPr>
        <w:t>конкурентноспособные</w:t>
      </w:r>
      <w:proofErr w:type="spellEnd"/>
      <w:r w:rsidR="003B634F" w:rsidRPr="005B0354">
        <w:rPr>
          <w:rFonts w:ascii="Times New Roman" w:eastAsia="Times New Roman" w:hAnsi="Times New Roman" w:cs="Times New Roman"/>
          <w:color w:val="000000"/>
          <w:sz w:val="24"/>
          <w:szCs w:val="24"/>
          <w:lang w:eastAsia="ru-RU"/>
        </w:rPr>
        <w:t xml:space="preserve"> авиастроительные цен</w:t>
      </w:r>
      <w:r w:rsidR="0038261E">
        <w:rPr>
          <w:rFonts w:ascii="Times New Roman" w:eastAsia="Times New Roman" w:hAnsi="Times New Roman" w:cs="Times New Roman"/>
          <w:color w:val="000000"/>
          <w:sz w:val="24"/>
          <w:szCs w:val="24"/>
          <w:lang w:eastAsia="ru-RU"/>
        </w:rPr>
        <w:t>тры и кластеры мирового уровня,</w:t>
      </w:r>
      <w:r w:rsidR="003B634F" w:rsidRPr="005B0354">
        <w:rPr>
          <w:rFonts w:ascii="Times New Roman" w:eastAsia="Times New Roman" w:hAnsi="Times New Roman" w:cs="Times New Roman"/>
          <w:color w:val="000000"/>
          <w:sz w:val="24"/>
          <w:szCs w:val="24"/>
          <w:lang w:eastAsia="ru-RU"/>
        </w:rPr>
        <w:t xml:space="preserve"> нацеленные на экспорт в третьи страны</w:t>
      </w:r>
      <w:r w:rsidRPr="0005060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w:t>
      </w:r>
    </w:p>
    <w:p w:rsidR="003B634F" w:rsidRPr="00623604" w:rsidRDefault="0005060E" w:rsidP="0005060E">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634F" w:rsidRPr="00623604">
        <w:rPr>
          <w:rFonts w:ascii="Times New Roman" w:eastAsia="Times New Roman" w:hAnsi="Times New Roman" w:cs="Times New Roman"/>
          <w:color w:val="000000"/>
          <w:sz w:val="24"/>
          <w:szCs w:val="24"/>
          <w:lang w:eastAsia="ru-RU"/>
        </w:rPr>
        <w:t>Сотрудничество в сфере космоса</w:t>
      </w:r>
    </w:p>
    <w:p w:rsidR="0005060E"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Область космических технологий имеет крайне важное значение для обоих государств</w:t>
      </w:r>
      <w:r w:rsidR="0005060E" w:rsidRPr="0005060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Для России сотрудничество с Бразилией в этой сфере дает возможность расширить диапазон своих космических проек</w:t>
      </w:r>
      <w:r w:rsidR="0005060E">
        <w:rPr>
          <w:rFonts w:ascii="Times New Roman" w:eastAsia="Times New Roman" w:hAnsi="Times New Roman" w:cs="Times New Roman"/>
          <w:color w:val="000000"/>
          <w:sz w:val="24"/>
          <w:szCs w:val="24"/>
          <w:lang w:eastAsia="ru-RU"/>
        </w:rPr>
        <w:t>тов и постепенно выходить на высокий</w:t>
      </w:r>
      <w:r w:rsidRPr="005B0354">
        <w:rPr>
          <w:rFonts w:ascii="Times New Roman" w:eastAsia="Times New Roman" w:hAnsi="Times New Roman" w:cs="Times New Roman"/>
          <w:color w:val="000000"/>
          <w:sz w:val="24"/>
          <w:szCs w:val="24"/>
          <w:lang w:eastAsia="ru-RU"/>
        </w:rPr>
        <w:t xml:space="preserve"> уровень в использовании космических технологиях</w:t>
      </w:r>
      <w:r w:rsidR="009A5227" w:rsidRPr="009A5227">
        <w:rPr>
          <w:rFonts w:ascii="Times New Roman" w:eastAsia="Times New Roman" w:hAnsi="Times New Roman" w:cs="Times New Roman"/>
          <w:color w:val="000000"/>
          <w:sz w:val="24"/>
          <w:szCs w:val="24"/>
          <w:lang w:eastAsia="ru-RU"/>
        </w:rPr>
        <w:t xml:space="preserve"> </w:t>
      </w:r>
      <w:r w:rsidR="009A5227">
        <w:rPr>
          <w:rFonts w:ascii="Times New Roman" w:eastAsia="Times New Roman" w:hAnsi="Times New Roman" w:cs="Times New Roman"/>
          <w:color w:val="000000"/>
          <w:sz w:val="24"/>
          <w:szCs w:val="24"/>
          <w:lang w:eastAsia="ru-RU"/>
        </w:rPr>
        <w:t>Россия представлена в этой области прежде всего корпорацией «</w:t>
      </w:r>
      <w:proofErr w:type="spellStart"/>
      <w:r w:rsidR="009A5227">
        <w:rPr>
          <w:rFonts w:ascii="Times New Roman" w:eastAsia="Times New Roman" w:hAnsi="Times New Roman" w:cs="Times New Roman"/>
          <w:color w:val="000000"/>
          <w:sz w:val="24"/>
          <w:szCs w:val="24"/>
          <w:lang w:eastAsia="ru-RU"/>
        </w:rPr>
        <w:t>Роскосмос</w:t>
      </w:r>
      <w:proofErr w:type="spellEnd"/>
      <w:r w:rsidR="009A5227">
        <w:rPr>
          <w:rFonts w:ascii="Times New Roman" w:eastAsia="Times New Roman" w:hAnsi="Times New Roman" w:cs="Times New Roman"/>
          <w:color w:val="000000"/>
          <w:sz w:val="24"/>
          <w:szCs w:val="24"/>
          <w:lang w:eastAsia="ru-RU"/>
        </w:rPr>
        <w:t>» в зону компетенции которой входит весь спектр деятельности</w:t>
      </w:r>
      <w:r w:rsidR="009A5227" w:rsidRPr="009A5227">
        <w:rPr>
          <w:rFonts w:ascii="Times New Roman" w:eastAsia="Times New Roman" w:hAnsi="Times New Roman" w:cs="Times New Roman"/>
          <w:color w:val="000000"/>
          <w:sz w:val="24"/>
          <w:szCs w:val="24"/>
          <w:lang w:eastAsia="ru-RU"/>
        </w:rPr>
        <w:t>,</w:t>
      </w:r>
      <w:r w:rsidR="009A5227">
        <w:rPr>
          <w:rFonts w:ascii="Times New Roman" w:eastAsia="Times New Roman" w:hAnsi="Times New Roman" w:cs="Times New Roman"/>
          <w:color w:val="000000"/>
          <w:sz w:val="24"/>
          <w:szCs w:val="24"/>
          <w:lang w:eastAsia="ru-RU"/>
        </w:rPr>
        <w:t xml:space="preserve"> связанной с аэрокосмическими технологиями</w:t>
      </w:r>
    </w:p>
    <w:p w:rsidR="003B634F" w:rsidRPr="0038261E"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Для Бразилии сотрудничество с Россией дает</w:t>
      </w:r>
      <w:r w:rsidR="0005060E" w:rsidRPr="0005060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прежде всего</w:t>
      </w:r>
      <w:r w:rsidR="0005060E" w:rsidRPr="0005060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возможность приобщения к российским космическим технологиям</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несмотря ни на что до сих пор остаются одними из самых развитых в мире</w:t>
      </w:r>
      <w:r w:rsidR="0038261E" w:rsidRPr="0038261E">
        <w:rPr>
          <w:rFonts w:ascii="Times New Roman" w:eastAsia="Times New Roman" w:hAnsi="Times New Roman" w:cs="Times New Roman"/>
          <w:color w:val="000000"/>
          <w:sz w:val="24"/>
          <w:szCs w:val="24"/>
          <w:lang w:eastAsia="ru-RU"/>
        </w:rPr>
        <w:t>.</w:t>
      </w:r>
    </w:p>
    <w:p w:rsidR="003B634F" w:rsidRPr="009A522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 обе страны активно взаимодействуют в данной области наращивая</w:t>
      </w:r>
      <w:r w:rsidR="0005060E" w:rsidRPr="0005060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многовекторное</w:t>
      </w:r>
      <w:proofErr w:type="spellEnd"/>
      <w:r w:rsidRPr="005B0354">
        <w:rPr>
          <w:rFonts w:ascii="Times New Roman" w:eastAsia="Times New Roman" w:hAnsi="Times New Roman" w:cs="Times New Roman"/>
          <w:color w:val="000000"/>
          <w:sz w:val="24"/>
          <w:szCs w:val="24"/>
          <w:lang w:eastAsia="ru-RU"/>
        </w:rPr>
        <w:t xml:space="preserve"> сотрудничество</w:t>
      </w:r>
      <w:r w:rsidR="0005060E" w:rsidRPr="0005060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sidR="0005060E">
        <w:rPr>
          <w:rFonts w:ascii="Times New Roman" w:eastAsia="Times New Roman" w:hAnsi="Times New Roman" w:cs="Times New Roman"/>
          <w:color w:val="000000"/>
          <w:sz w:val="24"/>
          <w:szCs w:val="24"/>
          <w:lang w:eastAsia="ru-RU"/>
        </w:rPr>
        <w:t>Говоря о сфере космических технологиях как перспективном направлении сотрудничества стоит отметить что к</w:t>
      </w:r>
      <w:r w:rsidRPr="005B0354">
        <w:rPr>
          <w:rFonts w:ascii="Times New Roman" w:eastAsia="Times New Roman" w:hAnsi="Times New Roman" w:cs="Times New Roman"/>
          <w:color w:val="000000"/>
          <w:sz w:val="24"/>
          <w:szCs w:val="24"/>
          <w:lang w:eastAsia="ru-RU"/>
        </w:rPr>
        <w:t xml:space="preserve">онтроль и заинтересованность сферой космических технологий проявляется на самом высоком государственном уровне – чему свидетельствуют межпарламентские встречи контакты на уровне профильных федеральных министерств и </w:t>
      </w:r>
      <w:proofErr w:type="spellStart"/>
      <w:r w:rsidRPr="005B0354">
        <w:rPr>
          <w:rFonts w:ascii="Times New Roman" w:eastAsia="Times New Roman" w:hAnsi="Times New Roman" w:cs="Times New Roman"/>
          <w:color w:val="000000"/>
          <w:sz w:val="24"/>
          <w:szCs w:val="24"/>
          <w:lang w:eastAsia="ru-RU"/>
        </w:rPr>
        <w:t>агенств</w:t>
      </w:r>
      <w:proofErr w:type="spellEnd"/>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 также заявления президентов обеих стран</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Так в 2015 году во время визита спикера Совета Федерации Валентины Матвиенко было подписано рамочное соглашение о межпарламентском взаимодействии России и Бразилии между Федеральным Собранием Российской Федерации и Федеральным Сенатом Национального Конгресса Республики Бразилия Этот </w:t>
      </w:r>
      <w:r w:rsidRPr="005B0354">
        <w:rPr>
          <w:rFonts w:ascii="Times New Roman" w:eastAsia="Times New Roman" w:hAnsi="Times New Roman" w:cs="Times New Roman"/>
          <w:color w:val="000000"/>
          <w:sz w:val="24"/>
          <w:szCs w:val="24"/>
          <w:lang w:eastAsia="ru-RU"/>
        </w:rPr>
        <w:lastRenderedPageBreak/>
        <w:t>документ служит основой для дальнейшей совместной работы в ряде направлений по линии взаимодействия законодательных органов обеих государств</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Как заметил российский сенатор Константин </w:t>
      </w:r>
      <w:proofErr w:type="spellStart"/>
      <w:r w:rsidRPr="005B0354">
        <w:rPr>
          <w:rFonts w:ascii="Times New Roman" w:eastAsia="Times New Roman" w:hAnsi="Times New Roman" w:cs="Times New Roman"/>
          <w:color w:val="000000"/>
          <w:sz w:val="24"/>
          <w:szCs w:val="24"/>
          <w:lang w:eastAsia="ru-RU"/>
        </w:rPr>
        <w:t>Косачев</w:t>
      </w:r>
      <w:proofErr w:type="spellEnd"/>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«Сегодня идёт работа по реализации этого документа. И у нашего межпарламентского диалога есть своя специфическая ниша — развитие связей между регионами России и Бразилии»</w:t>
      </w:r>
      <w:r w:rsidRPr="005B0354">
        <w:rPr>
          <w:rStyle w:val="aa"/>
          <w:rFonts w:ascii="Times New Roman" w:eastAsia="Times New Roman" w:hAnsi="Times New Roman" w:cs="Times New Roman"/>
          <w:color w:val="000000"/>
          <w:sz w:val="24"/>
          <w:szCs w:val="24"/>
          <w:lang w:eastAsia="ru-RU"/>
        </w:rPr>
        <w:footnoteReference w:id="63"/>
      </w:r>
    </w:p>
    <w:p w:rsidR="003B634F" w:rsidRPr="005B0354" w:rsidRDefault="008665F4"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Одним из перспективных направлений в области освоения видится сотрудничество по линии организации совместных научно-исследовательских центров</w:t>
      </w:r>
      <w:r w:rsidRPr="008665F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которые могут рассматриваться как интеллектуальная база подготовки и сопровождения совместных космических программ </w:t>
      </w:r>
      <w:proofErr w:type="gramStart"/>
      <w:r>
        <w:rPr>
          <w:rFonts w:ascii="Times New Roman" w:eastAsia="Times New Roman" w:hAnsi="Times New Roman" w:cs="Times New Roman"/>
          <w:color w:val="000000"/>
          <w:sz w:val="24"/>
          <w:szCs w:val="24"/>
          <w:lang w:eastAsia="ru-RU"/>
        </w:rPr>
        <w:t>В этом</w:t>
      </w:r>
      <w:proofErr w:type="gramEnd"/>
      <w:r>
        <w:rPr>
          <w:rFonts w:ascii="Times New Roman" w:eastAsia="Times New Roman" w:hAnsi="Times New Roman" w:cs="Times New Roman"/>
          <w:color w:val="000000"/>
          <w:sz w:val="24"/>
          <w:szCs w:val="24"/>
          <w:lang w:eastAsia="ru-RU"/>
        </w:rPr>
        <w:t xml:space="preserve"> направлении уже ведется работа необходимо лишь углублять сотрудничество</w:t>
      </w:r>
      <w:r w:rsidR="003B634F" w:rsidRPr="005B0354">
        <w:rPr>
          <w:rStyle w:val="aa"/>
          <w:rFonts w:ascii="Times New Roman" w:eastAsia="Times New Roman" w:hAnsi="Times New Roman" w:cs="Times New Roman"/>
          <w:color w:val="000000"/>
          <w:sz w:val="24"/>
          <w:szCs w:val="24"/>
          <w:lang w:eastAsia="ru-RU"/>
        </w:rPr>
        <w:footnoteReference w:id="64"/>
      </w:r>
    </w:p>
    <w:p w:rsidR="003B634F" w:rsidRPr="0038261E" w:rsidRDefault="004734E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Важно отметить что сотрудничество России</w:t>
      </w:r>
      <w:r w:rsidR="003B634F" w:rsidRPr="005B0354">
        <w:rPr>
          <w:rFonts w:ascii="Times New Roman" w:eastAsia="Times New Roman" w:hAnsi="Times New Roman" w:cs="Times New Roman"/>
          <w:color w:val="000000"/>
          <w:sz w:val="24"/>
          <w:szCs w:val="24"/>
          <w:lang w:eastAsia="ru-RU"/>
        </w:rPr>
        <w:t xml:space="preserve"> и Бразили</w:t>
      </w:r>
      <w:r>
        <w:rPr>
          <w:rFonts w:ascii="Times New Roman" w:eastAsia="Times New Roman" w:hAnsi="Times New Roman" w:cs="Times New Roman"/>
          <w:color w:val="000000"/>
          <w:sz w:val="24"/>
          <w:szCs w:val="24"/>
          <w:lang w:eastAsia="ru-RU"/>
        </w:rPr>
        <w:t>и</w:t>
      </w:r>
      <w:r w:rsidR="003B634F" w:rsidRPr="005B03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космической сфере может и должно выводиться в формат сотрудничества </w:t>
      </w:r>
      <w:r w:rsidR="003B634F" w:rsidRPr="005B035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по линии BRICS </w:t>
      </w:r>
      <w:proofErr w:type="gramStart"/>
      <w:r>
        <w:rPr>
          <w:rFonts w:ascii="Times New Roman" w:eastAsia="Times New Roman" w:hAnsi="Times New Roman" w:cs="Times New Roman"/>
          <w:color w:val="000000"/>
          <w:sz w:val="24"/>
          <w:szCs w:val="24"/>
          <w:lang w:eastAsia="ru-RU"/>
        </w:rPr>
        <w:t>Так</w:t>
      </w:r>
      <w:proofErr w:type="gramEnd"/>
      <w:r>
        <w:rPr>
          <w:rFonts w:ascii="Times New Roman" w:eastAsia="Times New Roman" w:hAnsi="Times New Roman" w:cs="Times New Roman"/>
          <w:color w:val="000000"/>
          <w:sz w:val="24"/>
          <w:szCs w:val="24"/>
          <w:lang w:eastAsia="ru-RU"/>
        </w:rPr>
        <w:t xml:space="preserve"> как данная сфера безусловно является одной из наиболее технически сложных и материально затратных активное подключение других стран пятерки прежде всего Китая (в том или ином формате) может значительно ускорить процесс развития космической отрасли в Бразилии и России  </w:t>
      </w:r>
    </w:p>
    <w:p w:rsidR="003B634F" w:rsidRPr="005B0354" w:rsidRDefault="004734EA" w:rsidP="004734EA">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Стоит отметить что в данном направлении уже ведется активная работа В</w:t>
      </w:r>
      <w:r w:rsidR="003B634F" w:rsidRPr="005B0354">
        <w:rPr>
          <w:rFonts w:ascii="Times New Roman" w:eastAsia="Times New Roman" w:hAnsi="Times New Roman" w:cs="Times New Roman"/>
          <w:color w:val="000000"/>
          <w:sz w:val="24"/>
          <w:szCs w:val="24"/>
          <w:lang w:eastAsia="ru-RU"/>
        </w:rPr>
        <w:t>ажным событием стало договоренность создания совместной группировки дистанционного зондирования Земли С российской стороны проект был подписан главой государственной корпорации «</w:t>
      </w:r>
      <w:proofErr w:type="spellStart"/>
      <w:r w:rsidR="003B634F" w:rsidRPr="005B0354">
        <w:rPr>
          <w:rFonts w:ascii="Times New Roman" w:eastAsia="Times New Roman" w:hAnsi="Times New Roman" w:cs="Times New Roman"/>
          <w:color w:val="000000"/>
          <w:sz w:val="24"/>
          <w:szCs w:val="24"/>
          <w:lang w:eastAsia="ru-RU"/>
        </w:rPr>
        <w:t>Роскосмос</w:t>
      </w:r>
      <w:proofErr w:type="spellEnd"/>
      <w:r w:rsidR="003B634F" w:rsidRPr="005B0354">
        <w:rPr>
          <w:rFonts w:ascii="Times New Roman" w:eastAsia="Times New Roman" w:hAnsi="Times New Roman" w:cs="Times New Roman"/>
          <w:color w:val="000000"/>
          <w:sz w:val="24"/>
          <w:szCs w:val="24"/>
          <w:lang w:eastAsia="ru-RU"/>
        </w:rPr>
        <w:t>» Игорем Комаровым</w:t>
      </w:r>
      <w:r w:rsidR="003B634F" w:rsidRPr="005B0354">
        <w:rPr>
          <w:rStyle w:val="aa"/>
          <w:rFonts w:ascii="Times New Roman" w:eastAsia="Times New Roman" w:hAnsi="Times New Roman" w:cs="Times New Roman"/>
          <w:color w:val="000000"/>
          <w:sz w:val="24"/>
          <w:szCs w:val="24"/>
          <w:lang w:eastAsia="ru-RU"/>
        </w:rPr>
        <w:footnoteReference w:id="65"/>
      </w:r>
    </w:p>
    <w:p w:rsidR="003B634F" w:rsidRPr="005B0354" w:rsidRDefault="004734EA" w:rsidP="007F0E94">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Следующим перспективным направлением</w:t>
      </w:r>
      <w:r w:rsidR="007F0E94" w:rsidRPr="007F0E9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требующим активного развития</w:t>
      </w:r>
      <w:r w:rsidR="007F0E94" w:rsidRPr="007F0E9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является участие России в модернизации </w:t>
      </w:r>
      <w:r w:rsidR="003B634F" w:rsidRPr="005B0354">
        <w:rPr>
          <w:rFonts w:ascii="Times New Roman" w:eastAsia="Times New Roman" w:hAnsi="Times New Roman" w:cs="Times New Roman"/>
          <w:color w:val="000000"/>
          <w:sz w:val="24"/>
          <w:szCs w:val="24"/>
          <w:lang w:eastAsia="ru-RU"/>
        </w:rPr>
        <w:t xml:space="preserve">космодромов </w:t>
      </w:r>
      <w:proofErr w:type="spellStart"/>
      <w:r w:rsidR="003B634F" w:rsidRPr="005B0354">
        <w:rPr>
          <w:rFonts w:ascii="Times New Roman" w:eastAsia="Times New Roman" w:hAnsi="Times New Roman" w:cs="Times New Roman"/>
          <w:color w:val="000000"/>
          <w:sz w:val="24"/>
          <w:szCs w:val="24"/>
          <w:lang w:eastAsia="ru-RU"/>
        </w:rPr>
        <w:t>Алкантра</w:t>
      </w:r>
      <w:proofErr w:type="spellEnd"/>
      <w:r w:rsidR="007F0E94" w:rsidRPr="007F0E94">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расположенных в штате </w:t>
      </w:r>
      <w:proofErr w:type="spellStart"/>
      <w:r w:rsidR="003B634F" w:rsidRPr="005B0354">
        <w:rPr>
          <w:rFonts w:ascii="Times New Roman" w:eastAsia="Times New Roman" w:hAnsi="Times New Roman" w:cs="Times New Roman"/>
          <w:color w:val="000000"/>
          <w:sz w:val="24"/>
          <w:szCs w:val="24"/>
          <w:lang w:eastAsia="ru-RU"/>
        </w:rPr>
        <w:t>Мараньян</w:t>
      </w:r>
      <w:proofErr w:type="spellEnd"/>
      <w:r w:rsidR="0038261E" w:rsidRPr="0038261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Бразилия заинтересована в выведении их на новый уровень для России это возможность получить доступ к одному из самых удобных и безопасных космодромов</w:t>
      </w:r>
      <w:r w:rsidR="007F0E94" w:rsidRPr="007F0E9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Совместная работа на данном направлении может </w:t>
      </w:r>
      <w:r>
        <w:rPr>
          <w:rFonts w:ascii="Times New Roman" w:eastAsia="Times New Roman" w:hAnsi="Times New Roman" w:cs="Times New Roman"/>
          <w:color w:val="000000"/>
          <w:sz w:val="24"/>
          <w:szCs w:val="24"/>
          <w:lang w:eastAsia="ru-RU"/>
        </w:rPr>
        <w:lastRenderedPageBreak/>
        <w:t>поспособствовать привлечению третьих стран в качестве заинтересованных партнеров по коммерческим запускам</w:t>
      </w:r>
      <w:r w:rsidR="007F0E94" w:rsidRPr="007F0E94">
        <w:rPr>
          <w:rFonts w:ascii="Times New Roman" w:eastAsia="Times New Roman" w:hAnsi="Times New Roman" w:cs="Times New Roman"/>
          <w:color w:val="000000"/>
          <w:sz w:val="24"/>
          <w:szCs w:val="24"/>
          <w:lang w:eastAsia="ru-RU"/>
        </w:rPr>
        <w:t>.</w:t>
      </w:r>
      <w:r w:rsidR="007F0E94">
        <w:rPr>
          <w:rFonts w:ascii="Times New Roman" w:eastAsia="Times New Roman" w:hAnsi="Times New Roman" w:cs="Times New Roman"/>
          <w:color w:val="000000"/>
          <w:sz w:val="24"/>
          <w:szCs w:val="24"/>
          <w:lang w:eastAsia="ru-RU"/>
        </w:rPr>
        <w:t xml:space="preserve"> Бразильская сторона проявляет</w:t>
      </w:r>
      <w:r w:rsidR="003B634F" w:rsidRPr="005B0354">
        <w:rPr>
          <w:rFonts w:ascii="Times New Roman" w:eastAsia="Times New Roman" w:hAnsi="Times New Roman" w:cs="Times New Roman"/>
          <w:color w:val="000000"/>
          <w:sz w:val="24"/>
          <w:szCs w:val="24"/>
          <w:lang w:eastAsia="ru-RU"/>
        </w:rPr>
        <w:t xml:space="preserve"> заинтересованность данным вопросом</w:t>
      </w:r>
      <w:r w:rsidR="007F0E94">
        <w:rPr>
          <w:rFonts w:ascii="Times New Roman" w:eastAsia="Times New Roman" w:hAnsi="Times New Roman" w:cs="Times New Roman"/>
          <w:color w:val="000000"/>
          <w:sz w:val="24"/>
          <w:szCs w:val="24"/>
          <w:lang w:eastAsia="ru-RU"/>
        </w:rPr>
        <w:t xml:space="preserve"> о</w:t>
      </w:r>
      <w:r w:rsidR="003B634F" w:rsidRPr="005B0354">
        <w:rPr>
          <w:rFonts w:ascii="Times New Roman" w:eastAsia="Times New Roman" w:hAnsi="Times New Roman" w:cs="Times New Roman"/>
          <w:color w:val="000000"/>
          <w:sz w:val="24"/>
          <w:szCs w:val="24"/>
          <w:lang w:eastAsia="ru-RU"/>
        </w:rPr>
        <w:t xml:space="preserve">бсуждение </w:t>
      </w:r>
      <w:r w:rsidR="007F0E94">
        <w:rPr>
          <w:rFonts w:ascii="Times New Roman" w:eastAsia="Times New Roman" w:hAnsi="Times New Roman" w:cs="Times New Roman"/>
          <w:color w:val="000000"/>
          <w:sz w:val="24"/>
          <w:szCs w:val="24"/>
          <w:lang w:eastAsia="ru-RU"/>
        </w:rPr>
        <w:t>которого</w:t>
      </w:r>
      <w:r w:rsidR="003B634F" w:rsidRPr="005B0354">
        <w:rPr>
          <w:rFonts w:ascii="Times New Roman" w:eastAsia="Times New Roman" w:hAnsi="Times New Roman" w:cs="Times New Roman"/>
          <w:color w:val="000000"/>
          <w:sz w:val="24"/>
          <w:szCs w:val="24"/>
          <w:lang w:eastAsia="ru-RU"/>
        </w:rPr>
        <w:t xml:space="preserve"> </w:t>
      </w:r>
      <w:r w:rsidR="007F0E94">
        <w:rPr>
          <w:rFonts w:ascii="Times New Roman" w:eastAsia="Times New Roman" w:hAnsi="Times New Roman" w:cs="Times New Roman"/>
          <w:color w:val="000000"/>
          <w:sz w:val="24"/>
          <w:szCs w:val="24"/>
          <w:lang w:eastAsia="ru-RU"/>
        </w:rPr>
        <w:t>проходило</w:t>
      </w:r>
      <w:r w:rsidR="003B634F" w:rsidRPr="005B0354">
        <w:rPr>
          <w:rFonts w:ascii="Times New Roman" w:eastAsia="Times New Roman" w:hAnsi="Times New Roman" w:cs="Times New Roman"/>
          <w:color w:val="000000"/>
          <w:sz w:val="24"/>
          <w:szCs w:val="24"/>
          <w:lang w:eastAsia="ru-RU"/>
        </w:rPr>
        <w:t xml:space="preserve"> на десятом заседании межправительственной российско-бразильской комиссии проходившей в городе Бразилиа</w:t>
      </w:r>
      <w:r w:rsidR="0038261E" w:rsidRPr="0038261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По результатам переговоров был заключен ряд соглашений по углублению сотрудничества</w:t>
      </w:r>
      <w:r w:rsidR="0038261E" w:rsidRPr="0038261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w:t>
      </w:r>
    </w:p>
    <w:p w:rsidR="003B634F" w:rsidRPr="0038261E" w:rsidRDefault="007F0E94" w:rsidP="000455A1">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Важным пунктом </w:t>
      </w:r>
      <w:r w:rsidR="000455A1">
        <w:rPr>
          <w:rFonts w:ascii="Times New Roman" w:eastAsia="Times New Roman" w:hAnsi="Times New Roman" w:cs="Times New Roman"/>
          <w:color w:val="000000"/>
          <w:sz w:val="24"/>
          <w:szCs w:val="24"/>
          <w:lang w:eastAsia="ru-RU"/>
        </w:rPr>
        <w:t xml:space="preserve">в вопросах интенсификации взаимодействия в сфере космоса является контроль и поддержка со стороны политического руководства Прежде всего это обусловлено важностью для национальных интересов государства и технической сложностью данной области И здесь также стоит отметить что данный вопрос обсуждается на самом высоком политическом уровне Например в ходе недавней встречи </w:t>
      </w:r>
      <w:r w:rsidR="003B634F" w:rsidRPr="005B0354">
        <w:rPr>
          <w:rFonts w:ascii="Times New Roman" w:eastAsia="Times New Roman" w:hAnsi="Times New Roman" w:cs="Times New Roman"/>
          <w:color w:val="000000"/>
          <w:sz w:val="24"/>
          <w:szCs w:val="24"/>
          <w:lang w:eastAsia="ru-RU"/>
        </w:rPr>
        <w:t xml:space="preserve">Владимира Путина и Мишеля </w:t>
      </w:r>
      <w:proofErr w:type="spellStart"/>
      <w:r w:rsidR="003B634F" w:rsidRPr="005B0354">
        <w:rPr>
          <w:rFonts w:ascii="Times New Roman" w:eastAsia="Times New Roman" w:hAnsi="Times New Roman" w:cs="Times New Roman"/>
          <w:color w:val="000000"/>
          <w:sz w:val="24"/>
          <w:szCs w:val="24"/>
          <w:lang w:eastAsia="ru-RU"/>
        </w:rPr>
        <w:t>Темера</w:t>
      </w:r>
      <w:proofErr w:type="spellEnd"/>
      <w:r w:rsidR="0038261E" w:rsidRPr="0038261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которые по итогу подписали Меморандум о взаимопонимании между Министерством экономического развития РФ и министерством иностранных дел Бразилии Ключевым предметом соглашения является экономическое и инвестиционное сотрудничество</w:t>
      </w:r>
      <w:r w:rsidR="0038261E" w:rsidRPr="0038261E">
        <w:rPr>
          <w:rFonts w:ascii="Times New Roman" w:eastAsia="Times New Roman" w:hAnsi="Times New Roman" w:cs="Times New Roman"/>
          <w:color w:val="000000"/>
          <w:sz w:val="24"/>
          <w:szCs w:val="24"/>
          <w:lang w:eastAsia="ru-RU"/>
        </w:rPr>
        <w:t>.</w:t>
      </w:r>
    </w:p>
    <w:p w:rsidR="003B634F" w:rsidRPr="0038261E" w:rsidRDefault="003B634F" w:rsidP="007F0E94">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 итогам встречи Владимира Путина и Мишеля </w:t>
      </w:r>
      <w:proofErr w:type="spellStart"/>
      <w:r w:rsidRPr="005B0354">
        <w:rPr>
          <w:rFonts w:ascii="Times New Roman" w:eastAsia="Times New Roman" w:hAnsi="Times New Roman" w:cs="Times New Roman"/>
          <w:color w:val="000000"/>
          <w:sz w:val="24"/>
          <w:szCs w:val="24"/>
          <w:lang w:eastAsia="ru-RU"/>
        </w:rPr>
        <w:t>Темера</w:t>
      </w:r>
      <w:proofErr w:type="spellEnd"/>
      <w:r w:rsidRPr="005B0354">
        <w:rPr>
          <w:rFonts w:ascii="Times New Roman" w:eastAsia="Times New Roman" w:hAnsi="Times New Roman" w:cs="Times New Roman"/>
          <w:color w:val="000000"/>
          <w:sz w:val="24"/>
          <w:szCs w:val="24"/>
          <w:lang w:eastAsia="ru-RU"/>
        </w:rPr>
        <w:t xml:space="preserve"> в ходе обсуждения взаимодействия в области космических технологий российский президент сделал заявление что соответствующими органами обеих стран рассматривается возможность сов</w:t>
      </w:r>
      <w:r w:rsidR="000455A1">
        <w:rPr>
          <w:rFonts w:ascii="Times New Roman" w:eastAsia="Times New Roman" w:hAnsi="Times New Roman" w:cs="Times New Roman"/>
          <w:color w:val="000000"/>
          <w:sz w:val="24"/>
          <w:szCs w:val="24"/>
          <w:lang w:eastAsia="ru-RU"/>
        </w:rPr>
        <w:t>местных запусков</w:t>
      </w:r>
      <w:r w:rsidRPr="005B0354">
        <w:rPr>
          <w:rFonts w:ascii="Times New Roman" w:eastAsia="Times New Roman" w:hAnsi="Times New Roman" w:cs="Times New Roman"/>
          <w:color w:val="000000"/>
          <w:sz w:val="24"/>
          <w:szCs w:val="24"/>
          <w:lang w:eastAsia="ru-RU"/>
        </w:rPr>
        <w:t xml:space="preserve"> ракет космического назначения</w:t>
      </w:r>
      <w:r w:rsidRPr="005B0354">
        <w:rPr>
          <w:rStyle w:val="aa"/>
          <w:rFonts w:ascii="Times New Roman" w:eastAsia="Times New Roman" w:hAnsi="Times New Roman" w:cs="Times New Roman"/>
          <w:color w:val="000000"/>
          <w:sz w:val="24"/>
          <w:szCs w:val="24"/>
          <w:lang w:eastAsia="ru-RU"/>
        </w:rPr>
        <w:footnoteReference w:id="66"/>
      </w:r>
      <w:r w:rsidR="0038261E" w:rsidRPr="0038261E">
        <w:rPr>
          <w:rFonts w:ascii="Times New Roman" w:eastAsia="Times New Roman" w:hAnsi="Times New Roman" w:cs="Times New Roman"/>
          <w:color w:val="000000"/>
          <w:sz w:val="24"/>
          <w:szCs w:val="24"/>
          <w:lang w:eastAsia="ru-RU"/>
        </w:rPr>
        <w:t>.</w:t>
      </w:r>
    </w:p>
    <w:p w:rsidR="003B634F" w:rsidRPr="005B0354" w:rsidRDefault="000455A1"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Еще одним перспективным направлением сотрудничества является область навигации связанная с космической сферой Бразилия заинтересована в такого рода системе </w:t>
      </w:r>
      <w:r w:rsidR="009A5227">
        <w:rPr>
          <w:rFonts w:ascii="Times New Roman" w:eastAsia="Times New Roman" w:hAnsi="Times New Roman" w:cs="Times New Roman"/>
          <w:color w:val="000000"/>
          <w:sz w:val="24"/>
          <w:szCs w:val="24"/>
          <w:lang w:eastAsia="ru-RU"/>
        </w:rPr>
        <w:t>к которой помимо прочего предъявляется требование касательно надежности и безопасности И в этой области российская сторона может выступить партнером бразильской стороне</w:t>
      </w:r>
      <w:r>
        <w:rPr>
          <w:rFonts w:ascii="Times New Roman" w:eastAsia="Times New Roman" w:hAnsi="Times New Roman" w:cs="Times New Roman"/>
          <w:color w:val="000000"/>
          <w:sz w:val="24"/>
          <w:szCs w:val="24"/>
          <w:lang w:eastAsia="ru-RU"/>
        </w:rPr>
        <w:t xml:space="preserve"> </w:t>
      </w:r>
      <w:r w:rsidR="009A5227">
        <w:rPr>
          <w:rFonts w:ascii="Times New Roman" w:eastAsia="Times New Roman" w:hAnsi="Times New Roman" w:cs="Times New Roman"/>
          <w:color w:val="000000"/>
          <w:sz w:val="24"/>
          <w:szCs w:val="24"/>
          <w:lang w:eastAsia="ru-RU"/>
        </w:rPr>
        <w:t xml:space="preserve">расширив сеть станций системы ГЛОНАСС представляющей </w:t>
      </w:r>
      <w:r>
        <w:rPr>
          <w:rFonts w:ascii="Times New Roman" w:eastAsia="Times New Roman" w:hAnsi="Times New Roman" w:cs="Times New Roman"/>
          <w:color w:val="000000"/>
          <w:sz w:val="24"/>
          <w:szCs w:val="24"/>
          <w:lang w:eastAsia="ru-RU"/>
        </w:rPr>
        <w:t xml:space="preserve">собой аналог </w:t>
      </w:r>
      <w:r>
        <w:rPr>
          <w:rFonts w:ascii="Times New Roman" w:eastAsia="Times New Roman" w:hAnsi="Times New Roman" w:cs="Times New Roman"/>
          <w:color w:val="000000"/>
          <w:sz w:val="24"/>
          <w:szCs w:val="24"/>
          <w:lang w:val="en-US" w:eastAsia="ru-RU"/>
        </w:rPr>
        <w:t>GPS</w:t>
      </w:r>
      <w:r w:rsidR="009A5227">
        <w:rPr>
          <w:rFonts w:ascii="Times New Roman" w:eastAsia="Times New Roman" w:hAnsi="Times New Roman" w:cs="Times New Roman"/>
          <w:color w:val="000000"/>
          <w:sz w:val="24"/>
          <w:szCs w:val="24"/>
          <w:lang w:eastAsia="ru-RU"/>
        </w:rPr>
        <w:t xml:space="preserve"> (в</w:t>
      </w:r>
      <w:r w:rsidR="009A5227" w:rsidRPr="005B0354">
        <w:rPr>
          <w:rFonts w:ascii="Times New Roman" w:eastAsia="Times New Roman" w:hAnsi="Times New Roman" w:cs="Times New Roman"/>
          <w:color w:val="000000"/>
          <w:sz w:val="24"/>
          <w:szCs w:val="24"/>
          <w:lang w:eastAsia="ru-RU"/>
        </w:rPr>
        <w:t xml:space="preserve"> данный момент задействованными являются четыре станции российской системы глобальной навигации</w:t>
      </w:r>
      <w:r w:rsidR="009A5227">
        <w:rPr>
          <w:rFonts w:ascii="Times New Roman" w:eastAsia="Times New Roman" w:hAnsi="Times New Roman" w:cs="Times New Roman"/>
          <w:color w:val="000000"/>
          <w:sz w:val="24"/>
          <w:szCs w:val="24"/>
          <w:lang w:eastAsia="ru-RU"/>
        </w:rPr>
        <w:t xml:space="preserve">) По поводу актуальности данной системы и желательности расширения ее деятельности высказывался </w:t>
      </w:r>
      <w:r w:rsidR="003B634F" w:rsidRPr="005B0354">
        <w:rPr>
          <w:rFonts w:ascii="Times New Roman" w:eastAsia="Times New Roman" w:hAnsi="Times New Roman" w:cs="Times New Roman"/>
          <w:color w:val="000000"/>
          <w:sz w:val="24"/>
          <w:szCs w:val="24"/>
          <w:lang w:eastAsia="ru-RU"/>
        </w:rPr>
        <w:t>Пр</w:t>
      </w:r>
      <w:r w:rsidR="009A5227">
        <w:rPr>
          <w:rFonts w:ascii="Times New Roman" w:eastAsia="Times New Roman" w:hAnsi="Times New Roman" w:cs="Times New Roman"/>
          <w:color w:val="000000"/>
          <w:sz w:val="24"/>
          <w:szCs w:val="24"/>
          <w:lang w:eastAsia="ru-RU"/>
        </w:rPr>
        <w:t xml:space="preserve">езидент Бразилии Мишель </w:t>
      </w:r>
      <w:proofErr w:type="spellStart"/>
      <w:r w:rsidR="009A5227">
        <w:rPr>
          <w:rFonts w:ascii="Times New Roman" w:eastAsia="Times New Roman" w:hAnsi="Times New Roman" w:cs="Times New Roman"/>
          <w:color w:val="000000"/>
          <w:sz w:val="24"/>
          <w:szCs w:val="24"/>
          <w:lang w:eastAsia="ru-RU"/>
        </w:rPr>
        <w:t>Темер</w:t>
      </w:r>
      <w:proofErr w:type="spellEnd"/>
      <w:r w:rsidR="009A5227">
        <w:rPr>
          <w:rFonts w:ascii="Times New Roman" w:eastAsia="Times New Roman" w:hAnsi="Times New Roman" w:cs="Times New Roman"/>
          <w:color w:val="000000"/>
          <w:sz w:val="24"/>
          <w:szCs w:val="24"/>
          <w:lang w:eastAsia="ru-RU"/>
        </w:rPr>
        <w:t>:</w:t>
      </w:r>
    </w:p>
    <w:p w:rsidR="003B634F" w:rsidRPr="0038261E"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 xml:space="preserve"> «Мы положительно оценили опыт создания на территории Бразилии станций российской системы ГЛОНАСС и со своей стороны выразили заинтересованность расширить сеть этих станций»</w:t>
      </w:r>
      <w:r w:rsidRPr="005B0354">
        <w:rPr>
          <w:rStyle w:val="aa"/>
          <w:rFonts w:ascii="Times New Roman" w:eastAsia="Times New Roman" w:hAnsi="Times New Roman" w:cs="Times New Roman"/>
          <w:color w:val="000000"/>
          <w:sz w:val="24"/>
          <w:szCs w:val="24"/>
          <w:lang w:eastAsia="ru-RU"/>
        </w:rPr>
        <w:footnoteReference w:id="67"/>
      </w:r>
      <w:r w:rsidRPr="005B0354">
        <w:rPr>
          <w:rFonts w:ascii="Times New Roman" w:eastAsia="Times New Roman" w:hAnsi="Times New Roman" w:cs="Times New Roman"/>
          <w:color w:val="000000"/>
          <w:sz w:val="24"/>
          <w:szCs w:val="24"/>
          <w:lang w:eastAsia="ru-RU"/>
        </w:rPr>
        <w:t xml:space="preserve"> - выразил свою точку зрения на этот вопрос президент Бразилии</w:t>
      </w:r>
      <w:r w:rsidR="0038261E" w:rsidRPr="0038261E">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Развитие сотрудничества в области освоения космоса</w:t>
      </w:r>
      <w:r w:rsidR="009A5227">
        <w:rPr>
          <w:rFonts w:ascii="Times New Roman" w:eastAsia="Times New Roman" w:hAnsi="Times New Roman" w:cs="Times New Roman"/>
          <w:color w:val="000000"/>
          <w:sz w:val="24"/>
          <w:szCs w:val="24"/>
          <w:lang w:eastAsia="ru-RU"/>
        </w:rPr>
        <w:t xml:space="preserve"> необходимо проводить </w:t>
      </w:r>
      <w:r w:rsidRPr="005B0354">
        <w:rPr>
          <w:rFonts w:ascii="Times New Roman" w:eastAsia="Times New Roman" w:hAnsi="Times New Roman" w:cs="Times New Roman"/>
          <w:color w:val="000000"/>
          <w:sz w:val="24"/>
          <w:szCs w:val="24"/>
          <w:lang w:eastAsia="ru-RU"/>
        </w:rPr>
        <w:t>в том числе в межведомственном межотраслевом формате с подключением специалистов из связанных технических областей</w:t>
      </w:r>
      <w:r w:rsidR="0038261E" w:rsidRPr="0038261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sidR="009A5227">
        <w:rPr>
          <w:rFonts w:ascii="Times New Roman" w:eastAsia="Times New Roman" w:hAnsi="Times New Roman" w:cs="Times New Roman"/>
          <w:color w:val="000000"/>
          <w:sz w:val="24"/>
          <w:szCs w:val="24"/>
          <w:lang w:eastAsia="ru-RU"/>
        </w:rPr>
        <w:t xml:space="preserve">В том числе активно привлекая к сотрудничеству смежные отраслевые корпорации такие как </w:t>
      </w:r>
      <w:proofErr w:type="spellStart"/>
      <w:r w:rsidR="009A5227" w:rsidRPr="009A5227">
        <w:rPr>
          <w:rFonts w:ascii="Times New Roman" w:eastAsia="Times New Roman" w:hAnsi="Times New Roman" w:cs="Times New Roman"/>
          <w:color w:val="000000"/>
          <w:sz w:val="24"/>
          <w:szCs w:val="24"/>
          <w:lang w:eastAsia="ru-RU"/>
        </w:rPr>
        <w:t>Федеранльная</w:t>
      </w:r>
      <w:proofErr w:type="spellEnd"/>
      <w:r w:rsidR="009A5227" w:rsidRPr="009A5227">
        <w:rPr>
          <w:rFonts w:ascii="Times New Roman" w:eastAsia="Times New Roman" w:hAnsi="Times New Roman" w:cs="Times New Roman"/>
          <w:color w:val="000000"/>
          <w:sz w:val="24"/>
          <w:szCs w:val="24"/>
          <w:lang w:eastAsia="ru-RU"/>
        </w:rPr>
        <w:t xml:space="preserve"> служба по военно-техническому сотрудничеству «</w:t>
      </w:r>
      <w:proofErr w:type="spellStart"/>
      <w:r w:rsidR="009A5227" w:rsidRPr="009A5227">
        <w:rPr>
          <w:rFonts w:ascii="Times New Roman" w:eastAsia="Times New Roman" w:hAnsi="Times New Roman" w:cs="Times New Roman"/>
          <w:color w:val="000000"/>
          <w:sz w:val="24"/>
          <w:szCs w:val="24"/>
          <w:lang w:eastAsia="ru-RU"/>
        </w:rPr>
        <w:t>Рособоронэкспорт</w:t>
      </w:r>
      <w:proofErr w:type="spellEnd"/>
      <w:r w:rsidR="009A5227" w:rsidRPr="009A5227">
        <w:rPr>
          <w:rFonts w:ascii="Times New Roman" w:eastAsia="Times New Roman" w:hAnsi="Times New Roman" w:cs="Times New Roman"/>
          <w:color w:val="000000"/>
          <w:sz w:val="24"/>
          <w:szCs w:val="24"/>
          <w:lang w:eastAsia="ru-RU"/>
        </w:rPr>
        <w:t xml:space="preserve">» Центр эксплуатации объектов </w:t>
      </w:r>
      <w:proofErr w:type="gramStart"/>
      <w:r w:rsidR="009A5227" w:rsidRPr="009A5227">
        <w:rPr>
          <w:rFonts w:ascii="Times New Roman" w:eastAsia="Times New Roman" w:hAnsi="Times New Roman" w:cs="Times New Roman"/>
          <w:color w:val="000000"/>
          <w:sz w:val="24"/>
          <w:szCs w:val="24"/>
          <w:lang w:eastAsia="ru-RU"/>
        </w:rPr>
        <w:t>наземной  космической</w:t>
      </w:r>
      <w:proofErr w:type="gramEnd"/>
      <w:r w:rsidR="009A5227" w:rsidRPr="009A5227">
        <w:rPr>
          <w:rFonts w:ascii="Times New Roman" w:eastAsia="Times New Roman" w:hAnsi="Times New Roman" w:cs="Times New Roman"/>
          <w:color w:val="000000"/>
          <w:sz w:val="24"/>
          <w:szCs w:val="24"/>
          <w:lang w:eastAsia="ru-RU"/>
        </w:rPr>
        <w:t xml:space="preserve"> инфраструктуры </w:t>
      </w:r>
      <w:r w:rsidR="006B2E07">
        <w:rPr>
          <w:rFonts w:ascii="Times New Roman" w:eastAsia="Times New Roman" w:hAnsi="Times New Roman" w:cs="Times New Roman"/>
          <w:color w:val="000000"/>
          <w:sz w:val="24"/>
          <w:szCs w:val="24"/>
          <w:lang w:eastAsia="ru-RU"/>
        </w:rPr>
        <w:t xml:space="preserve">и ряд других </w:t>
      </w:r>
    </w:p>
    <w:p w:rsidR="003B634F" w:rsidRDefault="006B2E07" w:rsidP="006B2E07">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здесь тоже стоит отметить что работа в данном формате уже начата</w:t>
      </w:r>
      <w:r w:rsidRPr="006B2E0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B634F" w:rsidRPr="005B0354">
        <w:rPr>
          <w:rFonts w:ascii="Times New Roman" w:eastAsia="Times New Roman" w:hAnsi="Times New Roman" w:cs="Times New Roman"/>
          <w:color w:val="000000"/>
          <w:sz w:val="24"/>
          <w:szCs w:val="24"/>
          <w:lang w:eastAsia="ru-RU"/>
        </w:rPr>
        <w:t xml:space="preserve">Так 13 марта 2018 года были проведены переговоры </w:t>
      </w:r>
      <w:r w:rsidRPr="005B0354">
        <w:rPr>
          <w:rFonts w:ascii="Times New Roman" w:eastAsia="Times New Roman" w:hAnsi="Times New Roman" w:cs="Times New Roman"/>
          <w:color w:val="000000"/>
          <w:sz w:val="24"/>
          <w:szCs w:val="24"/>
          <w:lang w:eastAsia="ru-RU"/>
        </w:rPr>
        <w:t>в муниципалитете Сан-</w:t>
      </w:r>
      <w:proofErr w:type="spellStart"/>
      <w:r w:rsidRPr="005B0354">
        <w:rPr>
          <w:rFonts w:ascii="Times New Roman" w:eastAsia="Times New Roman" w:hAnsi="Times New Roman" w:cs="Times New Roman"/>
          <w:color w:val="000000"/>
          <w:sz w:val="24"/>
          <w:szCs w:val="24"/>
          <w:lang w:eastAsia="ru-RU"/>
        </w:rPr>
        <w:t>Жозе</w:t>
      </w:r>
      <w:proofErr w:type="spellEnd"/>
      <w:r w:rsidRPr="005B0354">
        <w:rPr>
          <w:rFonts w:ascii="Times New Roman" w:eastAsia="Times New Roman" w:hAnsi="Times New Roman" w:cs="Times New Roman"/>
          <w:color w:val="000000"/>
          <w:sz w:val="24"/>
          <w:szCs w:val="24"/>
          <w:lang w:eastAsia="ru-RU"/>
        </w:rPr>
        <w:t>-</w:t>
      </w:r>
      <w:proofErr w:type="spellStart"/>
      <w:r w:rsidRPr="005B0354">
        <w:rPr>
          <w:rFonts w:ascii="Times New Roman" w:eastAsia="Times New Roman" w:hAnsi="Times New Roman" w:cs="Times New Roman"/>
          <w:color w:val="000000"/>
          <w:sz w:val="24"/>
          <w:szCs w:val="24"/>
          <w:lang w:eastAsia="ru-RU"/>
        </w:rPr>
        <w:t>дус</w:t>
      </w:r>
      <w:proofErr w:type="spellEnd"/>
      <w:r w:rsidRPr="005B0354">
        <w:rPr>
          <w:rFonts w:ascii="Times New Roman" w:eastAsia="Times New Roman" w:hAnsi="Times New Roman" w:cs="Times New Roman"/>
          <w:color w:val="000000"/>
          <w:sz w:val="24"/>
          <w:szCs w:val="24"/>
          <w:lang w:eastAsia="ru-RU"/>
        </w:rPr>
        <w:t xml:space="preserve">-Кампус в штате Сан-Паулу </w:t>
      </w:r>
      <w:r w:rsidR="003B634F" w:rsidRPr="005B0354">
        <w:rPr>
          <w:rFonts w:ascii="Times New Roman" w:eastAsia="Times New Roman" w:hAnsi="Times New Roman" w:cs="Times New Roman"/>
          <w:color w:val="000000"/>
          <w:sz w:val="24"/>
          <w:szCs w:val="24"/>
          <w:lang w:eastAsia="ru-RU"/>
        </w:rPr>
        <w:t>где российскую сторону представляли г</w:t>
      </w:r>
      <w:r w:rsidR="00AF1408">
        <w:rPr>
          <w:rFonts w:ascii="Times New Roman" w:eastAsia="Times New Roman" w:hAnsi="Times New Roman" w:cs="Times New Roman"/>
          <w:color w:val="000000"/>
          <w:sz w:val="24"/>
          <w:szCs w:val="24"/>
          <w:lang w:eastAsia="ru-RU"/>
        </w:rPr>
        <w:t>о</w:t>
      </w:r>
      <w:r w:rsidR="003B634F" w:rsidRPr="005B0354">
        <w:rPr>
          <w:rFonts w:ascii="Times New Roman" w:eastAsia="Times New Roman" w:hAnsi="Times New Roman" w:cs="Times New Roman"/>
          <w:color w:val="000000"/>
          <w:sz w:val="24"/>
          <w:szCs w:val="24"/>
          <w:lang w:eastAsia="ru-RU"/>
        </w:rPr>
        <w:t>сударственная корпорация «</w:t>
      </w:r>
      <w:proofErr w:type="spellStart"/>
      <w:r w:rsidR="003B634F" w:rsidRPr="005B0354">
        <w:rPr>
          <w:rFonts w:ascii="Times New Roman" w:eastAsia="Times New Roman" w:hAnsi="Times New Roman" w:cs="Times New Roman"/>
          <w:color w:val="000000"/>
          <w:sz w:val="24"/>
          <w:szCs w:val="24"/>
          <w:lang w:eastAsia="ru-RU"/>
        </w:rPr>
        <w:t>Роскосмос</w:t>
      </w:r>
      <w:proofErr w:type="spellEnd"/>
      <w:r w:rsidR="003B634F" w:rsidRPr="005B0354">
        <w:rPr>
          <w:rFonts w:ascii="Times New Roman" w:eastAsia="Times New Roman" w:hAnsi="Times New Roman" w:cs="Times New Roman"/>
          <w:color w:val="000000"/>
          <w:sz w:val="24"/>
          <w:szCs w:val="24"/>
          <w:lang w:eastAsia="ru-RU"/>
        </w:rPr>
        <w:t>»</w:t>
      </w:r>
      <w:r w:rsidRPr="006B2E07">
        <w:rPr>
          <w:rFonts w:ascii="Times New Roman" w:eastAsia="Times New Roman" w:hAnsi="Times New Roman" w:cs="Times New Roman"/>
          <w:color w:val="000000"/>
          <w:sz w:val="24"/>
          <w:szCs w:val="24"/>
          <w:lang w:eastAsia="ru-RU"/>
        </w:rPr>
        <w:t>,</w:t>
      </w:r>
      <w:r w:rsidR="00AF1408">
        <w:rPr>
          <w:rFonts w:ascii="Times New Roman" w:eastAsia="Times New Roman" w:hAnsi="Times New Roman" w:cs="Times New Roman"/>
          <w:color w:val="000000"/>
          <w:sz w:val="24"/>
          <w:szCs w:val="24"/>
          <w:lang w:eastAsia="ru-RU"/>
        </w:rPr>
        <w:t xml:space="preserve"> Федера</w:t>
      </w:r>
      <w:r w:rsidR="003B634F" w:rsidRPr="005B0354">
        <w:rPr>
          <w:rFonts w:ascii="Times New Roman" w:eastAsia="Times New Roman" w:hAnsi="Times New Roman" w:cs="Times New Roman"/>
          <w:color w:val="000000"/>
          <w:sz w:val="24"/>
          <w:szCs w:val="24"/>
          <w:lang w:eastAsia="ru-RU"/>
        </w:rPr>
        <w:t>льная служба по военно-техническому сотрудничеству «</w:t>
      </w:r>
      <w:proofErr w:type="spellStart"/>
      <w:r w:rsidR="003B634F" w:rsidRPr="005B0354">
        <w:rPr>
          <w:rFonts w:ascii="Times New Roman" w:eastAsia="Times New Roman" w:hAnsi="Times New Roman" w:cs="Times New Roman"/>
          <w:color w:val="000000"/>
          <w:sz w:val="24"/>
          <w:szCs w:val="24"/>
          <w:lang w:eastAsia="ru-RU"/>
        </w:rPr>
        <w:t>Рособоронэкспорт</w:t>
      </w:r>
      <w:proofErr w:type="spellEnd"/>
      <w:r w:rsidR="003B634F" w:rsidRPr="005B0354">
        <w:rPr>
          <w:rFonts w:ascii="Times New Roman" w:eastAsia="Times New Roman" w:hAnsi="Times New Roman" w:cs="Times New Roman"/>
          <w:color w:val="000000"/>
          <w:sz w:val="24"/>
          <w:szCs w:val="24"/>
          <w:lang w:eastAsia="ru-RU"/>
        </w:rPr>
        <w:t>»</w:t>
      </w:r>
      <w:r w:rsidRPr="006B2E07">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Центр </w:t>
      </w:r>
      <w:r>
        <w:rPr>
          <w:rFonts w:ascii="Times New Roman" w:eastAsia="Times New Roman" w:hAnsi="Times New Roman" w:cs="Times New Roman"/>
          <w:color w:val="000000"/>
          <w:sz w:val="24"/>
          <w:szCs w:val="24"/>
          <w:lang w:eastAsia="ru-RU"/>
        </w:rPr>
        <w:t xml:space="preserve">эксплуатации объектов наземной </w:t>
      </w:r>
      <w:r w:rsidR="003B634F" w:rsidRPr="005B0354">
        <w:rPr>
          <w:rFonts w:ascii="Times New Roman" w:eastAsia="Times New Roman" w:hAnsi="Times New Roman" w:cs="Times New Roman"/>
          <w:color w:val="000000"/>
          <w:sz w:val="24"/>
          <w:szCs w:val="24"/>
          <w:lang w:eastAsia="ru-RU"/>
        </w:rPr>
        <w:t>космической инфраструктуры</w:t>
      </w:r>
      <w:r w:rsidRPr="006B2E07">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а также АО «НПО </w:t>
      </w:r>
      <w:proofErr w:type="spellStart"/>
      <w:r w:rsidR="003B634F" w:rsidRPr="005B0354">
        <w:rPr>
          <w:rFonts w:ascii="Times New Roman" w:eastAsia="Times New Roman" w:hAnsi="Times New Roman" w:cs="Times New Roman"/>
          <w:color w:val="000000"/>
          <w:sz w:val="24"/>
          <w:szCs w:val="24"/>
          <w:lang w:eastAsia="ru-RU"/>
        </w:rPr>
        <w:t>Энергомаш</w:t>
      </w:r>
      <w:proofErr w:type="spellEnd"/>
      <w:r w:rsidR="003B634F" w:rsidRPr="005B0354">
        <w:rPr>
          <w:rFonts w:ascii="Times New Roman" w:eastAsia="Times New Roman" w:hAnsi="Times New Roman" w:cs="Times New Roman"/>
          <w:color w:val="000000"/>
          <w:sz w:val="24"/>
          <w:szCs w:val="24"/>
          <w:lang w:eastAsia="ru-RU"/>
        </w:rPr>
        <w:t>»</w:t>
      </w:r>
      <w:r w:rsidRPr="006B2E07">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и государственный ракетный центр имени Макеева</w:t>
      </w:r>
      <w:r w:rsidRPr="006B2E07">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Бразильская сторона на переговорах в свою очередь была представлена Департаментом науки и космических технологий Военно-воздушных сил Бразилии и Бразильским космическим </w:t>
      </w:r>
      <w:proofErr w:type="spellStart"/>
      <w:r w:rsidR="003B634F" w:rsidRPr="005B0354">
        <w:rPr>
          <w:rFonts w:ascii="Times New Roman" w:eastAsia="Times New Roman" w:hAnsi="Times New Roman" w:cs="Times New Roman"/>
          <w:color w:val="000000"/>
          <w:sz w:val="24"/>
          <w:szCs w:val="24"/>
          <w:lang w:eastAsia="ru-RU"/>
        </w:rPr>
        <w:t>агенством</w:t>
      </w:r>
      <w:proofErr w:type="spellEnd"/>
      <w:r w:rsidRPr="006B2E07">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В ходе визита состоялась серия совещаний, на которых стороны обменялись предложениями по конкретным направлениям сотрудничества в сфере космической техники и объектов космической инфраструктуры</w:t>
      </w:r>
      <w:r w:rsidR="003B634F" w:rsidRPr="005B0354">
        <w:rPr>
          <w:rStyle w:val="aa"/>
          <w:rFonts w:ascii="Times New Roman" w:eastAsia="Times New Roman" w:hAnsi="Times New Roman" w:cs="Times New Roman"/>
          <w:color w:val="000000"/>
          <w:sz w:val="24"/>
          <w:szCs w:val="24"/>
          <w:lang w:eastAsia="ru-RU"/>
        </w:rPr>
        <w:footnoteReference w:id="68"/>
      </w:r>
      <w:r w:rsidR="003B634F" w:rsidRPr="005B0354">
        <w:rPr>
          <w:rFonts w:ascii="Times New Roman" w:eastAsia="Times New Roman" w:hAnsi="Times New Roman" w:cs="Times New Roman"/>
          <w:color w:val="000000"/>
          <w:sz w:val="24"/>
          <w:szCs w:val="24"/>
          <w:lang w:eastAsia="ru-RU"/>
        </w:rPr>
        <w:t xml:space="preserve">  </w:t>
      </w:r>
    </w:p>
    <w:p w:rsidR="00AF1408" w:rsidRDefault="006B2E07" w:rsidP="00AF1408">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можно заключить</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области космического сотрудничества идет достаточно плодотворная работа</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направленная на развитие российско-бразильских отношений </w:t>
      </w:r>
      <w:proofErr w:type="gramStart"/>
      <w:r w:rsidR="00AF1408">
        <w:rPr>
          <w:rFonts w:ascii="Times New Roman" w:eastAsia="Times New Roman" w:hAnsi="Times New Roman" w:cs="Times New Roman"/>
          <w:color w:val="000000"/>
          <w:sz w:val="24"/>
          <w:szCs w:val="24"/>
          <w:lang w:eastAsia="ru-RU"/>
        </w:rPr>
        <w:t>Мы</w:t>
      </w:r>
      <w:proofErr w:type="gramEnd"/>
      <w:r w:rsidR="00AF1408">
        <w:rPr>
          <w:rFonts w:ascii="Times New Roman" w:eastAsia="Times New Roman" w:hAnsi="Times New Roman" w:cs="Times New Roman"/>
          <w:color w:val="000000"/>
          <w:sz w:val="24"/>
          <w:szCs w:val="24"/>
          <w:lang w:eastAsia="ru-RU"/>
        </w:rPr>
        <w:t xml:space="preserve"> видим</w:t>
      </w:r>
      <w:r w:rsidR="00546926" w:rsidRPr="00546926">
        <w:rPr>
          <w:rFonts w:ascii="Times New Roman" w:eastAsia="Times New Roman" w:hAnsi="Times New Roman" w:cs="Times New Roman"/>
          <w:color w:val="000000"/>
          <w:sz w:val="24"/>
          <w:szCs w:val="24"/>
          <w:lang w:eastAsia="ru-RU"/>
        </w:rPr>
        <w:t>,</w:t>
      </w:r>
      <w:r w:rsidR="00AF1408">
        <w:rPr>
          <w:rFonts w:ascii="Times New Roman" w:eastAsia="Times New Roman" w:hAnsi="Times New Roman" w:cs="Times New Roman"/>
          <w:color w:val="000000"/>
          <w:sz w:val="24"/>
          <w:szCs w:val="24"/>
          <w:lang w:eastAsia="ru-RU"/>
        </w:rPr>
        <w:t xml:space="preserve"> что развитие отрасли активно поддерживается правительствами обеих стран чему свидетельствуют приведенные выше подписанные соглашения и совместные заявления Но необходимо чтобы подход к данной области был прежде </w:t>
      </w:r>
      <w:r w:rsidR="00AF1408">
        <w:rPr>
          <w:rFonts w:ascii="Times New Roman" w:eastAsia="Times New Roman" w:hAnsi="Times New Roman" w:cs="Times New Roman"/>
          <w:color w:val="000000"/>
          <w:sz w:val="24"/>
          <w:szCs w:val="24"/>
          <w:lang w:eastAsia="ru-RU"/>
        </w:rPr>
        <w:lastRenderedPageBreak/>
        <w:t>всего систематичным с возможностью постоянной двусторонней связи между сторонами</w:t>
      </w:r>
      <w:r w:rsidR="00546926" w:rsidRPr="00546926">
        <w:rPr>
          <w:rFonts w:ascii="Times New Roman" w:eastAsia="Times New Roman" w:hAnsi="Times New Roman" w:cs="Times New Roman"/>
          <w:color w:val="000000"/>
          <w:sz w:val="24"/>
          <w:szCs w:val="24"/>
          <w:lang w:eastAsia="ru-RU"/>
        </w:rPr>
        <w:t>.</w:t>
      </w:r>
      <w:r w:rsidR="00AF1408">
        <w:rPr>
          <w:rFonts w:ascii="Times New Roman" w:eastAsia="Times New Roman" w:hAnsi="Times New Roman" w:cs="Times New Roman"/>
          <w:color w:val="000000"/>
          <w:sz w:val="24"/>
          <w:szCs w:val="24"/>
          <w:lang w:eastAsia="ru-RU"/>
        </w:rPr>
        <w:t xml:space="preserve"> </w:t>
      </w:r>
    </w:p>
    <w:p w:rsidR="003B634F" w:rsidRPr="00623604" w:rsidRDefault="003B634F" w:rsidP="00AF1408">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623604">
        <w:rPr>
          <w:rFonts w:ascii="Times New Roman" w:eastAsia="Times New Roman" w:hAnsi="Times New Roman" w:cs="Times New Roman"/>
          <w:color w:val="000000"/>
          <w:sz w:val="24"/>
          <w:szCs w:val="24"/>
          <w:lang w:eastAsia="ru-RU"/>
        </w:rPr>
        <w:t>Военно-техническое сотрудничество</w:t>
      </w:r>
    </w:p>
    <w:p w:rsidR="003B634F" w:rsidRPr="005B0354" w:rsidRDefault="003B634F" w:rsidP="00546926">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Данное направление</w:t>
      </w:r>
      <w:r w:rsidR="00546926" w:rsidRPr="0054692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безусловно</w:t>
      </w:r>
      <w:r w:rsidR="00546926" w:rsidRPr="0054692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является одним из самых </w:t>
      </w:r>
      <w:r w:rsidR="00AF1408">
        <w:rPr>
          <w:rFonts w:ascii="Times New Roman" w:eastAsia="Times New Roman" w:hAnsi="Times New Roman" w:cs="Times New Roman"/>
          <w:color w:val="000000"/>
          <w:sz w:val="24"/>
          <w:szCs w:val="24"/>
          <w:lang w:eastAsia="ru-RU"/>
        </w:rPr>
        <w:t>перспективных и актуальных для обеих стран</w:t>
      </w:r>
      <w:r w:rsidR="00546926" w:rsidRPr="00546926">
        <w:rPr>
          <w:rFonts w:ascii="Times New Roman" w:eastAsia="Times New Roman" w:hAnsi="Times New Roman" w:cs="Times New Roman"/>
          <w:color w:val="000000"/>
          <w:sz w:val="24"/>
          <w:szCs w:val="24"/>
          <w:lang w:eastAsia="ru-RU"/>
        </w:rPr>
        <w:t>.</w:t>
      </w:r>
      <w:r w:rsidR="00AF1408">
        <w:rPr>
          <w:rFonts w:ascii="Times New Roman" w:eastAsia="Times New Roman" w:hAnsi="Times New Roman" w:cs="Times New Roman"/>
          <w:color w:val="000000"/>
          <w:sz w:val="24"/>
          <w:szCs w:val="24"/>
          <w:lang w:eastAsia="ru-RU"/>
        </w:rPr>
        <w:t xml:space="preserve"> </w:t>
      </w:r>
      <w:r w:rsidR="003B4A0C">
        <w:rPr>
          <w:rFonts w:ascii="Times New Roman" w:eastAsia="Times New Roman" w:hAnsi="Times New Roman" w:cs="Times New Roman"/>
          <w:color w:val="000000"/>
          <w:sz w:val="24"/>
          <w:szCs w:val="24"/>
          <w:lang w:eastAsia="ru-RU"/>
        </w:rPr>
        <w:t>И</w:t>
      </w:r>
      <w:r w:rsidR="00546926" w:rsidRPr="00546926">
        <w:rPr>
          <w:rFonts w:ascii="Times New Roman" w:eastAsia="Times New Roman" w:hAnsi="Times New Roman" w:cs="Times New Roman"/>
          <w:color w:val="000000"/>
          <w:sz w:val="24"/>
          <w:szCs w:val="24"/>
          <w:lang w:eastAsia="ru-RU"/>
        </w:rPr>
        <w:t>,</w:t>
      </w:r>
      <w:r w:rsidR="003B4A0C">
        <w:rPr>
          <w:rFonts w:ascii="Times New Roman" w:eastAsia="Times New Roman" w:hAnsi="Times New Roman" w:cs="Times New Roman"/>
          <w:color w:val="000000"/>
          <w:sz w:val="24"/>
          <w:szCs w:val="24"/>
          <w:lang w:eastAsia="ru-RU"/>
        </w:rPr>
        <w:t xml:space="preserve"> прежде чем рассмотреть перспективные направления деятельности в области ВТС отметим что российский ВПК</w:t>
      </w:r>
      <w:r w:rsidRPr="005B0354">
        <w:rPr>
          <w:rFonts w:ascii="Times New Roman" w:eastAsia="Times New Roman" w:hAnsi="Times New Roman" w:cs="Times New Roman"/>
          <w:color w:val="000000"/>
          <w:sz w:val="24"/>
          <w:szCs w:val="24"/>
          <w:lang w:eastAsia="ru-RU"/>
        </w:rPr>
        <w:t xml:space="preserve"> представлен в Лат</w:t>
      </w:r>
      <w:r w:rsidR="003B4A0C">
        <w:rPr>
          <w:rFonts w:ascii="Times New Roman" w:eastAsia="Times New Roman" w:hAnsi="Times New Roman" w:cs="Times New Roman"/>
          <w:color w:val="000000"/>
          <w:sz w:val="24"/>
          <w:szCs w:val="24"/>
          <w:lang w:eastAsia="ru-RU"/>
        </w:rPr>
        <w:t>инской Америке по данным «</w:t>
      </w:r>
      <w:proofErr w:type="spellStart"/>
      <w:r w:rsidR="003B4A0C">
        <w:rPr>
          <w:rFonts w:ascii="Times New Roman" w:eastAsia="Times New Roman" w:hAnsi="Times New Roman" w:cs="Times New Roman"/>
          <w:color w:val="000000"/>
          <w:sz w:val="24"/>
          <w:szCs w:val="24"/>
          <w:lang w:eastAsia="ru-RU"/>
        </w:rPr>
        <w:t>Ростех</w:t>
      </w:r>
      <w:proofErr w:type="spellEnd"/>
      <w:r w:rsidR="003B4A0C">
        <w:rPr>
          <w:rFonts w:ascii="Times New Roman" w:eastAsia="Times New Roman" w:hAnsi="Times New Roman" w:cs="Times New Roman"/>
          <w:color w:val="000000"/>
          <w:sz w:val="24"/>
          <w:szCs w:val="24"/>
          <w:lang w:eastAsia="ru-RU"/>
        </w:rPr>
        <w:t>» с 2001 года С</w:t>
      </w:r>
      <w:r w:rsidRPr="005B0354">
        <w:rPr>
          <w:rFonts w:ascii="Times New Roman" w:eastAsia="Times New Roman" w:hAnsi="Times New Roman" w:cs="Times New Roman"/>
          <w:color w:val="000000"/>
          <w:sz w:val="24"/>
          <w:szCs w:val="24"/>
          <w:lang w:eastAsia="ru-RU"/>
        </w:rPr>
        <w:t>умма контрактов на вооружения для стран Латинской Америки составила порядка 11 млрд долларов</w:t>
      </w:r>
      <w:r w:rsidR="00546926">
        <w:rPr>
          <w:rFonts w:ascii="Times New Roman" w:eastAsia="Times New Roman" w:hAnsi="Times New Roman" w:cs="Times New Roman"/>
          <w:color w:val="000000"/>
          <w:sz w:val="24"/>
          <w:szCs w:val="24"/>
          <w:lang w:eastAsia="ru-RU"/>
        </w:rPr>
        <w:t>.</w:t>
      </w:r>
      <w:r w:rsidRPr="005B0354">
        <w:rPr>
          <w:rStyle w:val="aa"/>
          <w:rFonts w:ascii="Times New Roman" w:eastAsia="Times New Roman" w:hAnsi="Times New Roman" w:cs="Times New Roman"/>
          <w:color w:val="000000"/>
          <w:sz w:val="24"/>
          <w:szCs w:val="24"/>
          <w:lang w:eastAsia="ru-RU"/>
        </w:rPr>
        <w:footnoteReference w:id="69"/>
      </w:r>
    </w:p>
    <w:p w:rsidR="003B634F" w:rsidRPr="002E007F" w:rsidRDefault="003B634F" w:rsidP="001A498C">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Но</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казалось бы</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довольно крупной сумме согласно этим же источникам доля стран Латинской Америки – 3%</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Бразилия здесь не основной импортер российского вооружения</w:t>
      </w:r>
      <w:r w:rsidR="00546926" w:rsidRPr="00546926">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roofErr w:type="gramStart"/>
      <w:r w:rsidRPr="005B0354">
        <w:rPr>
          <w:rFonts w:ascii="Times New Roman" w:eastAsia="Times New Roman" w:hAnsi="Times New Roman" w:cs="Times New Roman"/>
          <w:color w:val="000000"/>
          <w:sz w:val="24"/>
          <w:szCs w:val="24"/>
          <w:lang w:eastAsia="ru-RU"/>
        </w:rPr>
        <w:t>На</w:t>
      </w:r>
      <w:proofErr w:type="gramEnd"/>
      <w:r w:rsidRPr="005B0354">
        <w:rPr>
          <w:rFonts w:ascii="Times New Roman" w:eastAsia="Times New Roman" w:hAnsi="Times New Roman" w:cs="Times New Roman"/>
          <w:color w:val="000000"/>
          <w:sz w:val="24"/>
          <w:szCs w:val="24"/>
          <w:lang w:eastAsia="ru-RU"/>
        </w:rPr>
        <w:t xml:space="preserve"> это есть ряд причин Прежде всего это наследие сов</w:t>
      </w:r>
      <w:r w:rsidR="003B4A0C">
        <w:rPr>
          <w:rFonts w:ascii="Times New Roman" w:eastAsia="Times New Roman" w:hAnsi="Times New Roman" w:cs="Times New Roman"/>
          <w:color w:val="000000"/>
          <w:sz w:val="24"/>
          <w:szCs w:val="24"/>
          <w:lang w:eastAsia="ru-RU"/>
        </w:rPr>
        <w:t>етского союза –мы торгуем ВВТ с теми государствами</w:t>
      </w:r>
      <w:r w:rsidR="003B4A0C" w:rsidRPr="003B4A0C">
        <w:rPr>
          <w:rFonts w:ascii="Times New Roman" w:eastAsia="Times New Roman" w:hAnsi="Times New Roman" w:cs="Times New Roman"/>
          <w:color w:val="000000"/>
          <w:sz w:val="24"/>
          <w:szCs w:val="24"/>
          <w:lang w:eastAsia="ru-RU"/>
        </w:rPr>
        <w:t>,</w:t>
      </w:r>
      <w:r w:rsidR="003B4A0C">
        <w:rPr>
          <w:rFonts w:ascii="Times New Roman" w:eastAsia="Times New Roman" w:hAnsi="Times New Roman" w:cs="Times New Roman"/>
          <w:color w:val="000000"/>
          <w:sz w:val="24"/>
          <w:szCs w:val="24"/>
          <w:lang w:eastAsia="ru-RU"/>
        </w:rPr>
        <w:t xml:space="preserve"> с которыми в период существования СССР были устойчивые</w:t>
      </w:r>
      <w:r w:rsidRPr="005B0354">
        <w:rPr>
          <w:rFonts w:ascii="Times New Roman" w:eastAsia="Times New Roman" w:hAnsi="Times New Roman" w:cs="Times New Roman"/>
          <w:color w:val="000000"/>
          <w:sz w:val="24"/>
          <w:szCs w:val="24"/>
          <w:lang w:eastAsia="ru-RU"/>
        </w:rPr>
        <w:t xml:space="preserve"> внешнеполитические и идеологические связи</w:t>
      </w:r>
      <w:r w:rsidR="003B4A0C" w:rsidRPr="003B4A0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большинство из них просто перешли «по наследству» к России</w:t>
      </w:r>
      <w:r w:rsidR="003B4A0C" w:rsidRPr="003B4A0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Бразилия идеологически не была близка СССР (особенно в период военного режима 1964-1985) и интенсификация отношений</w:t>
      </w:r>
      <w:r w:rsidR="003B4A0C" w:rsidRPr="003B4A0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том числе в области ВТС</w:t>
      </w:r>
      <w:r w:rsidR="003B4A0C" w:rsidRPr="003B4A0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наблюдалась прежде всего</w:t>
      </w:r>
      <w:r w:rsidR="003B4A0C" w:rsidRPr="003B4A0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период условно левых президентов </w:t>
      </w:r>
      <w:proofErr w:type="spellStart"/>
      <w:r w:rsidRPr="005B0354">
        <w:rPr>
          <w:rFonts w:ascii="Times New Roman" w:eastAsia="Times New Roman" w:hAnsi="Times New Roman" w:cs="Times New Roman"/>
          <w:color w:val="000000"/>
          <w:sz w:val="24"/>
          <w:szCs w:val="24"/>
          <w:lang w:eastAsia="ru-RU"/>
        </w:rPr>
        <w:t>Лулы</w:t>
      </w:r>
      <w:proofErr w:type="spellEnd"/>
      <w:r w:rsidRPr="005B0354">
        <w:rPr>
          <w:rFonts w:ascii="Times New Roman" w:eastAsia="Times New Roman" w:hAnsi="Times New Roman" w:cs="Times New Roman"/>
          <w:color w:val="000000"/>
          <w:sz w:val="24"/>
          <w:szCs w:val="24"/>
          <w:lang w:eastAsia="ru-RU"/>
        </w:rPr>
        <w:t xml:space="preserve"> да </w:t>
      </w:r>
      <w:proofErr w:type="spellStart"/>
      <w:r w:rsidRPr="005B0354">
        <w:rPr>
          <w:rFonts w:ascii="Times New Roman" w:eastAsia="Times New Roman" w:hAnsi="Times New Roman" w:cs="Times New Roman"/>
          <w:color w:val="000000"/>
          <w:sz w:val="24"/>
          <w:szCs w:val="24"/>
          <w:lang w:eastAsia="ru-RU"/>
        </w:rPr>
        <w:t>Силвы</w:t>
      </w:r>
      <w:proofErr w:type="spellEnd"/>
      <w:r w:rsidRPr="005B0354">
        <w:rPr>
          <w:rFonts w:ascii="Times New Roman" w:eastAsia="Times New Roman" w:hAnsi="Times New Roman" w:cs="Times New Roman"/>
          <w:color w:val="000000"/>
          <w:sz w:val="24"/>
          <w:szCs w:val="24"/>
          <w:lang w:eastAsia="ru-RU"/>
        </w:rPr>
        <w:t xml:space="preserve"> и </w:t>
      </w:r>
      <w:proofErr w:type="spellStart"/>
      <w:r w:rsidRPr="005B0354">
        <w:rPr>
          <w:rFonts w:ascii="Times New Roman" w:eastAsia="Times New Roman" w:hAnsi="Times New Roman" w:cs="Times New Roman"/>
          <w:color w:val="000000"/>
          <w:sz w:val="24"/>
          <w:szCs w:val="24"/>
          <w:lang w:eastAsia="ru-RU"/>
        </w:rPr>
        <w:t>Дилмы</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Русефф</w:t>
      </w:r>
      <w:proofErr w:type="spellEnd"/>
      <w:r w:rsidR="002E007F" w:rsidRPr="002E007F">
        <w:rPr>
          <w:rFonts w:ascii="Times New Roman" w:eastAsia="Times New Roman" w:hAnsi="Times New Roman" w:cs="Times New Roman"/>
          <w:color w:val="000000"/>
          <w:sz w:val="24"/>
          <w:szCs w:val="24"/>
          <w:lang w:eastAsia="ru-RU"/>
        </w:rPr>
        <w:t>.</w:t>
      </w:r>
      <w:r w:rsidR="001A498C" w:rsidRPr="001A49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Наиболее приметными являются поставки ПЗРК «Игла-С» и небольшой партии ударных вертолетов МИ-35 в период 2008-2012 года</w:t>
      </w:r>
      <w:r>
        <w:rPr>
          <w:rStyle w:val="aa"/>
          <w:rFonts w:ascii="Times New Roman" w:eastAsia="Times New Roman" w:hAnsi="Times New Roman" w:cs="Times New Roman"/>
          <w:color w:val="000000"/>
          <w:sz w:val="24"/>
          <w:szCs w:val="24"/>
          <w:lang w:eastAsia="ru-RU"/>
        </w:rPr>
        <w:footnoteReference w:id="70"/>
      </w:r>
      <w:r w:rsidR="002E007F" w:rsidRPr="002E007F">
        <w:rPr>
          <w:rFonts w:ascii="Times New Roman" w:eastAsia="Times New Roman" w:hAnsi="Times New Roman" w:cs="Times New Roman"/>
          <w:color w:val="000000"/>
          <w:sz w:val="24"/>
          <w:szCs w:val="24"/>
          <w:lang w:eastAsia="ru-RU"/>
        </w:rPr>
        <w:t>.</w:t>
      </w:r>
    </w:p>
    <w:p w:rsidR="00527E30"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w:t>
      </w:r>
      <w:r w:rsidR="001A498C" w:rsidRPr="001A498C">
        <w:rPr>
          <w:rFonts w:ascii="Times New Roman" w:eastAsia="Times New Roman" w:hAnsi="Times New Roman" w:cs="Times New Roman"/>
          <w:color w:val="000000"/>
          <w:sz w:val="24"/>
          <w:szCs w:val="24"/>
          <w:lang w:eastAsia="ru-RU"/>
        </w:rPr>
        <w:t>,</w:t>
      </w:r>
      <w:r w:rsidR="001A498C">
        <w:rPr>
          <w:rFonts w:ascii="Times New Roman" w:eastAsia="Times New Roman" w:hAnsi="Times New Roman" w:cs="Times New Roman"/>
          <w:color w:val="000000"/>
          <w:sz w:val="24"/>
          <w:szCs w:val="24"/>
          <w:lang w:eastAsia="ru-RU"/>
        </w:rPr>
        <w:t xml:space="preserve"> существует более</w:t>
      </w:r>
      <w:r w:rsidRPr="005B0354">
        <w:rPr>
          <w:rFonts w:ascii="Times New Roman" w:eastAsia="Times New Roman" w:hAnsi="Times New Roman" w:cs="Times New Roman"/>
          <w:color w:val="000000"/>
          <w:sz w:val="24"/>
          <w:szCs w:val="24"/>
          <w:lang w:eastAsia="ru-RU"/>
        </w:rPr>
        <w:t xml:space="preserve"> рациональная причина- </w:t>
      </w:r>
      <w:r w:rsidR="001A498C">
        <w:rPr>
          <w:rFonts w:ascii="Times New Roman" w:eastAsia="Times New Roman" w:hAnsi="Times New Roman" w:cs="Times New Roman"/>
          <w:color w:val="000000"/>
          <w:sz w:val="24"/>
          <w:szCs w:val="24"/>
          <w:lang w:eastAsia="ru-RU"/>
        </w:rPr>
        <w:t xml:space="preserve">российская сторона осторожно относится к передаче военных новейших </w:t>
      </w:r>
      <w:r w:rsidRPr="005B0354">
        <w:rPr>
          <w:rFonts w:ascii="Times New Roman" w:eastAsia="Times New Roman" w:hAnsi="Times New Roman" w:cs="Times New Roman"/>
          <w:color w:val="000000"/>
          <w:sz w:val="24"/>
          <w:szCs w:val="24"/>
          <w:lang w:eastAsia="ru-RU"/>
        </w:rPr>
        <w:t>технолог</w:t>
      </w:r>
      <w:r w:rsidR="001A498C">
        <w:rPr>
          <w:rFonts w:ascii="Times New Roman" w:eastAsia="Times New Roman" w:hAnsi="Times New Roman" w:cs="Times New Roman"/>
          <w:color w:val="000000"/>
          <w:sz w:val="24"/>
          <w:szCs w:val="24"/>
          <w:lang w:eastAsia="ru-RU"/>
        </w:rPr>
        <w:t>ий</w:t>
      </w:r>
      <w:r w:rsidR="003B4A0C" w:rsidRPr="003B4A0C">
        <w:rPr>
          <w:rFonts w:ascii="Times New Roman" w:eastAsia="Times New Roman" w:hAnsi="Times New Roman" w:cs="Times New Roman"/>
          <w:color w:val="000000"/>
          <w:sz w:val="24"/>
          <w:szCs w:val="24"/>
          <w:lang w:eastAsia="ru-RU"/>
        </w:rPr>
        <w:t>,</w:t>
      </w:r>
      <w:r w:rsidR="003B4A0C">
        <w:rPr>
          <w:rFonts w:ascii="Times New Roman" w:eastAsia="Times New Roman" w:hAnsi="Times New Roman" w:cs="Times New Roman"/>
          <w:color w:val="000000"/>
          <w:sz w:val="24"/>
          <w:szCs w:val="24"/>
          <w:lang w:eastAsia="ru-RU"/>
        </w:rPr>
        <w:t xml:space="preserve"> а б</w:t>
      </w:r>
      <w:r w:rsidRPr="005B0354">
        <w:rPr>
          <w:rFonts w:ascii="Times New Roman" w:eastAsia="Times New Roman" w:hAnsi="Times New Roman" w:cs="Times New Roman"/>
          <w:color w:val="000000"/>
          <w:sz w:val="24"/>
          <w:szCs w:val="24"/>
          <w:lang w:eastAsia="ru-RU"/>
        </w:rPr>
        <w:t>разильцы не хотят работать по схеме «продавец-покупатель» И связано это с тем</w:t>
      </w:r>
      <w:r w:rsidR="003B4A0C" w:rsidRPr="003B4A0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во-первых</w:t>
      </w:r>
      <w:r w:rsidR="003B4A0C">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Бразилия –лидер Латинской Америки государство с амбициями глобальной державы и претензией на место в Совбезе ООН</w:t>
      </w:r>
      <w:r w:rsidR="003B4A0C">
        <w:rPr>
          <w:rFonts w:ascii="Times New Roman" w:eastAsia="Times New Roman" w:hAnsi="Times New Roman" w:cs="Times New Roman"/>
          <w:color w:val="000000"/>
          <w:sz w:val="24"/>
          <w:szCs w:val="24"/>
          <w:lang w:eastAsia="ru-RU"/>
        </w:rPr>
        <w:t xml:space="preserve"> Следовательно бразильцы заинтересованы в создании (опираясь в том числе на российские военные технологии) своего собственного обороноспособного ВПК независимого от третьих стран</w:t>
      </w:r>
      <w:r w:rsidRPr="005B0354">
        <w:rPr>
          <w:rFonts w:ascii="Times New Roman" w:eastAsia="Times New Roman" w:hAnsi="Times New Roman" w:cs="Times New Roman"/>
          <w:color w:val="000000"/>
          <w:sz w:val="24"/>
          <w:szCs w:val="24"/>
          <w:lang w:eastAsia="ru-RU"/>
        </w:rPr>
        <w:t xml:space="preserve"> Во-вторых бразильцы имеют установку на быстрое экономическое развитие путем модернизации основных отраслей И соответственно на </w:t>
      </w:r>
      <w:r w:rsidRPr="005B0354">
        <w:rPr>
          <w:rFonts w:ascii="Times New Roman" w:eastAsia="Times New Roman" w:hAnsi="Times New Roman" w:cs="Times New Roman"/>
          <w:color w:val="000000"/>
          <w:sz w:val="24"/>
          <w:szCs w:val="24"/>
          <w:lang w:eastAsia="ru-RU"/>
        </w:rPr>
        <w:lastRenderedPageBreak/>
        <w:t xml:space="preserve">комплексную модернизацию перевооружение и доукомплектование армии и силовых структур как гаранта безопасности государства (с 2008 года это подкреплено рядом программ и планов) </w:t>
      </w:r>
      <w:r w:rsidR="003B4A0C">
        <w:rPr>
          <w:rFonts w:ascii="Times New Roman" w:eastAsia="Times New Roman" w:hAnsi="Times New Roman" w:cs="Times New Roman"/>
          <w:color w:val="000000"/>
          <w:sz w:val="24"/>
          <w:szCs w:val="24"/>
          <w:lang w:eastAsia="ru-RU"/>
        </w:rPr>
        <w:t>Поэтому</w:t>
      </w:r>
      <w:r w:rsidR="001A498C" w:rsidRPr="001A498C">
        <w:rPr>
          <w:rFonts w:ascii="Times New Roman" w:eastAsia="Times New Roman" w:hAnsi="Times New Roman" w:cs="Times New Roman"/>
          <w:color w:val="000000"/>
          <w:sz w:val="24"/>
          <w:szCs w:val="24"/>
          <w:lang w:eastAsia="ru-RU"/>
        </w:rPr>
        <w:t>,</w:t>
      </w:r>
      <w:r w:rsidR="00527E30">
        <w:rPr>
          <w:rFonts w:ascii="Times New Roman" w:eastAsia="Times New Roman" w:hAnsi="Times New Roman" w:cs="Times New Roman"/>
          <w:color w:val="000000"/>
          <w:sz w:val="24"/>
          <w:szCs w:val="24"/>
          <w:lang w:eastAsia="ru-RU"/>
        </w:rPr>
        <w:t xml:space="preserve"> Бразилия видит необходимость прежде всего</w:t>
      </w:r>
      <w:r w:rsidR="001A498C" w:rsidRPr="001A498C">
        <w:rPr>
          <w:rFonts w:ascii="Times New Roman" w:eastAsia="Times New Roman" w:hAnsi="Times New Roman" w:cs="Times New Roman"/>
          <w:color w:val="000000"/>
          <w:sz w:val="24"/>
          <w:szCs w:val="24"/>
          <w:lang w:eastAsia="ru-RU"/>
        </w:rPr>
        <w:t>,</w:t>
      </w:r>
      <w:r w:rsidR="00527E30">
        <w:rPr>
          <w:rFonts w:ascii="Times New Roman" w:eastAsia="Times New Roman" w:hAnsi="Times New Roman" w:cs="Times New Roman"/>
          <w:color w:val="000000"/>
          <w:sz w:val="24"/>
          <w:szCs w:val="24"/>
          <w:lang w:eastAsia="ru-RU"/>
        </w:rPr>
        <w:t xml:space="preserve"> в модернизации </w:t>
      </w:r>
      <w:r w:rsidR="003B4A0C">
        <w:rPr>
          <w:rFonts w:ascii="Times New Roman" w:eastAsia="Times New Roman" w:hAnsi="Times New Roman" w:cs="Times New Roman"/>
          <w:color w:val="000000"/>
          <w:sz w:val="24"/>
          <w:szCs w:val="24"/>
          <w:lang w:eastAsia="ru-RU"/>
        </w:rPr>
        <w:t>в кратчайшие сроки</w:t>
      </w:r>
      <w:r w:rsidR="001A498C" w:rsidRPr="001A498C">
        <w:rPr>
          <w:rFonts w:ascii="Times New Roman" w:eastAsia="Times New Roman" w:hAnsi="Times New Roman" w:cs="Times New Roman"/>
          <w:color w:val="000000"/>
          <w:sz w:val="24"/>
          <w:szCs w:val="24"/>
          <w:lang w:eastAsia="ru-RU"/>
        </w:rPr>
        <w:t>,</w:t>
      </w:r>
      <w:r w:rsidR="003B4A0C">
        <w:rPr>
          <w:rFonts w:ascii="Times New Roman" w:eastAsia="Times New Roman" w:hAnsi="Times New Roman" w:cs="Times New Roman"/>
          <w:color w:val="000000"/>
          <w:sz w:val="24"/>
          <w:szCs w:val="24"/>
          <w:lang w:eastAsia="ru-RU"/>
        </w:rPr>
        <w:t xml:space="preserve"> собственного ВПК</w:t>
      </w:r>
      <w:r w:rsidR="00527E30">
        <w:rPr>
          <w:rFonts w:ascii="Times New Roman" w:eastAsia="Times New Roman" w:hAnsi="Times New Roman" w:cs="Times New Roman"/>
          <w:color w:val="000000"/>
          <w:sz w:val="24"/>
          <w:szCs w:val="24"/>
          <w:lang w:eastAsia="ru-RU"/>
        </w:rPr>
        <w:t xml:space="preserve"> привлекая иностранные </w:t>
      </w:r>
      <w:r w:rsidR="003B4A0C">
        <w:rPr>
          <w:rFonts w:ascii="Times New Roman" w:eastAsia="Times New Roman" w:hAnsi="Times New Roman" w:cs="Times New Roman"/>
          <w:color w:val="000000"/>
          <w:sz w:val="24"/>
          <w:szCs w:val="24"/>
          <w:lang w:eastAsia="ru-RU"/>
        </w:rPr>
        <w:t>технологии</w:t>
      </w:r>
      <w:r w:rsidR="001A498C" w:rsidRPr="001A498C">
        <w:rPr>
          <w:rFonts w:ascii="Times New Roman" w:eastAsia="Times New Roman" w:hAnsi="Times New Roman" w:cs="Times New Roman"/>
          <w:color w:val="000000"/>
          <w:sz w:val="24"/>
          <w:szCs w:val="24"/>
          <w:lang w:eastAsia="ru-RU"/>
        </w:rPr>
        <w:t>.</w:t>
      </w:r>
      <w:r w:rsidR="003B4A0C">
        <w:rPr>
          <w:rFonts w:ascii="Times New Roman" w:eastAsia="Times New Roman" w:hAnsi="Times New Roman" w:cs="Times New Roman"/>
          <w:color w:val="000000"/>
          <w:sz w:val="24"/>
          <w:szCs w:val="24"/>
          <w:lang w:eastAsia="ru-RU"/>
        </w:rPr>
        <w:t xml:space="preserve"> </w:t>
      </w:r>
    </w:p>
    <w:p w:rsidR="00527E30" w:rsidRPr="00970DBF" w:rsidRDefault="00527E3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Российская же сторона считает данный вопрос требующим детального обсуждения Прежде всего</w:t>
      </w:r>
      <w:r w:rsidR="00970DBF" w:rsidRPr="00970DB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 вызвано тем</w:t>
      </w:r>
      <w:r w:rsidR="00970DBF" w:rsidRPr="00970DB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сфера высоких технологий в области военных разработок непосредственно касается национальных интересов и национальной безопасности России</w:t>
      </w:r>
      <w:r w:rsidR="00970DBF" w:rsidRPr="00970DB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Поэтому делиться технологиями в данной области не спешит ни одно государство</w:t>
      </w:r>
      <w:r w:rsidR="00970DBF" w:rsidRPr="00970DBF">
        <w:rPr>
          <w:rFonts w:ascii="Times New Roman" w:eastAsia="Times New Roman" w:hAnsi="Times New Roman" w:cs="Times New Roman"/>
          <w:color w:val="000000"/>
          <w:sz w:val="24"/>
          <w:szCs w:val="24"/>
          <w:lang w:eastAsia="ru-RU"/>
        </w:rPr>
        <w:t>.</w:t>
      </w:r>
    </w:p>
    <w:p w:rsidR="00527E30" w:rsidRDefault="00527E3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же</w:t>
      </w:r>
      <w:r w:rsidR="00970DBF" w:rsidRPr="00970DB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возможно прийти к консенсусу по этому вопросу</w:t>
      </w:r>
      <w:r w:rsidR="00970DBF" w:rsidRPr="00970DBF">
        <w:rPr>
          <w:rFonts w:ascii="Times New Roman" w:eastAsia="Times New Roman" w:hAnsi="Times New Roman" w:cs="Times New Roman"/>
          <w:color w:val="000000"/>
          <w:sz w:val="24"/>
          <w:szCs w:val="24"/>
          <w:lang w:eastAsia="ru-RU"/>
        </w:rPr>
        <w:t>.</w:t>
      </w:r>
      <w:r w:rsidR="001A498C">
        <w:rPr>
          <w:rFonts w:ascii="Times New Roman" w:eastAsia="Times New Roman" w:hAnsi="Times New Roman" w:cs="Times New Roman"/>
          <w:color w:val="000000"/>
          <w:sz w:val="24"/>
          <w:szCs w:val="24"/>
          <w:lang w:eastAsia="ru-RU"/>
        </w:rPr>
        <w:t xml:space="preserve"> Прежде всего это </w:t>
      </w:r>
      <w:r>
        <w:rPr>
          <w:rFonts w:ascii="Times New Roman" w:eastAsia="Times New Roman" w:hAnsi="Times New Roman" w:cs="Times New Roman"/>
          <w:color w:val="000000"/>
          <w:sz w:val="24"/>
          <w:szCs w:val="24"/>
          <w:lang w:eastAsia="ru-RU"/>
        </w:rPr>
        <w:t>можно</w:t>
      </w:r>
      <w:r w:rsidR="001A498C">
        <w:rPr>
          <w:rFonts w:ascii="Times New Roman" w:eastAsia="Times New Roman" w:hAnsi="Times New Roman" w:cs="Times New Roman"/>
          <w:color w:val="000000"/>
          <w:sz w:val="24"/>
          <w:szCs w:val="24"/>
          <w:lang w:eastAsia="ru-RU"/>
        </w:rPr>
        <w:t xml:space="preserve"> осуществить</w:t>
      </w:r>
      <w:r>
        <w:rPr>
          <w:rFonts w:ascii="Times New Roman" w:eastAsia="Times New Roman" w:hAnsi="Times New Roman" w:cs="Times New Roman"/>
          <w:color w:val="000000"/>
          <w:sz w:val="24"/>
          <w:szCs w:val="24"/>
          <w:lang w:eastAsia="ru-RU"/>
        </w:rPr>
        <w:t xml:space="preserve"> путем организации дополнительных двусторонних переговорных площадок</w:t>
      </w:r>
      <w:r w:rsidR="001A498C" w:rsidRPr="001A498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 привлечение к обсуждению как представителей государственный корпораций</w:t>
      </w:r>
      <w:r w:rsidR="001A498C" w:rsidRPr="001A498C">
        <w:rPr>
          <w:rFonts w:ascii="Times New Roman" w:eastAsia="Times New Roman" w:hAnsi="Times New Roman" w:cs="Times New Roman"/>
          <w:color w:val="000000"/>
          <w:sz w:val="24"/>
          <w:szCs w:val="24"/>
          <w:lang w:eastAsia="ru-RU"/>
        </w:rPr>
        <w:t>,</w:t>
      </w:r>
      <w:r w:rsidR="00546926">
        <w:rPr>
          <w:rFonts w:ascii="Times New Roman" w:eastAsia="Times New Roman" w:hAnsi="Times New Roman" w:cs="Times New Roman"/>
          <w:color w:val="000000"/>
          <w:sz w:val="24"/>
          <w:szCs w:val="24"/>
          <w:lang w:eastAsia="ru-RU"/>
        </w:rPr>
        <w:t xml:space="preserve"> так </w:t>
      </w:r>
      <w:r>
        <w:rPr>
          <w:rFonts w:ascii="Times New Roman" w:eastAsia="Times New Roman" w:hAnsi="Times New Roman" w:cs="Times New Roman"/>
          <w:color w:val="000000"/>
          <w:sz w:val="24"/>
          <w:szCs w:val="24"/>
          <w:lang w:eastAsia="ru-RU"/>
        </w:rPr>
        <w:t>военных министерств и ведомств обеих стран</w:t>
      </w:r>
      <w:r w:rsidR="001A498C" w:rsidRPr="001A498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A64167" w:rsidRDefault="00527E3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Также</w:t>
      </w:r>
      <w:r w:rsidR="001A498C" w:rsidRPr="001A498C">
        <w:rPr>
          <w:rFonts w:ascii="Times New Roman" w:eastAsia="Times New Roman" w:hAnsi="Times New Roman" w:cs="Times New Roman"/>
          <w:color w:val="000000"/>
          <w:sz w:val="24"/>
          <w:szCs w:val="24"/>
          <w:lang w:eastAsia="ru-RU"/>
        </w:rPr>
        <w:t>,</w:t>
      </w:r>
      <w:r w:rsidR="001A498C">
        <w:rPr>
          <w:rFonts w:ascii="Times New Roman" w:eastAsia="Times New Roman" w:hAnsi="Times New Roman" w:cs="Times New Roman"/>
          <w:color w:val="000000"/>
          <w:sz w:val="24"/>
          <w:szCs w:val="24"/>
          <w:lang w:eastAsia="ru-RU"/>
        </w:rPr>
        <w:t xml:space="preserve"> элементом на который следует обратить пристальное внимание</w:t>
      </w:r>
      <w:r>
        <w:rPr>
          <w:rFonts w:ascii="Times New Roman" w:eastAsia="Times New Roman" w:hAnsi="Times New Roman" w:cs="Times New Roman"/>
          <w:color w:val="000000"/>
          <w:sz w:val="24"/>
          <w:szCs w:val="24"/>
          <w:lang w:eastAsia="ru-RU"/>
        </w:rPr>
        <w:t xml:space="preserve"> является кадровая политика субъектов российского ВТС </w:t>
      </w:r>
      <w:r w:rsidR="001A498C">
        <w:rPr>
          <w:rFonts w:ascii="Times New Roman" w:eastAsia="Times New Roman" w:hAnsi="Times New Roman" w:cs="Times New Roman"/>
          <w:color w:val="000000"/>
          <w:sz w:val="24"/>
          <w:szCs w:val="24"/>
          <w:lang w:eastAsia="ru-RU"/>
        </w:rPr>
        <w:t>что особо заметно на фоне специфики</w:t>
      </w:r>
      <w:r w:rsidR="00A64167">
        <w:rPr>
          <w:rFonts w:ascii="Times New Roman" w:eastAsia="Times New Roman" w:hAnsi="Times New Roman" w:cs="Times New Roman"/>
          <w:color w:val="000000"/>
          <w:sz w:val="24"/>
          <w:szCs w:val="24"/>
          <w:lang w:eastAsia="ru-RU"/>
        </w:rPr>
        <w:t xml:space="preserve"> бразильского рынка</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Стоит отметить что важным пунктом является наличие подготовлен</w:t>
      </w:r>
      <w:r w:rsidR="002C57C4">
        <w:rPr>
          <w:rFonts w:ascii="Times New Roman" w:eastAsia="Times New Roman" w:hAnsi="Times New Roman" w:cs="Times New Roman"/>
          <w:color w:val="000000"/>
          <w:sz w:val="24"/>
          <w:szCs w:val="24"/>
          <w:lang w:eastAsia="ru-RU"/>
        </w:rPr>
        <w:t>ных и компетентных специалистов</w:t>
      </w:r>
      <w:r w:rsidR="002C57C4" w:rsidRPr="005B0354">
        <w:rPr>
          <w:rFonts w:ascii="Times New Roman" w:eastAsia="Times New Roman" w:hAnsi="Times New Roman" w:cs="Times New Roman"/>
          <w:color w:val="000000"/>
          <w:sz w:val="24"/>
          <w:szCs w:val="24"/>
          <w:lang w:eastAsia="ru-RU"/>
        </w:rPr>
        <w:t xml:space="preserve"> для выстраивания как стратегических планов взаимодействия</w:t>
      </w:r>
      <w:r w:rsidR="00AB2891" w:rsidRPr="00AB2891">
        <w:rPr>
          <w:rFonts w:ascii="Times New Roman" w:eastAsia="Times New Roman" w:hAnsi="Times New Roman" w:cs="Times New Roman"/>
          <w:color w:val="000000"/>
          <w:sz w:val="24"/>
          <w:szCs w:val="24"/>
          <w:lang w:eastAsia="ru-RU"/>
        </w:rPr>
        <w:t>,</w:t>
      </w:r>
      <w:r w:rsidR="00AB2891">
        <w:rPr>
          <w:rFonts w:ascii="Times New Roman" w:eastAsia="Times New Roman" w:hAnsi="Times New Roman" w:cs="Times New Roman"/>
          <w:color w:val="000000"/>
          <w:sz w:val="24"/>
          <w:szCs w:val="24"/>
          <w:lang w:eastAsia="ru-RU"/>
        </w:rPr>
        <w:t xml:space="preserve"> так</w:t>
      </w:r>
      <w:r w:rsidR="002C57C4" w:rsidRPr="005B0354">
        <w:rPr>
          <w:rFonts w:ascii="Times New Roman" w:eastAsia="Times New Roman" w:hAnsi="Times New Roman" w:cs="Times New Roman"/>
          <w:color w:val="000000"/>
          <w:sz w:val="24"/>
          <w:szCs w:val="24"/>
          <w:lang w:eastAsia="ru-RU"/>
        </w:rPr>
        <w:t xml:space="preserve"> тактических инструментов и механизмов</w:t>
      </w:r>
      <w:r w:rsidR="00AB2891">
        <w:rPr>
          <w:rFonts w:ascii="Times New Roman" w:eastAsia="Times New Roman" w:hAnsi="Times New Roman" w:cs="Times New Roman"/>
          <w:color w:val="000000"/>
          <w:sz w:val="24"/>
          <w:szCs w:val="24"/>
          <w:lang w:eastAsia="ru-RU"/>
        </w:rPr>
        <w:t>. Необходимо привлекать</w:t>
      </w:r>
      <w:r w:rsidR="002C57C4" w:rsidRPr="005B0354">
        <w:rPr>
          <w:rFonts w:ascii="Times New Roman" w:eastAsia="Times New Roman" w:hAnsi="Times New Roman" w:cs="Times New Roman"/>
          <w:color w:val="000000"/>
          <w:sz w:val="24"/>
          <w:szCs w:val="24"/>
          <w:lang w:eastAsia="ru-RU"/>
        </w:rPr>
        <w:t xml:space="preserve"> </w:t>
      </w:r>
      <w:r w:rsidR="00A64167">
        <w:rPr>
          <w:rFonts w:ascii="Times New Roman" w:eastAsia="Times New Roman" w:hAnsi="Times New Roman" w:cs="Times New Roman"/>
          <w:color w:val="000000"/>
          <w:sz w:val="24"/>
          <w:szCs w:val="24"/>
          <w:lang w:eastAsia="ru-RU"/>
        </w:rPr>
        <w:t>как аналитиков</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так и специалистов по ведению переговоров</w:t>
      </w:r>
      <w:r w:rsidR="00AB2891" w:rsidRPr="00AB2891">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w:t>
      </w:r>
      <w:r w:rsidR="00AB2891">
        <w:rPr>
          <w:rFonts w:ascii="Times New Roman" w:eastAsia="Times New Roman" w:hAnsi="Times New Roman" w:cs="Times New Roman"/>
          <w:color w:val="000000"/>
          <w:sz w:val="24"/>
          <w:szCs w:val="24"/>
          <w:lang w:eastAsia="ru-RU"/>
        </w:rPr>
        <w:t xml:space="preserve">Также нужно </w:t>
      </w:r>
      <w:r w:rsidR="00A64167">
        <w:rPr>
          <w:rFonts w:ascii="Times New Roman" w:eastAsia="Times New Roman" w:hAnsi="Times New Roman" w:cs="Times New Roman"/>
          <w:color w:val="000000"/>
          <w:sz w:val="24"/>
          <w:szCs w:val="24"/>
          <w:lang w:eastAsia="ru-RU"/>
        </w:rPr>
        <w:t xml:space="preserve">понимать нюансы внутренней политики и процесса закупок в Бразилии чтобы избегать попадания в затруднительные положения </w:t>
      </w:r>
      <w:r w:rsidR="003B634F">
        <w:rPr>
          <w:rFonts w:ascii="Times New Roman" w:eastAsia="Times New Roman" w:hAnsi="Times New Roman" w:cs="Times New Roman"/>
          <w:color w:val="000000"/>
          <w:sz w:val="24"/>
          <w:szCs w:val="24"/>
          <w:lang w:eastAsia="ru-RU"/>
        </w:rPr>
        <w:t>(ка</w:t>
      </w:r>
      <w:r w:rsidR="00A64167">
        <w:rPr>
          <w:rFonts w:ascii="Times New Roman" w:eastAsia="Times New Roman" w:hAnsi="Times New Roman" w:cs="Times New Roman"/>
          <w:color w:val="000000"/>
          <w:sz w:val="24"/>
          <w:szCs w:val="24"/>
          <w:lang w:eastAsia="ru-RU"/>
        </w:rPr>
        <w:t>к это было с попытками</w:t>
      </w:r>
      <w:r w:rsidR="003B634F">
        <w:rPr>
          <w:rFonts w:ascii="Times New Roman" w:eastAsia="Times New Roman" w:hAnsi="Times New Roman" w:cs="Times New Roman"/>
          <w:color w:val="000000"/>
          <w:sz w:val="24"/>
          <w:szCs w:val="24"/>
          <w:lang w:eastAsia="ru-RU"/>
        </w:rPr>
        <w:t xml:space="preserve"> поставки </w:t>
      </w:r>
      <w:r w:rsidR="00A64167">
        <w:rPr>
          <w:rFonts w:ascii="Times New Roman" w:eastAsia="Times New Roman" w:hAnsi="Times New Roman" w:cs="Times New Roman"/>
          <w:color w:val="000000"/>
          <w:sz w:val="24"/>
          <w:szCs w:val="24"/>
          <w:lang w:eastAsia="ru-RU"/>
        </w:rPr>
        <w:t xml:space="preserve">штурмовиков </w:t>
      </w:r>
      <w:r w:rsidR="003B634F">
        <w:rPr>
          <w:rFonts w:ascii="Times New Roman" w:eastAsia="Times New Roman" w:hAnsi="Times New Roman" w:cs="Times New Roman"/>
          <w:color w:val="000000"/>
          <w:sz w:val="24"/>
          <w:szCs w:val="24"/>
          <w:lang w:eastAsia="ru-RU"/>
        </w:rPr>
        <w:t>СУ-35 вне тендера)</w:t>
      </w:r>
    </w:p>
    <w:p w:rsidR="005F246C" w:rsidRDefault="003B634F" w:rsidP="00A64167">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64167">
        <w:rPr>
          <w:rFonts w:ascii="Times New Roman" w:eastAsia="Times New Roman" w:hAnsi="Times New Roman" w:cs="Times New Roman"/>
          <w:color w:val="000000"/>
          <w:sz w:val="24"/>
          <w:szCs w:val="24"/>
          <w:lang w:eastAsia="ru-RU"/>
        </w:rPr>
        <w:t>Российской стороне</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помимо вышеуказанной рекомендации акцентировать внимание на кадровой политике</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стоит активно внедрять и использовать технологии и инструментарий маркетинга и </w:t>
      </w:r>
      <w:r w:rsidR="00A64167">
        <w:rPr>
          <w:rFonts w:ascii="Times New Roman" w:eastAsia="Times New Roman" w:hAnsi="Times New Roman" w:cs="Times New Roman"/>
          <w:color w:val="000000"/>
          <w:sz w:val="24"/>
          <w:szCs w:val="24"/>
          <w:lang w:val="en-US" w:eastAsia="ru-RU"/>
        </w:rPr>
        <w:t>PR</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Это</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безусловно</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является одной из основ успешного бизнеса в любой сфере</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Можно с уверенностью сказать</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что</w:t>
      </w:r>
      <w:r w:rsidRPr="005B0354">
        <w:rPr>
          <w:rFonts w:ascii="Times New Roman" w:eastAsia="Times New Roman" w:hAnsi="Times New Roman" w:cs="Times New Roman"/>
          <w:color w:val="000000"/>
          <w:sz w:val="24"/>
          <w:szCs w:val="24"/>
          <w:lang w:eastAsia="ru-RU"/>
        </w:rPr>
        <w:t xml:space="preserve"> российско</w:t>
      </w:r>
      <w:r w:rsidR="00AB2891">
        <w:rPr>
          <w:rFonts w:ascii="Times New Roman" w:eastAsia="Times New Roman" w:hAnsi="Times New Roman" w:cs="Times New Roman"/>
          <w:color w:val="000000"/>
          <w:sz w:val="24"/>
          <w:szCs w:val="24"/>
          <w:lang w:eastAsia="ru-RU"/>
        </w:rPr>
        <w:t>е вооружение – одно из лучших (</w:t>
      </w:r>
      <w:r w:rsidRPr="005B0354">
        <w:rPr>
          <w:rFonts w:ascii="Times New Roman" w:eastAsia="Times New Roman" w:hAnsi="Times New Roman" w:cs="Times New Roman"/>
          <w:color w:val="000000"/>
          <w:sz w:val="24"/>
          <w:szCs w:val="24"/>
          <w:lang w:eastAsia="ru-RU"/>
        </w:rPr>
        <w:t>а в ряде направлений лучшее) в мире и</w:t>
      </w:r>
      <w:r w:rsidR="00AB2891" w:rsidRPr="00AB2891">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sidR="00AB2891">
        <w:rPr>
          <w:rFonts w:ascii="Times New Roman" w:eastAsia="Times New Roman" w:hAnsi="Times New Roman" w:cs="Times New Roman"/>
          <w:color w:val="000000"/>
          <w:sz w:val="24"/>
          <w:szCs w:val="24"/>
          <w:lang w:eastAsia="ru-RU"/>
        </w:rPr>
        <w:t>зачастую</w:t>
      </w:r>
      <w:r w:rsidR="00AB2891" w:rsidRPr="00AB2891">
        <w:rPr>
          <w:rFonts w:ascii="Times New Roman" w:eastAsia="Times New Roman" w:hAnsi="Times New Roman" w:cs="Times New Roman"/>
          <w:color w:val="000000"/>
          <w:sz w:val="24"/>
          <w:szCs w:val="24"/>
          <w:lang w:eastAsia="ru-RU"/>
        </w:rPr>
        <w:t>,</w:t>
      </w:r>
      <w:r w:rsidR="00AB2891">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отличается более низкой ценой при большей практичности и «живучести»</w:t>
      </w:r>
      <w:r w:rsidR="00AB2891" w:rsidRPr="00AB2891">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sidR="00A64167">
        <w:rPr>
          <w:rFonts w:ascii="Times New Roman" w:eastAsia="Times New Roman" w:hAnsi="Times New Roman" w:cs="Times New Roman"/>
          <w:color w:val="000000"/>
          <w:sz w:val="24"/>
          <w:szCs w:val="24"/>
          <w:lang w:eastAsia="ru-RU"/>
        </w:rPr>
        <w:t>При этом</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российско-бразильские внешнеэкономические связи в области ВТС непропорционально </w:t>
      </w:r>
      <w:r w:rsidR="00AB2891">
        <w:rPr>
          <w:rFonts w:ascii="Times New Roman" w:eastAsia="Times New Roman" w:hAnsi="Times New Roman" w:cs="Times New Roman"/>
          <w:color w:val="000000"/>
          <w:sz w:val="24"/>
          <w:szCs w:val="24"/>
          <w:lang w:eastAsia="ru-RU"/>
        </w:rPr>
        <w:t>незначитель</w:t>
      </w:r>
      <w:r w:rsidR="00A64167">
        <w:rPr>
          <w:rFonts w:ascii="Times New Roman" w:eastAsia="Times New Roman" w:hAnsi="Times New Roman" w:cs="Times New Roman"/>
          <w:color w:val="000000"/>
          <w:sz w:val="24"/>
          <w:szCs w:val="24"/>
          <w:lang w:eastAsia="ru-RU"/>
        </w:rPr>
        <w:t>ны</w:t>
      </w:r>
      <w:r w:rsidR="00AB2891" w:rsidRPr="00AB2891">
        <w:rPr>
          <w:rFonts w:ascii="Times New Roman" w:eastAsia="Times New Roman" w:hAnsi="Times New Roman" w:cs="Times New Roman"/>
          <w:color w:val="000000"/>
          <w:sz w:val="24"/>
          <w:szCs w:val="24"/>
          <w:lang w:eastAsia="ru-RU"/>
        </w:rPr>
        <w:t>.</w:t>
      </w:r>
      <w:r w:rsidR="00A64167">
        <w:rPr>
          <w:rFonts w:ascii="Times New Roman" w:eastAsia="Times New Roman" w:hAnsi="Times New Roman" w:cs="Times New Roman"/>
          <w:color w:val="000000"/>
          <w:sz w:val="24"/>
          <w:szCs w:val="24"/>
          <w:lang w:eastAsia="ru-RU"/>
        </w:rPr>
        <w:t xml:space="preserve"> </w:t>
      </w:r>
    </w:p>
    <w:p w:rsidR="003B634F" w:rsidRPr="00AB2891" w:rsidRDefault="005F246C" w:rsidP="00A64167">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Необходимо продвигать российское вооружение и военную технику используя инструментарий маркетинга открытого</w:t>
      </w:r>
      <w:r w:rsidR="00AB2891">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легального лоббирования</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B634F" w:rsidRPr="005B0354">
        <w:rPr>
          <w:rFonts w:ascii="Times New Roman" w:eastAsia="Times New Roman" w:hAnsi="Times New Roman" w:cs="Times New Roman"/>
          <w:color w:val="000000"/>
          <w:sz w:val="24"/>
          <w:szCs w:val="24"/>
          <w:lang w:eastAsia="ru-RU"/>
        </w:rPr>
        <w:t>Мы производим абсолютно все виды вооружений военной техники и боеприпасов</w:t>
      </w:r>
      <w:r w:rsidR="00AB2891" w:rsidRPr="00AB2891">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Бразилия же остро нуждается в разного рода видах вооружений</w:t>
      </w:r>
      <w:r w:rsidR="00AB2891" w:rsidRPr="00AB2891">
        <w:rPr>
          <w:rFonts w:ascii="Times New Roman" w:eastAsia="Times New Roman" w:hAnsi="Times New Roman" w:cs="Times New Roman"/>
          <w:color w:val="000000"/>
          <w:sz w:val="24"/>
          <w:szCs w:val="24"/>
          <w:lang w:eastAsia="ru-RU"/>
        </w:rPr>
        <w:t>,</w:t>
      </w:r>
      <w:r w:rsidR="00AB2891">
        <w:rPr>
          <w:rFonts w:ascii="Times New Roman" w:eastAsia="Times New Roman" w:hAnsi="Times New Roman" w:cs="Times New Roman"/>
          <w:color w:val="000000"/>
          <w:sz w:val="24"/>
          <w:szCs w:val="24"/>
          <w:lang w:eastAsia="ru-RU"/>
        </w:rPr>
        <w:t xml:space="preserve"> в первую очередь это </w:t>
      </w:r>
      <w:r w:rsidR="003B634F" w:rsidRPr="005B0354">
        <w:rPr>
          <w:rFonts w:ascii="Times New Roman" w:eastAsia="Times New Roman" w:hAnsi="Times New Roman" w:cs="Times New Roman"/>
          <w:color w:val="000000"/>
          <w:sz w:val="24"/>
          <w:szCs w:val="24"/>
          <w:lang w:eastAsia="ru-RU"/>
        </w:rPr>
        <w:t>подводный флот – для охраны и контроля береговой линии в свете активной добычи нефти с берегового шельфа</w:t>
      </w:r>
      <w:r w:rsidR="00AB2891" w:rsidRPr="00AB2891">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Также есть острый запрос на вооружение для спецподразделений (в Бразилии остро стоит проблема </w:t>
      </w:r>
      <w:r w:rsidR="003B634F">
        <w:rPr>
          <w:rFonts w:ascii="Times New Roman" w:eastAsia="Times New Roman" w:hAnsi="Times New Roman" w:cs="Times New Roman"/>
          <w:color w:val="000000"/>
          <w:sz w:val="24"/>
          <w:szCs w:val="24"/>
          <w:lang w:eastAsia="ru-RU"/>
        </w:rPr>
        <w:t xml:space="preserve">борьбы </w:t>
      </w:r>
      <w:r w:rsidR="003B634F" w:rsidRPr="005B0354">
        <w:rPr>
          <w:rFonts w:ascii="Times New Roman" w:eastAsia="Times New Roman" w:hAnsi="Times New Roman" w:cs="Times New Roman"/>
          <w:color w:val="000000"/>
          <w:sz w:val="24"/>
          <w:szCs w:val="24"/>
          <w:lang w:eastAsia="ru-RU"/>
        </w:rPr>
        <w:t xml:space="preserve">с </w:t>
      </w:r>
      <w:proofErr w:type="spellStart"/>
      <w:r w:rsidR="003B634F" w:rsidRPr="005B0354">
        <w:rPr>
          <w:rFonts w:ascii="Times New Roman" w:eastAsia="Times New Roman" w:hAnsi="Times New Roman" w:cs="Times New Roman"/>
          <w:color w:val="000000"/>
          <w:sz w:val="24"/>
          <w:szCs w:val="24"/>
          <w:lang w:eastAsia="ru-RU"/>
        </w:rPr>
        <w:t>наркотрафиком</w:t>
      </w:r>
      <w:proofErr w:type="spellEnd"/>
      <w:r w:rsidR="003B634F" w:rsidRPr="005B0354">
        <w:rPr>
          <w:rFonts w:ascii="Times New Roman" w:eastAsia="Times New Roman" w:hAnsi="Times New Roman" w:cs="Times New Roman"/>
          <w:color w:val="000000"/>
          <w:sz w:val="24"/>
          <w:szCs w:val="24"/>
          <w:lang w:eastAsia="ru-RU"/>
        </w:rPr>
        <w:t xml:space="preserve"> - по сути</w:t>
      </w:r>
      <w:r w:rsidR="002E007F" w:rsidRPr="002E007F">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это формат </w:t>
      </w:r>
      <w:proofErr w:type="spellStart"/>
      <w:r w:rsidR="003B634F" w:rsidRPr="005B0354">
        <w:rPr>
          <w:rFonts w:ascii="Times New Roman" w:eastAsia="Times New Roman" w:hAnsi="Times New Roman" w:cs="Times New Roman"/>
          <w:color w:val="000000"/>
          <w:sz w:val="24"/>
          <w:szCs w:val="24"/>
          <w:lang w:eastAsia="ru-RU"/>
        </w:rPr>
        <w:t>квазигражданской</w:t>
      </w:r>
      <w:proofErr w:type="spellEnd"/>
      <w:r w:rsidR="003B634F" w:rsidRPr="005B0354">
        <w:rPr>
          <w:rFonts w:ascii="Times New Roman" w:eastAsia="Times New Roman" w:hAnsi="Times New Roman" w:cs="Times New Roman"/>
          <w:color w:val="000000"/>
          <w:sz w:val="24"/>
          <w:szCs w:val="24"/>
          <w:lang w:eastAsia="ru-RU"/>
        </w:rPr>
        <w:t xml:space="preserve"> войны)</w:t>
      </w:r>
      <w:r w:rsidR="00A6416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Обе стороны заинтересованы в улучшении состояния данной области сотрудничества</w:t>
      </w:r>
      <w:r w:rsidR="00AB2891" w:rsidRPr="00AB2891">
        <w:rPr>
          <w:rFonts w:ascii="Times New Roman" w:eastAsia="Times New Roman" w:hAnsi="Times New Roman" w:cs="Times New Roman"/>
          <w:color w:val="000000"/>
          <w:sz w:val="24"/>
          <w:szCs w:val="24"/>
          <w:lang w:eastAsia="ru-RU"/>
        </w:rPr>
        <w:t>.</w:t>
      </w:r>
    </w:p>
    <w:p w:rsidR="003B634F" w:rsidRPr="002E007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Россия на данном направлении именно по внутрисистемным причинам потеряла большие контракты (поставки СУ-35 «Панцирь-С» ПЗРК Игла проект по совместному производству Ми-171 и </w:t>
      </w:r>
      <w:proofErr w:type="spellStart"/>
      <w:r>
        <w:rPr>
          <w:rFonts w:ascii="Times New Roman" w:eastAsia="Times New Roman" w:hAnsi="Times New Roman" w:cs="Times New Roman"/>
          <w:color w:val="000000"/>
          <w:sz w:val="24"/>
          <w:szCs w:val="24"/>
          <w:lang w:eastAsia="ru-RU"/>
        </w:rPr>
        <w:t>тд</w:t>
      </w:r>
      <w:proofErr w:type="spellEnd"/>
      <w:r>
        <w:rPr>
          <w:rFonts w:ascii="Times New Roman" w:eastAsia="Times New Roman" w:hAnsi="Times New Roman" w:cs="Times New Roman"/>
          <w:color w:val="000000"/>
          <w:sz w:val="24"/>
          <w:szCs w:val="24"/>
          <w:lang w:eastAsia="ru-RU"/>
        </w:rPr>
        <w:t>) И это только те контракты</w:t>
      </w:r>
      <w:r w:rsidR="002E007F" w:rsidRPr="002E007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 которым уже были заключены прелиминарные договоренности</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 том то бразильский рынок ВТС открывает гораздо более широкие возможности</w:t>
      </w:r>
      <w:r w:rsidR="002E007F" w:rsidRPr="002E007F">
        <w:rPr>
          <w:rFonts w:ascii="Times New Roman" w:eastAsia="Times New Roman" w:hAnsi="Times New Roman" w:cs="Times New Roman"/>
          <w:color w:val="000000"/>
          <w:sz w:val="24"/>
          <w:szCs w:val="24"/>
          <w:lang w:eastAsia="ru-RU"/>
        </w:rPr>
        <w:t>.</w:t>
      </w:r>
    </w:p>
    <w:p w:rsidR="005F246C" w:rsidRDefault="005F246C"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Необходимо </w:t>
      </w:r>
      <w:proofErr w:type="spellStart"/>
      <w:r>
        <w:rPr>
          <w:rFonts w:ascii="Times New Roman" w:eastAsia="Times New Roman" w:hAnsi="Times New Roman" w:cs="Times New Roman"/>
          <w:color w:val="000000"/>
          <w:sz w:val="24"/>
          <w:szCs w:val="24"/>
          <w:lang w:eastAsia="ru-RU"/>
        </w:rPr>
        <w:t>абстрагированно</w:t>
      </w:r>
      <w:proofErr w:type="spellEnd"/>
      <w:r>
        <w:rPr>
          <w:rFonts w:ascii="Times New Roman" w:eastAsia="Times New Roman" w:hAnsi="Times New Roman" w:cs="Times New Roman"/>
          <w:color w:val="000000"/>
          <w:sz w:val="24"/>
          <w:szCs w:val="24"/>
          <w:lang w:eastAsia="ru-RU"/>
        </w:rPr>
        <w:t xml:space="preserve"> и максимально аполитично (насколько это во</w:t>
      </w:r>
      <w:r w:rsidR="002C009E">
        <w:rPr>
          <w:rFonts w:ascii="Times New Roman" w:eastAsia="Times New Roman" w:hAnsi="Times New Roman" w:cs="Times New Roman"/>
          <w:color w:val="000000"/>
          <w:sz w:val="24"/>
          <w:szCs w:val="24"/>
          <w:lang w:eastAsia="ru-RU"/>
        </w:rPr>
        <w:t xml:space="preserve">зможно и не затрагивает </w:t>
      </w:r>
      <w:r>
        <w:rPr>
          <w:rFonts w:ascii="Times New Roman" w:eastAsia="Times New Roman" w:hAnsi="Times New Roman" w:cs="Times New Roman"/>
          <w:color w:val="000000"/>
          <w:sz w:val="24"/>
          <w:szCs w:val="24"/>
          <w:lang w:eastAsia="ru-RU"/>
        </w:rPr>
        <w:t xml:space="preserve">национальных интересов) </w:t>
      </w:r>
      <w:r w:rsidR="002C009E">
        <w:rPr>
          <w:rFonts w:ascii="Times New Roman" w:eastAsia="Times New Roman" w:hAnsi="Times New Roman" w:cs="Times New Roman"/>
          <w:color w:val="000000"/>
          <w:sz w:val="24"/>
          <w:szCs w:val="24"/>
          <w:lang w:eastAsia="ru-RU"/>
        </w:rPr>
        <w:t>подходить к вопросу</w:t>
      </w:r>
      <w:r>
        <w:rPr>
          <w:rFonts w:ascii="Times New Roman" w:eastAsia="Times New Roman" w:hAnsi="Times New Roman" w:cs="Times New Roman"/>
          <w:color w:val="000000"/>
          <w:sz w:val="24"/>
          <w:szCs w:val="24"/>
          <w:lang w:eastAsia="ru-RU"/>
        </w:rPr>
        <w:t xml:space="preserve"> военно-технического сотрудничества</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опираясь исключительно на рациональные интересы</w:t>
      </w:r>
      <w:r w:rsidRPr="005F24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Например</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как было указано выше</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2C009E">
        <w:rPr>
          <w:rFonts w:ascii="Times New Roman" w:eastAsia="Times New Roman" w:hAnsi="Times New Roman" w:cs="Times New Roman"/>
          <w:color w:val="000000"/>
          <w:sz w:val="24"/>
          <w:szCs w:val="24"/>
          <w:lang w:eastAsia="ru-RU"/>
        </w:rPr>
        <w:t>в соответствие</w:t>
      </w:r>
      <w:r>
        <w:rPr>
          <w:rFonts w:ascii="Times New Roman" w:eastAsia="Times New Roman" w:hAnsi="Times New Roman" w:cs="Times New Roman"/>
          <w:color w:val="000000"/>
          <w:sz w:val="24"/>
          <w:szCs w:val="24"/>
          <w:lang w:eastAsia="ru-RU"/>
        </w:rPr>
        <w:t xml:space="preserve"> с планами усиления ВТО армии и укрепления приграничных зон</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Бразилия нуждается в поставках различных видов вооружений</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том числе тяжелых – прежде всего</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систе</w:t>
      </w:r>
      <w:r w:rsidR="002C57C4">
        <w:rPr>
          <w:rFonts w:ascii="Times New Roman" w:eastAsia="Times New Roman" w:hAnsi="Times New Roman" w:cs="Times New Roman"/>
          <w:color w:val="000000"/>
          <w:sz w:val="24"/>
          <w:szCs w:val="24"/>
          <w:lang w:eastAsia="ru-RU"/>
        </w:rPr>
        <w:t>мы ПВО и системы залпового огня</w:t>
      </w:r>
      <w:r w:rsidR="00AB2891" w:rsidRPr="00AB2891">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sidR="002C57C4">
        <w:rPr>
          <w:rFonts w:ascii="Times New Roman" w:eastAsia="Times New Roman" w:hAnsi="Times New Roman" w:cs="Times New Roman"/>
          <w:color w:val="000000"/>
          <w:sz w:val="24"/>
          <w:szCs w:val="24"/>
          <w:lang w:eastAsia="ru-RU"/>
        </w:rPr>
        <w:t xml:space="preserve">также планируется </w:t>
      </w:r>
      <w:proofErr w:type="spellStart"/>
      <w:r w:rsidRPr="005B0354">
        <w:rPr>
          <w:rFonts w:ascii="Times New Roman" w:eastAsia="Times New Roman" w:hAnsi="Times New Roman" w:cs="Times New Roman"/>
          <w:color w:val="000000"/>
          <w:sz w:val="24"/>
          <w:szCs w:val="24"/>
          <w:lang w:eastAsia="ru-RU"/>
        </w:rPr>
        <w:t>доукомплектация</w:t>
      </w:r>
      <w:proofErr w:type="spellEnd"/>
      <w:r w:rsidRPr="005B0354">
        <w:rPr>
          <w:rFonts w:ascii="Times New Roman" w:eastAsia="Times New Roman" w:hAnsi="Times New Roman" w:cs="Times New Roman"/>
          <w:color w:val="000000"/>
          <w:sz w:val="24"/>
          <w:szCs w:val="24"/>
          <w:lang w:eastAsia="ru-RU"/>
        </w:rPr>
        <w:t xml:space="preserve"> многоцелевыми бронемашинами</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модернизация флота</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создание подводного флота и ряд других направлений</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 большое количество контрактов на весьма крупные суммы</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882315">
        <w:rPr>
          <w:rFonts w:ascii="Times New Roman" w:eastAsia="Times New Roman" w:hAnsi="Times New Roman" w:cs="Times New Roman"/>
          <w:color w:val="000000"/>
          <w:sz w:val="24"/>
          <w:szCs w:val="24"/>
          <w:lang w:eastAsia="ru-RU"/>
        </w:rPr>
        <w:t>И задача российской стороны как можно активнее работать на данном направлении</w:t>
      </w:r>
      <w:r w:rsidR="00AB2891" w:rsidRPr="00AB2891">
        <w:rPr>
          <w:rFonts w:ascii="Times New Roman" w:eastAsia="Times New Roman" w:hAnsi="Times New Roman" w:cs="Times New Roman"/>
          <w:color w:val="000000"/>
          <w:sz w:val="24"/>
          <w:szCs w:val="24"/>
          <w:lang w:eastAsia="ru-RU"/>
        </w:rPr>
        <w:t>,</w:t>
      </w:r>
      <w:r w:rsidR="00882315">
        <w:rPr>
          <w:rFonts w:ascii="Times New Roman" w:eastAsia="Times New Roman" w:hAnsi="Times New Roman" w:cs="Times New Roman"/>
          <w:color w:val="000000"/>
          <w:sz w:val="24"/>
          <w:szCs w:val="24"/>
          <w:lang w:eastAsia="ru-RU"/>
        </w:rPr>
        <w:t xml:space="preserve"> преследуя</w:t>
      </w:r>
      <w:r w:rsidR="00AB2891" w:rsidRPr="00AB2891">
        <w:rPr>
          <w:rFonts w:ascii="Times New Roman" w:eastAsia="Times New Roman" w:hAnsi="Times New Roman" w:cs="Times New Roman"/>
          <w:color w:val="000000"/>
          <w:sz w:val="24"/>
          <w:szCs w:val="24"/>
          <w:lang w:eastAsia="ru-RU"/>
        </w:rPr>
        <w:t>,</w:t>
      </w:r>
      <w:r w:rsidR="00882315">
        <w:rPr>
          <w:rFonts w:ascii="Times New Roman" w:eastAsia="Times New Roman" w:hAnsi="Times New Roman" w:cs="Times New Roman"/>
          <w:color w:val="000000"/>
          <w:sz w:val="24"/>
          <w:szCs w:val="24"/>
          <w:lang w:eastAsia="ru-RU"/>
        </w:rPr>
        <w:t xml:space="preserve"> в первую очередь</w:t>
      </w:r>
      <w:r w:rsidR="00AB2891" w:rsidRPr="00AB2891">
        <w:rPr>
          <w:rFonts w:ascii="Times New Roman" w:eastAsia="Times New Roman" w:hAnsi="Times New Roman" w:cs="Times New Roman"/>
          <w:color w:val="000000"/>
          <w:sz w:val="24"/>
          <w:szCs w:val="24"/>
          <w:lang w:eastAsia="ru-RU"/>
        </w:rPr>
        <w:t>,</w:t>
      </w:r>
      <w:r w:rsidR="00882315">
        <w:rPr>
          <w:rFonts w:ascii="Times New Roman" w:eastAsia="Times New Roman" w:hAnsi="Times New Roman" w:cs="Times New Roman"/>
          <w:color w:val="000000"/>
          <w:sz w:val="24"/>
          <w:szCs w:val="24"/>
          <w:lang w:eastAsia="ru-RU"/>
        </w:rPr>
        <w:t xml:space="preserve"> экономические интересы</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3B634F" w:rsidRDefault="005F246C" w:rsidP="002C57C4">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82315">
        <w:rPr>
          <w:rFonts w:ascii="Times New Roman" w:eastAsia="Times New Roman" w:hAnsi="Times New Roman" w:cs="Times New Roman"/>
          <w:color w:val="000000"/>
          <w:sz w:val="24"/>
          <w:szCs w:val="24"/>
          <w:lang w:eastAsia="ru-RU"/>
        </w:rPr>
        <w:t xml:space="preserve">Поэтому </w:t>
      </w:r>
      <w:r>
        <w:rPr>
          <w:rFonts w:ascii="Times New Roman" w:eastAsia="Times New Roman" w:hAnsi="Times New Roman" w:cs="Times New Roman"/>
          <w:color w:val="000000"/>
          <w:sz w:val="24"/>
          <w:szCs w:val="24"/>
          <w:lang w:eastAsia="ru-RU"/>
        </w:rPr>
        <w:t>«</w:t>
      </w:r>
      <w:proofErr w:type="spellStart"/>
      <w:r w:rsidR="00882315">
        <w:rPr>
          <w:rFonts w:ascii="Times New Roman" w:eastAsia="Times New Roman" w:hAnsi="Times New Roman" w:cs="Times New Roman"/>
          <w:color w:val="000000"/>
          <w:sz w:val="24"/>
          <w:szCs w:val="24"/>
          <w:lang w:eastAsia="ru-RU"/>
        </w:rPr>
        <w:t>Рост</w:t>
      </w:r>
      <w:r>
        <w:rPr>
          <w:rFonts w:ascii="Times New Roman" w:eastAsia="Times New Roman" w:hAnsi="Times New Roman" w:cs="Times New Roman"/>
          <w:color w:val="000000"/>
          <w:sz w:val="24"/>
          <w:szCs w:val="24"/>
          <w:lang w:eastAsia="ru-RU"/>
        </w:rPr>
        <w:t>е</w:t>
      </w:r>
      <w:r w:rsidR="00882315">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xml:space="preserve">» </w:t>
      </w:r>
      <w:r w:rsidR="00882315">
        <w:rPr>
          <w:rFonts w:ascii="Times New Roman" w:eastAsia="Times New Roman" w:hAnsi="Times New Roman" w:cs="Times New Roman"/>
          <w:color w:val="000000"/>
          <w:sz w:val="24"/>
          <w:szCs w:val="24"/>
          <w:lang w:eastAsia="ru-RU"/>
        </w:rPr>
        <w:t xml:space="preserve">как основной российский </w:t>
      </w:r>
      <w:proofErr w:type="spellStart"/>
      <w:r w:rsidR="00882315">
        <w:rPr>
          <w:rFonts w:ascii="Times New Roman" w:eastAsia="Times New Roman" w:hAnsi="Times New Roman" w:cs="Times New Roman"/>
          <w:color w:val="000000"/>
          <w:sz w:val="24"/>
          <w:szCs w:val="24"/>
          <w:lang w:eastAsia="ru-RU"/>
        </w:rPr>
        <w:t>актор</w:t>
      </w:r>
      <w:proofErr w:type="spellEnd"/>
      <w:r w:rsidR="00882315">
        <w:rPr>
          <w:rFonts w:ascii="Times New Roman" w:eastAsia="Times New Roman" w:hAnsi="Times New Roman" w:cs="Times New Roman"/>
          <w:color w:val="000000"/>
          <w:sz w:val="24"/>
          <w:szCs w:val="24"/>
          <w:lang w:eastAsia="ru-RU"/>
        </w:rPr>
        <w:t xml:space="preserve"> в области ВТС</w:t>
      </w:r>
      <w:r w:rsidR="00AB2891" w:rsidRPr="00AB2891">
        <w:rPr>
          <w:rFonts w:ascii="Times New Roman" w:eastAsia="Times New Roman" w:hAnsi="Times New Roman" w:cs="Times New Roman"/>
          <w:color w:val="000000"/>
          <w:sz w:val="24"/>
          <w:szCs w:val="24"/>
          <w:lang w:eastAsia="ru-RU"/>
        </w:rPr>
        <w:t>,</w:t>
      </w:r>
      <w:r w:rsidR="00882315">
        <w:rPr>
          <w:rFonts w:ascii="Times New Roman" w:eastAsia="Times New Roman" w:hAnsi="Times New Roman" w:cs="Times New Roman"/>
          <w:color w:val="000000"/>
          <w:sz w:val="24"/>
          <w:szCs w:val="24"/>
          <w:lang w:eastAsia="ru-RU"/>
        </w:rPr>
        <w:t xml:space="preserve"> должен</w:t>
      </w:r>
      <w:r>
        <w:rPr>
          <w:rFonts w:ascii="Times New Roman" w:eastAsia="Times New Roman" w:hAnsi="Times New Roman" w:cs="Times New Roman"/>
          <w:color w:val="000000"/>
          <w:sz w:val="24"/>
          <w:szCs w:val="24"/>
          <w:lang w:eastAsia="ru-RU"/>
        </w:rPr>
        <w:t xml:space="preserve"> активно включаться в конкурентную борьбу на рынке ВВТ Бразилии</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отстаивая каждый контракт</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w:t>
      </w:r>
      <w:r w:rsidR="003B634F" w:rsidRPr="005B0354">
        <w:rPr>
          <w:rFonts w:ascii="Times New Roman" w:eastAsia="Times New Roman" w:hAnsi="Times New Roman" w:cs="Times New Roman"/>
          <w:color w:val="000000"/>
          <w:sz w:val="24"/>
          <w:szCs w:val="24"/>
          <w:lang w:eastAsia="ru-RU"/>
        </w:rPr>
        <w:t xml:space="preserve">а примере </w:t>
      </w:r>
      <w:r>
        <w:rPr>
          <w:rFonts w:ascii="Times New Roman" w:eastAsia="Times New Roman" w:hAnsi="Times New Roman" w:cs="Times New Roman"/>
          <w:color w:val="000000"/>
          <w:sz w:val="24"/>
          <w:szCs w:val="24"/>
          <w:lang w:eastAsia="ru-RU"/>
        </w:rPr>
        <w:t xml:space="preserve">вопроса </w:t>
      </w:r>
      <w:r w:rsidR="003B634F" w:rsidRPr="005B0354">
        <w:rPr>
          <w:rFonts w:ascii="Times New Roman" w:eastAsia="Times New Roman" w:hAnsi="Times New Roman" w:cs="Times New Roman"/>
          <w:color w:val="000000"/>
          <w:sz w:val="24"/>
          <w:szCs w:val="24"/>
          <w:lang w:eastAsia="ru-RU"/>
        </w:rPr>
        <w:t xml:space="preserve">с поставками ЗРК «Панцирь – С1» и РК «Игла» </w:t>
      </w:r>
      <w:r>
        <w:rPr>
          <w:rFonts w:ascii="Times New Roman" w:eastAsia="Times New Roman" w:hAnsi="Times New Roman" w:cs="Times New Roman"/>
          <w:color w:val="000000"/>
          <w:sz w:val="24"/>
          <w:szCs w:val="24"/>
          <w:lang w:eastAsia="ru-RU"/>
        </w:rPr>
        <w:t>(в</w:t>
      </w:r>
      <w:r w:rsidRPr="005B0354">
        <w:rPr>
          <w:rFonts w:ascii="Times New Roman" w:eastAsia="Times New Roman" w:hAnsi="Times New Roman" w:cs="Times New Roman"/>
          <w:color w:val="000000"/>
          <w:sz w:val="24"/>
          <w:szCs w:val="24"/>
          <w:lang w:eastAsia="ru-RU"/>
        </w:rPr>
        <w:t xml:space="preserve"> течении более 5 лет переговоры по поставкам то прекращались</w:t>
      </w:r>
      <w:r w:rsidR="00AB2891" w:rsidRPr="00AB2891">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то возобновлялись</w:t>
      </w:r>
      <w:r>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мы можем </w:t>
      </w:r>
      <w:proofErr w:type="gramStart"/>
      <w:r>
        <w:rPr>
          <w:rFonts w:ascii="Times New Roman" w:eastAsia="Times New Roman" w:hAnsi="Times New Roman" w:cs="Times New Roman"/>
          <w:color w:val="000000"/>
          <w:sz w:val="24"/>
          <w:szCs w:val="24"/>
          <w:lang w:eastAsia="ru-RU"/>
        </w:rPr>
        <w:t>видеть</w:t>
      </w:r>
      <w:proofErr w:type="gramEnd"/>
      <w:r>
        <w:rPr>
          <w:rFonts w:ascii="Times New Roman" w:eastAsia="Times New Roman" w:hAnsi="Times New Roman" w:cs="Times New Roman"/>
          <w:color w:val="000000"/>
          <w:sz w:val="24"/>
          <w:szCs w:val="24"/>
          <w:lang w:eastAsia="ru-RU"/>
        </w:rPr>
        <w:t xml:space="preserve"> что </w:t>
      </w:r>
      <w:r w:rsidR="002C57C4">
        <w:rPr>
          <w:rFonts w:ascii="Times New Roman" w:eastAsia="Times New Roman" w:hAnsi="Times New Roman" w:cs="Times New Roman"/>
          <w:color w:val="000000"/>
          <w:sz w:val="24"/>
          <w:szCs w:val="24"/>
          <w:lang w:eastAsia="ru-RU"/>
        </w:rPr>
        <w:t>один неудачный подход может повредить репутации на рынке и усложнить дальнейшую работу</w:t>
      </w:r>
      <w:r w:rsidR="00AB2891" w:rsidRPr="00AB2891">
        <w:rPr>
          <w:rFonts w:ascii="Times New Roman" w:eastAsia="Times New Roman" w:hAnsi="Times New Roman" w:cs="Times New Roman"/>
          <w:color w:val="000000"/>
          <w:sz w:val="24"/>
          <w:szCs w:val="24"/>
          <w:lang w:eastAsia="ru-RU"/>
        </w:rPr>
        <w:t>.</w:t>
      </w:r>
      <w:r w:rsidR="002C57C4">
        <w:rPr>
          <w:rFonts w:ascii="Times New Roman" w:eastAsia="Times New Roman" w:hAnsi="Times New Roman" w:cs="Times New Roman"/>
          <w:color w:val="000000"/>
          <w:sz w:val="24"/>
          <w:szCs w:val="24"/>
          <w:lang w:eastAsia="ru-RU"/>
        </w:rPr>
        <w:t xml:space="preserve"> </w:t>
      </w:r>
      <w:r w:rsidR="003B634F" w:rsidRPr="005B0354">
        <w:rPr>
          <w:rFonts w:ascii="Times New Roman" w:eastAsia="Times New Roman" w:hAnsi="Times New Roman" w:cs="Times New Roman"/>
          <w:color w:val="000000"/>
          <w:sz w:val="24"/>
          <w:szCs w:val="24"/>
          <w:lang w:eastAsia="ru-RU"/>
        </w:rPr>
        <w:t>Также очень важно правильное позиционирование и интеллектуальное лоббирование российского вооружения и военной техники</w:t>
      </w:r>
      <w:r w:rsidR="002E007F" w:rsidRPr="002E007F">
        <w:rPr>
          <w:rFonts w:ascii="Times New Roman" w:eastAsia="Times New Roman" w:hAnsi="Times New Roman" w:cs="Times New Roman"/>
          <w:color w:val="000000"/>
          <w:sz w:val="24"/>
          <w:szCs w:val="24"/>
          <w:lang w:eastAsia="ru-RU"/>
        </w:rPr>
        <w:t>.</w:t>
      </w:r>
      <w:r w:rsidR="002C57C4">
        <w:rPr>
          <w:rFonts w:ascii="Times New Roman" w:eastAsia="Times New Roman" w:hAnsi="Times New Roman" w:cs="Times New Roman"/>
          <w:color w:val="000000"/>
          <w:sz w:val="24"/>
          <w:szCs w:val="24"/>
          <w:lang w:eastAsia="ru-RU"/>
        </w:rPr>
        <w:t xml:space="preserve"> Это одна из застарелых</w:t>
      </w:r>
      <w:r w:rsidR="003B634F" w:rsidRPr="005B0354">
        <w:rPr>
          <w:rFonts w:ascii="Times New Roman" w:eastAsia="Times New Roman" w:hAnsi="Times New Roman" w:cs="Times New Roman"/>
          <w:color w:val="000000"/>
          <w:sz w:val="24"/>
          <w:szCs w:val="24"/>
          <w:lang w:eastAsia="ru-RU"/>
        </w:rPr>
        <w:t xml:space="preserve"> проблем в российской внешней торговле </w:t>
      </w:r>
      <w:r w:rsidR="003B634F" w:rsidRPr="005B0354">
        <w:rPr>
          <w:rFonts w:ascii="Times New Roman" w:eastAsia="Times New Roman" w:hAnsi="Times New Roman" w:cs="Times New Roman"/>
          <w:color w:val="000000"/>
          <w:sz w:val="24"/>
          <w:szCs w:val="24"/>
          <w:lang w:eastAsia="ru-RU"/>
        </w:rPr>
        <w:lastRenderedPageBreak/>
        <w:t>– нехватка именно бизнес компетенций</w:t>
      </w:r>
      <w:r w:rsidR="00AB2891" w:rsidRPr="00AB2891">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в том числе инструментов маркетинга и связей с общественностью</w:t>
      </w:r>
      <w:r w:rsidR="00AB2891" w:rsidRPr="00AB2891">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о которых говорилось выше</w:t>
      </w:r>
      <w:r w:rsidR="002E007F" w:rsidRPr="002E007F">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w:t>
      </w:r>
    </w:p>
    <w:p w:rsidR="003B634F" w:rsidRPr="002E007F" w:rsidRDefault="002C57C4"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Приведенные выше перспективные направления российско-бразильского внешнеэкономического сотрудничества по линии государственных корпораций и крупного бизнеса</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безусловно</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являются сферами со значительным потенциалом</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B634F">
        <w:rPr>
          <w:rFonts w:ascii="Times New Roman" w:eastAsia="Times New Roman" w:hAnsi="Times New Roman" w:cs="Times New Roman"/>
          <w:color w:val="000000"/>
          <w:sz w:val="24"/>
          <w:szCs w:val="24"/>
          <w:lang w:eastAsia="ru-RU"/>
        </w:rPr>
        <w:t>Преж</w:t>
      </w:r>
      <w:r>
        <w:rPr>
          <w:rFonts w:ascii="Times New Roman" w:eastAsia="Times New Roman" w:hAnsi="Times New Roman" w:cs="Times New Roman"/>
          <w:color w:val="000000"/>
          <w:sz w:val="24"/>
          <w:szCs w:val="24"/>
          <w:lang w:eastAsia="ru-RU"/>
        </w:rPr>
        <w:t>де всего</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мы можем выделить области</w:t>
      </w:r>
      <w:r w:rsidR="00AB2891" w:rsidRPr="00AB2891">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где ситуация обстоит лучше</w:t>
      </w:r>
      <w:r>
        <w:rPr>
          <w:rFonts w:ascii="Times New Roman" w:eastAsia="Times New Roman" w:hAnsi="Times New Roman" w:cs="Times New Roman"/>
          <w:color w:val="000000"/>
          <w:sz w:val="24"/>
          <w:szCs w:val="24"/>
          <w:lang w:eastAsia="ru-RU"/>
        </w:rPr>
        <w:t xml:space="preserve"> и ведется эффективная работа по развитию сотрудничества</w:t>
      </w:r>
      <w:r w:rsidR="00AB2891">
        <w:rPr>
          <w:rFonts w:ascii="Times New Roman" w:eastAsia="Times New Roman" w:hAnsi="Times New Roman" w:cs="Times New Roman"/>
          <w:color w:val="000000"/>
          <w:sz w:val="24"/>
          <w:szCs w:val="24"/>
          <w:lang w:eastAsia="ru-RU"/>
        </w:rPr>
        <w:t xml:space="preserve"> – это</w:t>
      </w:r>
      <w:r w:rsidR="00AB2891" w:rsidRPr="00AB2891">
        <w:rPr>
          <w:rFonts w:ascii="Times New Roman" w:eastAsia="Times New Roman" w:hAnsi="Times New Roman" w:cs="Times New Roman"/>
          <w:color w:val="000000"/>
          <w:sz w:val="24"/>
          <w:szCs w:val="24"/>
          <w:lang w:eastAsia="ru-RU"/>
        </w:rPr>
        <w:t>,</w:t>
      </w:r>
      <w:r w:rsidR="00AB2891">
        <w:rPr>
          <w:rFonts w:ascii="Times New Roman" w:eastAsia="Times New Roman" w:hAnsi="Times New Roman" w:cs="Times New Roman"/>
          <w:color w:val="000000"/>
          <w:sz w:val="24"/>
          <w:szCs w:val="24"/>
          <w:lang w:eastAsia="ru-RU"/>
        </w:rPr>
        <w:t xml:space="preserve"> в первую очередь</w:t>
      </w:r>
      <w:r w:rsidR="00AB2891" w:rsidRPr="00AB2891">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сфера освоения ко</w:t>
      </w:r>
      <w:r>
        <w:rPr>
          <w:rFonts w:ascii="Times New Roman" w:eastAsia="Times New Roman" w:hAnsi="Times New Roman" w:cs="Times New Roman"/>
          <w:color w:val="000000"/>
          <w:sz w:val="24"/>
          <w:szCs w:val="24"/>
          <w:lang w:eastAsia="ru-RU"/>
        </w:rPr>
        <w:t>смоса и энергетика</w:t>
      </w:r>
      <w:r w:rsidR="00AB2891" w:rsidRPr="00AB28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w:t>
      </w:r>
      <w:r w:rsidR="003B634F">
        <w:rPr>
          <w:rFonts w:ascii="Times New Roman" w:eastAsia="Times New Roman" w:hAnsi="Times New Roman" w:cs="Times New Roman"/>
          <w:color w:val="000000"/>
          <w:sz w:val="24"/>
          <w:szCs w:val="24"/>
          <w:lang w:eastAsia="ru-RU"/>
        </w:rPr>
        <w:t>о данным направлениям идет достаточно активная работа</w:t>
      </w:r>
      <w:r w:rsidR="002E007F" w:rsidRPr="002E007F">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которая приносит свои плоды в виде планируемых совместных проектов</w:t>
      </w:r>
      <w:r w:rsidR="002E007F" w:rsidRPr="002E007F">
        <w:rPr>
          <w:rFonts w:ascii="Times New Roman" w:eastAsia="Times New Roman" w:hAnsi="Times New Roman" w:cs="Times New Roman"/>
          <w:color w:val="000000"/>
          <w:sz w:val="24"/>
          <w:szCs w:val="24"/>
          <w:lang w:eastAsia="ru-RU"/>
        </w:rPr>
        <w:t>.</w:t>
      </w:r>
    </w:p>
    <w:p w:rsidR="00B66D69" w:rsidRDefault="002C57C4" w:rsidP="00B66D69">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сфера с большей зоной роста</w:t>
      </w:r>
      <w:r w:rsidR="003B634F">
        <w:rPr>
          <w:rFonts w:ascii="Times New Roman" w:eastAsia="Times New Roman" w:hAnsi="Times New Roman" w:cs="Times New Roman"/>
          <w:color w:val="000000"/>
          <w:sz w:val="24"/>
          <w:szCs w:val="24"/>
          <w:lang w:eastAsia="ru-RU"/>
        </w:rPr>
        <w:t>– и это прежде всего ВТС</w:t>
      </w:r>
      <w:r w:rsidR="002E007F" w:rsidRPr="002E007F">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Как было замечено выше в области ВТС следует прежде всего более детально и внимательно подойти к вопросу кадровой политики и менеджме</w:t>
      </w:r>
      <w:r w:rsidR="00B66D69">
        <w:rPr>
          <w:rFonts w:ascii="Times New Roman" w:eastAsia="Times New Roman" w:hAnsi="Times New Roman" w:cs="Times New Roman"/>
          <w:color w:val="000000"/>
          <w:sz w:val="24"/>
          <w:szCs w:val="24"/>
          <w:lang w:eastAsia="ru-RU"/>
        </w:rPr>
        <w:t>нту как краеугольному камню эффективной деятельности любого бизнеса</w:t>
      </w:r>
      <w:r w:rsidR="00AB2891" w:rsidRPr="00AB2891">
        <w:rPr>
          <w:rFonts w:ascii="Times New Roman" w:eastAsia="Times New Roman" w:hAnsi="Times New Roman" w:cs="Times New Roman"/>
          <w:color w:val="000000"/>
          <w:sz w:val="24"/>
          <w:szCs w:val="24"/>
          <w:lang w:eastAsia="ru-RU"/>
        </w:rPr>
        <w:t>.</w:t>
      </w:r>
      <w:r w:rsidR="00B66D69">
        <w:rPr>
          <w:rFonts w:ascii="Times New Roman" w:eastAsia="Times New Roman" w:hAnsi="Times New Roman" w:cs="Times New Roman"/>
          <w:color w:val="000000"/>
          <w:sz w:val="24"/>
          <w:szCs w:val="24"/>
          <w:lang w:eastAsia="ru-RU"/>
        </w:rPr>
        <w:t xml:space="preserve"> </w:t>
      </w:r>
    </w:p>
    <w:p w:rsidR="003B634F" w:rsidRPr="00623604" w:rsidRDefault="00970DBF" w:rsidP="00B66D69">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активное внедрение </w:t>
      </w:r>
      <w:r w:rsidR="00B66D69">
        <w:rPr>
          <w:rFonts w:ascii="Times New Roman" w:eastAsia="Times New Roman" w:hAnsi="Times New Roman" w:cs="Times New Roman"/>
          <w:color w:val="000000"/>
          <w:sz w:val="24"/>
          <w:szCs w:val="24"/>
          <w:lang w:eastAsia="ru-RU"/>
        </w:rPr>
        <w:t xml:space="preserve">и использование инструментария маркетинга и </w:t>
      </w:r>
      <w:r w:rsidR="00B66D69">
        <w:rPr>
          <w:rFonts w:ascii="Times New Roman" w:eastAsia="Times New Roman" w:hAnsi="Times New Roman" w:cs="Times New Roman"/>
          <w:color w:val="000000"/>
          <w:sz w:val="24"/>
          <w:szCs w:val="24"/>
          <w:lang w:val="en-US" w:eastAsia="ru-RU"/>
        </w:rPr>
        <w:t>PR</w:t>
      </w:r>
      <w:r w:rsidR="00B66D69">
        <w:rPr>
          <w:rFonts w:ascii="Times New Roman" w:eastAsia="Times New Roman" w:hAnsi="Times New Roman" w:cs="Times New Roman"/>
          <w:color w:val="000000"/>
          <w:sz w:val="24"/>
          <w:szCs w:val="24"/>
          <w:lang w:eastAsia="ru-RU"/>
        </w:rPr>
        <w:t xml:space="preserve"> для того чтобы эффективно вести конкурентную борьбу на рынке </w:t>
      </w:r>
      <w:r w:rsidR="00623604">
        <w:rPr>
          <w:rFonts w:ascii="Times New Roman" w:eastAsia="Times New Roman" w:hAnsi="Times New Roman" w:cs="Times New Roman"/>
          <w:color w:val="000000"/>
          <w:sz w:val="24"/>
          <w:szCs w:val="24"/>
          <w:lang w:eastAsia="ru-RU"/>
        </w:rPr>
        <w:t xml:space="preserve">как </w:t>
      </w:r>
      <w:r w:rsidR="00B66D69">
        <w:rPr>
          <w:rFonts w:ascii="Times New Roman" w:eastAsia="Times New Roman" w:hAnsi="Times New Roman" w:cs="Times New Roman"/>
          <w:color w:val="000000"/>
          <w:sz w:val="24"/>
          <w:szCs w:val="24"/>
          <w:lang w:eastAsia="ru-RU"/>
        </w:rPr>
        <w:t>воору</w:t>
      </w:r>
      <w:r w:rsidR="00623604">
        <w:rPr>
          <w:rFonts w:ascii="Times New Roman" w:eastAsia="Times New Roman" w:hAnsi="Times New Roman" w:cs="Times New Roman"/>
          <w:color w:val="000000"/>
          <w:sz w:val="24"/>
          <w:szCs w:val="24"/>
          <w:lang w:eastAsia="ru-RU"/>
        </w:rPr>
        <w:t>жений и военной техники Бразилии</w:t>
      </w:r>
      <w:r w:rsidR="00623604" w:rsidRPr="00623604">
        <w:rPr>
          <w:rFonts w:ascii="Times New Roman" w:eastAsia="Times New Roman" w:hAnsi="Times New Roman" w:cs="Times New Roman"/>
          <w:color w:val="000000"/>
          <w:sz w:val="24"/>
          <w:szCs w:val="24"/>
          <w:lang w:eastAsia="ru-RU"/>
        </w:rPr>
        <w:t>,</w:t>
      </w:r>
      <w:r w:rsidR="00623604">
        <w:rPr>
          <w:rFonts w:ascii="Times New Roman" w:eastAsia="Times New Roman" w:hAnsi="Times New Roman" w:cs="Times New Roman"/>
          <w:color w:val="000000"/>
          <w:sz w:val="24"/>
          <w:szCs w:val="24"/>
          <w:lang w:eastAsia="ru-RU"/>
        </w:rPr>
        <w:t xml:space="preserve"> так и на любом другом направлении</w:t>
      </w:r>
      <w:r w:rsidR="00623604" w:rsidRPr="00623604">
        <w:rPr>
          <w:rFonts w:ascii="Times New Roman" w:eastAsia="Times New Roman" w:hAnsi="Times New Roman" w:cs="Times New Roman"/>
          <w:color w:val="000000"/>
          <w:sz w:val="24"/>
          <w:szCs w:val="24"/>
          <w:lang w:eastAsia="ru-RU"/>
        </w:rPr>
        <w:t>.</w:t>
      </w:r>
      <w:r w:rsidR="00B66D69">
        <w:rPr>
          <w:rFonts w:ascii="Times New Roman" w:eastAsia="Times New Roman" w:hAnsi="Times New Roman" w:cs="Times New Roman"/>
          <w:color w:val="000000"/>
          <w:sz w:val="24"/>
          <w:szCs w:val="24"/>
          <w:lang w:eastAsia="ru-RU"/>
        </w:rPr>
        <w:t xml:space="preserve"> Это</w:t>
      </w:r>
      <w:r w:rsidR="00623604" w:rsidRPr="00623604">
        <w:rPr>
          <w:rFonts w:ascii="Times New Roman" w:eastAsia="Times New Roman" w:hAnsi="Times New Roman" w:cs="Times New Roman"/>
          <w:color w:val="000000"/>
          <w:sz w:val="24"/>
          <w:szCs w:val="24"/>
          <w:lang w:eastAsia="ru-RU"/>
        </w:rPr>
        <w:t>,</w:t>
      </w:r>
      <w:r w:rsidR="00B66D69">
        <w:rPr>
          <w:rFonts w:ascii="Times New Roman" w:eastAsia="Times New Roman" w:hAnsi="Times New Roman" w:cs="Times New Roman"/>
          <w:color w:val="000000"/>
          <w:sz w:val="24"/>
          <w:szCs w:val="24"/>
          <w:lang w:eastAsia="ru-RU"/>
        </w:rPr>
        <w:t xml:space="preserve"> также</w:t>
      </w:r>
      <w:r w:rsidR="00623604" w:rsidRPr="00623604">
        <w:rPr>
          <w:rFonts w:ascii="Times New Roman" w:eastAsia="Times New Roman" w:hAnsi="Times New Roman" w:cs="Times New Roman"/>
          <w:color w:val="000000"/>
          <w:sz w:val="24"/>
          <w:szCs w:val="24"/>
          <w:lang w:eastAsia="ru-RU"/>
        </w:rPr>
        <w:t>,</w:t>
      </w:r>
      <w:r w:rsidR="00B66D69">
        <w:rPr>
          <w:rFonts w:ascii="Times New Roman" w:eastAsia="Times New Roman" w:hAnsi="Times New Roman" w:cs="Times New Roman"/>
          <w:color w:val="000000"/>
          <w:sz w:val="24"/>
          <w:szCs w:val="24"/>
          <w:lang w:eastAsia="ru-RU"/>
        </w:rPr>
        <w:t xml:space="preserve"> не менее важный фак</w:t>
      </w:r>
      <w:r w:rsidR="00623604">
        <w:rPr>
          <w:rFonts w:ascii="Times New Roman" w:eastAsia="Times New Roman" w:hAnsi="Times New Roman" w:cs="Times New Roman"/>
          <w:color w:val="000000"/>
          <w:sz w:val="24"/>
          <w:szCs w:val="24"/>
          <w:lang w:eastAsia="ru-RU"/>
        </w:rPr>
        <w:t>тор для любой области делового сотрудничества</w:t>
      </w:r>
      <w:r w:rsidRPr="00970DBF">
        <w:rPr>
          <w:rFonts w:ascii="Times New Roman" w:eastAsia="Times New Roman" w:hAnsi="Times New Roman" w:cs="Times New Roman"/>
          <w:color w:val="000000"/>
          <w:sz w:val="24"/>
          <w:szCs w:val="24"/>
          <w:lang w:eastAsia="ru-RU"/>
        </w:rPr>
        <w:t>.</w:t>
      </w:r>
      <w:r w:rsidR="00B66D69">
        <w:rPr>
          <w:rFonts w:ascii="Times New Roman" w:eastAsia="Times New Roman" w:hAnsi="Times New Roman" w:cs="Times New Roman"/>
          <w:color w:val="000000"/>
          <w:sz w:val="24"/>
          <w:szCs w:val="24"/>
          <w:lang w:eastAsia="ru-RU"/>
        </w:rPr>
        <w:t xml:space="preserve"> Необходимо</w:t>
      </w:r>
      <w:r w:rsidRPr="00970DBF">
        <w:rPr>
          <w:rFonts w:ascii="Times New Roman" w:eastAsia="Times New Roman" w:hAnsi="Times New Roman" w:cs="Times New Roman"/>
          <w:color w:val="000000"/>
          <w:sz w:val="24"/>
          <w:szCs w:val="24"/>
          <w:lang w:eastAsia="ru-RU"/>
        </w:rPr>
        <w:t>,</w:t>
      </w:r>
      <w:r w:rsidR="00B66D69">
        <w:rPr>
          <w:rFonts w:ascii="Times New Roman" w:eastAsia="Times New Roman" w:hAnsi="Times New Roman" w:cs="Times New Roman"/>
          <w:color w:val="000000"/>
          <w:sz w:val="24"/>
          <w:szCs w:val="24"/>
          <w:lang w:eastAsia="ru-RU"/>
        </w:rPr>
        <w:t xml:space="preserve"> как уже указывалось</w:t>
      </w:r>
      <w:r w:rsidRPr="00970DBF">
        <w:rPr>
          <w:rFonts w:ascii="Times New Roman" w:eastAsia="Times New Roman" w:hAnsi="Times New Roman" w:cs="Times New Roman"/>
          <w:color w:val="000000"/>
          <w:sz w:val="24"/>
          <w:szCs w:val="24"/>
          <w:lang w:eastAsia="ru-RU"/>
        </w:rPr>
        <w:t>,</w:t>
      </w:r>
      <w:r w:rsidR="00B66D69">
        <w:rPr>
          <w:rFonts w:ascii="Times New Roman" w:eastAsia="Times New Roman" w:hAnsi="Times New Roman" w:cs="Times New Roman"/>
          <w:color w:val="000000"/>
          <w:sz w:val="24"/>
          <w:szCs w:val="24"/>
          <w:lang w:eastAsia="ru-RU"/>
        </w:rPr>
        <w:t xml:space="preserve"> правильно выстраивать рыночную стратегию</w:t>
      </w:r>
      <w:r w:rsidRPr="00970DBF">
        <w:rPr>
          <w:rFonts w:ascii="Times New Roman" w:eastAsia="Times New Roman" w:hAnsi="Times New Roman" w:cs="Times New Roman"/>
          <w:color w:val="000000"/>
          <w:sz w:val="24"/>
          <w:szCs w:val="24"/>
          <w:lang w:eastAsia="ru-RU"/>
        </w:rPr>
        <w:t>,</w:t>
      </w:r>
      <w:r w:rsidR="00B66D69">
        <w:rPr>
          <w:rFonts w:ascii="Times New Roman" w:eastAsia="Times New Roman" w:hAnsi="Times New Roman" w:cs="Times New Roman"/>
          <w:color w:val="000000"/>
          <w:sz w:val="24"/>
          <w:szCs w:val="24"/>
          <w:lang w:eastAsia="ru-RU"/>
        </w:rPr>
        <w:t xml:space="preserve"> организовывать инфор</w:t>
      </w:r>
      <w:r>
        <w:rPr>
          <w:rFonts w:ascii="Times New Roman" w:eastAsia="Times New Roman" w:hAnsi="Times New Roman" w:cs="Times New Roman"/>
          <w:color w:val="000000"/>
          <w:sz w:val="24"/>
          <w:szCs w:val="24"/>
          <w:lang w:eastAsia="ru-RU"/>
        </w:rPr>
        <w:t>м</w:t>
      </w:r>
      <w:r w:rsidR="00B66D69">
        <w:rPr>
          <w:rFonts w:ascii="Times New Roman" w:eastAsia="Times New Roman" w:hAnsi="Times New Roman" w:cs="Times New Roman"/>
          <w:color w:val="000000"/>
          <w:sz w:val="24"/>
          <w:szCs w:val="24"/>
          <w:lang w:eastAsia="ru-RU"/>
        </w:rPr>
        <w:t xml:space="preserve">ационную кампанию с лоббированием российской продукции посредством «лидеров мнений» и </w:t>
      </w:r>
      <w:proofErr w:type="spellStart"/>
      <w:r w:rsidR="00B66D69">
        <w:rPr>
          <w:rFonts w:ascii="Times New Roman" w:eastAsia="Times New Roman" w:hAnsi="Times New Roman" w:cs="Times New Roman"/>
          <w:color w:val="000000"/>
          <w:sz w:val="24"/>
          <w:szCs w:val="24"/>
          <w:lang w:eastAsia="ru-RU"/>
        </w:rPr>
        <w:t>тд</w:t>
      </w:r>
      <w:proofErr w:type="spellEnd"/>
      <w:r w:rsidR="00623604" w:rsidRPr="0062360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23604">
        <w:rPr>
          <w:rFonts w:ascii="Times New Roman" w:eastAsia="Times New Roman" w:hAnsi="Times New Roman" w:cs="Times New Roman"/>
          <w:color w:val="000000"/>
          <w:sz w:val="24"/>
          <w:szCs w:val="24"/>
          <w:lang w:eastAsia="ru-RU"/>
        </w:rPr>
        <w:t>Этот вопрос не следует упускать из виду</w:t>
      </w:r>
      <w:r w:rsidR="00623604" w:rsidRPr="00623604">
        <w:rPr>
          <w:rFonts w:ascii="Times New Roman" w:eastAsia="Times New Roman" w:hAnsi="Times New Roman" w:cs="Times New Roman"/>
          <w:color w:val="000000"/>
          <w:sz w:val="24"/>
          <w:szCs w:val="24"/>
          <w:lang w:eastAsia="ru-RU"/>
        </w:rPr>
        <w:t>,</w:t>
      </w:r>
      <w:r w:rsidR="00623604">
        <w:rPr>
          <w:rFonts w:ascii="Times New Roman" w:eastAsia="Times New Roman" w:hAnsi="Times New Roman" w:cs="Times New Roman"/>
          <w:color w:val="000000"/>
          <w:sz w:val="24"/>
          <w:szCs w:val="24"/>
          <w:lang w:eastAsia="ru-RU"/>
        </w:rPr>
        <w:t xml:space="preserve"> даже в тех сферах где ситуация с динамикой развития российско-бразильского экономического сотрудничества обстоит лучше</w:t>
      </w:r>
      <w:r w:rsidR="00623604" w:rsidRPr="00623604">
        <w:rPr>
          <w:rFonts w:ascii="Times New Roman" w:eastAsia="Times New Roman" w:hAnsi="Times New Roman" w:cs="Times New Roman"/>
          <w:color w:val="000000"/>
          <w:sz w:val="24"/>
          <w:szCs w:val="24"/>
          <w:lang w:eastAsia="ru-RU"/>
        </w:rPr>
        <w:t>.</w:t>
      </w:r>
    </w:p>
    <w:p w:rsidR="00970DBF" w:rsidRDefault="00970DBF" w:rsidP="00B66D69">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эти вопросы вполне решаемы в ближайшей перспективе</w:t>
      </w:r>
    </w:p>
    <w:p w:rsidR="00B66D69" w:rsidRPr="005B0354" w:rsidRDefault="00B66D69" w:rsidP="00B66D69">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3B634F" w:rsidRPr="005B0354" w:rsidRDefault="003B634F" w:rsidP="003B634F">
      <w:pPr>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3B634F" w:rsidRDefault="003B634F" w:rsidP="003B634F">
      <w:pPr>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970DBF" w:rsidRDefault="00970DBF" w:rsidP="003B634F">
      <w:pPr>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3B634F" w:rsidRDefault="003B634F" w:rsidP="003B634F">
      <w:pPr>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7004D8" w:rsidRDefault="00E54E4D" w:rsidP="00E54E4D">
      <w:pPr>
        <w:pStyle w:val="2"/>
      </w:pPr>
      <w:bookmarkStart w:id="15" w:name="_Toc515446819"/>
      <w:r w:rsidRPr="007004D8">
        <w:lastRenderedPageBreak/>
        <w:t>3.2</w:t>
      </w:r>
      <w:r w:rsidRPr="007004D8">
        <w:tab/>
      </w:r>
      <w:r w:rsidR="003B634F" w:rsidRPr="007004D8">
        <w:t>Перспективные направления делового сотрудничества: возможности для МСП</w:t>
      </w:r>
      <w:bookmarkEnd w:id="15"/>
    </w:p>
    <w:p w:rsidR="003B634F" w:rsidRPr="007004D8" w:rsidRDefault="003B634F" w:rsidP="00E54E4D">
      <w:pPr>
        <w:pStyle w:val="2"/>
      </w:pPr>
      <w:r w:rsidRPr="007004D8">
        <w:t xml:space="preserve"> </w:t>
      </w:r>
    </w:p>
    <w:p w:rsidR="003B634F" w:rsidRPr="005B035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Помимо перспектив для государственных корпораций внешнеэкономические связи открывают большие возможности для частного бизнеса меньшего масштаба</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Ниже представлены наиболее рентабельные для российского малого и среднего предпринимательства (МСП) отрасли открывающие широкие возможности для отечественных компаний</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2E007F"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 России и Бразилии существуют программы поддержки МСП – это российский «Портал бизнес навигатора МПС» и бразильский проект SEBRAE</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Подробно их деятельность и перспективы совместных проектов будут рассмотрены далее</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Здесь же будут рассмотрены в первую очередь перспективные для МСП отрасли существующая динамика при продолжении современной тенденции развития и рекомендации по оптимизации деятельности</w:t>
      </w:r>
      <w:r w:rsidR="002E007F" w:rsidRPr="002E007F">
        <w:rPr>
          <w:rFonts w:ascii="Times New Roman" w:eastAsia="Times New Roman" w:hAnsi="Times New Roman" w:cs="Times New Roman"/>
          <w:color w:val="000000"/>
          <w:sz w:val="24"/>
          <w:szCs w:val="24"/>
          <w:lang w:eastAsia="ru-RU"/>
        </w:rPr>
        <w:t>.</w:t>
      </w:r>
    </w:p>
    <w:p w:rsidR="003B634F" w:rsidRPr="00623604" w:rsidRDefault="003B634F" w:rsidP="003B634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623604">
        <w:rPr>
          <w:rFonts w:ascii="Times New Roman" w:eastAsia="Times New Roman" w:hAnsi="Times New Roman" w:cs="Times New Roman"/>
          <w:color w:val="000000"/>
          <w:sz w:val="24"/>
          <w:szCs w:val="24"/>
          <w:lang w:eastAsia="ru-RU"/>
        </w:rPr>
        <w:t>Агропромышленный сектор</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Начнем с агропромышленного сектора</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Здесь стоит заметить</w:t>
      </w:r>
      <w:r w:rsidR="00911B6B" w:rsidRPr="00911B6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данная отрасль одна из наиболее развитых в торговом обороте России и Бразилии как на уровне межгосударственных связей – посредством контактов </w:t>
      </w:r>
      <w:proofErr w:type="spellStart"/>
      <w:r w:rsidRPr="005B0354">
        <w:rPr>
          <w:rFonts w:ascii="Times New Roman" w:eastAsia="Times New Roman" w:hAnsi="Times New Roman" w:cs="Times New Roman"/>
          <w:color w:val="000000"/>
          <w:sz w:val="24"/>
          <w:szCs w:val="24"/>
          <w:lang w:eastAsia="ru-RU"/>
        </w:rPr>
        <w:t>гос</w:t>
      </w:r>
      <w:proofErr w:type="spellEnd"/>
      <w:r w:rsidRPr="005B0354">
        <w:rPr>
          <w:rFonts w:ascii="Times New Roman" w:eastAsia="Times New Roman" w:hAnsi="Times New Roman" w:cs="Times New Roman"/>
          <w:color w:val="000000"/>
          <w:sz w:val="24"/>
          <w:szCs w:val="24"/>
          <w:lang w:eastAsia="ru-RU"/>
        </w:rPr>
        <w:t xml:space="preserve"> корпораций</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на уровне малого и среднего бизнеса (но в гораздо меньшей степени)</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 уровне </w:t>
      </w:r>
      <w:proofErr w:type="spellStart"/>
      <w:r w:rsidRPr="005B0354">
        <w:rPr>
          <w:rFonts w:ascii="Times New Roman" w:eastAsia="Times New Roman" w:hAnsi="Times New Roman" w:cs="Times New Roman"/>
          <w:color w:val="000000"/>
          <w:sz w:val="24"/>
          <w:szCs w:val="24"/>
          <w:lang w:eastAsia="ru-RU"/>
        </w:rPr>
        <w:t>гос</w:t>
      </w:r>
      <w:proofErr w:type="spellEnd"/>
      <w:r w:rsidRPr="005B0354">
        <w:rPr>
          <w:rFonts w:ascii="Times New Roman" w:eastAsia="Times New Roman" w:hAnsi="Times New Roman" w:cs="Times New Roman"/>
          <w:color w:val="000000"/>
          <w:sz w:val="24"/>
          <w:szCs w:val="24"/>
          <w:lang w:eastAsia="ru-RU"/>
        </w:rPr>
        <w:t xml:space="preserve"> компаний Россия представлена в основном государственной сельскохозяйственной корпорацией «Содружество» и «</w:t>
      </w:r>
      <w:proofErr w:type="spellStart"/>
      <w:r w:rsidRPr="005B0354">
        <w:rPr>
          <w:rFonts w:ascii="Times New Roman" w:eastAsia="Times New Roman" w:hAnsi="Times New Roman" w:cs="Times New Roman"/>
          <w:color w:val="000000"/>
          <w:sz w:val="24"/>
          <w:szCs w:val="24"/>
          <w:lang w:eastAsia="ru-RU"/>
        </w:rPr>
        <w:t>Уралкалием</w:t>
      </w:r>
      <w:proofErr w:type="spellEnd"/>
      <w:r w:rsidRPr="005B0354">
        <w:rPr>
          <w:rFonts w:ascii="Times New Roman" w:eastAsia="Times New Roman" w:hAnsi="Times New Roman" w:cs="Times New Roman"/>
          <w:color w:val="000000"/>
          <w:sz w:val="24"/>
          <w:szCs w:val="24"/>
          <w:lang w:eastAsia="ru-RU"/>
        </w:rPr>
        <w:t>»</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Здесь и далее в сотрудничество по линии </w:t>
      </w:r>
      <w:proofErr w:type="spellStart"/>
      <w:r w:rsidRPr="005B0354">
        <w:rPr>
          <w:rFonts w:ascii="Times New Roman" w:eastAsia="Times New Roman" w:hAnsi="Times New Roman" w:cs="Times New Roman"/>
          <w:color w:val="000000"/>
          <w:sz w:val="24"/>
          <w:szCs w:val="24"/>
          <w:lang w:eastAsia="ru-RU"/>
        </w:rPr>
        <w:t>агросектора</w:t>
      </w:r>
      <w:proofErr w:type="spellEnd"/>
      <w:r w:rsidRPr="005B0354">
        <w:rPr>
          <w:rFonts w:ascii="Times New Roman" w:eastAsia="Times New Roman" w:hAnsi="Times New Roman" w:cs="Times New Roman"/>
          <w:color w:val="000000"/>
          <w:sz w:val="24"/>
          <w:szCs w:val="24"/>
          <w:lang w:eastAsia="ru-RU"/>
        </w:rPr>
        <w:t xml:space="preserve"> будет включена химическая промышленность (ибо российская сторона в Бразилии представлена в ней преимущественно минеральными удобрениями)</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2E007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 для Бразилии</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для России</w:t>
      </w:r>
      <w:r w:rsidR="00911B6B" w:rsidRPr="00911B6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для их совместных внешнеэкономических связей отрасль сельского хозяйства имеет </w:t>
      </w:r>
      <w:proofErr w:type="spellStart"/>
      <w:r w:rsidRPr="005B0354">
        <w:rPr>
          <w:rFonts w:ascii="Times New Roman" w:eastAsia="Times New Roman" w:hAnsi="Times New Roman" w:cs="Times New Roman"/>
          <w:color w:val="000000"/>
          <w:sz w:val="24"/>
          <w:szCs w:val="24"/>
          <w:lang w:eastAsia="ru-RU"/>
        </w:rPr>
        <w:t>труднопереоценимое</w:t>
      </w:r>
      <w:proofErr w:type="spellEnd"/>
      <w:r w:rsidRPr="005B0354">
        <w:rPr>
          <w:rFonts w:ascii="Times New Roman" w:eastAsia="Times New Roman" w:hAnsi="Times New Roman" w:cs="Times New Roman"/>
          <w:color w:val="000000"/>
          <w:sz w:val="24"/>
          <w:szCs w:val="24"/>
          <w:lang w:eastAsia="ru-RU"/>
        </w:rPr>
        <w:t xml:space="preserve"> значение</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торговом балансе взаимного товарооборота между Бразилией и  Россией цифры говорят сами за себя – в соответствии с вышеприведенными статистическими данными около 80% российского экспорта в Бразилию – это минеральные и неминеральные удобрения и связанные с сельским хозяйством смежные отрасли (например поставки сельскохозяйственного оборудования и комплектующих к ним) Более 85% бразильского экспорта в Россию – товарные группы животного происхождения первую десятку которых составляют мясо свинины и говядины </w:t>
      </w:r>
      <w:r w:rsidRPr="005B0354">
        <w:rPr>
          <w:rFonts w:ascii="Times New Roman" w:eastAsia="Times New Roman" w:hAnsi="Times New Roman" w:cs="Times New Roman"/>
          <w:color w:val="000000"/>
          <w:sz w:val="24"/>
          <w:szCs w:val="24"/>
          <w:lang w:eastAsia="ru-RU"/>
        </w:rPr>
        <w:lastRenderedPageBreak/>
        <w:t xml:space="preserve">куриные </w:t>
      </w:r>
      <w:proofErr w:type="spellStart"/>
      <w:r w:rsidRPr="005B0354">
        <w:rPr>
          <w:rFonts w:ascii="Times New Roman" w:eastAsia="Times New Roman" w:hAnsi="Times New Roman" w:cs="Times New Roman"/>
          <w:color w:val="000000"/>
          <w:sz w:val="24"/>
          <w:szCs w:val="24"/>
          <w:lang w:eastAsia="ru-RU"/>
        </w:rPr>
        <w:t>обрези</w:t>
      </w:r>
      <w:proofErr w:type="spellEnd"/>
      <w:r w:rsidRPr="005B0354">
        <w:rPr>
          <w:rFonts w:ascii="Times New Roman" w:eastAsia="Times New Roman" w:hAnsi="Times New Roman" w:cs="Times New Roman"/>
          <w:color w:val="000000"/>
          <w:sz w:val="24"/>
          <w:szCs w:val="24"/>
          <w:lang w:eastAsia="ru-RU"/>
        </w:rPr>
        <w:t xml:space="preserve"> соя и тростниковый сахар и конечно же бразильский кофе Также заметную роль в бразильском экспорте в Россию играет машиностроительная </w:t>
      </w:r>
      <w:proofErr w:type="spellStart"/>
      <w:r w:rsidRPr="005B0354">
        <w:rPr>
          <w:rFonts w:ascii="Times New Roman" w:eastAsia="Times New Roman" w:hAnsi="Times New Roman" w:cs="Times New Roman"/>
          <w:color w:val="000000"/>
          <w:sz w:val="24"/>
          <w:szCs w:val="24"/>
          <w:lang w:eastAsia="ru-RU"/>
        </w:rPr>
        <w:t>подотрасль</w:t>
      </w:r>
      <w:proofErr w:type="spellEnd"/>
      <w:r w:rsidRPr="005B0354">
        <w:rPr>
          <w:rFonts w:ascii="Times New Roman" w:eastAsia="Times New Roman" w:hAnsi="Times New Roman" w:cs="Times New Roman"/>
          <w:color w:val="000000"/>
          <w:sz w:val="24"/>
          <w:szCs w:val="24"/>
          <w:lang w:eastAsia="ru-RU"/>
        </w:rPr>
        <w:t xml:space="preserve"> в сельском хозяйстве – а именно поставки тракторов пульверизаторов аппаратуры для аэрозольной терапии растений и другой продукции сельскохозяйственного назначения</w:t>
      </w:r>
      <w:r w:rsidR="002E007F" w:rsidRPr="002E007F">
        <w:rPr>
          <w:rFonts w:ascii="Times New Roman" w:eastAsia="Times New Roman" w:hAnsi="Times New Roman" w:cs="Times New Roman"/>
          <w:color w:val="000000"/>
          <w:sz w:val="24"/>
          <w:szCs w:val="24"/>
          <w:lang w:eastAsia="ru-RU"/>
        </w:rPr>
        <w:t>.</w:t>
      </w:r>
    </w:p>
    <w:p w:rsidR="00813CE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Намеренно опуская взаимодействие п</w:t>
      </w:r>
      <w:r w:rsidR="002E007F">
        <w:rPr>
          <w:rFonts w:ascii="Times New Roman" w:eastAsia="Times New Roman" w:hAnsi="Times New Roman" w:cs="Times New Roman"/>
          <w:color w:val="000000"/>
          <w:sz w:val="24"/>
          <w:szCs w:val="24"/>
          <w:lang w:eastAsia="ru-RU"/>
        </w:rPr>
        <w:t xml:space="preserve">о линии «минеральные удобрения </w:t>
      </w:r>
      <w:r w:rsidRPr="005B0354">
        <w:rPr>
          <w:rFonts w:ascii="Times New Roman" w:eastAsia="Times New Roman" w:hAnsi="Times New Roman" w:cs="Times New Roman"/>
          <w:color w:val="000000"/>
          <w:sz w:val="24"/>
          <w:szCs w:val="24"/>
          <w:lang w:eastAsia="ru-RU"/>
        </w:rPr>
        <w:t>- продукты растительного происхождения»</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 которой на данный момент в основном взаимодействует Россия и Бразилия стоит лишь указать ее основные отличительные особенности и возможные перспективы</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Эта связка является </w:t>
      </w:r>
      <w:r w:rsidR="002E007F">
        <w:rPr>
          <w:rFonts w:ascii="Times New Roman" w:eastAsia="Times New Roman" w:hAnsi="Times New Roman" w:cs="Times New Roman"/>
          <w:color w:val="000000"/>
          <w:sz w:val="24"/>
          <w:szCs w:val="24"/>
          <w:lang w:eastAsia="ru-RU"/>
        </w:rPr>
        <w:t>базовой для всего товарооборота</w:t>
      </w:r>
      <w:r w:rsidRPr="005B0354">
        <w:rPr>
          <w:rFonts w:ascii="Times New Roman" w:eastAsia="Times New Roman" w:hAnsi="Times New Roman" w:cs="Times New Roman"/>
          <w:color w:val="000000"/>
          <w:sz w:val="24"/>
          <w:szCs w:val="24"/>
          <w:lang w:eastAsia="ru-RU"/>
        </w:rPr>
        <w:t xml:space="preserve"> между странами</w:t>
      </w:r>
      <w:r w:rsidR="002E007F" w:rsidRPr="002E007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 всех достоинствах и выгодах этого взаимодействия стоит отметить их </w:t>
      </w:r>
      <w:proofErr w:type="spellStart"/>
      <w:r w:rsidRPr="005B0354">
        <w:rPr>
          <w:rFonts w:ascii="Times New Roman" w:eastAsia="Times New Roman" w:hAnsi="Times New Roman" w:cs="Times New Roman"/>
          <w:color w:val="000000"/>
          <w:sz w:val="24"/>
          <w:szCs w:val="24"/>
          <w:lang w:eastAsia="ru-RU"/>
        </w:rPr>
        <w:t>узконаправленность</w:t>
      </w:r>
      <w:proofErr w:type="spellEnd"/>
      <w:r w:rsidRPr="005B0354">
        <w:rPr>
          <w:rFonts w:ascii="Times New Roman" w:eastAsia="Times New Roman" w:hAnsi="Times New Roman" w:cs="Times New Roman"/>
          <w:color w:val="000000"/>
          <w:sz w:val="24"/>
          <w:szCs w:val="24"/>
          <w:lang w:eastAsia="ru-RU"/>
        </w:rPr>
        <w:t xml:space="preserve"> и отсутствие интенсивного роста – а именно –диверсификации и подключения форматов совместных предприятий Тот факт что обе страны похожи по акцентам в произво</w:t>
      </w:r>
      <w:r>
        <w:rPr>
          <w:rFonts w:ascii="Times New Roman" w:eastAsia="Times New Roman" w:hAnsi="Times New Roman" w:cs="Times New Roman"/>
          <w:color w:val="000000"/>
          <w:sz w:val="24"/>
          <w:szCs w:val="24"/>
          <w:lang w:eastAsia="ru-RU"/>
        </w:rPr>
        <w:t>дственной структуре и экономико-</w:t>
      </w:r>
      <w:r w:rsidRPr="005B0354">
        <w:rPr>
          <w:rFonts w:ascii="Times New Roman" w:eastAsia="Times New Roman" w:hAnsi="Times New Roman" w:cs="Times New Roman"/>
          <w:color w:val="000000"/>
          <w:sz w:val="24"/>
          <w:szCs w:val="24"/>
          <w:lang w:eastAsia="ru-RU"/>
        </w:rPr>
        <w:t xml:space="preserve">географическим особенностям (такими как большая протяженность территории и наличие богатых природных ресурсов позволяющих вести активную растениеводческую и животноводческую деятельность большие площади </w:t>
      </w:r>
      <w:proofErr w:type="spellStart"/>
      <w:r w:rsidRPr="005B0354">
        <w:rPr>
          <w:rFonts w:ascii="Times New Roman" w:eastAsia="Times New Roman" w:hAnsi="Times New Roman" w:cs="Times New Roman"/>
          <w:color w:val="000000"/>
          <w:sz w:val="24"/>
          <w:szCs w:val="24"/>
          <w:lang w:eastAsia="ru-RU"/>
        </w:rPr>
        <w:t>трудноосваиваемой</w:t>
      </w:r>
      <w:proofErr w:type="spellEnd"/>
      <w:r w:rsidR="00F77B6F" w:rsidRPr="00F77B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 перспективной территории – российская Сибирь и Дальний Восток и бразильская пойма реки Амазонки) позволяет использовать взаимовыгодные и взаимодополняющие форматы взаимодействия уходя от простой продажи сырьевых товаров с низкой добавленной стоимостью к более перспективным форматам</w:t>
      </w:r>
      <w:r w:rsidR="00F77B6F" w:rsidRPr="00F77B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F77B6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Как уже упоминалось выше – это прежде всего формат совместных</w:t>
      </w:r>
      <w:r w:rsidR="00813CE7">
        <w:rPr>
          <w:rFonts w:ascii="Times New Roman" w:eastAsia="Times New Roman" w:hAnsi="Times New Roman" w:cs="Times New Roman"/>
          <w:color w:val="000000"/>
          <w:sz w:val="24"/>
          <w:szCs w:val="24"/>
          <w:lang w:eastAsia="ru-RU"/>
        </w:rPr>
        <w:t xml:space="preserve"> предприятий тем более</w:t>
      </w:r>
      <w:r w:rsidR="00F77B6F" w:rsidRPr="00F77B6F">
        <w:rPr>
          <w:rFonts w:ascii="Times New Roman" w:eastAsia="Times New Roman" w:hAnsi="Times New Roman" w:cs="Times New Roman"/>
          <w:color w:val="000000"/>
          <w:sz w:val="24"/>
          <w:szCs w:val="24"/>
          <w:lang w:eastAsia="ru-RU"/>
        </w:rPr>
        <w:t>,</w:t>
      </w:r>
      <w:r w:rsidR="00813CE7">
        <w:rPr>
          <w:rFonts w:ascii="Times New Roman" w:eastAsia="Times New Roman" w:hAnsi="Times New Roman" w:cs="Times New Roman"/>
          <w:color w:val="000000"/>
          <w:sz w:val="24"/>
          <w:szCs w:val="24"/>
          <w:lang w:eastAsia="ru-RU"/>
        </w:rPr>
        <w:t xml:space="preserve"> как</w:t>
      </w:r>
      <w:r w:rsidRPr="005B0354">
        <w:rPr>
          <w:rFonts w:ascii="Times New Roman" w:eastAsia="Times New Roman" w:hAnsi="Times New Roman" w:cs="Times New Roman"/>
          <w:color w:val="000000"/>
          <w:sz w:val="24"/>
          <w:szCs w:val="24"/>
          <w:lang w:eastAsia="ru-RU"/>
        </w:rPr>
        <w:t xml:space="preserve"> было освещено выше законодательство обеих стран позволяет как участие иностранных участников в уставном капитале существующих и создаваемых предприятий</w:t>
      </w:r>
      <w:r w:rsidR="00F77B6F" w:rsidRPr="00F77B6F">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проведение сделок слияния и поглощения</w:t>
      </w:r>
      <w:r w:rsidR="003E1E19" w:rsidRPr="003E1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sidR="00F77B6F">
        <w:rPr>
          <w:rFonts w:ascii="Times New Roman" w:eastAsia="Times New Roman" w:hAnsi="Times New Roman" w:cs="Times New Roman"/>
          <w:color w:val="000000"/>
          <w:sz w:val="24"/>
          <w:szCs w:val="24"/>
          <w:lang w:eastAsia="ru-RU"/>
        </w:rPr>
        <w:t xml:space="preserve">Также возможно подключение и активная интеграция российских МСП в формате КФХ рассмотренного выше Эта форма регистрации удобна для </w:t>
      </w:r>
      <w:proofErr w:type="spellStart"/>
      <w:r w:rsidR="00F77B6F">
        <w:rPr>
          <w:rFonts w:ascii="Times New Roman" w:eastAsia="Times New Roman" w:hAnsi="Times New Roman" w:cs="Times New Roman"/>
          <w:color w:val="000000"/>
          <w:sz w:val="24"/>
          <w:szCs w:val="24"/>
          <w:lang w:eastAsia="ru-RU"/>
        </w:rPr>
        <w:t>агросектора</w:t>
      </w:r>
      <w:proofErr w:type="spellEnd"/>
      <w:r w:rsidR="00F77B6F">
        <w:rPr>
          <w:rFonts w:ascii="Times New Roman" w:eastAsia="Times New Roman" w:hAnsi="Times New Roman" w:cs="Times New Roman"/>
          <w:color w:val="000000"/>
          <w:sz w:val="24"/>
          <w:szCs w:val="24"/>
          <w:lang w:eastAsia="ru-RU"/>
        </w:rPr>
        <w:t xml:space="preserve"> и включена в ряд программ по субсидированию предпринимательской деятельности </w:t>
      </w:r>
      <w:proofErr w:type="gramStart"/>
      <w:r w:rsidR="00F77B6F">
        <w:rPr>
          <w:rFonts w:ascii="Times New Roman" w:eastAsia="Times New Roman" w:hAnsi="Times New Roman" w:cs="Times New Roman"/>
          <w:color w:val="000000"/>
          <w:sz w:val="24"/>
          <w:szCs w:val="24"/>
          <w:lang w:eastAsia="ru-RU"/>
        </w:rPr>
        <w:t>в с</w:t>
      </w:r>
      <w:proofErr w:type="gramEnd"/>
      <w:r w:rsidR="00F77B6F">
        <w:rPr>
          <w:rFonts w:ascii="Times New Roman" w:eastAsia="Times New Roman" w:hAnsi="Times New Roman" w:cs="Times New Roman"/>
          <w:color w:val="000000"/>
          <w:sz w:val="24"/>
          <w:szCs w:val="24"/>
          <w:lang w:eastAsia="ru-RU"/>
        </w:rPr>
        <w:t>/х</w:t>
      </w:r>
      <w:r w:rsidR="00F77B6F" w:rsidRPr="00F77B6F">
        <w:rPr>
          <w:rFonts w:ascii="Times New Roman" w:eastAsia="Times New Roman" w:hAnsi="Times New Roman" w:cs="Times New Roman"/>
          <w:color w:val="000000"/>
          <w:sz w:val="24"/>
          <w:szCs w:val="24"/>
          <w:lang w:eastAsia="ru-RU"/>
        </w:rPr>
        <w:t>.</w:t>
      </w:r>
    </w:p>
    <w:p w:rsidR="003B634F" w:rsidRPr="003E1E19"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 Здесь стоит отмети</w:t>
      </w:r>
      <w:r w:rsidR="003E1E19">
        <w:rPr>
          <w:rFonts w:ascii="Times New Roman" w:eastAsia="Times New Roman" w:hAnsi="Times New Roman" w:cs="Times New Roman"/>
          <w:color w:val="000000"/>
          <w:sz w:val="24"/>
          <w:szCs w:val="24"/>
          <w:lang w:eastAsia="ru-RU"/>
        </w:rPr>
        <w:t>ть</w:t>
      </w:r>
      <w:r w:rsidR="003E1E19" w:rsidRPr="003E1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roofErr w:type="gramStart"/>
      <w:r w:rsidRPr="005B0354">
        <w:rPr>
          <w:rFonts w:ascii="Times New Roman" w:eastAsia="Times New Roman" w:hAnsi="Times New Roman" w:cs="Times New Roman"/>
          <w:color w:val="000000"/>
          <w:sz w:val="24"/>
          <w:szCs w:val="24"/>
          <w:lang w:eastAsia="ru-RU"/>
        </w:rPr>
        <w:t>что</w:t>
      </w:r>
      <w:proofErr w:type="gramEnd"/>
      <w:r w:rsidRPr="005B0354">
        <w:rPr>
          <w:rFonts w:ascii="Times New Roman" w:eastAsia="Times New Roman" w:hAnsi="Times New Roman" w:cs="Times New Roman"/>
          <w:color w:val="000000"/>
          <w:sz w:val="24"/>
          <w:szCs w:val="24"/>
          <w:lang w:eastAsia="ru-RU"/>
        </w:rPr>
        <w:t xml:space="preserve"> осознавая всю значимость сферы сельского хозяйства для </w:t>
      </w:r>
      <w:proofErr w:type="spellStart"/>
      <w:r w:rsidRPr="005B0354">
        <w:rPr>
          <w:rFonts w:ascii="Times New Roman" w:eastAsia="Times New Roman" w:hAnsi="Times New Roman" w:cs="Times New Roman"/>
          <w:color w:val="000000"/>
          <w:sz w:val="24"/>
          <w:szCs w:val="24"/>
          <w:lang w:eastAsia="ru-RU"/>
        </w:rPr>
        <w:t>товарооброта</w:t>
      </w:r>
      <w:proofErr w:type="spellEnd"/>
      <w:r w:rsidRPr="005B0354">
        <w:rPr>
          <w:rFonts w:ascii="Times New Roman" w:eastAsia="Times New Roman" w:hAnsi="Times New Roman" w:cs="Times New Roman"/>
          <w:color w:val="000000"/>
          <w:sz w:val="24"/>
          <w:szCs w:val="24"/>
          <w:lang w:eastAsia="ru-RU"/>
        </w:rPr>
        <w:t xml:space="preserve"> между Россией и Бразилией и внешнеэкономических связей в эт</w:t>
      </w:r>
      <w:r w:rsidR="003740D0">
        <w:rPr>
          <w:rFonts w:ascii="Times New Roman" w:eastAsia="Times New Roman" w:hAnsi="Times New Roman" w:cs="Times New Roman"/>
          <w:color w:val="000000"/>
          <w:sz w:val="24"/>
          <w:szCs w:val="24"/>
          <w:lang w:eastAsia="ru-RU"/>
        </w:rPr>
        <w:t xml:space="preserve">ой области Следовательно можно сделать ряд выводов и рекомендаций касательно </w:t>
      </w:r>
      <w:proofErr w:type="spellStart"/>
      <w:r w:rsidR="003740D0">
        <w:rPr>
          <w:rFonts w:ascii="Times New Roman" w:eastAsia="Times New Roman" w:hAnsi="Times New Roman" w:cs="Times New Roman"/>
          <w:color w:val="000000"/>
          <w:sz w:val="24"/>
          <w:szCs w:val="24"/>
          <w:lang w:eastAsia="ru-RU"/>
        </w:rPr>
        <w:t>агросектора</w:t>
      </w:r>
      <w:proofErr w:type="spellEnd"/>
      <w:r w:rsidR="003740D0">
        <w:rPr>
          <w:rFonts w:ascii="Times New Roman" w:eastAsia="Times New Roman" w:hAnsi="Times New Roman" w:cs="Times New Roman"/>
          <w:color w:val="000000"/>
          <w:sz w:val="24"/>
          <w:szCs w:val="24"/>
          <w:lang w:eastAsia="ru-RU"/>
        </w:rPr>
        <w:t xml:space="preserve"> как перспективного направления российско-бразильской деловой кооперации по линии МСП </w:t>
      </w:r>
    </w:p>
    <w:p w:rsidR="003740D0" w:rsidRDefault="003740D0" w:rsidP="00623604">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-Государственная поддержка </w:t>
      </w:r>
    </w:p>
    <w:p w:rsidR="003B634F" w:rsidRPr="005B0354" w:rsidRDefault="00623604" w:rsidP="00623604">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Прежде всего</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области </w:t>
      </w:r>
      <w:proofErr w:type="spellStart"/>
      <w:r>
        <w:rPr>
          <w:rFonts w:ascii="Times New Roman" w:eastAsia="Times New Roman" w:hAnsi="Times New Roman" w:cs="Times New Roman"/>
          <w:color w:val="000000"/>
          <w:sz w:val="24"/>
          <w:szCs w:val="24"/>
          <w:lang w:eastAsia="ru-RU"/>
        </w:rPr>
        <w:t>сельскохояйственного</w:t>
      </w:r>
      <w:proofErr w:type="spellEnd"/>
      <w:r>
        <w:rPr>
          <w:rFonts w:ascii="Times New Roman" w:eastAsia="Times New Roman" w:hAnsi="Times New Roman" w:cs="Times New Roman"/>
          <w:color w:val="000000"/>
          <w:sz w:val="24"/>
          <w:szCs w:val="24"/>
          <w:lang w:eastAsia="ru-RU"/>
        </w:rPr>
        <w:t xml:space="preserve"> сотрудничества</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необходима активная поддержка отраслевых министерств</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Работа в этом направлении уже начата</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003B634F" w:rsidRPr="005B0354">
        <w:rPr>
          <w:rFonts w:ascii="Times New Roman" w:eastAsia="Times New Roman" w:hAnsi="Times New Roman" w:cs="Times New Roman"/>
          <w:color w:val="000000"/>
          <w:sz w:val="24"/>
          <w:szCs w:val="24"/>
          <w:lang w:eastAsia="ru-RU"/>
        </w:rPr>
        <w:t>Так</w:t>
      </w:r>
      <w:proofErr w:type="gramEnd"/>
      <w:r w:rsidR="003E1E19" w:rsidRPr="003E1E19">
        <w:rPr>
          <w:rFonts w:ascii="Times New Roman" w:eastAsia="Times New Roman" w:hAnsi="Times New Roman" w:cs="Times New Roman"/>
          <w:color w:val="000000"/>
          <w:sz w:val="24"/>
          <w:szCs w:val="24"/>
          <w:lang w:eastAsia="ru-RU"/>
        </w:rPr>
        <w:t>,</w:t>
      </w:r>
      <w:r w:rsidR="003E1E19">
        <w:rPr>
          <w:rFonts w:ascii="Times New Roman" w:eastAsia="Times New Roman" w:hAnsi="Times New Roman" w:cs="Times New Roman"/>
          <w:color w:val="000000"/>
          <w:sz w:val="24"/>
          <w:szCs w:val="24"/>
          <w:lang w:eastAsia="ru-RU"/>
        </w:rPr>
        <w:t xml:space="preserve"> в прошлом году</w:t>
      </w:r>
      <w:r w:rsidR="003B634F" w:rsidRPr="005B0354">
        <w:rPr>
          <w:rFonts w:ascii="Times New Roman" w:eastAsia="Times New Roman" w:hAnsi="Times New Roman" w:cs="Times New Roman"/>
          <w:color w:val="000000"/>
          <w:sz w:val="24"/>
          <w:szCs w:val="24"/>
          <w:lang w:eastAsia="ru-RU"/>
        </w:rPr>
        <w:t xml:space="preserve"> прошла состоялась встреча между заместителем министра сельского хозяйства России Евгением Громыко и заместителем министра сельского хозяйства животноводства и снабжения Бразилии </w:t>
      </w:r>
      <w:proofErr w:type="spellStart"/>
      <w:r w:rsidR="003B634F" w:rsidRPr="005B0354">
        <w:rPr>
          <w:rFonts w:ascii="Times New Roman" w:eastAsia="Times New Roman" w:hAnsi="Times New Roman" w:cs="Times New Roman"/>
          <w:color w:val="000000"/>
          <w:sz w:val="24"/>
          <w:szCs w:val="24"/>
          <w:lang w:eastAsia="ru-RU"/>
        </w:rPr>
        <w:t>Эумаром</w:t>
      </w:r>
      <w:proofErr w:type="spellEnd"/>
      <w:r w:rsidR="003B634F" w:rsidRPr="005B0354">
        <w:rPr>
          <w:rFonts w:ascii="Times New Roman" w:eastAsia="Times New Roman" w:hAnsi="Times New Roman" w:cs="Times New Roman"/>
          <w:color w:val="000000"/>
          <w:sz w:val="24"/>
          <w:szCs w:val="24"/>
          <w:lang w:eastAsia="ru-RU"/>
        </w:rPr>
        <w:t xml:space="preserve"> </w:t>
      </w:r>
      <w:proofErr w:type="spellStart"/>
      <w:r w:rsidR="003B634F" w:rsidRPr="005B0354">
        <w:rPr>
          <w:rFonts w:ascii="Times New Roman" w:eastAsia="Times New Roman" w:hAnsi="Times New Roman" w:cs="Times New Roman"/>
          <w:color w:val="000000"/>
          <w:sz w:val="24"/>
          <w:szCs w:val="24"/>
          <w:lang w:eastAsia="ru-RU"/>
        </w:rPr>
        <w:t>Новаки</w:t>
      </w:r>
      <w:proofErr w:type="spellEnd"/>
      <w:r w:rsidR="003E1E19" w:rsidRPr="003E1E19">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Последний получил гарантии российского правительства на поддержание текущей динамики импорта сельскохозяйственной продукции из Бразилии</w:t>
      </w:r>
      <w:r w:rsidR="003E1E19" w:rsidRPr="003E1E19">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в частности</w:t>
      </w:r>
      <w:r w:rsidR="003E1E19" w:rsidRPr="003E1E19">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речь идет о поставках зерн</w:t>
      </w:r>
      <w:r>
        <w:rPr>
          <w:rFonts w:ascii="Times New Roman" w:eastAsia="Times New Roman" w:hAnsi="Times New Roman" w:cs="Times New Roman"/>
          <w:color w:val="000000"/>
          <w:sz w:val="24"/>
          <w:szCs w:val="24"/>
          <w:lang w:eastAsia="ru-RU"/>
        </w:rPr>
        <w:t xml:space="preserve">овой и мясо-молочной </w:t>
      </w:r>
      <w:proofErr w:type="gramStart"/>
      <w:r>
        <w:rPr>
          <w:rFonts w:ascii="Times New Roman" w:eastAsia="Times New Roman" w:hAnsi="Times New Roman" w:cs="Times New Roman"/>
          <w:color w:val="000000"/>
          <w:sz w:val="24"/>
          <w:szCs w:val="24"/>
          <w:lang w:eastAsia="ru-RU"/>
        </w:rPr>
        <w:t>продукции.</w:t>
      </w:r>
      <w:r w:rsidR="003B634F" w:rsidRPr="005B0354">
        <w:rPr>
          <w:rStyle w:val="aa"/>
          <w:rFonts w:ascii="Times New Roman" w:eastAsia="Times New Roman" w:hAnsi="Times New Roman" w:cs="Times New Roman"/>
          <w:color w:val="000000"/>
          <w:sz w:val="24"/>
          <w:szCs w:val="24"/>
          <w:lang w:eastAsia="ru-RU"/>
        </w:rPr>
        <w:footnoteReference w:id="71"/>
      </w:r>
      <w:r w:rsidR="003B634F" w:rsidRPr="005B0354">
        <w:rPr>
          <w:rFonts w:ascii="Times New Roman" w:eastAsia="Times New Roman" w:hAnsi="Times New Roman" w:cs="Times New Roman"/>
          <w:color w:val="000000"/>
          <w:sz w:val="24"/>
          <w:szCs w:val="24"/>
          <w:lang w:eastAsia="ru-RU"/>
        </w:rPr>
        <w:t>.</w:t>
      </w:r>
      <w:proofErr w:type="gramEnd"/>
      <w:r w:rsidR="003740D0">
        <w:rPr>
          <w:rFonts w:ascii="Times New Roman" w:eastAsia="Times New Roman" w:hAnsi="Times New Roman" w:cs="Times New Roman"/>
          <w:color w:val="000000"/>
          <w:sz w:val="24"/>
          <w:szCs w:val="24"/>
          <w:lang w:eastAsia="ru-RU"/>
        </w:rPr>
        <w:t xml:space="preserve"> Встречи на высшем уровне и организация регулярных переговорных площадок – необходимое условие информирования и поддержки бизнеса в данной области</w:t>
      </w:r>
    </w:p>
    <w:p w:rsidR="003740D0" w:rsidRDefault="003740D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-Финансирование и субсидирование</w:t>
      </w:r>
    </w:p>
    <w:p w:rsidR="003740D0" w:rsidRDefault="003740D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Вытекающая из первого пункта рекомендация касается матер</w:t>
      </w:r>
      <w:r w:rsidR="004049EE">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альной стороны поддержки И речь идет прежде всего о льготном кредитовании и субсидировании В настоящий момент существует программа поддержки сельскохозяйственных производителей на базе вышеупомянутой программы </w:t>
      </w:r>
      <w:r w:rsidRPr="003740D0">
        <w:rPr>
          <w:rFonts w:ascii="Times New Roman" w:eastAsia="Times New Roman" w:hAnsi="Times New Roman" w:cs="Times New Roman"/>
          <w:color w:val="000000"/>
          <w:sz w:val="24"/>
          <w:szCs w:val="24"/>
          <w:lang w:eastAsia="ru-RU"/>
        </w:rPr>
        <w:t xml:space="preserve">«Портал бизнес навигатора МПС» </w:t>
      </w:r>
      <w:r>
        <w:rPr>
          <w:rFonts w:ascii="Times New Roman" w:eastAsia="Times New Roman" w:hAnsi="Times New Roman" w:cs="Times New Roman"/>
          <w:color w:val="000000"/>
          <w:sz w:val="24"/>
          <w:szCs w:val="24"/>
          <w:lang w:eastAsia="ru-RU"/>
        </w:rPr>
        <w:t>В сотрудничестве с рядом банков предоставляется возможность льготного кредитования под 1-5% («</w:t>
      </w:r>
      <w:proofErr w:type="spellStart"/>
      <w:r>
        <w:rPr>
          <w:rFonts w:ascii="Times New Roman" w:eastAsia="Times New Roman" w:hAnsi="Times New Roman" w:cs="Times New Roman"/>
          <w:color w:val="000000"/>
          <w:sz w:val="24"/>
          <w:szCs w:val="24"/>
          <w:lang w:eastAsia="ru-RU"/>
        </w:rPr>
        <w:t>Россельхозбанк</w:t>
      </w:r>
      <w:proofErr w:type="spellEnd"/>
      <w:r>
        <w:rPr>
          <w:rFonts w:ascii="Times New Roman" w:eastAsia="Times New Roman" w:hAnsi="Times New Roman" w:cs="Times New Roman"/>
          <w:color w:val="000000"/>
          <w:sz w:val="24"/>
          <w:szCs w:val="24"/>
          <w:lang w:eastAsia="ru-RU"/>
        </w:rPr>
        <w:t xml:space="preserve">») и с возможностью залогового поручительства Корпорации МСП кредиты под залог урожая льготный лизинг и </w:t>
      </w:r>
      <w:proofErr w:type="spellStart"/>
      <w:r>
        <w:rPr>
          <w:rFonts w:ascii="Times New Roman" w:eastAsia="Times New Roman" w:hAnsi="Times New Roman" w:cs="Times New Roman"/>
          <w:color w:val="000000"/>
          <w:sz w:val="24"/>
          <w:szCs w:val="24"/>
          <w:lang w:eastAsia="ru-RU"/>
        </w:rPr>
        <w:t>тд</w:t>
      </w:r>
      <w:proofErr w:type="spellEnd"/>
      <w:r>
        <w:rPr>
          <w:rFonts w:ascii="Times New Roman" w:eastAsia="Times New Roman" w:hAnsi="Times New Roman" w:cs="Times New Roman"/>
          <w:color w:val="000000"/>
          <w:sz w:val="24"/>
          <w:szCs w:val="24"/>
          <w:lang w:eastAsia="ru-RU"/>
        </w:rPr>
        <w:t xml:space="preserve"> </w:t>
      </w:r>
    </w:p>
    <w:p w:rsidR="004049EE" w:rsidRDefault="003740D0"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стоит сказать</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условия</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созданные для предпринимателей в </w:t>
      </w:r>
      <w:proofErr w:type="spellStart"/>
      <w:r>
        <w:rPr>
          <w:rFonts w:ascii="Times New Roman" w:eastAsia="Times New Roman" w:hAnsi="Times New Roman" w:cs="Times New Roman"/>
          <w:color w:val="000000"/>
          <w:sz w:val="24"/>
          <w:szCs w:val="24"/>
          <w:lang w:eastAsia="ru-RU"/>
        </w:rPr>
        <w:t>агросекторе</w:t>
      </w:r>
      <w:proofErr w:type="spellEnd"/>
      <w:r>
        <w:rPr>
          <w:rFonts w:ascii="Times New Roman" w:eastAsia="Times New Roman" w:hAnsi="Times New Roman" w:cs="Times New Roman"/>
          <w:color w:val="000000"/>
          <w:sz w:val="24"/>
          <w:szCs w:val="24"/>
          <w:lang w:eastAsia="ru-RU"/>
        </w:rPr>
        <w:t xml:space="preserve"> крайне заманчивы </w:t>
      </w:r>
      <w:r w:rsidR="004049EE">
        <w:rPr>
          <w:rFonts w:ascii="Times New Roman" w:eastAsia="Times New Roman" w:hAnsi="Times New Roman" w:cs="Times New Roman"/>
          <w:color w:val="000000"/>
          <w:sz w:val="24"/>
          <w:szCs w:val="24"/>
          <w:lang w:eastAsia="ru-RU"/>
        </w:rPr>
        <w:t xml:space="preserve">Главный недостаток – отсутствие системы информирования целевой аудитории о существующих возможностях и обучения </w:t>
      </w:r>
      <w:proofErr w:type="gramStart"/>
      <w:r w:rsidR="004049EE">
        <w:rPr>
          <w:rFonts w:ascii="Times New Roman" w:eastAsia="Times New Roman" w:hAnsi="Times New Roman" w:cs="Times New Roman"/>
          <w:color w:val="000000"/>
          <w:sz w:val="24"/>
          <w:szCs w:val="24"/>
          <w:lang w:eastAsia="ru-RU"/>
        </w:rPr>
        <w:t>предпринимателей</w:t>
      </w:r>
      <w:proofErr w:type="gramEnd"/>
      <w:r w:rsidR="004049EE">
        <w:rPr>
          <w:rFonts w:ascii="Times New Roman" w:eastAsia="Times New Roman" w:hAnsi="Times New Roman" w:cs="Times New Roman"/>
          <w:color w:val="000000"/>
          <w:sz w:val="24"/>
          <w:szCs w:val="24"/>
          <w:lang w:eastAsia="ru-RU"/>
        </w:rPr>
        <w:t xml:space="preserve"> о чем более подробно будет указано далее Дополнительным предложение может быть введение льготной аренды земли (с приватизацией по истечению определенного срока) по типу программы ФИС «На Дальний Восток»</w:t>
      </w:r>
    </w:p>
    <w:p w:rsidR="003B634F" w:rsidRDefault="004049EE" w:rsidP="00001F48">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стоит заметить</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Бразилия также активно работает в этом направлении поддерживая свой малый и средний бизнес</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занятый в </w:t>
      </w:r>
      <w:proofErr w:type="spellStart"/>
      <w:r>
        <w:rPr>
          <w:rFonts w:ascii="Times New Roman" w:eastAsia="Times New Roman" w:hAnsi="Times New Roman" w:cs="Times New Roman"/>
          <w:color w:val="000000"/>
          <w:sz w:val="24"/>
          <w:szCs w:val="24"/>
          <w:lang w:eastAsia="ru-RU"/>
        </w:rPr>
        <w:t>агросекторе</w:t>
      </w:r>
      <w:proofErr w:type="spellEnd"/>
      <w:r w:rsidR="00001F48" w:rsidRPr="005B0354">
        <w:rPr>
          <w:rStyle w:val="aa"/>
          <w:rFonts w:ascii="Times New Roman" w:eastAsia="Times New Roman" w:hAnsi="Times New Roman" w:cs="Times New Roman"/>
          <w:color w:val="000000"/>
          <w:sz w:val="24"/>
          <w:szCs w:val="24"/>
          <w:lang w:eastAsia="ru-RU"/>
        </w:rPr>
        <w:footnoteReference w:id="72"/>
      </w:r>
      <w:r w:rsidR="00001F48">
        <w:rPr>
          <w:rFonts w:ascii="Times New Roman" w:eastAsia="Times New Roman" w:hAnsi="Times New Roman" w:cs="Times New Roman"/>
          <w:color w:val="000000"/>
          <w:sz w:val="24"/>
          <w:szCs w:val="24"/>
          <w:lang w:eastAsia="ru-RU"/>
        </w:rPr>
        <w:t xml:space="preserve"> </w:t>
      </w:r>
      <w:proofErr w:type="gramStart"/>
      <w:r w:rsidR="00001F48">
        <w:rPr>
          <w:rFonts w:ascii="Times New Roman" w:eastAsia="Times New Roman" w:hAnsi="Times New Roman" w:cs="Times New Roman"/>
          <w:color w:val="000000"/>
          <w:sz w:val="24"/>
          <w:szCs w:val="24"/>
          <w:lang w:eastAsia="ru-RU"/>
        </w:rPr>
        <w:t>что</w:t>
      </w:r>
      <w:proofErr w:type="gramEnd"/>
      <w:r w:rsidR="00001F48">
        <w:rPr>
          <w:rFonts w:ascii="Times New Roman" w:eastAsia="Times New Roman" w:hAnsi="Times New Roman" w:cs="Times New Roman"/>
          <w:color w:val="000000"/>
          <w:sz w:val="24"/>
          <w:szCs w:val="24"/>
          <w:lang w:eastAsia="ru-RU"/>
        </w:rPr>
        <w:t xml:space="preserve"> создает </w:t>
      </w:r>
      <w:r w:rsidR="00001F48">
        <w:rPr>
          <w:rFonts w:ascii="Times New Roman" w:eastAsia="Times New Roman" w:hAnsi="Times New Roman" w:cs="Times New Roman"/>
          <w:color w:val="000000"/>
          <w:sz w:val="24"/>
          <w:szCs w:val="24"/>
          <w:lang w:eastAsia="ru-RU"/>
        </w:rPr>
        <w:lastRenderedPageBreak/>
        <w:t>определенное взаимопонимание и возможность создания совместной площадки более подробно о которой речь пойдет далее</w:t>
      </w:r>
    </w:p>
    <w:p w:rsidR="00001F48" w:rsidRDefault="00001F48" w:rsidP="00001F48">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-Информирование и обучение предпринимателей </w:t>
      </w:r>
      <w:proofErr w:type="spellStart"/>
      <w:r>
        <w:rPr>
          <w:rFonts w:ascii="Times New Roman" w:eastAsia="Times New Roman" w:hAnsi="Times New Roman" w:cs="Times New Roman"/>
          <w:color w:val="000000"/>
          <w:sz w:val="24"/>
          <w:szCs w:val="24"/>
          <w:lang w:eastAsia="ru-RU"/>
        </w:rPr>
        <w:t>агропромышленников</w:t>
      </w:r>
      <w:proofErr w:type="spellEnd"/>
    </w:p>
    <w:p w:rsidR="00001F48" w:rsidRDefault="00001F48" w:rsidP="00001F48">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актуальный вопрос прежде всего</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обусловленный состоянием бизнеса в России причины которого были рассмотрены выше</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Исходя из этого наблюдается определенная нехватка как системы информирования о существующих программах поддержки бизнеса</w:t>
      </w:r>
      <w:r w:rsidR="00546926" w:rsidRPr="005469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и недостаток в бизнес-компетенции предпринимателей – финансовых стратегических производственных и </w:t>
      </w:r>
      <w:proofErr w:type="spellStart"/>
      <w:r>
        <w:rPr>
          <w:rFonts w:ascii="Times New Roman" w:eastAsia="Times New Roman" w:hAnsi="Times New Roman" w:cs="Times New Roman"/>
          <w:color w:val="000000"/>
          <w:sz w:val="24"/>
          <w:szCs w:val="24"/>
          <w:lang w:eastAsia="ru-RU"/>
        </w:rPr>
        <w:t>тд</w:t>
      </w:r>
      <w:proofErr w:type="spellEnd"/>
    </w:p>
    <w:p w:rsidR="00001F48" w:rsidRDefault="00001F48" w:rsidP="00001F48">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Данный вопрос решаем путем создания специальных центров</w:t>
      </w:r>
      <w:r w:rsidR="00813CE7" w:rsidRPr="00813CE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которые должны представлять собой </w:t>
      </w:r>
      <w:r w:rsidR="00813CE7">
        <w:rPr>
          <w:rFonts w:ascii="Times New Roman" w:eastAsia="Times New Roman" w:hAnsi="Times New Roman" w:cs="Times New Roman"/>
          <w:color w:val="000000"/>
          <w:sz w:val="24"/>
          <w:szCs w:val="24"/>
          <w:lang w:eastAsia="ru-RU"/>
        </w:rPr>
        <w:t>не просто консультационные пункты</w:t>
      </w:r>
      <w:r w:rsidR="00813CE7" w:rsidRPr="00813CE7">
        <w:rPr>
          <w:rFonts w:ascii="Times New Roman" w:eastAsia="Times New Roman" w:hAnsi="Times New Roman" w:cs="Times New Roman"/>
          <w:color w:val="000000"/>
          <w:sz w:val="24"/>
          <w:szCs w:val="24"/>
          <w:lang w:eastAsia="ru-RU"/>
        </w:rPr>
        <w:t>,</w:t>
      </w:r>
      <w:r w:rsidR="00813CE7">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 xml:space="preserve">многофункциональные </w:t>
      </w:r>
      <w:proofErr w:type="spellStart"/>
      <w:r>
        <w:rPr>
          <w:rFonts w:ascii="Times New Roman" w:eastAsia="Times New Roman" w:hAnsi="Times New Roman" w:cs="Times New Roman"/>
          <w:color w:val="000000"/>
          <w:sz w:val="24"/>
          <w:szCs w:val="24"/>
          <w:lang w:eastAsia="ru-RU"/>
        </w:rPr>
        <w:t>практикоориентированные</w:t>
      </w:r>
      <w:proofErr w:type="spellEnd"/>
      <w:r>
        <w:rPr>
          <w:rFonts w:ascii="Times New Roman" w:eastAsia="Times New Roman" w:hAnsi="Times New Roman" w:cs="Times New Roman"/>
          <w:color w:val="000000"/>
          <w:sz w:val="24"/>
          <w:szCs w:val="24"/>
          <w:lang w:eastAsia="ru-RU"/>
        </w:rPr>
        <w:t xml:space="preserve"> центры</w:t>
      </w:r>
      <w:r w:rsidR="00813CE7" w:rsidRPr="00813CE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 привлечением действующих успешных бизнесменов </w:t>
      </w:r>
      <w:r w:rsidR="00813CE7">
        <w:rPr>
          <w:rFonts w:ascii="Times New Roman" w:eastAsia="Times New Roman" w:hAnsi="Times New Roman" w:cs="Times New Roman"/>
          <w:color w:val="000000"/>
          <w:sz w:val="24"/>
          <w:szCs w:val="24"/>
          <w:lang w:eastAsia="ru-RU"/>
        </w:rPr>
        <w:t>занимающихся внешнетор</w:t>
      </w:r>
      <w:r>
        <w:rPr>
          <w:rFonts w:ascii="Times New Roman" w:eastAsia="Times New Roman" w:hAnsi="Times New Roman" w:cs="Times New Roman"/>
          <w:color w:val="000000"/>
          <w:sz w:val="24"/>
          <w:szCs w:val="24"/>
          <w:lang w:eastAsia="ru-RU"/>
        </w:rPr>
        <w:t>г</w:t>
      </w:r>
      <w:r w:rsidR="00813CE7">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вой деятельностью</w:t>
      </w:r>
      <w:r w:rsidR="00813CE7" w:rsidRPr="00813CE7">
        <w:rPr>
          <w:rFonts w:ascii="Times New Roman" w:eastAsia="Times New Roman" w:hAnsi="Times New Roman" w:cs="Times New Roman"/>
          <w:color w:val="000000"/>
          <w:sz w:val="24"/>
          <w:szCs w:val="24"/>
          <w:lang w:eastAsia="ru-RU"/>
        </w:rPr>
        <w:t>.</w:t>
      </w:r>
    </w:p>
    <w:p w:rsidR="00813CE7" w:rsidRDefault="00813CE7" w:rsidP="00001F48">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-Создание совместной площадки по развитию двустороннего сотрудничества в </w:t>
      </w:r>
      <w:proofErr w:type="spellStart"/>
      <w:r>
        <w:rPr>
          <w:rFonts w:ascii="Times New Roman" w:eastAsia="Times New Roman" w:hAnsi="Times New Roman" w:cs="Times New Roman"/>
          <w:color w:val="000000"/>
          <w:sz w:val="24"/>
          <w:szCs w:val="24"/>
          <w:lang w:eastAsia="ru-RU"/>
        </w:rPr>
        <w:t>агросекторе</w:t>
      </w:r>
      <w:proofErr w:type="spellEnd"/>
      <w:r>
        <w:rPr>
          <w:rFonts w:ascii="Times New Roman" w:eastAsia="Times New Roman" w:hAnsi="Times New Roman" w:cs="Times New Roman"/>
          <w:color w:val="000000"/>
          <w:sz w:val="24"/>
          <w:szCs w:val="24"/>
          <w:lang w:eastAsia="ru-RU"/>
        </w:rPr>
        <w:t xml:space="preserve"> по линии МСП</w:t>
      </w:r>
    </w:p>
    <w:p w:rsidR="00813CE7" w:rsidRDefault="00813CE7" w:rsidP="00813CE7">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Более детально проект такого рода площадки будет рассмотрен далее </w:t>
      </w:r>
      <w:proofErr w:type="gramStart"/>
      <w:r>
        <w:rPr>
          <w:rFonts w:ascii="Times New Roman" w:eastAsia="Times New Roman" w:hAnsi="Times New Roman" w:cs="Times New Roman"/>
          <w:color w:val="000000"/>
          <w:sz w:val="24"/>
          <w:szCs w:val="24"/>
          <w:lang w:eastAsia="ru-RU"/>
        </w:rPr>
        <w:t>Здесь</w:t>
      </w:r>
      <w:proofErr w:type="gramEnd"/>
      <w:r>
        <w:rPr>
          <w:rFonts w:ascii="Times New Roman" w:eastAsia="Times New Roman" w:hAnsi="Times New Roman" w:cs="Times New Roman"/>
          <w:color w:val="000000"/>
          <w:sz w:val="24"/>
          <w:szCs w:val="24"/>
          <w:lang w:eastAsia="ru-RU"/>
        </w:rPr>
        <w:t xml:space="preserve"> стоит указать что и российская и бразильская стороны настроены на сотрудничество чему свидетельствуют регулярные контакты по линии профильных министерств</w:t>
      </w:r>
    </w:p>
    <w:p w:rsidR="003B634F" w:rsidRPr="00895A23" w:rsidRDefault="00813CE7" w:rsidP="00813CE7">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качестве примера можно привести недавний визит </w:t>
      </w:r>
      <w:r w:rsidR="003B634F" w:rsidRPr="005B0354">
        <w:rPr>
          <w:rFonts w:ascii="Times New Roman" w:eastAsia="Times New Roman" w:hAnsi="Times New Roman" w:cs="Times New Roman"/>
          <w:color w:val="000000"/>
          <w:sz w:val="24"/>
          <w:szCs w:val="24"/>
          <w:lang w:eastAsia="ru-RU"/>
        </w:rPr>
        <w:t>выставки «</w:t>
      </w:r>
      <w:proofErr w:type="spellStart"/>
      <w:r w:rsidR="003B634F" w:rsidRPr="005B0354">
        <w:rPr>
          <w:rFonts w:ascii="Times New Roman" w:eastAsia="Times New Roman" w:hAnsi="Times New Roman" w:cs="Times New Roman"/>
          <w:color w:val="000000"/>
          <w:sz w:val="24"/>
          <w:szCs w:val="24"/>
          <w:lang w:eastAsia="ru-RU"/>
        </w:rPr>
        <w:t>Продэкс</w:t>
      </w:r>
      <w:r>
        <w:rPr>
          <w:rFonts w:ascii="Times New Roman" w:eastAsia="Times New Roman" w:hAnsi="Times New Roman" w:cs="Times New Roman"/>
          <w:color w:val="000000"/>
          <w:sz w:val="24"/>
          <w:szCs w:val="24"/>
          <w:lang w:eastAsia="ru-RU"/>
        </w:rPr>
        <w:t>по</w:t>
      </w:r>
      <w:proofErr w:type="spellEnd"/>
      <w:r>
        <w:rPr>
          <w:rFonts w:ascii="Times New Roman" w:eastAsia="Times New Roman" w:hAnsi="Times New Roman" w:cs="Times New Roman"/>
          <w:color w:val="000000"/>
          <w:sz w:val="24"/>
          <w:szCs w:val="24"/>
          <w:lang w:eastAsia="ru-RU"/>
        </w:rPr>
        <w:t xml:space="preserve">» бразильской делегацией во главе с </w:t>
      </w:r>
      <w:proofErr w:type="spellStart"/>
      <w:r>
        <w:rPr>
          <w:rFonts w:ascii="Times New Roman" w:eastAsia="Times New Roman" w:hAnsi="Times New Roman" w:cs="Times New Roman"/>
          <w:color w:val="000000"/>
          <w:sz w:val="24"/>
          <w:szCs w:val="24"/>
          <w:lang w:eastAsia="ru-RU"/>
        </w:rPr>
        <w:t>заминистра</w:t>
      </w:r>
      <w:proofErr w:type="spellEnd"/>
      <w:r w:rsidR="003B634F" w:rsidRPr="005B0354">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Эумаром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Новаки</w:t>
      </w:r>
      <w:proofErr w:type="spellEnd"/>
      <w:r>
        <w:rPr>
          <w:rFonts w:ascii="Times New Roman" w:eastAsia="Times New Roman" w:hAnsi="Times New Roman" w:cs="Times New Roman"/>
          <w:color w:val="000000"/>
          <w:sz w:val="24"/>
          <w:szCs w:val="24"/>
          <w:lang w:eastAsia="ru-RU"/>
        </w:rPr>
        <w:t xml:space="preserve"> который в рамках визита </w:t>
      </w:r>
      <w:r w:rsidR="003B634F" w:rsidRPr="005B0354">
        <w:rPr>
          <w:rFonts w:ascii="Times New Roman" w:eastAsia="Times New Roman" w:hAnsi="Times New Roman" w:cs="Times New Roman"/>
          <w:color w:val="000000"/>
          <w:sz w:val="24"/>
          <w:szCs w:val="24"/>
          <w:lang w:eastAsia="ru-RU"/>
        </w:rPr>
        <w:t>встретился с представителями общественной бизнес организации «Деловая Россия»</w:t>
      </w:r>
      <w:r w:rsidR="00895A23" w:rsidRPr="00895A2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Бразилию представляли также уполномоченный по охране сельского хозяйства и животноводства Луис </w:t>
      </w:r>
      <w:proofErr w:type="spellStart"/>
      <w:r w:rsidR="003B634F" w:rsidRPr="005B0354">
        <w:rPr>
          <w:rFonts w:ascii="Times New Roman" w:eastAsia="Times New Roman" w:hAnsi="Times New Roman" w:cs="Times New Roman"/>
          <w:color w:val="000000"/>
          <w:sz w:val="24"/>
          <w:szCs w:val="24"/>
          <w:lang w:eastAsia="ru-RU"/>
        </w:rPr>
        <w:t>Ранжел</w:t>
      </w:r>
      <w:proofErr w:type="spellEnd"/>
      <w:r w:rsidR="003B634F" w:rsidRPr="005B0354">
        <w:rPr>
          <w:rFonts w:ascii="Times New Roman" w:eastAsia="Times New Roman" w:hAnsi="Times New Roman" w:cs="Times New Roman"/>
          <w:color w:val="000000"/>
          <w:sz w:val="24"/>
          <w:szCs w:val="24"/>
          <w:lang w:eastAsia="ru-RU"/>
        </w:rPr>
        <w:t xml:space="preserve"> </w:t>
      </w:r>
      <w:proofErr w:type="spellStart"/>
      <w:r w:rsidR="003B634F" w:rsidRPr="005B0354">
        <w:rPr>
          <w:rFonts w:ascii="Times New Roman" w:eastAsia="Times New Roman" w:hAnsi="Times New Roman" w:cs="Times New Roman"/>
          <w:color w:val="000000"/>
          <w:sz w:val="24"/>
          <w:szCs w:val="24"/>
          <w:lang w:eastAsia="ru-RU"/>
        </w:rPr>
        <w:t>Алешандре</w:t>
      </w:r>
      <w:proofErr w:type="spellEnd"/>
      <w:r w:rsidR="003B634F" w:rsidRPr="005B0354">
        <w:rPr>
          <w:rFonts w:ascii="Times New Roman" w:eastAsia="Times New Roman" w:hAnsi="Times New Roman" w:cs="Times New Roman"/>
          <w:color w:val="000000"/>
          <w:sz w:val="24"/>
          <w:szCs w:val="24"/>
          <w:lang w:eastAsia="ru-RU"/>
        </w:rPr>
        <w:t xml:space="preserve"> </w:t>
      </w:r>
      <w:proofErr w:type="spellStart"/>
      <w:r w:rsidR="003B634F" w:rsidRPr="005B0354">
        <w:rPr>
          <w:rFonts w:ascii="Times New Roman" w:eastAsia="Times New Roman" w:hAnsi="Times New Roman" w:cs="Times New Roman"/>
          <w:color w:val="000000"/>
          <w:sz w:val="24"/>
          <w:szCs w:val="24"/>
          <w:lang w:eastAsia="ru-RU"/>
        </w:rPr>
        <w:t>Понтес</w:t>
      </w:r>
      <w:proofErr w:type="spellEnd"/>
      <w:r w:rsidR="003B634F" w:rsidRPr="005B0354">
        <w:rPr>
          <w:rFonts w:ascii="Times New Roman" w:eastAsia="Times New Roman" w:hAnsi="Times New Roman" w:cs="Times New Roman"/>
          <w:color w:val="000000"/>
          <w:sz w:val="24"/>
          <w:szCs w:val="24"/>
          <w:lang w:eastAsia="ru-RU"/>
        </w:rPr>
        <w:t xml:space="preserve"> – представитель отдела международных отношений министерства ряд бразильских компаний-экспортеров сотрудники бразильского посольства в Москве и Бразильского </w:t>
      </w:r>
      <w:proofErr w:type="spellStart"/>
      <w:r w:rsidR="003B634F" w:rsidRPr="005B0354">
        <w:rPr>
          <w:rFonts w:ascii="Times New Roman" w:eastAsia="Times New Roman" w:hAnsi="Times New Roman" w:cs="Times New Roman"/>
          <w:color w:val="000000"/>
          <w:sz w:val="24"/>
          <w:szCs w:val="24"/>
          <w:lang w:eastAsia="ru-RU"/>
        </w:rPr>
        <w:t>агенства</w:t>
      </w:r>
      <w:proofErr w:type="spellEnd"/>
      <w:r w:rsidR="003B634F" w:rsidRPr="005B0354">
        <w:rPr>
          <w:rFonts w:ascii="Times New Roman" w:eastAsia="Times New Roman" w:hAnsi="Times New Roman" w:cs="Times New Roman"/>
          <w:color w:val="000000"/>
          <w:sz w:val="24"/>
          <w:szCs w:val="24"/>
          <w:lang w:eastAsia="ru-RU"/>
        </w:rPr>
        <w:t xml:space="preserve"> по продвижению экспорта и инвестиций (</w:t>
      </w:r>
      <w:proofErr w:type="spellStart"/>
      <w:r w:rsidR="003B634F" w:rsidRPr="005B0354">
        <w:rPr>
          <w:rFonts w:ascii="Times New Roman" w:eastAsia="Times New Roman" w:hAnsi="Times New Roman" w:cs="Times New Roman"/>
          <w:color w:val="000000"/>
          <w:sz w:val="24"/>
          <w:szCs w:val="24"/>
          <w:lang w:eastAsia="ru-RU"/>
        </w:rPr>
        <w:t>Apex-Brasil</w:t>
      </w:r>
      <w:proofErr w:type="spellEnd"/>
      <w:r w:rsidR="003B634F" w:rsidRPr="005B0354">
        <w:rPr>
          <w:rFonts w:ascii="Times New Roman" w:eastAsia="Times New Roman" w:hAnsi="Times New Roman" w:cs="Times New Roman"/>
          <w:color w:val="000000"/>
          <w:sz w:val="24"/>
          <w:szCs w:val="24"/>
          <w:lang w:eastAsia="ru-RU"/>
        </w:rPr>
        <w:t>) По итогу данной встречи стороны прошли к ряду важных договоренностей</w:t>
      </w:r>
      <w:r w:rsidR="00546926" w:rsidRPr="00546926">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Прежде всего</w:t>
      </w:r>
      <w:r w:rsidR="00546926" w:rsidRPr="00546926">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это начало работы при посольстве Бразилии атташе по сельскохозяйственному сотрудничеству который будет представлять интересы бразильского Министерства сельского хозяйства снабжения и животноводства «Деловая Россия»</w:t>
      </w:r>
      <w:r w:rsidR="00895A23" w:rsidRPr="00895A2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со своей стороны</w:t>
      </w:r>
      <w:r w:rsidR="00895A23" w:rsidRPr="00895A2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выразила готовность способствовать бразильскому бизнесу представленному в России</w:t>
      </w:r>
      <w:r w:rsidR="00895A23" w:rsidRPr="00895A2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В частности</w:t>
      </w:r>
      <w:r w:rsidR="00895A23" w:rsidRPr="00895A2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речь идет о помощи и консультациях в </w:t>
      </w:r>
      <w:r w:rsidR="003B634F" w:rsidRPr="005B0354">
        <w:rPr>
          <w:rFonts w:ascii="Times New Roman" w:eastAsia="Times New Roman" w:hAnsi="Times New Roman" w:cs="Times New Roman"/>
          <w:color w:val="000000"/>
          <w:sz w:val="24"/>
          <w:szCs w:val="24"/>
          <w:lang w:eastAsia="ru-RU"/>
        </w:rPr>
        <w:lastRenderedPageBreak/>
        <w:t>вопросах</w:t>
      </w:r>
      <w:r w:rsidR="00895A23" w:rsidRPr="00895A2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связанных с юридическими аспектами ведения бизнеса таможенными процедурами и банковскими транзакция</w:t>
      </w:r>
      <w:r w:rsidR="00895A23" w:rsidRPr="00895A23">
        <w:rPr>
          <w:rFonts w:ascii="Times New Roman" w:eastAsia="Times New Roman" w:hAnsi="Times New Roman" w:cs="Times New Roman"/>
          <w:color w:val="000000"/>
          <w:sz w:val="24"/>
          <w:szCs w:val="24"/>
          <w:lang w:eastAsia="ru-RU"/>
        </w:rPr>
        <w:t>.</w:t>
      </w:r>
      <w:r w:rsidRPr="00813C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Как отметил </w:t>
      </w:r>
      <w:proofErr w:type="spellStart"/>
      <w:r>
        <w:rPr>
          <w:rFonts w:ascii="Times New Roman" w:eastAsia="Times New Roman" w:hAnsi="Times New Roman" w:cs="Times New Roman"/>
          <w:color w:val="000000"/>
          <w:sz w:val="24"/>
          <w:szCs w:val="24"/>
          <w:lang w:eastAsia="ru-RU"/>
        </w:rPr>
        <w:t>Эумар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Новаки</w:t>
      </w:r>
      <w:proofErr w:type="spellEnd"/>
      <w:r>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 xml:space="preserve"> «Россия и Бразилия ценят своих коммерческих партнеров и надеются на взаимную заинтересованность»</w:t>
      </w:r>
      <w:r w:rsidRPr="005B0354">
        <w:rPr>
          <w:rStyle w:val="aa"/>
          <w:rFonts w:ascii="Times New Roman" w:eastAsia="Times New Roman" w:hAnsi="Times New Roman" w:cs="Times New Roman"/>
          <w:color w:val="000000"/>
          <w:sz w:val="24"/>
          <w:szCs w:val="24"/>
          <w:lang w:eastAsia="ru-RU"/>
        </w:rPr>
        <w:footnoteReference w:id="73"/>
      </w:r>
    </w:p>
    <w:p w:rsidR="003B634F" w:rsidRPr="005B0354" w:rsidRDefault="003B634F" w:rsidP="00813CE7">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Как </w:t>
      </w:r>
      <w:r w:rsidR="00546926">
        <w:rPr>
          <w:rFonts w:ascii="Times New Roman" w:eastAsia="Times New Roman" w:hAnsi="Times New Roman" w:cs="Times New Roman"/>
          <w:color w:val="000000"/>
          <w:sz w:val="24"/>
          <w:szCs w:val="24"/>
          <w:lang w:eastAsia="ru-RU"/>
        </w:rPr>
        <w:t>можно заметить</w:t>
      </w:r>
      <w:r w:rsidR="00813CE7">
        <w:rPr>
          <w:rFonts w:ascii="Times New Roman" w:eastAsia="Times New Roman" w:hAnsi="Times New Roman" w:cs="Times New Roman"/>
          <w:color w:val="000000"/>
          <w:sz w:val="24"/>
          <w:szCs w:val="24"/>
          <w:lang w:eastAsia="ru-RU"/>
        </w:rPr>
        <w:t xml:space="preserve"> </w:t>
      </w:r>
      <w:r w:rsidR="007949C8">
        <w:rPr>
          <w:rFonts w:ascii="Times New Roman" w:eastAsia="Times New Roman" w:hAnsi="Times New Roman" w:cs="Times New Roman"/>
          <w:color w:val="000000"/>
          <w:sz w:val="24"/>
          <w:szCs w:val="24"/>
          <w:lang w:eastAsia="ru-RU"/>
        </w:rPr>
        <w:t xml:space="preserve">у российской и бразильской сторон существуют </w:t>
      </w:r>
      <w:r w:rsidR="00813CE7">
        <w:rPr>
          <w:rFonts w:ascii="Times New Roman" w:eastAsia="Times New Roman" w:hAnsi="Times New Roman" w:cs="Times New Roman"/>
          <w:color w:val="000000"/>
          <w:sz w:val="24"/>
          <w:szCs w:val="24"/>
          <w:lang w:eastAsia="ru-RU"/>
        </w:rPr>
        <w:t xml:space="preserve">как общие параллели в подходах </w:t>
      </w:r>
      <w:r w:rsidR="007949C8">
        <w:rPr>
          <w:rFonts w:ascii="Times New Roman" w:eastAsia="Times New Roman" w:hAnsi="Times New Roman" w:cs="Times New Roman"/>
          <w:color w:val="000000"/>
          <w:sz w:val="24"/>
          <w:szCs w:val="24"/>
          <w:lang w:eastAsia="ru-RU"/>
        </w:rPr>
        <w:t xml:space="preserve">к национальному </w:t>
      </w:r>
      <w:proofErr w:type="spellStart"/>
      <w:r w:rsidR="007949C8">
        <w:rPr>
          <w:rFonts w:ascii="Times New Roman" w:eastAsia="Times New Roman" w:hAnsi="Times New Roman" w:cs="Times New Roman"/>
          <w:color w:val="000000"/>
          <w:sz w:val="24"/>
          <w:szCs w:val="24"/>
          <w:lang w:eastAsia="ru-RU"/>
        </w:rPr>
        <w:t>агросектору</w:t>
      </w:r>
      <w:proofErr w:type="spellEnd"/>
      <w:r w:rsidR="00546926" w:rsidRPr="00546926">
        <w:rPr>
          <w:rFonts w:ascii="Times New Roman" w:eastAsia="Times New Roman" w:hAnsi="Times New Roman" w:cs="Times New Roman"/>
          <w:color w:val="000000"/>
          <w:sz w:val="24"/>
          <w:szCs w:val="24"/>
          <w:lang w:eastAsia="ru-RU"/>
        </w:rPr>
        <w:t>,</w:t>
      </w:r>
      <w:r w:rsidR="007949C8">
        <w:rPr>
          <w:rFonts w:ascii="Times New Roman" w:eastAsia="Times New Roman" w:hAnsi="Times New Roman" w:cs="Times New Roman"/>
          <w:color w:val="000000"/>
          <w:sz w:val="24"/>
          <w:szCs w:val="24"/>
          <w:lang w:eastAsia="ru-RU"/>
        </w:rPr>
        <w:t xml:space="preserve"> так и понимание по линии межгосударственного сотрудничества и поддержки МСП вовлеченных в российско-бразильскую внешнюю</w:t>
      </w:r>
      <w:r w:rsidR="00895A23" w:rsidRPr="00895A23">
        <w:rPr>
          <w:rFonts w:ascii="Times New Roman" w:eastAsia="Times New Roman" w:hAnsi="Times New Roman" w:cs="Times New Roman"/>
          <w:color w:val="000000"/>
          <w:sz w:val="24"/>
          <w:szCs w:val="24"/>
          <w:lang w:eastAsia="ru-RU"/>
        </w:rPr>
        <w:t>.</w:t>
      </w:r>
      <w:r w:rsidR="007949C8" w:rsidRPr="007949C8">
        <w:rPr>
          <w:rFonts w:ascii="Times New Roman" w:eastAsia="Times New Roman" w:hAnsi="Times New Roman" w:cs="Times New Roman"/>
          <w:color w:val="000000"/>
          <w:sz w:val="24"/>
          <w:szCs w:val="24"/>
          <w:lang w:eastAsia="ru-RU"/>
        </w:rPr>
        <w:t xml:space="preserve"> </w:t>
      </w:r>
      <w:r w:rsidR="007949C8" w:rsidRPr="005B0354">
        <w:rPr>
          <w:rFonts w:ascii="Times New Roman" w:eastAsia="Times New Roman" w:hAnsi="Times New Roman" w:cs="Times New Roman"/>
          <w:color w:val="000000"/>
          <w:sz w:val="24"/>
          <w:szCs w:val="24"/>
          <w:lang w:eastAsia="ru-RU"/>
        </w:rPr>
        <w:t>Государства и государственные профильные органы должны играть прежде всего роль проводников для поддержки российского и бразильского бизнеса стимулирования интенсификации отношений и диверсификации отрасли</w:t>
      </w:r>
      <w:r w:rsidR="00546926" w:rsidRPr="00546926">
        <w:rPr>
          <w:rFonts w:ascii="Times New Roman" w:eastAsia="Times New Roman" w:hAnsi="Times New Roman" w:cs="Times New Roman"/>
          <w:color w:val="000000"/>
          <w:sz w:val="24"/>
          <w:szCs w:val="24"/>
          <w:lang w:eastAsia="ru-RU"/>
        </w:rPr>
        <w:t>.</w:t>
      </w:r>
      <w:r w:rsidR="007949C8">
        <w:rPr>
          <w:rFonts w:ascii="Times New Roman" w:eastAsia="Times New Roman" w:hAnsi="Times New Roman" w:cs="Times New Roman"/>
          <w:color w:val="000000"/>
          <w:sz w:val="24"/>
          <w:szCs w:val="24"/>
          <w:lang w:eastAsia="ru-RU"/>
        </w:rPr>
        <w:t xml:space="preserve"> </w:t>
      </w:r>
      <w:proofErr w:type="gramStart"/>
      <w:r w:rsidR="007949C8">
        <w:rPr>
          <w:rFonts w:ascii="Times New Roman" w:eastAsia="Times New Roman" w:hAnsi="Times New Roman" w:cs="Times New Roman"/>
          <w:color w:val="000000"/>
          <w:sz w:val="24"/>
          <w:szCs w:val="24"/>
          <w:lang w:eastAsia="ru-RU"/>
        </w:rPr>
        <w:t>Важно</w:t>
      </w:r>
      <w:proofErr w:type="gramEnd"/>
      <w:r w:rsidR="007949C8">
        <w:rPr>
          <w:rFonts w:ascii="Times New Roman" w:eastAsia="Times New Roman" w:hAnsi="Times New Roman" w:cs="Times New Roman"/>
          <w:color w:val="000000"/>
          <w:sz w:val="24"/>
          <w:szCs w:val="24"/>
          <w:lang w:eastAsia="ru-RU"/>
        </w:rPr>
        <w:t xml:space="preserve"> продолжать работать в данном направлении учитывая указанные выше рекомендации в том числе касающиеся создания совместной многофункциональной площадки на базе Делового Совета </w:t>
      </w:r>
      <w:r w:rsidR="007949C8">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w:t>
      </w:r>
    </w:p>
    <w:p w:rsidR="003B634F" w:rsidRPr="00895A23"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И здесь особо стоит отметить </w:t>
      </w:r>
      <w:r w:rsidR="007949C8">
        <w:rPr>
          <w:rFonts w:ascii="Times New Roman" w:eastAsia="Times New Roman" w:hAnsi="Times New Roman" w:cs="Times New Roman"/>
          <w:color w:val="000000"/>
          <w:sz w:val="24"/>
          <w:szCs w:val="24"/>
          <w:lang w:eastAsia="ru-RU"/>
        </w:rPr>
        <w:t xml:space="preserve">идентичность в отношении к данному вопросу </w:t>
      </w:r>
      <w:r w:rsidRPr="005B0354">
        <w:rPr>
          <w:rFonts w:ascii="Times New Roman" w:eastAsia="Times New Roman" w:hAnsi="Times New Roman" w:cs="Times New Roman"/>
          <w:color w:val="000000"/>
          <w:sz w:val="24"/>
          <w:szCs w:val="24"/>
          <w:lang w:eastAsia="ru-RU"/>
        </w:rPr>
        <w:t xml:space="preserve">Бразилии Наиболее наглядно об этом говорят ряд заявлений вышеупомянутого </w:t>
      </w:r>
      <w:proofErr w:type="spellStart"/>
      <w:r w:rsidRPr="005B0354">
        <w:rPr>
          <w:rFonts w:ascii="Times New Roman" w:eastAsia="Times New Roman" w:hAnsi="Times New Roman" w:cs="Times New Roman"/>
          <w:color w:val="000000"/>
          <w:sz w:val="24"/>
          <w:szCs w:val="24"/>
          <w:lang w:eastAsia="ru-RU"/>
        </w:rPr>
        <w:t>Эумара</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eastAsia="ru-RU"/>
        </w:rPr>
        <w:t>Новаки</w:t>
      </w:r>
      <w:proofErr w:type="spellEnd"/>
      <w:r w:rsidRPr="005B0354">
        <w:rPr>
          <w:rFonts w:ascii="Times New Roman" w:eastAsia="Times New Roman" w:hAnsi="Times New Roman" w:cs="Times New Roman"/>
          <w:color w:val="000000"/>
          <w:sz w:val="24"/>
          <w:szCs w:val="24"/>
          <w:lang w:eastAsia="ru-RU"/>
        </w:rPr>
        <w:t xml:space="preserve"> в частности о том</w:t>
      </w:r>
      <w:r w:rsidR="00895A23" w:rsidRPr="00895A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отрасли необходима диверсификация стимулирование обоюдных инвестиций в </w:t>
      </w:r>
      <w:proofErr w:type="spellStart"/>
      <w:r w:rsidRPr="005B0354">
        <w:rPr>
          <w:rFonts w:ascii="Times New Roman" w:eastAsia="Times New Roman" w:hAnsi="Times New Roman" w:cs="Times New Roman"/>
          <w:color w:val="000000"/>
          <w:sz w:val="24"/>
          <w:szCs w:val="24"/>
          <w:lang w:eastAsia="ru-RU"/>
        </w:rPr>
        <w:t>агросектор</w:t>
      </w:r>
      <w:proofErr w:type="spellEnd"/>
      <w:r w:rsidRPr="005B0354">
        <w:rPr>
          <w:rFonts w:ascii="Times New Roman" w:eastAsia="Times New Roman" w:hAnsi="Times New Roman" w:cs="Times New Roman"/>
          <w:color w:val="000000"/>
          <w:sz w:val="24"/>
          <w:szCs w:val="24"/>
          <w:lang w:eastAsia="ru-RU"/>
        </w:rPr>
        <w:t xml:space="preserve"> и очень показательно – что</w:t>
      </w:r>
      <w:r w:rsidR="00895A23" w:rsidRPr="00895A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 его словам</w:t>
      </w:r>
      <w:r w:rsidR="00895A23" w:rsidRPr="00895A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 всей активности государств в данной области непосредственно торговлей должны заниматься коммерсанты</w:t>
      </w:r>
      <w:r w:rsidRPr="005B0354">
        <w:rPr>
          <w:rStyle w:val="aa"/>
          <w:rFonts w:ascii="Times New Roman" w:eastAsia="Times New Roman" w:hAnsi="Times New Roman" w:cs="Times New Roman"/>
          <w:color w:val="000000"/>
          <w:sz w:val="24"/>
          <w:szCs w:val="24"/>
          <w:lang w:eastAsia="ru-RU"/>
        </w:rPr>
        <w:footnoteReference w:id="74"/>
      </w:r>
      <w:r w:rsidR="00895A23" w:rsidRPr="00895A23">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Здесь еще раз стоит сказа</w:t>
      </w:r>
      <w:r w:rsidR="007949C8">
        <w:rPr>
          <w:rFonts w:ascii="Times New Roman" w:eastAsia="Times New Roman" w:hAnsi="Times New Roman" w:cs="Times New Roman"/>
          <w:color w:val="000000"/>
          <w:sz w:val="24"/>
          <w:szCs w:val="24"/>
          <w:lang w:eastAsia="ru-RU"/>
        </w:rPr>
        <w:t>ть – нужно комплексное развитие отрасли</w:t>
      </w:r>
      <w:r w:rsidR="00895A23" w:rsidRPr="00895A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Необходимы компетентные кадры – это один из наиважнейших факторов</w:t>
      </w:r>
      <w:r w:rsidR="00895A23" w:rsidRPr="00895A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Агропромышленный сектор</w:t>
      </w:r>
      <w:r w:rsidR="00895A23" w:rsidRPr="00895A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 умелом подходе обладает колоссальным потенциалом</w:t>
      </w:r>
      <w:r w:rsidR="00895A23" w:rsidRPr="00895A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уже говорилось выше – нужны действительно прорывные инициативы на долгосрочную перспективу – такие как разработка программ для привлечения бизнеса к формату совместных предприятий и диверсификации сотрудничества Для российского сельско</w:t>
      </w:r>
      <w:r w:rsidR="007949C8">
        <w:rPr>
          <w:rFonts w:ascii="Times New Roman" w:eastAsia="Times New Roman" w:hAnsi="Times New Roman" w:cs="Times New Roman"/>
          <w:color w:val="000000"/>
          <w:sz w:val="24"/>
          <w:szCs w:val="24"/>
          <w:lang w:eastAsia="ru-RU"/>
        </w:rPr>
        <w:t xml:space="preserve">го хозяйства помимо Бразилии и бразильского рынка </w:t>
      </w:r>
      <w:r w:rsidR="005F78F7">
        <w:rPr>
          <w:rFonts w:ascii="Times New Roman" w:eastAsia="Times New Roman" w:hAnsi="Times New Roman" w:cs="Times New Roman"/>
          <w:color w:val="000000"/>
          <w:sz w:val="24"/>
          <w:szCs w:val="24"/>
          <w:lang w:eastAsia="ru-RU"/>
        </w:rPr>
        <w:t>появляется возможность в кооперации с бразильскими партнерами</w:t>
      </w:r>
      <w:r w:rsidRPr="005B0354">
        <w:rPr>
          <w:rFonts w:ascii="Times New Roman" w:eastAsia="Times New Roman" w:hAnsi="Times New Roman" w:cs="Times New Roman"/>
          <w:color w:val="000000"/>
          <w:sz w:val="24"/>
          <w:szCs w:val="24"/>
          <w:lang w:eastAsia="ru-RU"/>
        </w:rPr>
        <w:t xml:space="preserve"> </w:t>
      </w:r>
      <w:r w:rsidR="005F78F7">
        <w:rPr>
          <w:rFonts w:ascii="Times New Roman" w:eastAsia="Times New Roman" w:hAnsi="Times New Roman" w:cs="Times New Roman"/>
          <w:color w:val="000000"/>
          <w:sz w:val="24"/>
          <w:szCs w:val="24"/>
          <w:lang w:eastAsia="ru-RU"/>
        </w:rPr>
        <w:t xml:space="preserve">выхода на </w:t>
      </w:r>
      <w:r w:rsidRPr="005B0354">
        <w:rPr>
          <w:rFonts w:ascii="Times New Roman" w:eastAsia="Times New Roman" w:hAnsi="Times New Roman" w:cs="Times New Roman"/>
          <w:color w:val="000000"/>
          <w:sz w:val="24"/>
          <w:szCs w:val="24"/>
          <w:lang w:eastAsia="ru-RU"/>
        </w:rPr>
        <w:t>лати</w:t>
      </w:r>
      <w:r w:rsidR="005F78F7">
        <w:rPr>
          <w:rFonts w:ascii="Times New Roman" w:eastAsia="Times New Roman" w:hAnsi="Times New Roman" w:cs="Times New Roman"/>
          <w:color w:val="000000"/>
          <w:sz w:val="24"/>
          <w:szCs w:val="24"/>
          <w:lang w:eastAsia="ru-RU"/>
        </w:rPr>
        <w:t xml:space="preserve">ноамериканский рынок Данный формат </w:t>
      </w:r>
      <w:r w:rsidRPr="005B0354">
        <w:rPr>
          <w:rFonts w:ascii="Times New Roman" w:eastAsia="Times New Roman" w:hAnsi="Times New Roman" w:cs="Times New Roman"/>
          <w:color w:val="000000"/>
          <w:sz w:val="24"/>
          <w:szCs w:val="24"/>
          <w:lang w:eastAsia="ru-RU"/>
        </w:rPr>
        <w:t xml:space="preserve">сотрудничества </w:t>
      </w:r>
      <w:r w:rsidR="005F78F7">
        <w:rPr>
          <w:rFonts w:ascii="Times New Roman" w:eastAsia="Times New Roman" w:hAnsi="Times New Roman" w:cs="Times New Roman"/>
          <w:color w:val="000000"/>
          <w:sz w:val="24"/>
          <w:szCs w:val="24"/>
          <w:lang w:eastAsia="ru-RU"/>
        </w:rPr>
        <w:t xml:space="preserve">вполне приемлем и интересен бразильской стороне </w:t>
      </w:r>
      <w:r w:rsidRPr="005B0354">
        <w:rPr>
          <w:rFonts w:ascii="Times New Roman" w:eastAsia="Times New Roman" w:hAnsi="Times New Roman" w:cs="Times New Roman"/>
          <w:color w:val="000000"/>
          <w:sz w:val="24"/>
          <w:szCs w:val="24"/>
          <w:lang w:eastAsia="ru-RU"/>
        </w:rPr>
        <w:t xml:space="preserve">Об этом в частности свидетельствует переговоры </w:t>
      </w:r>
      <w:r w:rsidRPr="005B0354">
        <w:rPr>
          <w:rFonts w:ascii="Times New Roman" w:eastAsia="Times New Roman" w:hAnsi="Times New Roman" w:cs="Times New Roman"/>
          <w:color w:val="000000"/>
          <w:sz w:val="24"/>
          <w:szCs w:val="24"/>
          <w:lang w:eastAsia="ru-RU"/>
        </w:rPr>
        <w:lastRenderedPageBreak/>
        <w:t>представителей Бразилии с посольством и делегацией Уругвая на проходившей в 2017 выставке «Золотая осень» Бразилия высказала пожелания совместной трехсторонней кооперации в целях взаимовыгодного сотрудничества</w:t>
      </w:r>
    </w:p>
    <w:p w:rsidR="003B634F" w:rsidRPr="00AE31DE"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Необходимо активно работать в области информирования и привлечения российского малого и среднего бизнеса</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а также разрабатывать совместные программы поддержки и стимуляции совместной деятельности в том числе с выходом на совместный экспорт в третьи страны</w:t>
      </w:r>
      <w:r w:rsidR="00AE31DE" w:rsidRPr="00AE31DE">
        <w:rPr>
          <w:rFonts w:ascii="Times New Roman" w:eastAsia="Times New Roman" w:hAnsi="Times New Roman" w:cs="Times New Roman"/>
          <w:color w:val="000000"/>
          <w:sz w:val="24"/>
          <w:szCs w:val="24"/>
          <w:lang w:eastAsia="ru-RU"/>
        </w:rPr>
        <w:t>.</w:t>
      </w:r>
    </w:p>
    <w:p w:rsidR="003B634F" w:rsidRPr="00001F48"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001F48">
        <w:rPr>
          <w:rFonts w:ascii="Times New Roman" w:eastAsia="Times New Roman" w:hAnsi="Times New Roman" w:cs="Times New Roman"/>
          <w:color w:val="000000"/>
          <w:sz w:val="24"/>
          <w:szCs w:val="24"/>
          <w:lang w:eastAsia="ru-RU"/>
        </w:rPr>
        <w:t>Легкая (текстильная) промышленность</w:t>
      </w:r>
    </w:p>
    <w:p w:rsidR="003B634F" w:rsidRPr="005F78F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Следующей крайне перспективной отраслью взаимодействия для частного бизнеса России и Бразилии является текстильная промышленность</w:t>
      </w:r>
      <w:r w:rsidR="005F78F7" w:rsidRPr="005F78F7">
        <w:rPr>
          <w:rFonts w:ascii="Times New Roman" w:eastAsia="Times New Roman" w:hAnsi="Times New Roman" w:cs="Times New Roman"/>
          <w:color w:val="000000"/>
          <w:sz w:val="24"/>
          <w:szCs w:val="24"/>
          <w:lang w:eastAsia="ru-RU"/>
        </w:rPr>
        <w:t>.</w:t>
      </w:r>
    </w:p>
    <w:p w:rsidR="003B634F" w:rsidRPr="005F78F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Здесь стоит </w:t>
      </w:r>
      <w:r w:rsidR="005F78F7">
        <w:rPr>
          <w:rFonts w:ascii="Times New Roman" w:eastAsia="Times New Roman" w:hAnsi="Times New Roman" w:cs="Times New Roman"/>
          <w:color w:val="000000"/>
          <w:sz w:val="24"/>
          <w:szCs w:val="24"/>
          <w:lang w:eastAsia="ru-RU"/>
        </w:rPr>
        <w:t>указать основные ключевые черты данной сферы</w:t>
      </w:r>
      <w:r w:rsidRPr="005B0354">
        <w:rPr>
          <w:rFonts w:ascii="Times New Roman" w:eastAsia="Times New Roman" w:hAnsi="Times New Roman" w:cs="Times New Roman"/>
          <w:color w:val="000000"/>
          <w:sz w:val="24"/>
          <w:szCs w:val="24"/>
          <w:lang w:eastAsia="ru-RU"/>
        </w:rPr>
        <w:t xml:space="preserve"> в Бразилии и России В Бразилии текстильная отрасль – одна и сильнейших</w:t>
      </w:r>
      <w:r w:rsidR="005F78F7" w:rsidRPr="005F78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покрывающая как значительную часть запросов собственного</w:t>
      </w:r>
      <w:r w:rsidR="005F78F7" w:rsidRPr="005F78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рынка так и экспортирующая продукцию в соседние страны</w:t>
      </w:r>
      <w:r w:rsidR="005F78F7" w:rsidRPr="005F78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F78F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Крупнейшие компании страны – </w:t>
      </w:r>
      <w:r w:rsidRPr="005B0354">
        <w:rPr>
          <w:rFonts w:ascii="Times New Roman" w:eastAsia="Times New Roman" w:hAnsi="Times New Roman" w:cs="Times New Roman"/>
          <w:color w:val="000000"/>
          <w:sz w:val="24"/>
          <w:szCs w:val="24"/>
          <w:lang w:val="pt-BR" w:eastAsia="ru-RU"/>
        </w:rPr>
        <w:t>Vicunha</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Corrente</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Conteminas</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Sanista</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pt-BR" w:eastAsia="ru-RU"/>
        </w:rPr>
        <w:t>Canatiba</w:t>
      </w:r>
      <w:r w:rsidRPr="005B0354">
        <w:rPr>
          <w:rFonts w:ascii="Times New Roman" w:eastAsia="Times New Roman" w:hAnsi="Times New Roman" w:cs="Times New Roman"/>
          <w:color w:val="000000"/>
          <w:sz w:val="24"/>
          <w:szCs w:val="24"/>
          <w:lang w:eastAsia="ru-RU"/>
        </w:rPr>
        <w:t xml:space="preserve"> и </w:t>
      </w:r>
      <w:proofErr w:type="spellStart"/>
      <w:r w:rsidRPr="005B0354">
        <w:rPr>
          <w:rFonts w:ascii="Times New Roman" w:eastAsia="Times New Roman" w:hAnsi="Times New Roman" w:cs="Times New Roman"/>
          <w:color w:val="000000"/>
          <w:sz w:val="24"/>
          <w:szCs w:val="24"/>
          <w:lang w:eastAsia="ru-RU"/>
        </w:rPr>
        <w:t>др</w:t>
      </w:r>
      <w:proofErr w:type="spellEnd"/>
      <w:r w:rsidRPr="005B0354">
        <w:rPr>
          <w:rFonts w:ascii="Times New Roman" w:eastAsia="Times New Roman" w:hAnsi="Times New Roman" w:cs="Times New Roman"/>
          <w:color w:val="000000"/>
          <w:sz w:val="24"/>
          <w:szCs w:val="24"/>
          <w:lang w:eastAsia="ru-RU"/>
        </w:rPr>
        <w:t xml:space="preserve"> </w:t>
      </w:r>
      <w:proofErr w:type="gramStart"/>
      <w:r w:rsidRPr="005B0354">
        <w:rPr>
          <w:rFonts w:ascii="Times New Roman" w:eastAsia="Times New Roman" w:hAnsi="Times New Roman" w:cs="Times New Roman"/>
          <w:color w:val="000000"/>
          <w:sz w:val="24"/>
          <w:szCs w:val="24"/>
          <w:lang w:eastAsia="ru-RU"/>
        </w:rPr>
        <w:t>По</w:t>
      </w:r>
      <w:proofErr w:type="gramEnd"/>
      <w:r w:rsidRPr="005B0354">
        <w:rPr>
          <w:rFonts w:ascii="Times New Roman" w:eastAsia="Times New Roman" w:hAnsi="Times New Roman" w:cs="Times New Roman"/>
          <w:color w:val="000000"/>
          <w:sz w:val="24"/>
          <w:szCs w:val="24"/>
          <w:lang w:eastAsia="ru-RU"/>
        </w:rPr>
        <w:t xml:space="preserve"> качеству и технологиям бразильский текстиль превосходит китайский</w:t>
      </w:r>
      <w:r w:rsidR="005F78F7" w:rsidRPr="005F78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sidR="005F78F7">
        <w:rPr>
          <w:rFonts w:ascii="Times New Roman" w:eastAsia="Times New Roman" w:hAnsi="Times New Roman" w:cs="Times New Roman"/>
          <w:color w:val="000000"/>
          <w:sz w:val="24"/>
          <w:szCs w:val="24"/>
          <w:lang w:eastAsia="ru-RU"/>
        </w:rPr>
        <w:t>не уступает турецкому и индийскому</w:t>
      </w:r>
      <w:r w:rsidRPr="005B0354">
        <w:rPr>
          <w:rFonts w:ascii="Times New Roman" w:eastAsia="Times New Roman" w:hAnsi="Times New Roman" w:cs="Times New Roman"/>
          <w:color w:val="000000"/>
          <w:sz w:val="24"/>
          <w:szCs w:val="24"/>
          <w:lang w:eastAsia="ru-RU"/>
        </w:rPr>
        <w:t xml:space="preserve"> И при этом постепенно наращивает объемы производства</w:t>
      </w:r>
      <w:r w:rsidR="005F78F7" w:rsidRPr="005F78F7">
        <w:rPr>
          <w:rFonts w:ascii="Times New Roman" w:eastAsia="Times New Roman" w:hAnsi="Times New Roman" w:cs="Times New Roman"/>
          <w:color w:val="000000"/>
          <w:sz w:val="24"/>
          <w:szCs w:val="24"/>
          <w:lang w:eastAsia="ru-RU"/>
        </w:rPr>
        <w:t>.</w:t>
      </w:r>
    </w:p>
    <w:p w:rsidR="005F78F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Российская текстильная промышленность </w:t>
      </w:r>
      <w:r w:rsidR="00001F48">
        <w:rPr>
          <w:rFonts w:ascii="Times New Roman" w:eastAsia="Times New Roman" w:hAnsi="Times New Roman" w:cs="Times New Roman"/>
          <w:color w:val="000000"/>
          <w:sz w:val="24"/>
          <w:szCs w:val="24"/>
          <w:lang w:eastAsia="ru-RU"/>
        </w:rPr>
        <w:t xml:space="preserve">переживает определенный кризис </w:t>
      </w:r>
      <w:r w:rsidR="005F78F7">
        <w:rPr>
          <w:rFonts w:ascii="Times New Roman" w:eastAsia="Times New Roman" w:hAnsi="Times New Roman" w:cs="Times New Roman"/>
          <w:color w:val="000000"/>
          <w:sz w:val="24"/>
          <w:szCs w:val="24"/>
          <w:lang w:eastAsia="ru-RU"/>
        </w:rPr>
        <w:t>Основными причинами являются:</w:t>
      </w:r>
    </w:p>
    <w:p w:rsidR="005F78F7" w:rsidRDefault="005F78F7"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нехватка сырья тканей </w:t>
      </w:r>
    </w:p>
    <w:p w:rsidR="005F78F7" w:rsidRDefault="005F78F7"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-нехватка </w:t>
      </w:r>
      <w:r w:rsidR="003B634F" w:rsidRPr="005B0354">
        <w:rPr>
          <w:rFonts w:ascii="Times New Roman" w:eastAsia="Times New Roman" w:hAnsi="Times New Roman" w:cs="Times New Roman"/>
          <w:color w:val="000000"/>
          <w:sz w:val="24"/>
          <w:szCs w:val="24"/>
          <w:lang w:eastAsia="ru-RU"/>
        </w:rPr>
        <w:t xml:space="preserve">производственных мощностей </w:t>
      </w:r>
    </w:p>
    <w:p w:rsidR="005F78F7" w:rsidRDefault="005F78F7"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отсутствие </w:t>
      </w:r>
      <w:proofErr w:type="gramStart"/>
      <w:r w:rsidR="003B634F" w:rsidRPr="005B0354">
        <w:rPr>
          <w:rFonts w:ascii="Times New Roman" w:eastAsia="Times New Roman" w:hAnsi="Times New Roman" w:cs="Times New Roman"/>
          <w:color w:val="000000"/>
          <w:sz w:val="24"/>
          <w:szCs w:val="24"/>
          <w:lang w:eastAsia="ru-RU"/>
        </w:rPr>
        <w:t>механизм</w:t>
      </w:r>
      <w:r>
        <w:rPr>
          <w:rFonts w:ascii="Times New Roman" w:eastAsia="Times New Roman" w:hAnsi="Times New Roman" w:cs="Times New Roman"/>
          <w:color w:val="000000"/>
          <w:sz w:val="24"/>
          <w:szCs w:val="24"/>
          <w:lang w:eastAsia="ru-RU"/>
        </w:rPr>
        <w:t>ов</w:t>
      </w:r>
      <w:proofErr w:type="gramEnd"/>
      <w:r>
        <w:rPr>
          <w:rFonts w:ascii="Times New Roman" w:eastAsia="Times New Roman" w:hAnsi="Times New Roman" w:cs="Times New Roman"/>
          <w:color w:val="000000"/>
          <w:sz w:val="24"/>
          <w:szCs w:val="24"/>
          <w:lang w:eastAsia="ru-RU"/>
        </w:rPr>
        <w:t xml:space="preserve"> способствующих выходу</w:t>
      </w:r>
      <w:r w:rsidR="003B634F" w:rsidRPr="005B0354">
        <w:rPr>
          <w:rFonts w:ascii="Times New Roman" w:eastAsia="Times New Roman" w:hAnsi="Times New Roman" w:cs="Times New Roman"/>
          <w:color w:val="000000"/>
          <w:sz w:val="24"/>
          <w:szCs w:val="24"/>
          <w:lang w:eastAsia="ru-RU"/>
        </w:rPr>
        <w:t xml:space="preserve"> на российский рынок </w:t>
      </w:r>
      <w:r>
        <w:rPr>
          <w:rFonts w:ascii="Times New Roman" w:eastAsia="Times New Roman" w:hAnsi="Times New Roman" w:cs="Times New Roman"/>
          <w:color w:val="000000"/>
          <w:sz w:val="24"/>
          <w:szCs w:val="24"/>
          <w:lang w:eastAsia="ru-RU"/>
        </w:rPr>
        <w:t>и международный рынок</w:t>
      </w:r>
    </w:p>
    <w:p w:rsidR="005F78F7" w:rsidRDefault="005F78F7"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недостаток кадров и </w:t>
      </w:r>
      <w:proofErr w:type="spellStart"/>
      <w:r w:rsidR="003B634F" w:rsidRPr="005B0354">
        <w:rPr>
          <w:rFonts w:ascii="Times New Roman" w:eastAsia="Times New Roman" w:hAnsi="Times New Roman" w:cs="Times New Roman"/>
          <w:color w:val="000000"/>
          <w:sz w:val="24"/>
          <w:szCs w:val="24"/>
          <w:lang w:eastAsia="ru-RU"/>
        </w:rPr>
        <w:t>тд</w:t>
      </w:r>
      <w:proofErr w:type="spellEnd"/>
      <w:r w:rsidR="003B634F" w:rsidRPr="005B0354">
        <w:rPr>
          <w:rFonts w:ascii="Times New Roman" w:eastAsia="Times New Roman" w:hAnsi="Times New Roman" w:cs="Times New Roman"/>
          <w:color w:val="000000"/>
          <w:sz w:val="24"/>
          <w:szCs w:val="24"/>
          <w:lang w:eastAsia="ru-RU"/>
        </w:rPr>
        <w:t xml:space="preserve"> </w:t>
      </w:r>
    </w:p>
    <w:p w:rsidR="00F2723A" w:rsidRDefault="005F78F7"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Применяемые меры поддержки легкой промышленности на д</w:t>
      </w:r>
      <w:r w:rsidR="00F2723A">
        <w:rPr>
          <w:rFonts w:ascii="Times New Roman" w:eastAsia="Times New Roman" w:hAnsi="Times New Roman" w:cs="Times New Roman"/>
          <w:color w:val="000000"/>
          <w:sz w:val="24"/>
          <w:szCs w:val="24"/>
          <w:lang w:eastAsia="ru-RU"/>
        </w:rPr>
        <w:t xml:space="preserve">анный момент незначительны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Одной из основных проблем как указано выше является отсутствие сырья</w:t>
      </w:r>
    </w:p>
    <w:p w:rsidR="00F2723A"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На данный момент большинство тканей (более 50%) закупается в Китае Доля Бразилии около 1-3% И видится необычным такие пропорции при том </w:t>
      </w:r>
      <w:proofErr w:type="gramStart"/>
      <w:r w:rsidRPr="005B0354">
        <w:rPr>
          <w:rFonts w:ascii="Times New Roman" w:eastAsia="Times New Roman" w:hAnsi="Times New Roman" w:cs="Times New Roman"/>
          <w:color w:val="000000"/>
          <w:sz w:val="24"/>
          <w:szCs w:val="24"/>
          <w:lang w:eastAsia="ru-RU"/>
        </w:rPr>
        <w:t>что</w:t>
      </w:r>
      <w:proofErr w:type="gramEnd"/>
      <w:r w:rsidRPr="005B0354">
        <w:rPr>
          <w:rFonts w:ascii="Times New Roman" w:eastAsia="Times New Roman" w:hAnsi="Times New Roman" w:cs="Times New Roman"/>
          <w:color w:val="000000"/>
          <w:sz w:val="24"/>
          <w:szCs w:val="24"/>
          <w:lang w:eastAsia="ru-RU"/>
        </w:rPr>
        <w:t xml:space="preserve"> как и в п</w:t>
      </w:r>
      <w:r w:rsidR="00F2723A">
        <w:rPr>
          <w:rFonts w:ascii="Times New Roman" w:eastAsia="Times New Roman" w:hAnsi="Times New Roman" w:cs="Times New Roman"/>
          <w:color w:val="000000"/>
          <w:sz w:val="24"/>
          <w:szCs w:val="24"/>
          <w:lang w:eastAsia="ru-RU"/>
        </w:rPr>
        <w:t>рочих областях возможно и</w:t>
      </w:r>
      <w:r w:rsidRPr="005B0354">
        <w:rPr>
          <w:rFonts w:ascii="Times New Roman" w:eastAsia="Times New Roman" w:hAnsi="Times New Roman" w:cs="Times New Roman"/>
          <w:color w:val="000000"/>
          <w:sz w:val="24"/>
          <w:szCs w:val="24"/>
          <w:lang w:eastAsia="ru-RU"/>
        </w:rPr>
        <w:t xml:space="preserve"> желательно создание ф</w:t>
      </w:r>
      <w:r w:rsidR="00F2723A">
        <w:rPr>
          <w:rFonts w:ascii="Times New Roman" w:eastAsia="Times New Roman" w:hAnsi="Times New Roman" w:cs="Times New Roman"/>
          <w:color w:val="000000"/>
          <w:sz w:val="24"/>
          <w:szCs w:val="24"/>
          <w:lang w:eastAsia="ru-RU"/>
        </w:rPr>
        <w:t>ормата совместного производства</w:t>
      </w:r>
    </w:p>
    <w:p w:rsidR="008D5E42" w:rsidRDefault="00F2723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Одной из ключевых рекомендаций касающихся российско-бразильского сотрудничества по данному направлению</w:t>
      </w:r>
      <w:r w:rsidR="008D5E42">
        <w:rPr>
          <w:rFonts w:ascii="Times New Roman" w:eastAsia="Times New Roman" w:hAnsi="Times New Roman" w:cs="Times New Roman"/>
          <w:color w:val="000000"/>
          <w:sz w:val="24"/>
          <w:szCs w:val="24"/>
          <w:lang w:eastAsia="ru-RU"/>
        </w:rPr>
        <w:t xml:space="preserve"> – это создание совместной площадки для поддержки российских и бразильских субъектов МСП Более подробно речь о данной площадки пойдет далее Здесь же стоит лишь указать </w:t>
      </w:r>
      <w:proofErr w:type="spellStart"/>
      <w:r w:rsidR="008D5E42">
        <w:rPr>
          <w:rFonts w:ascii="Times New Roman" w:eastAsia="Times New Roman" w:hAnsi="Times New Roman" w:cs="Times New Roman"/>
          <w:color w:val="000000"/>
          <w:sz w:val="24"/>
          <w:szCs w:val="24"/>
          <w:lang w:eastAsia="ru-RU"/>
        </w:rPr>
        <w:t>взаимозаинтересованность</w:t>
      </w:r>
      <w:proofErr w:type="spellEnd"/>
      <w:r w:rsidR="008D5E42">
        <w:rPr>
          <w:rFonts w:ascii="Times New Roman" w:eastAsia="Times New Roman" w:hAnsi="Times New Roman" w:cs="Times New Roman"/>
          <w:color w:val="000000"/>
          <w:sz w:val="24"/>
          <w:szCs w:val="24"/>
          <w:lang w:eastAsia="ru-RU"/>
        </w:rPr>
        <w:t xml:space="preserve"> и </w:t>
      </w:r>
      <w:proofErr w:type="spellStart"/>
      <w:r w:rsidR="008D5E42">
        <w:rPr>
          <w:rFonts w:ascii="Times New Roman" w:eastAsia="Times New Roman" w:hAnsi="Times New Roman" w:cs="Times New Roman"/>
          <w:color w:val="000000"/>
          <w:sz w:val="24"/>
          <w:szCs w:val="24"/>
          <w:lang w:eastAsia="ru-RU"/>
        </w:rPr>
        <w:t>взаимодополняемость</w:t>
      </w:r>
      <w:proofErr w:type="spellEnd"/>
      <w:r w:rsidR="008D5E42">
        <w:rPr>
          <w:rFonts w:ascii="Times New Roman" w:eastAsia="Times New Roman" w:hAnsi="Times New Roman" w:cs="Times New Roman"/>
          <w:color w:val="000000"/>
          <w:sz w:val="24"/>
          <w:szCs w:val="24"/>
          <w:lang w:eastAsia="ru-RU"/>
        </w:rPr>
        <w:t xml:space="preserve"> российской и бразильской текстильной промышленности </w:t>
      </w:r>
      <w:r w:rsidR="003B634F" w:rsidRPr="005B0354">
        <w:rPr>
          <w:rFonts w:ascii="Times New Roman" w:eastAsia="Times New Roman" w:hAnsi="Times New Roman" w:cs="Times New Roman"/>
          <w:color w:val="000000"/>
          <w:sz w:val="24"/>
          <w:szCs w:val="24"/>
          <w:lang w:eastAsia="ru-RU"/>
        </w:rPr>
        <w:t xml:space="preserve">К примеру в Бразилии есть спрос на дизайнеров одежды и художникам по костюмам В России – на ткани </w:t>
      </w:r>
      <w:r w:rsidR="008D5E42">
        <w:rPr>
          <w:rFonts w:ascii="Times New Roman" w:eastAsia="Times New Roman" w:hAnsi="Times New Roman" w:cs="Times New Roman"/>
          <w:color w:val="000000"/>
          <w:sz w:val="24"/>
          <w:szCs w:val="24"/>
          <w:lang w:eastAsia="ru-RU"/>
        </w:rPr>
        <w:t>Необходима лишь консолидация сильных сторон российского и бразильского бизнеса в рамках совместных предприятий</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Следующая проблема – о которой упоминалось выше – отсутствие </w:t>
      </w:r>
      <w:r w:rsidR="00001F48">
        <w:rPr>
          <w:rFonts w:ascii="Times New Roman" w:eastAsia="Times New Roman" w:hAnsi="Times New Roman" w:cs="Times New Roman"/>
          <w:color w:val="000000"/>
          <w:sz w:val="24"/>
          <w:szCs w:val="24"/>
          <w:lang w:eastAsia="ru-RU"/>
        </w:rPr>
        <w:t xml:space="preserve">эффективно </w:t>
      </w:r>
      <w:r w:rsidRPr="005B0354">
        <w:rPr>
          <w:rFonts w:ascii="Times New Roman" w:eastAsia="Times New Roman" w:hAnsi="Times New Roman" w:cs="Times New Roman"/>
          <w:color w:val="000000"/>
          <w:sz w:val="24"/>
          <w:szCs w:val="24"/>
          <w:lang w:eastAsia="ru-RU"/>
        </w:rPr>
        <w:t>работающей системы информирования и связей с общественностью Создаваемые бизнес-инкубаторы и программы помогают</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 слишком незначительно </w:t>
      </w:r>
      <w:proofErr w:type="spellStart"/>
      <w:proofErr w:type="gramStart"/>
      <w:r w:rsidRPr="005B0354">
        <w:rPr>
          <w:rFonts w:ascii="Times New Roman" w:eastAsia="Times New Roman" w:hAnsi="Times New Roman" w:cs="Times New Roman"/>
          <w:color w:val="000000"/>
          <w:sz w:val="24"/>
          <w:szCs w:val="24"/>
          <w:lang w:eastAsia="ru-RU"/>
        </w:rPr>
        <w:t>Незначительно</w:t>
      </w:r>
      <w:proofErr w:type="spellEnd"/>
      <w:proofErr w:type="gramEnd"/>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даже для уровне регионального </w:t>
      </w:r>
      <w:proofErr w:type="spellStart"/>
      <w:r w:rsidRPr="005B0354">
        <w:rPr>
          <w:rFonts w:ascii="Times New Roman" w:eastAsia="Times New Roman" w:hAnsi="Times New Roman" w:cs="Times New Roman"/>
          <w:color w:val="000000"/>
          <w:sz w:val="24"/>
          <w:szCs w:val="24"/>
          <w:lang w:eastAsia="ru-RU"/>
        </w:rPr>
        <w:t>стартапа</w:t>
      </w:r>
      <w:proofErr w:type="spellEnd"/>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не говоря о системной поддержке </w:t>
      </w:r>
      <w:proofErr w:type="spellStart"/>
      <w:r w:rsidRPr="005B0354">
        <w:rPr>
          <w:rFonts w:ascii="Times New Roman" w:eastAsia="Times New Roman" w:hAnsi="Times New Roman" w:cs="Times New Roman"/>
          <w:color w:val="000000"/>
          <w:sz w:val="24"/>
          <w:szCs w:val="24"/>
          <w:lang w:eastAsia="ru-RU"/>
        </w:rPr>
        <w:t>экспортоориентированного</w:t>
      </w:r>
      <w:proofErr w:type="spellEnd"/>
      <w:r w:rsidRPr="005B0354">
        <w:rPr>
          <w:rFonts w:ascii="Times New Roman" w:eastAsia="Times New Roman" w:hAnsi="Times New Roman" w:cs="Times New Roman"/>
          <w:color w:val="000000"/>
          <w:sz w:val="24"/>
          <w:szCs w:val="24"/>
          <w:lang w:eastAsia="ru-RU"/>
        </w:rPr>
        <w:t xml:space="preserve"> предприятия</w:t>
      </w:r>
      <w:r w:rsidR="00AE31DE" w:rsidRPr="00AE31DE">
        <w:rPr>
          <w:rFonts w:ascii="Times New Roman" w:eastAsia="Times New Roman" w:hAnsi="Times New Roman" w:cs="Times New Roman"/>
          <w:color w:val="000000"/>
          <w:sz w:val="24"/>
          <w:szCs w:val="24"/>
          <w:lang w:eastAsia="ru-RU"/>
        </w:rPr>
        <w:t>.</w:t>
      </w:r>
      <w:r w:rsidR="00001F48">
        <w:rPr>
          <w:rFonts w:ascii="Times New Roman" w:eastAsia="Times New Roman" w:hAnsi="Times New Roman" w:cs="Times New Roman"/>
          <w:color w:val="000000"/>
          <w:sz w:val="24"/>
          <w:szCs w:val="24"/>
          <w:lang w:eastAsia="ru-RU"/>
        </w:rPr>
        <w:t xml:space="preserve"> Существующие</w:t>
      </w:r>
      <w:r w:rsidRPr="005B0354">
        <w:rPr>
          <w:rFonts w:ascii="Times New Roman" w:eastAsia="Times New Roman" w:hAnsi="Times New Roman" w:cs="Times New Roman"/>
          <w:color w:val="000000"/>
          <w:sz w:val="24"/>
          <w:szCs w:val="24"/>
          <w:lang w:eastAsia="ru-RU"/>
        </w:rPr>
        <w:t xml:space="preserve"> программы</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курируемые центрами поддержки предпринимательства и экспорта</w:t>
      </w:r>
      <w:r w:rsidR="00AE31DE" w:rsidRPr="00AE31DE">
        <w:rPr>
          <w:rFonts w:ascii="Times New Roman" w:eastAsia="Times New Roman" w:hAnsi="Times New Roman" w:cs="Times New Roman"/>
          <w:color w:val="000000"/>
          <w:sz w:val="24"/>
          <w:szCs w:val="24"/>
          <w:lang w:eastAsia="ru-RU"/>
        </w:rPr>
        <w:t>,</w:t>
      </w:r>
      <w:r w:rsidR="00001F48">
        <w:rPr>
          <w:rFonts w:ascii="Times New Roman" w:eastAsia="Times New Roman" w:hAnsi="Times New Roman" w:cs="Times New Roman"/>
          <w:color w:val="000000"/>
          <w:sz w:val="24"/>
          <w:szCs w:val="24"/>
          <w:lang w:eastAsia="ru-RU"/>
        </w:rPr>
        <w:t xml:space="preserve"> не представляют</w:t>
      </w:r>
      <w:r w:rsidRPr="005B0354">
        <w:rPr>
          <w:rFonts w:ascii="Times New Roman" w:eastAsia="Times New Roman" w:hAnsi="Times New Roman" w:cs="Times New Roman"/>
          <w:color w:val="000000"/>
          <w:sz w:val="24"/>
          <w:szCs w:val="24"/>
          <w:lang w:eastAsia="ru-RU"/>
        </w:rPr>
        <w:t xml:space="preserve"> налаженной системы между программами грантами и непосредственно компаниями</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Во-первых</w:t>
      </w:r>
      <w:r w:rsidR="00AE31DE" w:rsidRPr="00AE31DE">
        <w:rPr>
          <w:rFonts w:ascii="Times New Roman" w:eastAsia="Times New Roman" w:hAnsi="Times New Roman" w:cs="Times New Roman"/>
          <w:color w:val="000000"/>
          <w:sz w:val="24"/>
          <w:szCs w:val="24"/>
          <w:lang w:eastAsia="ru-RU"/>
        </w:rPr>
        <w:t>,</w:t>
      </w:r>
      <w:r w:rsidR="00AE31DE">
        <w:rPr>
          <w:rFonts w:ascii="Times New Roman" w:eastAsia="Times New Roman" w:hAnsi="Times New Roman" w:cs="Times New Roman"/>
          <w:color w:val="000000"/>
          <w:sz w:val="24"/>
          <w:szCs w:val="24"/>
          <w:lang w:eastAsia="ru-RU"/>
        </w:rPr>
        <w:t xml:space="preserve"> имеет место быть излишняя </w:t>
      </w:r>
      <w:proofErr w:type="spellStart"/>
      <w:r w:rsidR="00AE31DE">
        <w:rPr>
          <w:rFonts w:ascii="Times New Roman" w:eastAsia="Times New Roman" w:hAnsi="Times New Roman" w:cs="Times New Roman"/>
          <w:color w:val="000000"/>
          <w:sz w:val="24"/>
          <w:szCs w:val="24"/>
          <w:lang w:eastAsia="ru-RU"/>
        </w:rPr>
        <w:t>бюрократизированность</w:t>
      </w:r>
      <w:proofErr w:type="spellEnd"/>
      <w:r w:rsidR="00AE31DE">
        <w:rPr>
          <w:rFonts w:ascii="Times New Roman" w:eastAsia="Times New Roman" w:hAnsi="Times New Roman" w:cs="Times New Roman"/>
          <w:color w:val="000000"/>
          <w:sz w:val="24"/>
          <w:szCs w:val="24"/>
          <w:lang w:eastAsia="ru-RU"/>
        </w:rPr>
        <w:t xml:space="preserve"> процесса</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во-вторых</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большинство компаний просто не знают о существовании этих центров и программ</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Необходимо создать соответствующую комплексную программу информирования и привлечения российских предпринимателей к участию в проектах с Бразилией</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том числе в сфере легкой промышленности</w:t>
      </w:r>
      <w:r w:rsidR="00AE31DE" w:rsidRPr="00AE31DE">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 xml:space="preserve"> </w:t>
      </w:r>
    </w:p>
    <w:p w:rsidR="003B634F" w:rsidRPr="008D5E42"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8D5E42">
        <w:rPr>
          <w:rFonts w:ascii="Times New Roman" w:eastAsia="Times New Roman" w:hAnsi="Times New Roman" w:cs="Times New Roman"/>
          <w:color w:val="000000"/>
          <w:sz w:val="24"/>
          <w:szCs w:val="24"/>
          <w:lang w:eastAsia="ru-RU"/>
        </w:rPr>
        <w:t>Туризм</w:t>
      </w:r>
    </w:p>
    <w:p w:rsidR="003B634F" w:rsidRPr="00AE31DE"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 Россия</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Бразилия являются популярными туристическими направлениями</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Только к сожалению</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не у друг друга</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Правительства обеих стран уделяют внимание данному вопросу (к примеру</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после упрощения визового режима и </w:t>
      </w:r>
      <w:r w:rsidRPr="005B0354">
        <w:rPr>
          <w:rFonts w:ascii="Times New Roman" w:eastAsia="Times New Roman" w:hAnsi="Times New Roman" w:cs="Times New Roman"/>
          <w:color w:val="000000"/>
          <w:sz w:val="24"/>
          <w:szCs w:val="24"/>
          <w:lang w:eastAsia="ru-RU"/>
        </w:rPr>
        <w:lastRenderedPageBreak/>
        <w:t>возможности посещения Бразилии на срок до 90 дней без открытия визы рост турпотока из России в Бразилию увеличился на 130% с 2010 по 2014 год)</w:t>
      </w:r>
      <w:r w:rsidRPr="005B0354">
        <w:rPr>
          <w:rStyle w:val="aa"/>
          <w:rFonts w:ascii="Times New Roman" w:eastAsia="Times New Roman" w:hAnsi="Times New Roman" w:cs="Times New Roman"/>
          <w:color w:val="000000"/>
          <w:sz w:val="24"/>
          <w:szCs w:val="24"/>
          <w:lang w:eastAsia="ru-RU"/>
        </w:rPr>
        <w:footnoteReference w:id="75"/>
      </w:r>
      <w:r w:rsidRPr="005B0354">
        <w:rPr>
          <w:rFonts w:ascii="Times New Roman" w:eastAsia="Times New Roman" w:hAnsi="Times New Roman" w:cs="Times New Roman"/>
          <w:color w:val="000000"/>
          <w:sz w:val="24"/>
          <w:szCs w:val="24"/>
          <w:lang w:eastAsia="ru-RU"/>
        </w:rPr>
        <w:t xml:space="preserve"> Но в 2015 года произошло падение и до сих пор количество туристов составляет довольное небольшое количество</w:t>
      </w:r>
      <w:r w:rsidR="00AE31DE" w:rsidRPr="00AE31DE">
        <w:rPr>
          <w:rFonts w:ascii="Times New Roman" w:eastAsia="Times New Roman" w:hAnsi="Times New Roman" w:cs="Times New Roman"/>
          <w:color w:val="000000"/>
          <w:sz w:val="24"/>
          <w:szCs w:val="24"/>
          <w:lang w:eastAsia="ru-RU"/>
        </w:rPr>
        <w:t>.</w:t>
      </w:r>
    </w:p>
    <w:p w:rsidR="003B634F" w:rsidRPr="00AE31DE"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Причины этого </w:t>
      </w:r>
      <w:r w:rsidR="00AE31DE">
        <w:rPr>
          <w:rFonts w:ascii="Times New Roman" w:eastAsia="Times New Roman" w:hAnsi="Times New Roman" w:cs="Times New Roman"/>
          <w:color w:val="000000"/>
          <w:sz w:val="24"/>
          <w:szCs w:val="24"/>
          <w:lang w:eastAsia="ru-RU"/>
        </w:rPr>
        <w:t xml:space="preserve">видятся </w:t>
      </w:r>
      <w:r w:rsidRPr="005B0354">
        <w:rPr>
          <w:rFonts w:ascii="Times New Roman" w:eastAsia="Times New Roman" w:hAnsi="Times New Roman" w:cs="Times New Roman"/>
          <w:color w:val="000000"/>
          <w:sz w:val="24"/>
          <w:szCs w:val="24"/>
          <w:lang w:eastAsia="ru-RU"/>
        </w:rPr>
        <w:t>в первую о</w:t>
      </w:r>
      <w:r w:rsidR="00AE31DE">
        <w:rPr>
          <w:rFonts w:ascii="Times New Roman" w:eastAsia="Times New Roman" w:hAnsi="Times New Roman" w:cs="Times New Roman"/>
          <w:color w:val="000000"/>
          <w:sz w:val="24"/>
          <w:szCs w:val="24"/>
          <w:lang w:eastAsia="ru-RU"/>
        </w:rPr>
        <w:t xml:space="preserve">чередь в отсутствии экономического </w:t>
      </w:r>
      <w:proofErr w:type="spellStart"/>
      <w:r w:rsidR="00AE31DE">
        <w:rPr>
          <w:rFonts w:ascii="Times New Roman" w:eastAsia="Times New Roman" w:hAnsi="Times New Roman" w:cs="Times New Roman"/>
          <w:color w:val="000000"/>
          <w:sz w:val="24"/>
          <w:szCs w:val="24"/>
          <w:lang w:eastAsia="ru-RU"/>
        </w:rPr>
        <w:t>роста</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в</w:t>
      </w:r>
      <w:proofErr w:type="spellEnd"/>
      <w:r w:rsidRPr="005B0354">
        <w:rPr>
          <w:rFonts w:ascii="Times New Roman" w:eastAsia="Times New Roman" w:hAnsi="Times New Roman" w:cs="Times New Roman"/>
          <w:color w:val="000000"/>
          <w:sz w:val="24"/>
          <w:szCs w:val="24"/>
          <w:lang w:eastAsia="ru-RU"/>
        </w:rPr>
        <w:t xml:space="preserve"> России</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политический и экономический кризис в Бразилии</w:t>
      </w:r>
      <w:r w:rsidR="00AE31DE" w:rsidRPr="00AE31DE">
        <w:rPr>
          <w:rFonts w:ascii="Times New Roman" w:eastAsia="Times New Roman" w:hAnsi="Times New Roman" w:cs="Times New Roman"/>
          <w:color w:val="000000"/>
          <w:sz w:val="24"/>
          <w:szCs w:val="24"/>
          <w:lang w:eastAsia="ru-RU"/>
        </w:rPr>
        <w:t>.</w:t>
      </w:r>
    </w:p>
    <w:p w:rsidR="003B634F" w:rsidRPr="005B0354" w:rsidRDefault="00AE31DE" w:rsidP="00AE31DE">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это</w:t>
      </w:r>
      <w:r w:rsidRPr="00AE31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безусловно </w:t>
      </w:r>
      <w:r w:rsidR="003B634F" w:rsidRPr="005B0354">
        <w:rPr>
          <w:rFonts w:ascii="Times New Roman" w:eastAsia="Times New Roman" w:hAnsi="Times New Roman" w:cs="Times New Roman"/>
          <w:color w:val="000000"/>
          <w:sz w:val="24"/>
          <w:szCs w:val="24"/>
          <w:lang w:eastAsia="ru-RU"/>
        </w:rPr>
        <w:t>временное явление</w:t>
      </w:r>
      <w:r>
        <w:rPr>
          <w:rFonts w:ascii="Times New Roman" w:eastAsia="Times New Roman" w:hAnsi="Times New Roman" w:cs="Times New Roman"/>
          <w:color w:val="000000"/>
          <w:sz w:val="24"/>
          <w:szCs w:val="24"/>
          <w:lang w:eastAsia="ru-RU"/>
        </w:rPr>
        <w:t xml:space="preserve"> для нивелирования которого н</w:t>
      </w:r>
      <w:r w:rsidR="003B634F" w:rsidRPr="005B0354">
        <w:rPr>
          <w:rFonts w:ascii="Times New Roman" w:eastAsia="Times New Roman" w:hAnsi="Times New Roman" w:cs="Times New Roman"/>
          <w:color w:val="000000"/>
          <w:sz w:val="24"/>
          <w:szCs w:val="24"/>
          <w:lang w:eastAsia="ru-RU"/>
        </w:rPr>
        <w:t>еобходимо стимулирование как обоюдного турпотока</w:t>
      </w:r>
      <w:r w:rsidRPr="00AE31D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так и упоминаемого не раз формата совместных предприятий</w:t>
      </w:r>
      <w:r w:rsidRPr="00AE31DE">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Прежде всего</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решается </w:t>
      </w:r>
      <w:proofErr w:type="spellStart"/>
      <w:r w:rsidRPr="005B0354">
        <w:rPr>
          <w:rFonts w:ascii="Times New Roman" w:eastAsia="Times New Roman" w:hAnsi="Times New Roman" w:cs="Times New Roman"/>
          <w:color w:val="000000"/>
          <w:sz w:val="24"/>
          <w:szCs w:val="24"/>
          <w:lang w:eastAsia="ru-RU"/>
        </w:rPr>
        <w:t>рациаонализацией</w:t>
      </w:r>
      <w:proofErr w:type="spellEnd"/>
      <w:r w:rsidRPr="005B0354">
        <w:rPr>
          <w:rFonts w:ascii="Times New Roman" w:eastAsia="Times New Roman" w:hAnsi="Times New Roman" w:cs="Times New Roman"/>
          <w:color w:val="000000"/>
          <w:sz w:val="24"/>
          <w:szCs w:val="24"/>
          <w:lang w:eastAsia="ru-RU"/>
        </w:rPr>
        <w:t xml:space="preserve"> расходов и издержек для туристов и правильным позиционированием и освещением</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Здесь стоит отметить</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необходимо рассматривать Россию как не менее интересный туристический маршрут для бразильцев чем Бразилия для русских</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Расстояние не является ключевым фактором препятствия росту</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уже упоминалось выше</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ибо при должной поддержке наблюдался значительный рост турпотока</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да и к примеру</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крайне популярный в России </w:t>
      </w:r>
      <w:proofErr w:type="spellStart"/>
      <w:r w:rsidRPr="005B0354">
        <w:rPr>
          <w:rFonts w:ascii="Times New Roman" w:eastAsia="Times New Roman" w:hAnsi="Times New Roman" w:cs="Times New Roman"/>
          <w:color w:val="000000"/>
          <w:sz w:val="24"/>
          <w:szCs w:val="24"/>
          <w:lang w:eastAsia="ru-RU"/>
        </w:rPr>
        <w:t>Тайланд</w:t>
      </w:r>
      <w:proofErr w:type="spellEnd"/>
      <w:r w:rsidRPr="005B0354">
        <w:rPr>
          <w:rFonts w:ascii="Times New Roman" w:eastAsia="Times New Roman" w:hAnsi="Times New Roman" w:cs="Times New Roman"/>
          <w:color w:val="000000"/>
          <w:sz w:val="24"/>
          <w:szCs w:val="24"/>
          <w:lang w:eastAsia="ru-RU"/>
        </w:rPr>
        <w:t xml:space="preserve"> не находится по соседству</w:t>
      </w:r>
      <w:r w:rsidR="00AE31DE" w:rsidRPr="00AE31DE">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Здесь необходимо способствовать российскому бизнесу </w:t>
      </w:r>
      <w:proofErr w:type="spellStart"/>
      <w:r w:rsidRPr="005B0354">
        <w:rPr>
          <w:rFonts w:ascii="Times New Roman" w:eastAsia="Times New Roman" w:hAnsi="Times New Roman" w:cs="Times New Roman"/>
          <w:color w:val="000000"/>
          <w:sz w:val="24"/>
          <w:szCs w:val="24"/>
          <w:lang w:eastAsia="ru-RU"/>
        </w:rPr>
        <w:t>многовекторно</w:t>
      </w:r>
      <w:proofErr w:type="spellEnd"/>
      <w:r w:rsidRPr="005B0354">
        <w:rPr>
          <w:rFonts w:ascii="Times New Roman" w:eastAsia="Times New Roman" w:hAnsi="Times New Roman" w:cs="Times New Roman"/>
          <w:color w:val="000000"/>
          <w:sz w:val="24"/>
          <w:szCs w:val="24"/>
          <w:lang w:eastAsia="ru-RU"/>
        </w:rPr>
        <w:t xml:space="preserve"> включаться в туристический бизнес с Бразилией путем:</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-создания удобной логистики с целью минимизации основной части расходов – перелета который на данный момент составляет 50-80 т рублей (и более) Путем активного подключения туроператоров и авиакомпаний России и Бразилии в совместные предприятия (проекты) возможно создания </w:t>
      </w:r>
      <w:proofErr w:type="spellStart"/>
      <w:r w:rsidRPr="005B0354">
        <w:rPr>
          <w:rFonts w:ascii="Times New Roman" w:eastAsia="Times New Roman" w:hAnsi="Times New Roman" w:cs="Times New Roman"/>
          <w:color w:val="000000"/>
          <w:sz w:val="24"/>
          <w:szCs w:val="24"/>
          <w:lang w:eastAsia="ru-RU"/>
        </w:rPr>
        <w:t>лоу-кост</w:t>
      </w:r>
      <w:proofErr w:type="spellEnd"/>
      <w:r w:rsidRPr="005B0354">
        <w:rPr>
          <w:rFonts w:ascii="Times New Roman" w:eastAsia="Times New Roman" w:hAnsi="Times New Roman" w:cs="Times New Roman"/>
          <w:color w:val="000000"/>
          <w:sz w:val="24"/>
          <w:szCs w:val="24"/>
          <w:lang w:eastAsia="ru-RU"/>
        </w:rPr>
        <w:t xml:space="preserve"> трансферов и пакетных решений (по аналогии с отработанным механизмов в туристическом направлении Турции)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-включения российского МСП в туристический сектор Бразилии</w:t>
      </w:r>
    </w:p>
    <w:p w:rsidR="00970DBF" w:rsidRDefault="003B634F" w:rsidP="00970DB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Так как поток российских туристов в Бразилию будет превышать аналогичный из Бразилии в Россию российскому бизнесу стоит отчасти перенять опыт Китая (но в </w:t>
      </w:r>
      <w:r w:rsidRPr="005B0354">
        <w:rPr>
          <w:rFonts w:ascii="Times New Roman" w:eastAsia="Times New Roman" w:hAnsi="Times New Roman" w:cs="Times New Roman"/>
          <w:color w:val="000000"/>
          <w:sz w:val="24"/>
          <w:szCs w:val="24"/>
          <w:lang w:eastAsia="ru-RU"/>
        </w:rPr>
        <w:lastRenderedPageBreak/>
        <w:t xml:space="preserve">разумных пределах) Здесь разумно включаться в </w:t>
      </w:r>
      <w:proofErr w:type="spellStart"/>
      <w:r w:rsidRPr="005B0354">
        <w:rPr>
          <w:rFonts w:ascii="Times New Roman" w:eastAsia="Times New Roman" w:hAnsi="Times New Roman" w:cs="Times New Roman"/>
          <w:color w:val="000000"/>
          <w:sz w:val="24"/>
          <w:szCs w:val="24"/>
          <w:lang w:eastAsia="ru-RU"/>
        </w:rPr>
        <w:t>турсектор</w:t>
      </w:r>
      <w:proofErr w:type="spellEnd"/>
      <w:r w:rsidRPr="005B0354">
        <w:rPr>
          <w:rFonts w:ascii="Times New Roman" w:eastAsia="Times New Roman" w:hAnsi="Times New Roman" w:cs="Times New Roman"/>
          <w:color w:val="000000"/>
          <w:sz w:val="24"/>
          <w:szCs w:val="24"/>
          <w:lang w:eastAsia="ru-RU"/>
        </w:rPr>
        <w:t xml:space="preserve"> Бразилии путем организации СП (в том или ином виде) Но в отличие от Китая подразумевается именно формат СП а не закрытого формата по китайскому образцу когда китайские туристы обслуживаются в другой стране китайскими же коммерсантами ничего не оставляя стране пребывания Это достаточно порочная практика Здесь же разумен формат СП так как это будет обоюдовыгодно – российская сторона будет иметь выход на целевую аудиторию-российских туристов бразильская же – на непосредственно туристический сектор бизнеса- отели курорты выгодные льготные трансферы и </w:t>
      </w:r>
      <w:proofErr w:type="spellStart"/>
      <w:r w:rsidRPr="005B0354">
        <w:rPr>
          <w:rFonts w:ascii="Times New Roman" w:eastAsia="Times New Roman" w:hAnsi="Times New Roman" w:cs="Times New Roman"/>
          <w:color w:val="000000"/>
          <w:sz w:val="24"/>
          <w:szCs w:val="24"/>
          <w:lang w:eastAsia="ru-RU"/>
        </w:rPr>
        <w:t>тд</w:t>
      </w:r>
      <w:proofErr w:type="spellEnd"/>
      <w:r w:rsidRPr="005B0354">
        <w:rPr>
          <w:rFonts w:ascii="Times New Roman" w:eastAsia="Times New Roman" w:hAnsi="Times New Roman" w:cs="Times New Roman"/>
          <w:color w:val="000000"/>
          <w:sz w:val="24"/>
          <w:szCs w:val="24"/>
          <w:lang w:eastAsia="ru-RU"/>
        </w:rPr>
        <w:t xml:space="preserve"> </w:t>
      </w:r>
    </w:p>
    <w:p w:rsidR="003B634F" w:rsidRPr="00CE312A" w:rsidRDefault="003B634F" w:rsidP="00970DB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CE312A">
        <w:rPr>
          <w:rFonts w:ascii="Times New Roman" w:eastAsia="Times New Roman" w:hAnsi="Times New Roman" w:cs="Times New Roman"/>
          <w:color w:val="000000"/>
          <w:sz w:val="24"/>
          <w:szCs w:val="24"/>
          <w:lang w:eastAsia="ru-RU"/>
        </w:rPr>
        <w:t xml:space="preserve">Область </w:t>
      </w:r>
      <w:r w:rsidRPr="00CE312A">
        <w:rPr>
          <w:rFonts w:ascii="Times New Roman" w:eastAsia="Times New Roman" w:hAnsi="Times New Roman" w:cs="Times New Roman"/>
          <w:color w:val="000000"/>
          <w:sz w:val="24"/>
          <w:szCs w:val="24"/>
          <w:lang w:val="en-US" w:eastAsia="ru-RU"/>
        </w:rPr>
        <w:t>IT</w:t>
      </w:r>
      <w:r w:rsidRPr="00CE312A">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Здесь учитываются сразу две составляющие – непосредстве</w:t>
      </w:r>
      <w:r w:rsidR="00395213">
        <w:rPr>
          <w:rFonts w:ascii="Times New Roman" w:eastAsia="Times New Roman" w:hAnsi="Times New Roman" w:cs="Times New Roman"/>
          <w:color w:val="000000"/>
          <w:sz w:val="24"/>
          <w:szCs w:val="24"/>
          <w:lang w:eastAsia="ru-RU"/>
        </w:rPr>
        <w:t>нно технические комплектующие (</w:t>
      </w:r>
      <w:r w:rsidRPr="005B0354">
        <w:rPr>
          <w:rFonts w:ascii="Times New Roman" w:eastAsia="Times New Roman" w:hAnsi="Times New Roman" w:cs="Times New Roman"/>
          <w:color w:val="000000"/>
          <w:sz w:val="24"/>
          <w:szCs w:val="24"/>
          <w:lang w:eastAsia="ru-RU"/>
        </w:rPr>
        <w:t>как оп</w:t>
      </w:r>
      <w:r w:rsidR="00546926">
        <w:rPr>
          <w:rFonts w:ascii="Times New Roman" w:eastAsia="Times New Roman" w:hAnsi="Times New Roman" w:cs="Times New Roman"/>
          <w:color w:val="000000"/>
          <w:sz w:val="24"/>
          <w:szCs w:val="24"/>
          <w:lang w:eastAsia="ru-RU"/>
        </w:rPr>
        <w:t>товолоконные кабели роутеры)</w:t>
      </w:r>
      <w:r w:rsidR="00CE312A">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eastAsia="ru-RU"/>
        </w:rPr>
        <w:t>и бизнес в области Интернет</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Говоря о перовой </w:t>
      </w:r>
      <w:r w:rsidR="00CE312A">
        <w:rPr>
          <w:rFonts w:ascii="Times New Roman" w:eastAsia="Times New Roman" w:hAnsi="Times New Roman" w:cs="Times New Roman"/>
          <w:color w:val="000000"/>
          <w:sz w:val="24"/>
          <w:szCs w:val="24"/>
          <w:lang w:eastAsia="ru-RU"/>
        </w:rPr>
        <w:t>составляющей</w:t>
      </w:r>
      <w:r w:rsidR="00546926" w:rsidRPr="00546926">
        <w:rPr>
          <w:rFonts w:ascii="Times New Roman" w:eastAsia="Times New Roman" w:hAnsi="Times New Roman" w:cs="Times New Roman"/>
          <w:color w:val="000000"/>
          <w:sz w:val="24"/>
          <w:szCs w:val="24"/>
          <w:lang w:eastAsia="ru-RU"/>
        </w:rPr>
        <w:t>,</w:t>
      </w:r>
      <w:r w:rsidR="00CE312A">
        <w:rPr>
          <w:rFonts w:ascii="Times New Roman" w:eastAsia="Times New Roman" w:hAnsi="Times New Roman" w:cs="Times New Roman"/>
          <w:color w:val="000000"/>
          <w:sz w:val="24"/>
          <w:szCs w:val="24"/>
          <w:lang w:eastAsia="ru-RU"/>
        </w:rPr>
        <w:t xml:space="preserve"> стоит сказать</w:t>
      </w:r>
      <w:r w:rsidR="00546926" w:rsidRPr="00546926">
        <w:rPr>
          <w:rFonts w:ascii="Times New Roman" w:eastAsia="Times New Roman" w:hAnsi="Times New Roman" w:cs="Times New Roman"/>
          <w:color w:val="000000"/>
          <w:sz w:val="24"/>
          <w:szCs w:val="24"/>
          <w:lang w:eastAsia="ru-RU"/>
        </w:rPr>
        <w:t>,</w:t>
      </w:r>
      <w:r w:rsidR="00CE312A">
        <w:rPr>
          <w:rFonts w:ascii="Times New Roman" w:eastAsia="Times New Roman" w:hAnsi="Times New Roman" w:cs="Times New Roman"/>
          <w:color w:val="000000"/>
          <w:sz w:val="24"/>
          <w:szCs w:val="24"/>
          <w:lang w:eastAsia="ru-RU"/>
        </w:rPr>
        <w:t xml:space="preserve"> что </w:t>
      </w:r>
      <w:r w:rsidRPr="005B0354">
        <w:rPr>
          <w:rFonts w:ascii="Times New Roman" w:eastAsia="Times New Roman" w:hAnsi="Times New Roman" w:cs="Times New Roman"/>
          <w:color w:val="000000"/>
          <w:sz w:val="24"/>
          <w:szCs w:val="24"/>
          <w:lang w:eastAsia="ru-RU"/>
        </w:rPr>
        <w:t>российско-бразильское сотрудничество здесь перспективно на среднесрочную и долгосрочную перспективы</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этот </w:t>
      </w:r>
      <w:proofErr w:type="spellStart"/>
      <w:r w:rsidRPr="005B0354">
        <w:rPr>
          <w:rFonts w:ascii="Times New Roman" w:eastAsia="Times New Roman" w:hAnsi="Times New Roman" w:cs="Times New Roman"/>
          <w:color w:val="000000"/>
          <w:sz w:val="24"/>
          <w:szCs w:val="24"/>
          <w:lang w:eastAsia="ru-RU"/>
        </w:rPr>
        <w:t>трэнд</w:t>
      </w:r>
      <w:proofErr w:type="spellEnd"/>
      <w:r w:rsidRPr="005B0354">
        <w:rPr>
          <w:rFonts w:ascii="Times New Roman" w:eastAsia="Times New Roman" w:hAnsi="Times New Roman" w:cs="Times New Roman"/>
          <w:color w:val="000000"/>
          <w:sz w:val="24"/>
          <w:szCs w:val="24"/>
          <w:lang w:eastAsia="ru-RU"/>
        </w:rPr>
        <w:t xml:space="preserve"> поддерживается российским истэблишментом – в первую очередь на уровне </w:t>
      </w:r>
      <w:r w:rsidRPr="005B0354">
        <w:rPr>
          <w:rFonts w:ascii="Times New Roman" w:eastAsia="Times New Roman" w:hAnsi="Times New Roman" w:cs="Times New Roman"/>
          <w:color w:val="000000"/>
          <w:sz w:val="24"/>
          <w:szCs w:val="24"/>
          <w:lang w:val="en-US" w:eastAsia="ru-RU"/>
        </w:rPr>
        <w:t>BRICS</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Чему свидетельством являются регулярные контакты по линии министров связи и коммуникаций и включение вопросов</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из области информационных технологий в повестку обсуждений группы</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EE4E19"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 данный момент</w:t>
      </w:r>
      <w:r w:rsidR="00395213" w:rsidRPr="0039521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нишу технических комплектующих для этой сферы прочно занимает Китай во многих направлениях являющийся монополистом</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Здесь</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российская сторона может выступать инициатором и партнером совместных с Бразилией проектов</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нацеленных на стимулирование бизнес контактов между странами в данной сфере</w:t>
      </w:r>
      <w:r w:rsidR="00EE4E19" w:rsidRPr="00EE4E19">
        <w:rPr>
          <w:rFonts w:ascii="Times New Roman" w:eastAsia="Times New Roman" w:hAnsi="Times New Roman" w:cs="Times New Roman"/>
          <w:color w:val="000000"/>
          <w:sz w:val="24"/>
          <w:szCs w:val="24"/>
          <w:lang w:eastAsia="ru-RU"/>
        </w:rPr>
        <w:t>.</w:t>
      </w:r>
    </w:p>
    <w:p w:rsidR="003B634F" w:rsidRPr="00EE4E19"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Огромный бразильский рынок нуждается в услугах </w:t>
      </w:r>
      <w:r w:rsidRPr="005B0354">
        <w:rPr>
          <w:rFonts w:ascii="Times New Roman" w:eastAsia="Times New Roman" w:hAnsi="Times New Roman" w:cs="Times New Roman"/>
          <w:color w:val="000000"/>
          <w:sz w:val="24"/>
          <w:szCs w:val="24"/>
          <w:lang w:val="en-US" w:eastAsia="ru-RU"/>
        </w:rPr>
        <w:t>front</w:t>
      </w:r>
      <w:r w:rsidRPr="005B0354">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val="en-US" w:eastAsia="ru-RU"/>
        </w:rPr>
        <w:t>end</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back</w:t>
      </w:r>
      <w:r w:rsidRPr="005B0354">
        <w:rPr>
          <w:rFonts w:ascii="Times New Roman" w:eastAsia="Times New Roman" w:hAnsi="Times New Roman" w:cs="Times New Roman"/>
          <w:color w:val="000000"/>
          <w:sz w:val="24"/>
          <w:szCs w:val="24"/>
          <w:lang w:eastAsia="ru-RU"/>
        </w:rPr>
        <w:t>-</w:t>
      </w:r>
      <w:proofErr w:type="gramStart"/>
      <w:r w:rsidRPr="005B0354">
        <w:rPr>
          <w:rFonts w:ascii="Times New Roman" w:eastAsia="Times New Roman" w:hAnsi="Times New Roman" w:cs="Times New Roman"/>
          <w:color w:val="000000"/>
          <w:sz w:val="24"/>
          <w:szCs w:val="24"/>
          <w:lang w:val="en-US" w:eastAsia="ru-RU"/>
        </w:rPr>
        <w:t>end</w:t>
      </w:r>
      <w:r w:rsidR="00EE4E19">
        <w:rPr>
          <w:rFonts w:ascii="Times New Roman" w:eastAsia="Times New Roman" w:hAnsi="Times New Roman" w:cs="Times New Roman"/>
          <w:color w:val="000000"/>
          <w:sz w:val="24"/>
          <w:szCs w:val="24"/>
          <w:lang w:eastAsia="ru-RU"/>
        </w:rPr>
        <w:t xml:space="preserve">  разработчиков</w:t>
      </w:r>
      <w:proofErr w:type="gramEnd"/>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val="en-US" w:eastAsia="ru-RU"/>
        </w:rPr>
        <w:t>web</w:t>
      </w:r>
      <w:r w:rsidRPr="005B0354">
        <w:rPr>
          <w:rFonts w:ascii="Times New Roman" w:eastAsia="Times New Roman" w:hAnsi="Times New Roman" w:cs="Times New Roman"/>
          <w:color w:val="000000"/>
          <w:sz w:val="24"/>
          <w:szCs w:val="24"/>
          <w:lang w:eastAsia="ru-RU"/>
        </w:rPr>
        <w:t>-дизайнеров и прочих специалистов</w:t>
      </w:r>
      <w:r w:rsidR="00395213" w:rsidRPr="0039521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Российские специалисты этого профиля достаточно высоко класса о чем свидетельствует спрос на них в странах Европы и США</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При этом они гораздо дешевле чем их коллеги из соседних с Бразилией Соединенных Штатов</w:t>
      </w:r>
      <w:r w:rsidR="00EE4E19" w:rsidRPr="00EE4E19">
        <w:rPr>
          <w:rFonts w:ascii="Times New Roman" w:eastAsia="Times New Roman" w:hAnsi="Times New Roman" w:cs="Times New Roman"/>
          <w:color w:val="000000"/>
          <w:sz w:val="24"/>
          <w:szCs w:val="24"/>
          <w:lang w:eastAsia="ru-RU"/>
        </w:rPr>
        <w:t>.</w:t>
      </w:r>
    </w:p>
    <w:p w:rsidR="003B634F" w:rsidRPr="00EE4E19"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Что касается сферы непосредственно интернет бизнеса здесь открываются огромные возможности для российского бизнеса как для формата СП</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w:t>
      </w:r>
      <w:r w:rsidRPr="005B0354">
        <w:rPr>
          <w:rFonts w:ascii="Times New Roman" w:eastAsia="Times New Roman" w:hAnsi="Times New Roman" w:cs="Times New Roman"/>
          <w:color w:val="000000"/>
          <w:sz w:val="24"/>
          <w:szCs w:val="24"/>
          <w:lang w:eastAsia="ru-RU"/>
        </w:rPr>
        <w:lastRenderedPageBreak/>
        <w:t>самостоятельного выхода на рынок</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Во-первых – бразильский Интернет стремительно растет</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значительная доля населения им не охвачена и эту бразильское правительство планирует ликвидировать в ближайшее время</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Даже</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 учетом этого пользовательский охват составляет более 60%</w:t>
      </w:r>
      <w:r w:rsidRPr="005B0354">
        <w:rPr>
          <w:rStyle w:val="aa"/>
          <w:rFonts w:ascii="Times New Roman" w:eastAsia="Times New Roman" w:hAnsi="Times New Roman" w:cs="Times New Roman"/>
          <w:color w:val="000000"/>
          <w:sz w:val="24"/>
          <w:szCs w:val="24"/>
          <w:lang w:eastAsia="ru-RU"/>
        </w:rPr>
        <w:footnoteReference w:id="76"/>
      </w:r>
      <w:r w:rsidR="00EE4E19" w:rsidRPr="00EE4E19">
        <w:rPr>
          <w:rFonts w:ascii="Times New Roman" w:eastAsia="Times New Roman" w:hAnsi="Times New Roman" w:cs="Times New Roman"/>
          <w:color w:val="000000"/>
          <w:sz w:val="24"/>
          <w:szCs w:val="24"/>
          <w:lang w:eastAsia="ru-RU"/>
        </w:rPr>
        <w:t>.</w:t>
      </w:r>
    </w:p>
    <w:p w:rsidR="003B634F" w:rsidRPr="00EE4E19"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Во-вторых</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даже с учетом частичного покрытия 4</w:t>
      </w:r>
      <w:r w:rsidRPr="005B0354">
        <w:rPr>
          <w:rFonts w:ascii="Times New Roman" w:eastAsia="Times New Roman" w:hAnsi="Times New Roman" w:cs="Times New Roman"/>
          <w:color w:val="000000"/>
          <w:sz w:val="24"/>
          <w:szCs w:val="24"/>
          <w:lang w:val="en-US" w:eastAsia="ru-RU"/>
        </w:rPr>
        <w:t>G</w:t>
      </w:r>
      <w:r w:rsidRPr="005B0354">
        <w:rPr>
          <w:rFonts w:ascii="Times New Roman" w:eastAsia="Times New Roman" w:hAnsi="Times New Roman" w:cs="Times New Roman"/>
          <w:color w:val="000000"/>
          <w:sz w:val="24"/>
          <w:szCs w:val="24"/>
          <w:lang w:eastAsia="ru-RU"/>
        </w:rPr>
        <w:t xml:space="preserve"> (правительство Бразилии намерено в течение ближайших 2-3 лет исправить это обеспечив доступ к высокоскоростному Интернет в том числе жителей небольших городов и поселков) бразильские пользователи крайне лояльны и активны в </w:t>
      </w:r>
      <w:proofErr w:type="spellStart"/>
      <w:r w:rsidRPr="005B0354">
        <w:rPr>
          <w:rFonts w:ascii="Times New Roman" w:eastAsia="Times New Roman" w:hAnsi="Times New Roman" w:cs="Times New Roman"/>
          <w:color w:val="000000"/>
          <w:sz w:val="24"/>
          <w:szCs w:val="24"/>
          <w:lang w:eastAsia="ru-RU"/>
        </w:rPr>
        <w:t>соц</w:t>
      </w:r>
      <w:proofErr w:type="spellEnd"/>
      <w:r w:rsidRPr="005B0354">
        <w:rPr>
          <w:rFonts w:ascii="Times New Roman" w:eastAsia="Times New Roman" w:hAnsi="Times New Roman" w:cs="Times New Roman"/>
          <w:color w:val="000000"/>
          <w:sz w:val="24"/>
          <w:szCs w:val="24"/>
          <w:lang w:eastAsia="ru-RU"/>
        </w:rPr>
        <w:t xml:space="preserve"> сетях (проникновение </w:t>
      </w:r>
      <w:proofErr w:type="spellStart"/>
      <w:r w:rsidRPr="005B0354">
        <w:rPr>
          <w:rFonts w:ascii="Times New Roman" w:eastAsia="Times New Roman" w:hAnsi="Times New Roman" w:cs="Times New Roman"/>
          <w:color w:val="000000"/>
          <w:sz w:val="24"/>
          <w:szCs w:val="24"/>
          <w:lang w:eastAsia="ru-RU"/>
        </w:rPr>
        <w:t>соц</w:t>
      </w:r>
      <w:proofErr w:type="spellEnd"/>
      <w:r w:rsidRPr="005B0354">
        <w:rPr>
          <w:rFonts w:ascii="Times New Roman" w:eastAsia="Times New Roman" w:hAnsi="Times New Roman" w:cs="Times New Roman"/>
          <w:color w:val="000000"/>
          <w:sz w:val="24"/>
          <w:szCs w:val="24"/>
          <w:lang w:eastAsia="ru-RU"/>
        </w:rPr>
        <w:t xml:space="preserve"> сетей более 86% больше чем в США с их 82%)</w:t>
      </w:r>
      <w:r w:rsidRPr="005B0354">
        <w:rPr>
          <w:rStyle w:val="aa"/>
          <w:rFonts w:ascii="Times New Roman" w:eastAsia="Times New Roman" w:hAnsi="Times New Roman" w:cs="Times New Roman"/>
          <w:color w:val="000000"/>
          <w:sz w:val="24"/>
          <w:szCs w:val="24"/>
          <w:lang w:eastAsia="ru-RU"/>
        </w:rPr>
        <w:footnoteReference w:id="77"/>
      </w:r>
      <w:r w:rsidR="00EE4E19" w:rsidRPr="00EE4E19">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Ряд российских компаний в сфере Интернет уже вошли на бразильский рынок Примером может послужить успех языкового проекта </w:t>
      </w:r>
      <w:proofErr w:type="spellStart"/>
      <w:r w:rsidRPr="005B0354">
        <w:rPr>
          <w:rFonts w:ascii="Times New Roman" w:eastAsia="Times New Roman" w:hAnsi="Times New Roman" w:cs="Times New Roman"/>
          <w:color w:val="000000"/>
          <w:sz w:val="24"/>
          <w:szCs w:val="24"/>
          <w:lang w:val="en-US" w:eastAsia="ru-RU"/>
        </w:rPr>
        <w:t>LinguaLeo</w:t>
      </w:r>
      <w:proofErr w:type="spellEnd"/>
      <w:r w:rsidRPr="005B0354">
        <w:rPr>
          <w:rFonts w:ascii="Times New Roman" w:eastAsia="Times New Roman" w:hAnsi="Times New Roman" w:cs="Times New Roman"/>
          <w:color w:val="000000"/>
          <w:sz w:val="24"/>
          <w:szCs w:val="24"/>
          <w:lang w:eastAsia="ru-RU"/>
        </w:rPr>
        <w:t xml:space="preserve"> – интерактивного приложения для изучения иностранных языков</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 данный момент большая часть этого российского проекта сосредоточена в Бразилии</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Выход на Бразилию оказался для данной компании механизмом выхода на новый качественный уровень Бразильские пользователи крайне лояльны и </w:t>
      </w:r>
      <w:proofErr w:type="spellStart"/>
      <w:r w:rsidRPr="005B0354">
        <w:rPr>
          <w:rFonts w:ascii="Times New Roman" w:eastAsia="Times New Roman" w:hAnsi="Times New Roman" w:cs="Times New Roman"/>
          <w:color w:val="000000"/>
          <w:sz w:val="24"/>
          <w:szCs w:val="24"/>
          <w:lang w:eastAsia="ru-RU"/>
        </w:rPr>
        <w:t>неискушенны</w:t>
      </w:r>
      <w:proofErr w:type="spellEnd"/>
      <w:r w:rsidRPr="005B0354">
        <w:rPr>
          <w:rFonts w:ascii="Times New Roman" w:eastAsia="Times New Roman" w:hAnsi="Times New Roman" w:cs="Times New Roman"/>
          <w:color w:val="000000"/>
          <w:sz w:val="24"/>
          <w:szCs w:val="24"/>
          <w:lang w:eastAsia="ru-RU"/>
        </w:rPr>
        <w:t xml:space="preserve"> в отличие от жителей Европы и США Рынок Бразилии почти пуст (по сравнению с теми же США или Китаем)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В области интернет технологий и интернет бизнеса также возможны и желательны различные форматы сотрудничества в том числе совместные российско-бразильские проекты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Наиболее перспективными здесь видятся следующие направления:</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-Программы и утилиты (44%)</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-Спортивные ресурсы и приложения (19%)</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-Мессенджеры и </w:t>
      </w:r>
      <w:proofErr w:type="spellStart"/>
      <w:r w:rsidRPr="005B0354">
        <w:rPr>
          <w:rFonts w:ascii="Times New Roman" w:eastAsia="Times New Roman" w:hAnsi="Times New Roman" w:cs="Times New Roman"/>
          <w:color w:val="000000"/>
          <w:sz w:val="24"/>
          <w:szCs w:val="24"/>
          <w:lang w:eastAsia="ru-RU"/>
        </w:rPr>
        <w:t>соцсети</w:t>
      </w:r>
      <w:proofErr w:type="spellEnd"/>
      <w:r w:rsidRPr="005B0354">
        <w:rPr>
          <w:rFonts w:ascii="Times New Roman" w:eastAsia="Times New Roman" w:hAnsi="Times New Roman" w:cs="Times New Roman"/>
          <w:color w:val="000000"/>
          <w:sz w:val="24"/>
          <w:szCs w:val="24"/>
          <w:lang w:eastAsia="ru-RU"/>
        </w:rPr>
        <w:t xml:space="preserve"> (17%)</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-Шоппинг (12%)</w:t>
      </w:r>
      <w:r w:rsidRPr="005B0354">
        <w:rPr>
          <w:rStyle w:val="aa"/>
          <w:rFonts w:ascii="Times New Roman" w:eastAsia="Times New Roman" w:hAnsi="Times New Roman" w:cs="Times New Roman"/>
          <w:color w:val="000000"/>
          <w:sz w:val="24"/>
          <w:szCs w:val="24"/>
          <w:lang w:eastAsia="ru-RU"/>
        </w:rPr>
        <w:footnoteReference w:id="78"/>
      </w:r>
    </w:p>
    <w:p w:rsid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общем и целом</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существует масса возможностей для российского малого и среднего бизнеса в Бразилии</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Освещенные выше области –</w:t>
      </w:r>
      <w:r>
        <w:rPr>
          <w:rFonts w:ascii="Times New Roman" w:eastAsia="Times New Roman" w:hAnsi="Times New Roman" w:cs="Times New Roman"/>
          <w:color w:val="000000"/>
          <w:sz w:val="24"/>
          <w:szCs w:val="24"/>
          <w:lang w:eastAsia="ru-RU"/>
        </w:rPr>
        <w:t xml:space="preserve"> такие </w:t>
      </w:r>
      <w:proofErr w:type="spellStart"/>
      <w:r>
        <w:rPr>
          <w:rFonts w:ascii="Times New Roman" w:eastAsia="Times New Roman" w:hAnsi="Times New Roman" w:cs="Times New Roman"/>
          <w:color w:val="000000"/>
          <w:sz w:val="24"/>
          <w:szCs w:val="24"/>
          <w:lang w:eastAsia="ru-RU"/>
        </w:rPr>
        <w:t>агросектор</w:t>
      </w:r>
      <w:proofErr w:type="spellEnd"/>
      <w:r>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val="en-US" w:eastAsia="ru-RU"/>
        </w:rPr>
        <w:t>IT</w:t>
      </w:r>
      <w:r w:rsidRPr="005A08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туризм и легкая промышленность являются</w:t>
      </w:r>
      <w:r w:rsidRPr="005B03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лишь наиболее рентабельные то направления</w:t>
      </w:r>
      <w:r w:rsidR="00911B6B" w:rsidRPr="00911B6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могут при должной поддержке составить значительную часть российско-бразильского внешнеэкономического сотрудничества</w:t>
      </w:r>
      <w:r>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CE312A" w:rsidRDefault="00CE312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CE312A" w:rsidRDefault="00CE312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CE312A" w:rsidRDefault="00CE312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CE312A" w:rsidRDefault="00CE312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CE312A" w:rsidRDefault="00CE312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CE312A" w:rsidRDefault="00CE312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CE312A" w:rsidRDefault="00CE312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CE312A" w:rsidRDefault="00CE312A"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p>
    <w:p w:rsidR="00CE312A" w:rsidRPr="005B0354" w:rsidRDefault="00CE312A" w:rsidP="00CE312A">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3B634F"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p>
    <w:p w:rsidR="003B634F" w:rsidRDefault="00E54E4D" w:rsidP="00E54E4D">
      <w:pPr>
        <w:pStyle w:val="2"/>
      </w:pPr>
      <w:bookmarkStart w:id="16" w:name="_Toc515446820"/>
      <w:r w:rsidRPr="00CE312A">
        <w:lastRenderedPageBreak/>
        <w:t>3.3</w:t>
      </w:r>
      <w:r w:rsidRPr="00CE312A">
        <w:tab/>
      </w:r>
      <w:r w:rsidR="003B634F" w:rsidRPr="00CE312A">
        <w:t>Деловой совет BRICS: инструмент реализации</w:t>
      </w:r>
      <w:bookmarkEnd w:id="16"/>
    </w:p>
    <w:p w:rsidR="007004D8" w:rsidRPr="007004D8" w:rsidRDefault="007004D8" w:rsidP="007004D8"/>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Рассмотренные выше перспективные возможности как для внешнеэкономического взаимодействия по линии государств и государственных корпораций</w:t>
      </w:r>
      <w:r w:rsidR="00911B6B" w:rsidRPr="00911B6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по линии взаимодействия по линии малого и среднего бизнеса (МСБ) должны быть поддержаны и обладать какой-либо площадкой или инструментом для реализации </w:t>
      </w:r>
      <w:proofErr w:type="gramStart"/>
      <w:r w:rsidRPr="005B0354">
        <w:rPr>
          <w:rFonts w:ascii="Times New Roman" w:eastAsia="Times New Roman" w:hAnsi="Times New Roman" w:cs="Times New Roman"/>
          <w:color w:val="000000"/>
          <w:sz w:val="24"/>
          <w:szCs w:val="24"/>
          <w:lang w:eastAsia="ru-RU"/>
        </w:rPr>
        <w:t>Наиболее</w:t>
      </w:r>
      <w:proofErr w:type="gramEnd"/>
      <w:r w:rsidRPr="005B0354">
        <w:rPr>
          <w:rFonts w:ascii="Times New Roman" w:eastAsia="Times New Roman" w:hAnsi="Times New Roman" w:cs="Times New Roman"/>
          <w:color w:val="000000"/>
          <w:sz w:val="24"/>
          <w:szCs w:val="24"/>
          <w:lang w:eastAsia="ru-RU"/>
        </w:rPr>
        <w:t xml:space="preserve"> действенным и эффективным механизмом в этой области</w:t>
      </w:r>
      <w:r w:rsidR="00E54E4D" w:rsidRPr="00E54E4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 данный момент</w:t>
      </w:r>
      <w:r w:rsidR="00E54E4D" w:rsidRPr="00E54E4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является Деловой Совет </w:t>
      </w:r>
      <w:r w:rsidRPr="005B0354">
        <w:rPr>
          <w:rFonts w:ascii="Times New Roman" w:eastAsia="Times New Roman" w:hAnsi="Times New Roman" w:cs="Times New Roman"/>
          <w:color w:val="000000"/>
          <w:sz w:val="24"/>
          <w:szCs w:val="24"/>
          <w:lang w:val="en-US" w:eastAsia="ru-RU"/>
        </w:rPr>
        <w:t>BRICS</w:t>
      </w:r>
      <w:r w:rsidR="00911B6B" w:rsidRPr="00911B6B">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Здесь и далее рассматривается именно российско-бразильская бизнес-кооперация как упоминалось выше и будет аргументировано далее Деловой Совет это</w:t>
      </w:r>
      <w:r w:rsidR="00911B6B" w:rsidRPr="00911B6B">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наиболее оптимальный орган для реализации проектов касающихся перспективных отраслей экономического сотрудничества между Бразилией и Россией</w:t>
      </w:r>
    </w:p>
    <w:p w:rsidR="003B634F" w:rsidRPr="005B0354" w:rsidRDefault="00911B6B"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Деловой Совет – площадка, </w:t>
      </w:r>
      <w:r w:rsidR="003B634F" w:rsidRPr="005B0354">
        <w:rPr>
          <w:rFonts w:ascii="Times New Roman" w:eastAsia="Times New Roman" w:hAnsi="Times New Roman" w:cs="Times New Roman"/>
          <w:color w:val="000000"/>
          <w:sz w:val="24"/>
          <w:szCs w:val="24"/>
          <w:lang w:eastAsia="ru-RU"/>
        </w:rPr>
        <w:t>созданная в период проведения саммита BRICS в Дурбане ЮАР в 2013 году</w:t>
      </w:r>
      <w:r w:rsidR="00395213" w:rsidRPr="0039521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Это инструмент поддержки делового сообщества стран участниц</w:t>
      </w:r>
      <w:r w:rsidR="00395213" w:rsidRPr="00395213">
        <w:rPr>
          <w:rFonts w:ascii="Times New Roman" w:eastAsia="Times New Roman" w:hAnsi="Times New Roman" w:cs="Times New Roman"/>
          <w:color w:val="000000"/>
          <w:sz w:val="24"/>
          <w:szCs w:val="24"/>
          <w:lang w:eastAsia="ru-RU"/>
        </w:rPr>
        <w:t>.</w:t>
      </w:r>
      <w:r w:rsidR="003B634F" w:rsidRPr="005B0354">
        <w:rPr>
          <w:rFonts w:ascii="Times New Roman" w:eastAsia="Times New Roman" w:hAnsi="Times New Roman" w:cs="Times New Roman"/>
          <w:color w:val="000000"/>
          <w:sz w:val="24"/>
          <w:szCs w:val="24"/>
          <w:lang w:eastAsia="ru-RU"/>
        </w:rPr>
        <w:t xml:space="preserve"> В настоящий момент Деловой Совет включает в себя рабочие группы по:</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-инфраструктуре</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-промышленному производству</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-профессиональной переподготовке</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-финансовому сотрудничеству</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-энергетике</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«зеленой экономике»</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-устранению административных барьеров</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-агропромышленный сектор</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-региональная авиация</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-электронная коммерция</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Это площадка высокого уровня</w:t>
      </w:r>
      <w:r w:rsidR="00EE4E19" w:rsidRPr="00EE4E19">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 чем может говорить состав российской части:</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 xml:space="preserve">Олег Белозеров (директор «РЖД»); Сергей </w:t>
      </w:r>
      <w:proofErr w:type="spellStart"/>
      <w:r w:rsidRPr="005B0354">
        <w:rPr>
          <w:rFonts w:ascii="Times New Roman" w:eastAsia="Times New Roman" w:hAnsi="Times New Roman" w:cs="Times New Roman"/>
          <w:color w:val="000000"/>
          <w:sz w:val="24"/>
          <w:szCs w:val="24"/>
          <w:lang w:eastAsia="ru-RU"/>
        </w:rPr>
        <w:t>Горьков</w:t>
      </w:r>
      <w:proofErr w:type="spellEnd"/>
      <w:r w:rsidRPr="005B0354">
        <w:rPr>
          <w:rFonts w:ascii="Times New Roman" w:eastAsia="Times New Roman" w:hAnsi="Times New Roman" w:cs="Times New Roman"/>
          <w:color w:val="000000"/>
          <w:sz w:val="24"/>
          <w:szCs w:val="24"/>
          <w:lang w:eastAsia="ru-RU"/>
        </w:rPr>
        <w:t xml:space="preserve"> (Внешэкономбанк) Кирилл Дмитриев (Российский фонд прямых инвестиций) Сергей Чемезов («</w:t>
      </w:r>
      <w:proofErr w:type="spellStart"/>
      <w:r w:rsidRPr="005B0354">
        <w:rPr>
          <w:rFonts w:ascii="Times New Roman" w:eastAsia="Times New Roman" w:hAnsi="Times New Roman" w:cs="Times New Roman"/>
          <w:color w:val="000000"/>
          <w:sz w:val="24"/>
          <w:szCs w:val="24"/>
          <w:lang w:eastAsia="ru-RU"/>
        </w:rPr>
        <w:t>Ростех</w:t>
      </w:r>
      <w:proofErr w:type="spellEnd"/>
      <w:r w:rsidRPr="005B0354">
        <w:rPr>
          <w:rFonts w:ascii="Times New Roman" w:eastAsia="Times New Roman" w:hAnsi="Times New Roman" w:cs="Times New Roman"/>
          <w:color w:val="000000"/>
          <w:sz w:val="24"/>
          <w:szCs w:val="24"/>
          <w:lang w:eastAsia="ru-RU"/>
        </w:rPr>
        <w:t xml:space="preserve">») Сергей </w:t>
      </w:r>
      <w:proofErr w:type="spellStart"/>
      <w:r w:rsidRPr="005B0354">
        <w:rPr>
          <w:rFonts w:ascii="Times New Roman" w:eastAsia="Times New Roman" w:hAnsi="Times New Roman" w:cs="Times New Roman"/>
          <w:color w:val="000000"/>
          <w:sz w:val="24"/>
          <w:szCs w:val="24"/>
          <w:lang w:eastAsia="ru-RU"/>
        </w:rPr>
        <w:t>Катырин</w:t>
      </w:r>
      <w:proofErr w:type="spellEnd"/>
      <w:r w:rsidRPr="005B0354">
        <w:rPr>
          <w:rFonts w:ascii="Times New Roman" w:eastAsia="Times New Roman" w:hAnsi="Times New Roman" w:cs="Times New Roman"/>
          <w:color w:val="000000"/>
          <w:sz w:val="24"/>
          <w:szCs w:val="24"/>
          <w:lang w:eastAsia="ru-RU"/>
        </w:rPr>
        <w:t xml:space="preserve"> (Торгово-промышленная палата РФ)</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Почему именно Деловой Совет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является наиболее подходящими инструментом развития внешнеэкономических связей Росси и Бразилии?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Прежде всего</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стоит начать с того что хоть речь идет и о двусторонних российско-бразильских экономических связях рассматривать их стоит</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говорилось выше в первую очередь в контексте группы </w:t>
      </w:r>
      <w:r w:rsidRPr="005B0354">
        <w:rPr>
          <w:rFonts w:ascii="Times New Roman" w:eastAsia="Times New Roman" w:hAnsi="Times New Roman" w:cs="Times New Roman"/>
          <w:color w:val="000000"/>
          <w:sz w:val="24"/>
          <w:szCs w:val="24"/>
          <w:lang w:val="en-US" w:eastAsia="ru-RU"/>
        </w:rPr>
        <w:t>BRICS</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 сегодняшний день этот неформальный формат безусловно является одной из наиболее авторитетных площадок геополитический и геоэкономический аналог </w:t>
      </w:r>
      <w:r w:rsidRPr="005B0354">
        <w:rPr>
          <w:rFonts w:ascii="Times New Roman" w:eastAsia="Times New Roman" w:hAnsi="Times New Roman" w:cs="Times New Roman"/>
          <w:color w:val="000000"/>
          <w:sz w:val="24"/>
          <w:szCs w:val="24"/>
          <w:lang w:val="en-US" w:eastAsia="ru-RU"/>
        </w:rPr>
        <w:t>G</w:t>
      </w:r>
      <w:r w:rsidRPr="005B0354">
        <w:rPr>
          <w:rFonts w:ascii="Times New Roman" w:eastAsia="Times New Roman" w:hAnsi="Times New Roman" w:cs="Times New Roman"/>
          <w:color w:val="000000"/>
          <w:sz w:val="24"/>
          <w:szCs w:val="24"/>
          <w:lang w:eastAsia="ru-RU"/>
        </w:rPr>
        <w:t>7</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формат этот в дальнейшем будет только развиваться так как мы видим понимание и солидарность участников группы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по широкому спектру вопросов</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становятся все более полными и безоговорочными</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Данный оптимизм в отношении перспектив группы небеспочвенен</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Мы видим усиление санкций в отношении России Конкуренцию и столкновение интересов США с Китаем</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Силы</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которым невыгоден многополярный мир своим противодействием лишь способствуют консолидации группы</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ведет к более плотной работе между странами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которые хоть и имеют противоречия</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 вынуждены совместно работать в условиях </w:t>
      </w:r>
      <w:proofErr w:type="spellStart"/>
      <w:r w:rsidRPr="005B0354">
        <w:rPr>
          <w:rFonts w:ascii="Times New Roman" w:eastAsia="Times New Roman" w:hAnsi="Times New Roman" w:cs="Times New Roman"/>
          <w:color w:val="000000"/>
          <w:sz w:val="24"/>
          <w:szCs w:val="24"/>
          <w:lang w:eastAsia="ru-RU"/>
        </w:rPr>
        <w:t>взаимопересекающихся</w:t>
      </w:r>
      <w:proofErr w:type="spellEnd"/>
      <w:r w:rsidRPr="005B0354">
        <w:rPr>
          <w:rFonts w:ascii="Times New Roman" w:eastAsia="Times New Roman" w:hAnsi="Times New Roman" w:cs="Times New Roman"/>
          <w:color w:val="000000"/>
          <w:sz w:val="24"/>
          <w:szCs w:val="24"/>
          <w:lang w:eastAsia="ru-RU"/>
        </w:rPr>
        <w:t xml:space="preserve"> интересов</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CD34F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Исходя из этого внешнеполитическое и внешнеэкономическое будущее Бразилии и России будет еще теснее связано и в первую очередь посредством площадки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расширение состава участников которого возможно уже не в таком далеком будущем как и переформатирование во что то более формальное и институализированное Поэтому использование данного специализированного механизма группы связи в которой все более интенсифицируются крайне эффективно в первую очередь с точки зрения среднесрочной и долгосрочной перспективы</w:t>
      </w:r>
      <w:r w:rsidR="00CD34F7" w:rsidRPr="00CD34F7">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Это преимущество Делового Совета как площадки</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 точки зрения </w:t>
      </w:r>
      <w:proofErr w:type="spellStart"/>
      <w:r w:rsidRPr="005B0354">
        <w:rPr>
          <w:rFonts w:ascii="Times New Roman" w:eastAsia="Times New Roman" w:hAnsi="Times New Roman" w:cs="Times New Roman"/>
          <w:color w:val="000000"/>
          <w:sz w:val="24"/>
          <w:szCs w:val="24"/>
          <w:lang w:eastAsia="ru-RU"/>
        </w:rPr>
        <w:t>геоэкономики</w:t>
      </w:r>
      <w:proofErr w:type="spellEnd"/>
      <w:r w:rsidRPr="005B0354">
        <w:rPr>
          <w:rFonts w:ascii="Times New Roman" w:eastAsia="Times New Roman" w:hAnsi="Times New Roman" w:cs="Times New Roman"/>
          <w:color w:val="000000"/>
          <w:sz w:val="24"/>
          <w:szCs w:val="24"/>
          <w:lang w:eastAsia="ru-RU"/>
        </w:rPr>
        <w:t xml:space="preserve"> и будущего развития мировой политической системы</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 помимо этого ряд преимуществ данный механизм дает в краткосрочной перспективе Прежде всего потому что Деловой Совет это готовый работающий инструмент поддержки бизнеса стран </w:t>
      </w:r>
      <w:r w:rsidRPr="005B0354">
        <w:rPr>
          <w:rFonts w:ascii="Times New Roman" w:eastAsia="Times New Roman" w:hAnsi="Times New Roman" w:cs="Times New Roman"/>
          <w:color w:val="000000"/>
          <w:sz w:val="24"/>
          <w:szCs w:val="24"/>
          <w:lang w:val="en-US" w:eastAsia="ru-RU"/>
        </w:rPr>
        <w:t>BRICS</w:t>
      </w:r>
      <w:r w:rsidR="00CD34F7" w:rsidRPr="00CD34F7">
        <w:rPr>
          <w:rFonts w:ascii="Times New Roman" w:eastAsia="Times New Roman" w:hAnsi="Times New Roman" w:cs="Times New Roman"/>
          <w:color w:val="000000"/>
          <w:sz w:val="24"/>
          <w:szCs w:val="24"/>
          <w:lang w:eastAsia="ru-RU"/>
        </w:rPr>
        <w:t>.</w:t>
      </w:r>
    </w:p>
    <w:p w:rsidR="003B634F" w:rsidRPr="00CD34F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На данный момент посредством вышеназванных рабочих групп Деловой Совет ведет успешную работу</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Здесь стоит указать</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уже выполняется и что планируется осуществлять в рамках работы данного органа</w:t>
      </w:r>
      <w:r w:rsidR="00CD34F7" w:rsidRPr="00CD34F7">
        <w:rPr>
          <w:rFonts w:ascii="Times New Roman" w:eastAsia="Times New Roman" w:hAnsi="Times New Roman" w:cs="Times New Roman"/>
          <w:color w:val="000000"/>
          <w:sz w:val="24"/>
          <w:szCs w:val="24"/>
          <w:lang w:eastAsia="ru-RU"/>
        </w:rPr>
        <w:t>.</w:t>
      </w:r>
    </w:p>
    <w:p w:rsidR="003B634F" w:rsidRPr="00CD34F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Прежде всего</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него входят группы по большинству актуальных перспективных отраслей таких как агропромышленный сектор инфраструктура энергетика В этих областях формируются связи по взаимодействию бизнеса в странах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в том числе России и Бразилии</w:t>
      </w:r>
      <w:r w:rsidR="00CD34F7" w:rsidRPr="00CD34F7">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Из наиболее недавних инициатив и </w:t>
      </w:r>
      <w:proofErr w:type="spellStart"/>
      <w:r w:rsidRPr="005B0354">
        <w:rPr>
          <w:rFonts w:ascii="Times New Roman" w:eastAsia="Times New Roman" w:hAnsi="Times New Roman" w:cs="Times New Roman"/>
          <w:color w:val="000000"/>
          <w:sz w:val="24"/>
          <w:szCs w:val="24"/>
          <w:lang w:eastAsia="ru-RU"/>
        </w:rPr>
        <w:t>трэндов</w:t>
      </w:r>
      <w:proofErr w:type="spellEnd"/>
      <w:r w:rsidRPr="005B0354">
        <w:rPr>
          <w:rFonts w:ascii="Times New Roman" w:eastAsia="Times New Roman" w:hAnsi="Times New Roman" w:cs="Times New Roman"/>
          <w:color w:val="000000"/>
          <w:sz w:val="24"/>
          <w:szCs w:val="24"/>
          <w:lang w:eastAsia="ru-RU"/>
        </w:rPr>
        <w:t xml:space="preserve"> Делового Совета – создание Фонда развития и подготовки кадров (</w:t>
      </w:r>
      <w:proofErr w:type="spellStart"/>
      <w:r w:rsidRPr="005B0354">
        <w:rPr>
          <w:rFonts w:ascii="Times New Roman" w:eastAsia="Times New Roman" w:hAnsi="Times New Roman" w:cs="Times New Roman"/>
          <w:color w:val="000000"/>
          <w:sz w:val="24"/>
          <w:szCs w:val="24"/>
          <w:lang w:val="en-US" w:eastAsia="ru-RU"/>
        </w:rPr>
        <w:t>Worldskills</w:t>
      </w:r>
      <w:proofErr w:type="spellEnd"/>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инициатива по созданию площадки женского предпринимательства и организация новой рабочей группы по поддержке электронной коммерции Последнее является крайне значимым событием для бизнеса – это первая платформа в рамках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нацеленная на комплексную поддержку </w:t>
      </w:r>
      <w:r w:rsidRPr="005B0354">
        <w:rPr>
          <w:rFonts w:ascii="Times New Roman" w:eastAsia="Times New Roman" w:hAnsi="Times New Roman" w:cs="Times New Roman"/>
          <w:color w:val="000000"/>
          <w:sz w:val="24"/>
          <w:szCs w:val="24"/>
          <w:lang w:val="en-US" w:eastAsia="ru-RU"/>
        </w:rPr>
        <w:t>IT</w:t>
      </w:r>
      <w:r w:rsidRPr="005B0354">
        <w:rPr>
          <w:rFonts w:ascii="Times New Roman" w:eastAsia="Times New Roman" w:hAnsi="Times New Roman" w:cs="Times New Roman"/>
          <w:color w:val="000000"/>
          <w:sz w:val="24"/>
          <w:szCs w:val="24"/>
          <w:lang w:eastAsia="ru-RU"/>
        </w:rPr>
        <w:t xml:space="preserve"> сферы</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Но при всем при том что у Делового Совета существуют широкие возможности для поддержки бизнеса в работе по ряду вопросов нет отлаженного механизма</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Мы можем наблюдать что действительно ведется активная работа подключаются дополнительные инструменты и ресурсы (как подключение Банка Фонда технического содействия) Особенно отрадно то что Деловой Совет активно интересуется поддержкой и продвижением малого и среднего бизнеса (МСП) </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И здесь есть возможность создания механизмов работы способствующих российско-бразильскому двустороннему сотрудничеству</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возможно формально</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ибо Деловой Совет гибок и не обязательно подразумевает участие исключительно всех стран-участниц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Локальные двусторонние вопросы можно и нужно решать в упрощенном формате российско-бразильских контактов</w:t>
      </w:r>
    </w:p>
    <w:p w:rsidR="003B634F" w:rsidRPr="00CD34F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стоит отметить</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что в первую очередь</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Деловой Совет наиболее эффективен именно для предприятий сектора МСП</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Да</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он безусловно может оказывать и оказывает поддержку на уровне контактов </w:t>
      </w:r>
      <w:proofErr w:type="spellStart"/>
      <w:r w:rsidRPr="005B0354">
        <w:rPr>
          <w:rFonts w:ascii="Times New Roman" w:eastAsia="Times New Roman" w:hAnsi="Times New Roman" w:cs="Times New Roman"/>
          <w:color w:val="000000"/>
          <w:sz w:val="24"/>
          <w:szCs w:val="24"/>
          <w:lang w:eastAsia="ru-RU"/>
        </w:rPr>
        <w:t>гос</w:t>
      </w:r>
      <w:proofErr w:type="spellEnd"/>
      <w:r w:rsidRPr="005B0354">
        <w:rPr>
          <w:rFonts w:ascii="Times New Roman" w:eastAsia="Times New Roman" w:hAnsi="Times New Roman" w:cs="Times New Roman"/>
          <w:color w:val="000000"/>
          <w:sz w:val="24"/>
          <w:szCs w:val="24"/>
          <w:lang w:eastAsia="ru-RU"/>
        </w:rPr>
        <w:t xml:space="preserve"> корпораций</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 все же</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такого рода уровень находится в сфере компетенций политического истэблишмента</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Деловой Совет здесь может способствовать лишь имплементации решений и осуществлять вспомогательную техническую поддержку</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Налаживанию связей и внешнеэкономических контактов на уровне </w:t>
      </w:r>
      <w:proofErr w:type="spellStart"/>
      <w:r w:rsidRPr="005B0354">
        <w:rPr>
          <w:rFonts w:ascii="Times New Roman" w:eastAsia="Times New Roman" w:hAnsi="Times New Roman" w:cs="Times New Roman"/>
          <w:color w:val="000000"/>
          <w:sz w:val="24"/>
          <w:szCs w:val="24"/>
          <w:lang w:eastAsia="ru-RU"/>
        </w:rPr>
        <w:t>гос</w:t>
      </w:r>
      <w:proofErr w:type="spellEnd"/>
      <w:r w:rsidRPr="005B0354">
        <w:rPr>
          <w:rFonts w:ascii="Times New Roman" w:eastAsia="Times New Roman" w:hAnsi="Times New Roman" w:cs="Times New Roman"/>
          <w:color w:val="000000"/>
          <w:sz w:val="24"/>
          <w:szCs w:val="24"/>
          <w:lang w:eastAsia="ru-RU"/>
        </w:rPr>
        <w:t xml:space="preserve"> корпораций может способствовать </w:t>
      </w:r>
      <w:r w:rsidRPr="005B0354">
        <w:rPr>
          <w:rFonts w:ascii="Times New Roman" w:eastAsia="Times New Roman" w:hAnsi="Times New Roman" w:cs="Times New Roman"/>
          <w:color w:val="000000"/>
          <w:sz w:val="24"/>
          <w:szCs w:val="24"/>
          <w:lang w:eastAsia="ru-RU"/>
        </w:rPr>
        <w:lastRenderedPageBreak/>
        <w:t xml:space="preserve">и уже активно это осуществляет формат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в целом</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п</w:t>
      </w:r>
      <w:r w:rsidR="00CD34F7">
        <w:rPr>
          <w:rFonts w:ascii="Times New Roman" w:eastAsia="Times New Roman" w:hAnsi="Times New Roman" w:cs="Times New Roman"/>
          <w:color w:val="000000"/>
          <w:sz w:val="24"/>
          <w:szCs w:val="24"/>
          <w:lang w:eastAsia="ru-RU"/>
        </w:rPr>
        <w:t>лощадка встреч и конта</w:t>
      </w:r>
      <w:r w:rsidRPr="005B0354">
        <w:rPr>
          <w:rFonts w:ascii="Times New Roman" w:eastAsia="Times New Roman" w:hAnsi="Times New Roman" w:cs="Times New Roman"/>
          <w:color w:val="000000"/>
          <w:sz w:val="24"/>
          <w:szCs w:val="24"/>
          <w:lang w:eastAsia="ru-RU"/>
        </w:rPr>
        <w:t>ктов первых лиц государства и глав соответствующих отраслевых министерств и ведомств</w:t>
      </w:r>
      <w:r w:rsidR="00CD34F7" w:rsidRPr="00CD34F7">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Для формата МСП это крайне эффективная площадка</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Но стоит отметить ряд рекомендаций по дополнению деятельности Делового Совета в этом </w:t>
      </w:r>
      <w:proofErr w:type="gramStart"/>
      <w:r w:rsidRPr="005B0354">
        <w:rPr>
          <w:rFonts w:ascii="Times New Roman" w:eastAsia="Times New Roman" w:hAnsi="Times New Roman" w:cs="Times New Roman"/>
          <w:color w:val="000000"/>
          <w:sz w:val="24"/>
          <w:szCs w:val="24"/>
          <w:lang w:eastAsia="ru-RU"/>
        </w:rPr>
        <w:t>направлении</w:t>
      </w:r>
      <w:proofErr w:type="gramEnd"/>
      <w:r w:rsidRPr="005B0354">
        <w:rPr>
          <w:rFonts w:ascii="Times New Roman" w:eastAsia="Times New Roman" w:hAnsi="Times New Roman" w:cs="Times New Roman"/>
          <w:color w:val="000000"/>
          <w:sz w:val="24"/>
          <w:szCs w:val="24"/>
          <w:lang w:eastAsia="ru-RU"/>
        </w:rPr>
        <w:t xml:space="preserve"> а также в вопросах имплементации существующих проектов </w:t>
      </w:r>
    </w:p>
    <w:p w:rsidR="003B634F" w:rsidRPr="005B0354" w:rsidRDefault="003B634F" w:rsidP="003B634F">
      <w:pPr>
        <w:pStyle w:val="a3"/>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1 </w:t>
      </w:r>
      <w:r w:rsidRPr="005B0354">
        <w:rPr>
          <w:rFonts w:ascii="Times New Roman" w:eastAsia="Times New Roman" w:hAnsi="Times New Roman" w:cs="Times New Roman"/>
          <w:b/>
          <w:color w:val="000000"/>
          <w:sz w:val="24"/>
          <w:szCs w:val="24"/>
          <w:lang w:eastAsia="ru-RU"/>
        </w:rPr>
        <w:t>Добавление рабочей группы по взаимодействию в области легкой промышленности</w:t>
      </w:r>
    </w:p>
    <w:p w:rsidR="003B634F" w:rsidRPr="00CD34F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Для российского бизнеса это больная тема</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Существует масса проблем в этой крайне важной для бизнеса и экономики страны сфере</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здесь необходимо использовать те ресурсы и возможности</w:t>
      </w:r>
      <w:r w:rsid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предоставляет платформа Делового Совета Для России и для Бразилии выгодно включение данной группы именно в формате всего </w:t>
      </w:r>
      <w:r w:rsidRPr="005B0354">
        <w:rPr>
          <w:rFonts w:ascii="Times New Roman" w:eastAsia="Times New Roman" w:hAnsi="Times New Roman" w:cs="Times New Roman"/>
          <w:color w:val="000000"/>
          <w:sz w:val="24"/>
          <w:szCs w:val="24"/>
          <w:lang w:val="en-US" w:eastAsia="ru-RU"/>
        </w:rPr>
        <w:t>BRICS</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не ограничиваясь двусторонним сотрудничеством</w:t>
      </w:r>
      <w:r w:rsidR="00CD34F7" w:rsidRPr="00CD34F7">
        <w:rPr>
          <w:rFonts w:ascii="Times New Roman" w:eastAsia="Times New Roman" w:hAnsi="Times New Roman" w:cs="Times New Roman"/>
          <w:color w:val="000000"/>
          <w:sz w:val="24"/>
          <w:szCs w:val="24"/>
          <w:lang w:eastAsia="ru-RU"/>
        </w:rPr>
        <w:t>.</w:t>
      </w:r>
    </w:p>
    <w:p w:rsidR="003B634F" w:rsidRPr="005B0354" w:rsidRDefault="003B634F" w:rsidP="003B634F">
      <w:pPr>
        <w:pStyle w:val="a3"/>
        <w:numPr>
          <w:ilvl w:val="0"/>
          <w:numId w:val="28"/>
        </w:num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Добавление рабочей группы по туризму</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color w:val="000000"/>
          <w:sz w:val="24"/>
          <w:szCs w:val="24"/>
          <w:lang w:eastAsia="ru-RU"/>
        </w:rPr>
        <w:t>Сфера туризма крайне перспективна</w:t>
      </w:r>
      <w:r w:rsidR="00CD34F7" w:rsidRPr="00CD34F7">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 чем уже говорилось выше</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 ней занято большое количество субъектов МСП Тут тоже будет нелишним как для </w:t>
      </w:r>
      <w:proofErr w:type="gramStart"/>
      <w:r w:rsidRPr="005B0354">
        <w:rPr>
          <w:rFonts w:ascii="Times New Roman" w:eastAsia="Times New Roman" w:hAnsi="Times New Roman" w:cs="Times New Roman"/>
          <w:color w:val="000000"/>
          <w:sz w:val="24"/>
          <w:szCs w:val="24"/>
          <w:lang w:eastAsia="ru-RU"/>
        </w:rPr>
        <w:t>России</w:t>
      </w:r>
      <w:proofErr w:type="gramEnd"/>
      <w:r w:rsidRPr="005B0354">
        <w:rPr>
          <w:rFonts w:ascii="Times New Roman" w:eastAsia="Times New Roman" w:hAnsi="Times New Roman" w:cs="Times New Roman"/>
          <w:color w:val="000000"/>
          <w:sz w:val="24"/>
          <w:szCs w:val="24"/>
          <w:lang w:eastAsia="ru-RU"/>
        </w:rPr>
        <w:t xml:space="preserve"> так и для Бразилии формат многостороннего сотрудничества со всеми странами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Это будет придавать определенный стимул развитию в двустороннем формате которое будет рассмотрено ниже Тем более российский истэблишмент уже думает в схожем направлении (к примеру инициатива по упрощению визового режима со странами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w:t>
      </w:r>
    </w:p>
    <w:p w:rsidR="003B634F" w:rsidRPr="00897BBA" w:rsidRDefault="003B634F" w:rsidP="003B634F">
      <w:pPr>
        <w:spacing w:before="100" w:beforeAutospacing="1" w:after="100" w:afterAutospacing="1" w:line="360" w:lineRule="auto"/>
        <w:ind w:left="705"/>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Помимо прочего эта инициатива сможет помочь России упорядочить отношения с Китаем в сферу туризма которые на данный момент являются бичом </w:t>
      </w:r>
      <w:proofErr w:type="spellStart"/>
      <w:r w:rsidRPr="005B0354">
        <w:rPr>
          <w:rFonts w:ascii="Times New Roman" w:eastAsia="Times New Roman" w:hAnsi="Times New Roman" w:cs="Times New Roman"/>
          <w:color w:val="000000"/>
          <w:sz w:val="24"/>
          <w:szCs w:val="24"/>
          <w:lang w:eastAsia="ru-RU"/>
        </w:rPr>
        <w:t>турсектора</w:t>
      </w:r>
      <w:proofErr w:type="spellEnd"/>
      <w:r w:rsidRPr="005B0354">
        <w:rPr>
          <w:rFonts w:ascii="Times New Roman" w:eastAsia="Times New Roman" w:hAnsi="Times New Roman" w:cs="Times New Roman"/>
          <w:color w:val="000000"/>
          <w:sz w:val="24"/>
          <w:szCs w:val="24"/>
          <w:lang w:eastAsia="ru-RU"/>
        </w:rPr>
        <w:t xml:space="preserve"> России вследствие замыкания китайского турпотока на китайских же предпринимателях</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работающих в России</w:t>
      </w:r>
      <w:r w:rsidR="00897BBA" w:rsidRPr="00897BBA">
        <w:rPr>
          <w:rFonts w:ascii="Times New Roman" w:eastAsia="Times New Roman" w:hAnsi="Times New Roman" w:cs="Times New Roman"/>
          <w:color w:val="000000"/>
          <w:sz w:val="24"/>
          <w:szCs w:val="24"/>
          <w:lang w:eastAsia="ru-RU"/>
        </w:rPr>
        <w:t>.</w:t>
      </w:r>
    </w:p>
    <w:p w:rsidR="003B634F" w:rsidRPr="005B0354" w:rsidRDefault="003B634F" w:rsidP="003B634F">
      <w:pPr>
        <w:pStyle w:val="a3"/>
        <w:numPr>
          <w:ilvl w:val="0"/>
          <w:numId w:val="28"/>
        </w:num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Добавление рабочей группы (либо полноценного консультационного органа) по маркетинговой поддержке бизнеса</w:t>
      </w:r>
    </w:p>
    <w:p w:rsidR="003B634F" w:rsidRPr="00897BBA"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Здесь</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в вопросе с добавлением группы по легкой промышленности и туризму России и Бразилии</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выгоден в том числе многосторонний формат работы группы что позволит создать многоплановый и комплексный орган</w:t>
      </w:r>
      <w:r w:rsidR="00897BBA" w:rsidRPr="00897BBA">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Поддержка в области маркетинга крайне важна особенно это касается российского бизнеса где инструменты и технологии маркетинга находятся как уже резюмировалось выше не в самом лучшем состоянии</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Создание же такого рода дополнительной рабочей группы (или консультационного органа) будет способствовать более эффективному ведению бизнеса путем оказания услуг по:</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-маркетинговому анализу иностранного рынка</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-проведение социологический исследований и </w:t>
      </w:r>
      <w:r w:rsidRPr="005B0354">
        <w:rPr>
          <w:rFonts w:ascii="Times New Roman" w:eastAsia="Times New Roman" w:hAnsi="Times New Roman" w:cs="Times New Roman"/>
          <w:color w:val="000000"/>
          <w:sz w:val="24"/>
          <w:szCs w:val="24"/>
          <w:lang w:val="en-US" w:eastAsia="ru-RU"/>
        </w:rPr>
        <w:t>customer</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color w:val="000000"/>
          <w:sz w:val="24"/>
          <w:szCs w:val="24"/>
          <w:lang w:val="en-US" w:eastAsia="ru-RU"/>
        </w:rPr>
        <w:t>development</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-поддержка и консультация субъектов МСП по созданию и имплементации бизнес-плана и маркетинговой стратегии и </w:t>
      </w:r>
      <w:proofErr w:type="spellStart"/>
      <w:r w:rsidRPr="005B0354">
        <w:rPr>
          <w:rFonts w:ascii="Times New Roman" w:eastAsia="Times New Roman" w:hAnsi="Times New Roman" w:cs="Times New Roman"/>
          <w:color w:val="000000"/>
          <w:sz w:val="24"/>
          <w:szCs w:val="24"/>
          <w:lang w:eastAsia="ru-RU"/>
        </w:rPr>
        <w:t>др</w:t>
      </w:r>
      <w:proofErr w:type="spellEnd"/>
    </w:p>
    <w:p w:rsidR="003B634F" w:rsidRPr="00897BBA"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Это необходимый орган для налаживания эффективного взаимодействия МСП как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 xml:space="preserve"> в общем</w:t>
      </w:r>
      <w:r w:rsidR="00897BBA" w:rsidRPr="00897BBA">
        <w:rPr>
          <w:rFonts w:ascii="Times New Roman" w:eastAsia="Times New Roman" w:hAnsi="Times New Roman" w:cs="Times New Roman"/>
          <w:color w:val="000000"/>
          <w:sz w:val="24"/>
          <w:szCs w:val="24"/>
          <w:lang w:eastAsia="ru-RU"/>
        </w:rPr>
        <w:t>,</w:t>
      </w:r>
      <w:r w:rsidR="00897BBA">
        <w:rPr>
          <w:rFonts w:ascii="Times New Roman" w:eastAsia="Times New Roman" w:hAnsi="Times New Roman" w:cs="Times New Roman"/>
          <w:color w:val="000000"/>
          <w:sz w:val="24"/>
          <w:szCs w:val="24"/>
          <w:lang w:eastAsia="ru-RU"/>
        </w:rPr>
        <w:t xml:space="preserve"> так</w:t>
      </w:r>
      <w:r w:rsidRPr="005B0354">
        <w:rPr>
          <w:rFonts w:ascii="Times New Roman" w:eastAsia="Times New Roman" w:hAnsi="Times New Roman" w:cs="Times New Roman"/>
          <w:color w:val="000000"/>
          <w:sz w:val="24"/>
          <w:szCs w:val="24"/>
          <w:lang w:eastAsia="ru-RU"/>
        </w:rPr>
        <w:t xml:space="preserve"> Бразилии и России в частности</w:t>
      </w:r>
      <w:r w:rsidR="00897BBA" w:rsidRPr="00897BBA">
        <w:rPr>
          <w:rFonts w:ascii="Times New Roman" w:eastAsia="Times New Roman" w:hAnsi="Times New Roman" w:cs="Times New Roman"/>
          <w:color w:val="000000"/>
          <w:sz w:val="24"/>
          <w:szCs w:val="24"/>
          <w:lang w:eastAsia="ru-RU"/>
        </w:rPr>
        <w:t>.</w:t>
      </w:r>
    </w:p>
    <w:p w:rsidR="003B634F" w:rsidRPr="005B0354" w:rsidRDefault="003B634F" w:rsidP="003B634F">
      <w:pPr>
        <w:pStyle w:val="a3"/>
        <w:numPr>
          <w:ilvl w:val="0"/>
          <w:numId w:val="28"/>
        </w:num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B0354">
        <w:rPr>
          <w:rFonts w:ascii="Times New Roman" w:eastAsia="Times New Roman" w:hAnsi="Times New Roman" w:cs="Times New Roman"/>
          <w:b/>
          <w:color w:val="000000"/>
          <w:sz w:val="24"/>
          <w:szCs w:val="24"/>
          <w:lang w:eastAsia="ru-RU"/>
        </w:rPr>
        <w:t>Упрощение тарифных и таможенных барьеров</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Решение этой проблемы возможно посредством во-первых-приведения стандартов обеих стран к единому знаменателю (этим пробует заниматься Деловой Совет в рамках всех стран </w:t>
      </w:r>
      <w:r w:rsidRPr="005B0354">
        <w:rPr>
          <w:rFonts w:ascii="Times New Roman" w:eastAsia="Times New Roman" w:hAnsi="Times New Roman" w:cs="Times New Roman"/>
          <w:color w:val="000000"/>
          <w:sz w:val="24"/>
          <w:szCs w:val="24"/>
          <w:lang w:val="en-US" w:eastAsia="ru-RU"/>
        </w:rPr>
        <w:t>BRICS</w:t>
      </w:r>
      <w:r w:rsidRPr="005B0354">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Во-вторых</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возможно ослабление входных тарифов</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 направлениям</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выбранным как ключевые в поддержке российско-бразильского взаимодействия МПС </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b/>
          <w:color w:val="000000"/>
          <w:sz w:val="24"/>
          <w:szCs w:val="24"/>
          <w:lang w:eastAsia="ru-RU"/>
        </w:rPr>
        <w:t>4</w:t>
      </w:r>
      <w:r w:rsidRPr="005B0354">
        <w:rPr>
          <w:rFonts w:ascii="Times New Roman" w:eastAsia="Times New Roman" w:hAnsi="Times New Roman" w:cs="Times New Roman"/>
          <w:color w:val="000000"/>
          <w:sz w:val="24"/>
          <w:szCs w:val="24"/>
          <w:lang w:eastAsia="ru-RU"/>
        </w:rPr>
        <w:t xml:space="preserve"> </w:t>
      </w:r>
      <w:r w:rsidRPr="005B0354">
        <w:rPr>
          <w:rFonts w:ascii="Times New Roman" w:eastAsia="Times New Roman" w:hAnsi="Times New Roman" w:cs="Times New Roman"/>
          <w:b/>
          <w:color w:val="000000"/>
          <w:sz w:val="24"/>
          <w:szCs w:val="24"/>
          <w:lang w:eastAsia="ru-RU"/>
        </w:rPr>
        <w:t>Создание формата – площадки для двустороннего сотрудничества российского и бразильского бизнеса в рамках Делового Совета</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Как уже неоднократно упоминалось</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наиболее эффективной стратегией будет интеграция части программ двустороннего российско-бразильского сотрудничества с платформой Делового совета </w:t>
      </w:r>
      <w:r w:rsidRPr="005B0354">
        <w:rPr>
          <w:rFonts w:ascii="Times New Roman" w:eastAsia="Times New Roman" w:hAnsi="Times New Roman" w:cs="Times New Roman"/>
          <w:color w:val="000000"/>
          <w:sz w:val="24"/>
          <w:szCs w:val="24"/>
          <w:lang w:val="en-US" w:eastAsia="ru-RU"/>
        </w:rPr>
        <w:t>BRICS</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897BBA"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Работа данного органа подразумевает все направления – и как формат входа российского и бразильского бизнеса на рынок друг друга</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формат совместных предприятий</w:t>
      </w:r>
      <w:r w:rsidR="00897BBA" w:rsidRPr="00897BBA">
        <w:rPr>
          <w:rFonts w:ascii="Times New Roman" w:eastAsia="Times New Roman" w:hAnsi="Times New Roman" w:cs="Times New Roman"/>
          <w:color w:val="000000"/>
          <w:sz w:val="24"/>
          <w:szCs w:val="24"/>
          <w:lang w:eastAsia="ru-RU"/>
        </w:rPr>
        <w:t>.</w:t>
      </w:r>
    </w:p>
    <w:p w:rsidR="003B634F" w:rsidRPr="00897BBA"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Наиболее целесообразно осуществить это опираясь на вышеупомянутые существующие программы поддержки малого и среднего предпринимательства: Бразилии –</w:t>
      </w:r>
      <w:r w:rsidRPr="005B0354">
        <w:rPr>
          <w:rFonts w:ascii="Times New Roman" w:hAnsi="Times New Roman" w:cs="Times New Roman"/>
          <w:sz w:val="24"/>
          <w:szCs w:val="24"/>
        </w:rPr>
        <w:t xml:space="preserve"> </w:t>
      </w:r>
      <w:r w:rsidRPr="005B0354">
        <w:rPr>
          <w:rFonts w:ascii="Times New Roman" w:eastAsia="Times New Roman" w:hAnsi="Times New Roman" w:cs="Times New Roman"/>
          <w:color w:val="000000"/>
          <w:sz w:val="24"/>
          <w:szCs w:val="24"/>
          <w:lang w:eastAsia="ru-RU"/>
        </w:rPr>
        <w:t>SEBRAE и России - «Портал бизнес-навигатора МСП»</w:t>
      </w:r>
      <w:r w:rsidR="00897BBA" w:rsidRPr="00897BBA">
        <w:rPr>
          <w:rFonts w:ascii="Times New Roman" w:eastAsia="Times New Roman" w:hAnsi="Times New Roman" w:cs="Times New Roman"/>
          <w:color w:val="000000"/>
          <w:sz w:val="24"/>
          <w:szCs w:val="24"/>
          <w:lang w:eastAsia="ru-RU"/>
        </w:rPr>
        <w:t>.</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Бразильская программа SEBRAE была основана в 1972 году как площадка по поддержке МСП</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В стране более 900 офисов данной программы-организации она являет собой блестящий пример инструмента поддержки бизнеса</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Одними из наиболее эффективных инициатив</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осуществленных SEBRAE – создание упрощенного формата налогообложения для МСП (к слову бразильская система </w:t>
      </w:r>
      <w:proofErr w:type="spellStart"/>
      <w:r w:rsidRPr="005B0354">
        <w:rPr>
          <w:rFonts w:ascii="Times New Roman" w:eastAsia="Times New Roman" w:hAnsi="Times New Roman" w:cs="Times New Roman"/>
          <w:color w:val="000000"/>
          <w:sz w:val="24"/>
          <w:szCs w:val="24"/>
          <w:lang w:eastAsia="ru-RU"/>
        </w:rPr>
        <w:t>налогооболожения</w:t>
      </w:r>
      <w:proofErr w:type="spellEnd"/>
      <w:r w:rsidRPr="005B0354">
        <w:rPr>
          <w:rFonts w:ascii="Times New Roman" w:eastAsia="Times New Roman" w:hAnsi="Times New Roman" w:cs="Times New Roman"/>
          <w:color w:val="000000"/>
          <w:sz w:val="24"/>
          <w:szCs w:val="24"/>
          <w:lang w:eastAsia="ru-RU"/>
        </w:rPr>
        <w:t xml:space="preserve"> является одной из самых сложных в мире) и участие в инициативе создания статуса индивидуального предпринимателя</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Основные функции</w:t>
      </w:r>
      <w:r w:rsidR="00897BBA" w:rsidRPr="006B73C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осуществляемые SEBRAE:</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 Проведение консультаций </w:t>
      </w:r>
    </w:p>
    <w:p w:rsidR="003B634F" w:rsidRPr="005B0354" w:rsidRDefault="003B634F" w:rsidP="003B634F">
      <w:pPr>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-Гранты и финансирование</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-Программы поддержки инновационных предприятий</w:t>
      </w:r>
    </w:p>
    <w:p w:rsidR="003B634F" w:rsidRPr="005B035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-Программы поддержки предприятий</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ориентированных на экспорт</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-Образовательные программы </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-Предоставление технической и специальной информации</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-Техническая информация</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-Продвижение и доступ к рынку</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 SEBRAE также оказывает помощь </w:t>
      </w:r>
      <w:proofErr w:type="gramStart"/>
      <w:r w:rsidRPr="005B0354">
        <w:rPr>
          <w:rFonts w:ascii="Times New Roman" w:eastAsia="Times New Roman" w:hAnsi="Times New Roman" w:cs="Times New Roman"/>
          <w:color w:val="000000"/>
          <w:sz w:val="24"/>
          <w:szCs w:val="24"/>
          <w:lang w:eastAsia="ru-RU"/>
        </w:rPr>
        <w:t>иностранным компаниям</w:t>
      </w:r>
      <w:proofErr w:type="gramEnd"/>
      <w:r w:rsidRPr="005B0354">
        <w:rPr>
          <w:rFonts w:ascii="Times New Roman" w:eastAsia="Times New Roman" w:hAnsi="Times New Roman" w:cs="Times New Roman"/>
          <w:color w:val="000000"/>
          <w:sz w:val="24"/>
          <w:szCs w:val="24"/>
          <w:lang w:eastAsia="ru-RU"/>
        </w:rPr>
        <w:t xml:space="preserve"> выходящим на бразильский рынок</w:t>
      </w:r>
    </w:p>
    <w:p w:rsidR="003B634F" w:rsidRPr="00897BBA"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Как мы можем заметить SEBRAE осуществляет весь спектр наиболее необходимых МСП услуг</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идеальная платформа взаимодействия</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как за не один десяток лет SEBRAE отработали механизмы эффективного взаимодействия с бизнесом и помощи ему по всем спектрам вопросов</w:t>
      </w:r>
      <w:r w:rsidR="00897BBA" w:rsidRPr="00897BBA">
        <w:rPr>
          <w:rFonts w:ascii="Times New Roman" w:eastAsia="Times New Roman" w:hAnsi="Times New Roman" w:cs="Times New Roman"/>
          <w:color w:val="000000"/>
          <w:sz w:val="24"/>
          <w:szCs w:val="24"/>
          <w:lang w:eastAsia="ru-RU"/>
        </w:rPr>
        <w:t>.</w:t>
      </w:r>
    </w:p>
    <w:p w:rsidR="003B634F" w:rsidRPr="00897BBA"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Соответственно необходимо создание совместной площадки для работы по этим направлениям по которым уже работает SEBRAE</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 этой программой можно и желательно интегрировать вышеупомянутый российский проект по поддержки предпринимательства – «Портал бизнес-навигатора МСП» но при условии значительного расширения его деятельности</w:t>
      </w:r>
      <w:r w:rsidR="00897BBA" w:rsidRPr="00897BBA">
        <w:rPr>
          <w:rFonts w:ascii="Times New Roman" w:eastAsia="Times New Roman" w:hAnsi="Times New Roman" w:cs="Times New Roman"/>
          <w:color w:val="000000"/>
          <w:sz w:val="24"/>
          <w:szCs w:val="24"/>
          <w:lang w:eastAsia="ru-RU"/>
        </w:rPr>
        <w:t>.</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Это площадка должна представлять комплексный онлайн и </w:t>
      </w:r>
      <w:proofErr w:type="spellStart"/>
      <w:r w:rsidRPr="005B0354">
        <w:rPr>
          <w:rFonts w:ascii="Times New Roman" w:eastAsia="Times New Roman" w:hAnsi="Times New Roman" w:cs="Times New Roman"/>
          <w:color w:val="000000"/>
          <w:sz w:val="24"/>
          <w:szCs w:val="24"/>
          <w:lang w:eastAsia="ru-RU"/>
        </w:rPr>
        <w:t>оффлайн</w:t>
      </w:r>
      <w:proofErr w:type="spellEnd"/>
      <w:r w:rsidRPr="005B0354">
        <w:rPr>
          <w:rFonts w:ascii="Times New Roman" w:eastAsia="Times New Roman" w:hAnsi="Times New Roman" w:cs="Times New Roman"/>
          <w:color w:val="000000"/>
          <w:sz w:val="24"/>
          <w:szCs w:val="24"/>
          <w:lang w:eastAsia="ru-RU"/>
        </w:rPr>
        <w:t xml:space="preserve"> проект</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b/>
          <w:color w:val="000000"/>
          <w:sz w:val="24"/>
          <w:szCs w:val="24"/>
          <w:lang w:eastAsia="ru-RU"/>
        </w:rPr>
        <w:t>Онлайн</w:t>
      </w:r>
      <w:r w:rsidRPr="005B0354">
        <w:rPr>
          <w:rFonts w:ascii="Times New Roman" w:eastAsia="Times New Roman" w:hAnsi="Times New Roman" w:cs="Times New Roman"/>
          <w:color w:val="000000"/>
          <w:sz w:val="24"/>
          <w:szCs w:val="24"/>
          <w:lang w:eastAsia="ru-RU"/>
        </w:rPr>
        <w:t xml:space="preserve"> – создание совместной площадки</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с использованием всех уже существующих инструментов SEBRAE и «Портала бизнес навигатора</w:t>
      </w:r>
      <w:r w:rsidR="00027357">
        <w:rPr>
          <w:rFonts w:ascii="Times New Roman" w:eastAsia="Times New Roman" w:hAnsi="Times New Roman" w:cs="Times New Roman"/>
          <w:color w:val="000000"/>
          <w:sz w:val="24"/>
          <w:szCs w:val="24"/>
          <w:lang w:eastAsia="ru-RU"/>
        </w:rPr>
        <w:t xml:space="preserve"> МСП</w:t>
      </w:r>
      <w:r w:rsidRPr="005B0354">
        <w:rPr>
          <w:rFonts w:ascii="Times New Roman" w:eastAsia="Times New Roman" w:hAnsi="Times New Roman" w:cs="Times New Roman"/>
          <w:color w:val="000000"/>
          <w:sz w:val="24"/>
          <w:szCs w:val="24"/>
          <w:lang w:eastAsia="ru-RU"/>
        </w:rPr>
        <w:t>»</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897BBA" w:rsidRDefault="003B634F" w:rsidP="00897BBA">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Это должен быть максимально удобный</w:t>
      </w:r>
      <w:r w:rsidR="00897BBA">
        <w:rPr>
          <w:rFonts w:ascii="Times New Roman" w:eastAsia="Times New Roman" w:hAnsi="Times New Roman" w:cs="Times New Roman"/>
          <w:color w:val="000000"/>
          <w:sz w:val="24"/>
          <w:szCs w:val="24"/>
          <w:lang w:eastAsia="ru-RU"/>
        </w:rPr>
        <w:t xml:space="preserve"> и понятный пользователю ресурс</w:t>
      </w:r>
    </w:p>
    <w:p w:rsidR="003B634F" w:rsidRPr="00897BBA" w:rsidRDefault="003B634F" w:rsidP="00897BBA">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Также</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не менее важным условием жизнедеятельности данной онлайн площадки является правильное освещение и доведение информации о ее деятельности до целевой аудитории – субъектов МСП</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Это очень важно</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как на примере российского «Портала» мы можем видеть</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довольно качественная и интересная программа из-за отсутствия какого-нибудь освещения деятельности</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известна очень малому количеству представителей целевой аудитории</w:t>
      </w:r>
      <w:r w:rsidR="00897BBA" w:rsidRPr="00897BBA">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наткнулись на нее случайно</w:t>
      </w:r>
      <w:r w:rsidR="00897BBA" w:rsidRPr="00897BBA">
        <w:rPr>
          <w:rFonts w:ascii="Times New Roman" w:eastAsia="Times New Roman" w:hAnsi="Times New Roman" w:cs="Times New Roman"/>
          <w:color w:val="000000"/>
          <w:sz w:val="24"/>
          <w:szCs w:val="24"/>
          <w:lang w:eastAsia="ru-RU"/>
        </w:rPr>
        <w:t>.</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У бразильского SEBRAE в плане освещения деятельности все до</w:t>
      </w:r>
      <w:r w:rsidR="005C5623">
        <w:rPr>
          <w:rFonts w:ascii="Times New Roman" w:eastAsia="Times New Roman" w:hAnsi="Times New Roman" w:cs="Times New Roman"/>
          <w:color w:val="000000"/>
          <w:sz w:val="24"/>
          <w:szCs w:val="24"/>
          <w:lang w:eastAsia="ru-RU"/>
        </w:rPr>
        <w:t>вольно благополучно – даже есть</w:t>
      </w:r>
      <w:r w:rsidRPr="005B0354">
        <w:rPr>
          <w:rFonts w:ascii="Times New Roman" w:eastAsia="Times New Roman" w:hAnsi="Times New Roman" w:cs="Times New Roman"/>
          <w:color w:val="000000"/>
          <w:sz w:val="24"/>
          <w:szCs w:val="24"/>
          <w:lang w:eastAsia="ru-RU"/>
        </w:rPr>
        <w:t xml:space="preserve"> собственные</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ТВ каналы как </w:t>
      </w:r>
      <w:proofErr w:type="spellStart"/>
      <w:r w:rsidRPr="005B0354">
        <w:rPr>
          <w:rFonts w:ascii="Times New Roman" w:eastAsia="Times New Roman" w:hAnsi="Times New Roman" w:cs="Times New Roman"/>
          <w:color w:val="000000"/>
          <w:sz w:val="24"/>
          <w:szCs w:val="24"/>
          <w:lang w:val="en-US" w:eastAsia="ru-RU"/>
        </w:rPr>
        <w:t>Pequenas</w:t>
      </w:r>
      <w:proofErr w:type="spellEnd"/>
      <w:r w:rsidRPr="005B0354">
        <w:rPr>
          <w:rFonts w:ascii="Times New Roman" w:eastAsia="Times New Roman" w:hAnsi="Times New Roman" w:cs="Times New Roman"/>
          <w:color w:val="000000"/>
          <w:sz w:val="24"/>
          <w:szCs w:val="24"/>
          <w:lang w:eastAsia="ru-RU"/>
        </w:rPr>
        <w:t xml:space="preserve"> </w:t>
      </w:r>
      <w:proofErr w:type="spellStart"/>
      <w:r w:rsidRPr="005B0354">
        <w:rPr>
          <w:rFonts w:ascii="Times New Roman" w:eastAsia="Times New Roman" w:hAnsi="Times New Roman" w:cs="Times New Roman"/>
          <w:color w:val="000000"/>
          <w:sz w:val="24"/>
          <w:szCs w:val="24"/>
          <w:lang w:val="en-US" w:eastAsia="ru-RU"/>
        </w:rPr>
        <w:t>Empresas</w:t>
      </w:r>
      <w:proofErr w:type="spellEnd"/>
      <w:r w:rsidRPr="005B0354">
        <w:rPr>
          <w:rFonts w:ascii="Times New Roman" w:eastAsia="Times New Roman" w:hAnsi="Times New Roman" w:cs="Times New Roman"/>
          <w:color w:val="000000"/>
          <w:sz w:val="24"/>
          <w:szCs w:val="24"/>
          <w:lang w:eastAsia="ru-RU"/>
        </w:rPr>
        <w:t xml:space="preserve"> </w:t>
      </w:r>
      <w:proofErr w:type="gramStart"/>
      <w:r w:rsidRPr="005B0354">
        <w:rPr>
          <w:rFonts w:ascii="Times New Roman" w:eastAsia="Times New Roman" w:hAnsi="Times New Roman" w:cs="Times New Roman"/>
          <w:color w:val="000000"/>
          <w:sz w:val="24"/>
          <w:szCs w:val="24"/>
          <w:lang w:eastAsia="ru-RU"/>
        </w:rPr>
        <w:t>Стоит</w:t>
      </w:r>
      <w:proofErr w:type="gramEnd"/>
      <w:r w:rsidRPr="005B0354">
        <w:rPr>
          <w:rFonts w:ascii="Times New Roman" w:eastAsia="Times New Roman" w:hAnsi="Times New Roman" w:cs="Times New Roman"/>
          <w:color w:val="000000"/>
          <w:sz w:val="24"/>
          <w:szCs w:val="24"/>
          <w:lang w:eastAsia="ru-RU"/>
        </w:rPr>
        <w:t xml:space="preserve"> перенять и включить этот опыт бразильских коллег</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b/>
          <w:color w:val="000000"/>
          <w:sz w:val="24"/>
          <w:szCs w:val="24"/>
          <w:lang w:eastAsia="ru-RU"/>
        </w:rPr>
      </w:pPr>
      <w:proofErr w:type="spellStart"/>
      <w:r w:rsidRPr="005B0354">
        <w:rPr>
          <w:rFonts w:ascii="Times New Roman" w:eastAsia="Times New Roman" w:hAnsi="Times New Roman" w:cs="Times New Roman"/>
          <w:b/>
          <w:color w:val="000000"/>
          <w:sz w:val="24"/>
          <w:szCs w:val="24"/>
          <w:lang w:eastAsia="ru-RU"/>
        </w:rPr>
        <w:t>Оффлайн</w:t>
      </w:r>
      <w:proofErr w:type="spellEnd"/>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При создании </w:t>
      </w:r>
      <w:proofErr w:type="spellStart"/>
      <w:r w:rsidRPr="005B0354">
        <w:rPr>
          <w:rFonts w:ascii="Times New Roman" w:eastAsia="Times New Roman" w:hAnsi="Times New Roman" w:cs="Times New Roman"/>
          <w:color w:val="000000"/>
          <w:sz w:val="24"/>
          <w:szCs w:val="24"/>
          <w:lang w:eastAsia="ru-RU"/>
        </w:rPr>
        <w:t>оффлайн</w:t>
      </w:r>
      <w:proofErr w:type="spellEnd"/>
      <w:r w:rsidRPr="005B0354">
        <w:rPr>
          <w:rFonts w:ascii="Times New Roman" w:eastAsia="Times New Roman" w:hAnsi="Times New Roman" w:cs="Times New Roman"/>
          <w:color w:val="000000"/>
          <w:sz w:val="24"/>
          <w:szCs w:val="24"/>
          <w:lang w:eastAsia="ru-RU"/>
        </w:rPr>
        <w:t xml:space="preserve"> части проекта также стоит учесть опыт SEBRAE</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которые имеют более 900 офисов – представительств по всей стране активно проводят различные мероприятия – выставки конгрессы семинары и </w:t>
      </w:r>
      <w:proofErr w:type="spellStart"/>
      <w:r w:rsidRPr="005B0354">
        <w:rPr>
          <w:rFonts w:ascii="Times New Roman" w:eastAsia="Times New Roman" w:hAnsi="Times New Roman" w:cs="Times New Roman"/>
          <w:color w:val="000000"/>
          <w:sz w:val="24"/>
          <w:szCs w:val="24"/>
          <w:lang w:eastAsia="ru-RU"/>
        </w:rPr>
        <w:t>тд</w:t>
      </w:r>
      <w:proofErr w:type="spellEnd"/>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Исходя из этого совместный проект также может в своей </w:t>
      </w:r>
      <w:proofErr w:type="spellStart"/>
      <w:r w:rsidRPr="005B0354">
        <w:rPr>
          <w:rFonts w:ascii="Times New Roman" w:eastAsia="Times New Roman" w:hAnsi="Times New Roman" w:cs="Times New Roman"/>
          <w:color w:val="000000"/>
          <w:sz w:val="24"/>
          <w:szCs w:val="24"/>
          <w:lang w:eastAsia="ru-RU"/>
        </w:rPr>
        <w:t>оффлайн</w:t>
      </w:r>
      <w:proofErr w:type="spellEnd"/>
      <w:r w:rsidRPr="005B0354">
        <w:rPr>
          <w:rFonts w:ascii="Times New Roman" w:eastAsia="Times New Roman" w:hAnsi="Times New Roman" w:cs="Times New Roman"/>
          <w:color w:val="000000"/>
          <w:sz w:val="24"/>
          <w:szCs w:val="24"/>
          <w:lang w:eastAsia="ru-RU"/>
        </w:rPr>
        <w:t xml:space="preserve"> части быть представлен офисами-филиалами в регионах России и Бразилии</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 xml:space="preserve">Деятельность здесь должна обязательно включать организацию профильных мероприятий прежде всего это обучающие и консультационные семинары совместные </w:t>
      </w:r>
      <w:proofErr w:type="spellStart"/>
      <w:r w:rsidRPr="005B0354">
        <w:rPr>
          <w:rFonts w:ascii="Times New Roman" w:eastAsia="Times New Roman" w:hAnsi="Times New Roman" w:cs="Times New Roman"/>
          <w:color w:val="000000"/>
          <w:sz w:val="24"/>
          <w:szCs w:val="24"/>
          <w:lang w:eastAsia="ru-RU"/>
        </w:rPr>
        <w:t>конгрессно</w:t>
      </w:r>
      <w:proofErr w:type="spellEnd"/>
      <w:r w:rsidRPr="005B0354">
        <w:rPr>
          <w:rFonts w:ascii="Times New Roman" w:eastAsia="Times New Roman" w:hAnsi="Times New Roman" w:cs="Times New Roman"/>
          <w:color w:val="000000"/>
          <w:sz w:val="24"/>
          <w:szCs w:val="24"/>
          <w:lang w:eastAsia="ru-RU"/>
        </w:rPr>
        <w:t>-выставочные мероприятия</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Соответственно</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r w:rsidRPr="00CE312A">
        <w:rPr>
          <w:rFonts w:ascii="Times New Roman" w:eastAsia="Times New Roman" w:hAnsi="Times New Roman" w:cs="Times New Roman"/>
          <w:b/>
          <w:color w:val="000000"/>
          <w:sz w:val="24"/>
          <w:szCs w:val="24"/>
          <w:lang w:eastAsia="ru-RU"/>
        </w:rPr>
        <w:t>основные направления</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по которым может работать такого рода двусторонний российско-бразильский проект в рамках Делового Совета это в первую очередь уже упомянутые выше:</w:t>
      </w:r>
    </w:p>
    <w:p w:rsidR="003B634F"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w:t>
      </w:r>
      <w:r w:rsidRPr="00CE312A">
        <w:rPr>
          <w:rFonts w:ascii="Times New Roman" w:eastAsia="Times New Roman" w:hAnsi="Times New Roman" w:cs="Times New Roman"/>
          <w:b/>
          <w:color w:val="000000"/>
          <w:sz w:val="24"/>
          <w:szCs w:val="24"/>
          <w:lang w:eastAsia="ru-RU"/>
        </w:rPr>
        <w:t>Агропромышленный сектор</w:t>
      </w:r>
      <w:r w:rsidRPr="005B0354">
        <w:rPr>
          <w:rFonts w:ascii="Times New Roman" w:eastAsia="Times New Roman" w:hAnsi="Times New Roman" w:cs="Times New Roman"/>
          <w:color w:val="000000"/>
          <w:sz w:val="24"/>
          <w:szCs w:val="24"/>
          <w:lang w:eastAsia="ru-RU"/>
        </w:rPr>
        <w:t xml:space="preserve"> (никаких накладок с одноименной рабочей группой Делового Совета не будет</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ибо на данный момент двусторонним взаимодействием МСП агропромышленного сектора России и Бразилии активно не занимается)</w:t>
      </w:r>
    </w:p>
    <w:p w:rsidR="003B634F" w:rsidRPr="005C5623"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Необходимость отдельной российско-бразильской группы по взаимодействию в области </w:t>
      </w:r>
      <w:proofErr w:type="spellStart"/>
      <w:r>
        <w:rPr>
          <w:rFonts w:ascii="Times New Roman" w:eastAsia="Times New Roman" w:hAnsi="Times New Roman" w:cs="Times New Roman"/>
          <w:color w:val="000000"/>
          <w:sz w:val="24"/>
          <w:szCs w:val="24"/>
          <w:lang w:eastAsia="ru-RU"/>
        </w:rPr>
        <w:t>агропромышленности</w:t>
      </w:r>
      <w:proofErr w:type="spellEnd"/>
      <w:r>
        <w:rPr>
          <w:rFonts w:ascii="Times New Roman" w:eastAsia="Times New Roman" w:hAnsi="Times New Roman" w:cs="Times New Roman"/>
          <w:color w:val="000000"/>
          <w:sz w:val="24"/>
          <w:szCs w:val="24"/>
          <w:lang w:eastAsia="ru-RU"/>
        </w:rPr>
        <w:t xml:space="preserve"> обусловлена</w:t>
      </w:r>
      <w:r w:rsidR="005C5623" w:rsidRPr="005C562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прежде всего необходимостью акцентированного внимания на двустороннем взаимодействии</w:t>
      </w:r>
      <w:r w:rsidR="005C5623" w:rsidRPr="005C562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первую очередь</w:t>
      </w:r>
      <w:r w:rsidR="005C5623" w:rsidRPr="005C562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 связано с тем объемом и потенциалом </w:t>
      </w:r>
      <w:proofErr w:type="spellStart"/>
      <w:r>
        <w:rPr>
          <w:rFonts w:ascii="Times New Roman" w:eastAsia="Times New Roman" w:hAnsi="Times New Roman" w:cs="Times New Roman"/>
          <w:color w:val="000000"/>
          <w:sz w:val="24"/>
          <w:szCs w:val="24"/>
          <w:lang w:eastAsia="ru-RU"/>
        </w:rPr>
        <w:t>агросектора</w:t>
      </w:r>
      <w:proofErr w:type="spellEnd"/>
      <w:r>
        <w:rPr>
          <w:rFonts w:ascii="Times New Roman" w:eastAsia="Times New Roman" w:hAnsi="Times New Roman" w:cs="Times New Roman"/>
          <w:color w:val="000000"/>
          <w:sz w:val="24"/>
          <w:szCs w:val="24"/>
          <w:lang w:eastAsia="ru-RU"/>
        </w:rPr>
        <w:t xml:space="preserve"> как в Бразилии</w:t>
      </w:r>
      <w:r w:rsidR="005C5623" w:rsidRPr="005C562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и в России</w:t>
      </w:r>
      <w:r w:rsidR="005C5623" w:rsidRPr="005C562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актуальностью сферы сельского хозяйства для мировой экономики вообще</w:t>
      </w:r>
      <w:r w:rsidR="005C5623" w:rsidRPr="005C562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Обе страны (Бразилия уже активно реализуется в этом направлении) имеют возможность создания развитой </w:t>
      </w:r>
      <w:proofErr w:type="spellStart"/>
      <w:r>
        <w:rPr>
          <w:rFonts w:ascii="Times New Roman" w:eastAsia="Times New Roman" w:hAnsi="Times New Roman" w:cs="Times New Roman"/>
          <w:color w:val="000000"/>
          <w:sz w:val="24"/>
          <w:szCs w:val="24"/>
          <w:lang w:eastAsia="ru-RU"/>
        </w:rPr>
        <w:t>экспортноориентированной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агропромышленности</w:t>
      </w:r>
      <w:proofErr w:type="spellEnd"/>
      <w:r>
        <w:rPr>
          <w:rFonts w:ascii="Times New Roman" w:eastAsia="Times New Roman" w:hAnsi="Times New Roman" w:cs="Times New Roman"/>
          <w:color w:val="000000"/>
          <w:sz w:val="24"/>
          <w:szCs w:val="24"/>
          <w:lang w:eastAsia="ru-RU"/>
        </w:rPr>
        <w:t xml:space="preserve"> мировой значимости</w:t>
      </w:r>
      <w:r w:rsidR="005C5623" w:rsidRPr="005C5623">
        <w:rPr>
          <w:rFonts w:ascii="Times New Roman" w:eastAsia="Times New Roman" w:hAnsi="Times New Roman" w:cs="Times New Roman"/>
          <w:color w:val="000000"/>
          <w:sz w:val="24"/>
          <w:szCs w:val="24"/>
          <w:lang w:eastAsia="ru-RU"/>
        </w:rPr>
        <w:t>.</w:t>
      </w:r>
    </w:p>
    <w:p w:rsidR="003B634F"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CE312A">
        <w:rPr>
          <w:rFonts w:ascii="Times New Roman" w:eastAsia="Times New Roman" w:hAnsi="Times New Roman" w:cs="Times New Roman"/>
          <w:b/>
          <w:color w:val="000000"/>
          <w:sz w:val="24"/>
          <w:szCs w:val="24"/>
          <w:lang w:eastAsia="ru-RU"/>
        </w:rPr>
        <w:t>-Легкая промышленность</w:t>
      </w:r>
      <w:r w:rsidRPr="005B0354">
        <w:rPr>
          <w:rFonts w:ascii="Times New Roman" w:eastAsia="Times New Roman" w:hAnsi="Times New Roman" w:cs="Times New Roman"/>
          <w:color w:val="000000"/>
          <w:sz w:val="24"/>
          <w:szCs w:val="24"/>
          <w:lang w:eastAsia="ru-RU"/>
        </w:rPr>
        <w:t xml:space="preserve"> (прежде всего текстиль)</w:t>
      </w:r>
    </w:p>
    <w:p w:rsidR="003B634F" w:rsidRPr="005C5623"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 xml:space="preserve"> Актуальность данной области сотрудничества уже освещалась</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 здесь крайне важна поддержка как российских</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бразильских предпринимателей в первую очередь в области консультаций</w:t>
      </w:r>
      <w:r w:rsidR="00AF5CE3" w:rsidRPr="00AF5CE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юридической и маркетинговой поддержке</w:t>
      </w:r>
      <w:r w:rsidR="005C5623" w:rsidRPr="005C5623">
        <w:rPr>
          <w:rFonts w:ascii="Times New Roman" w:eastAsia="Times New Roman" w:hAnsi="Times New Roman" w:cs="Times New Roman"/>
          <w:color w:val="000000"/>
          <w:sz w:val="24"/>
          <w:szCs w:val="24"/>
          <w:lang w:eastAsia="ru-RU"/>
        </w:rPr>
        <w:t>.</w:t>
      </w:r>
    </w:p>
    <w:p w:rsidR="003B634F" w:rsidRPr="007004D8"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b/>
          <w:color w:val="000000"/>
          <w:sz w:val="24"/>
          <w:szCs w:val="24"/>
          <w:lang w:eastAsia="ru-RU"/>
        </w:rPr>
      </w:pPr>
      <w:r w:rsidRPr="007004D8">
        <w:rPr>
          <w:rFonts w:ascii="Times New Roman" w:eastAsia="Times New Roman" w:hAnsi="Times New Roman" w:cs="Times New Roman"/>
          <w:b/>
          <w:color w:val="000000"/>
          <w:sz w:val="24"/>
          <w:szCs w:val="24"/>
          <w:lang w:eastAsia="ru-RU"/>
        </w:rPr>
        <w:t xml:space="preserve">-Туризм </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Это очень перспективная сфера</w:t>
      </w:r>
      <w:r w:rsidR="00AF5CE3" w:rsidRPr="00AF5CE3">
        <w:rPr>
          <w:rFonts w:ascii="Times New Roman" w:eastAsia="Times New Roman" w:hAnsi="Times New Roman" w:cs="Times New Roman"/>
          <w:color w:val="000000"/>
          <w:sz w:val="24"/>
          <w:szCs w:val="24"/>
          <w:lang w:eastAsia="ru-RU"/>
        </w:rPr>
        <w:t>,</w:t>
      </w:r>
      <w:r w:rsidR="00995462">
        <w:rPr>
          <w:rFonts w:ascii="Times New Roman" w:eastAsia="Times New Roman" w:hAnsi="Times New Roman" w:cs="Times New Roman"/>
          <w:color w:val="000000"/>
          <w:sz w:val="24"/>
          <w:szCs w:val="24"/>
          <w:lang w:eastAsia="ru-RU"/>
        </w:rPr>
        <w:t xml:space="preserve"> как уже рассматривалось выше</w:t>
      </w:r>
      <w:r w:rsidR="00AF5CE3" w:rsidRPr="00AF5CE3">
        <w:rPr>
          <w:rFonts w:ascii="Times New Roman" w:eastAsia="Times New Roman" w:hAnsi="Times New Roman" w:cs="Times New Roman"/>
          <w:color w:val="000000"/>
          <w:sz w:val="24"/>
          <w:szCs w:val="24"/>
          <w:lang w:eastAsia="ru-RU"/>
        </w:rPr>
        <w:t>.</w:t>
      </w:r>
      <w:r w:rsidR="00995462">
        <w:rPr>
          <w:rFonts w:ascii="Times New Roman" w:eastAsia="Times New Roman" w:hAnsi="Times New Roman" w:cs="Times New Roman"/>
          <w:color w:val="000000"/>
          <w:sz w:val="24"/>
          <w:szCs w:val="24"/>
          <w:lang w:eastAsia="ru-RU"/>
        </w:rPr>
        <w:t xml:space="preserve"> Ею</w:t>
      </w:r>
      <w:r w:rsidR="00AF5CE3">
        <w:rPr>
          <w:rFonts w:ascii="Times New Roman" w:eastAsia="Times New Roman" w:hAnsi="Times New Roman" w:cs="Times New Roman"/>
          <w:color w:val="000000"/>
          <w:sz w:val="24"/>
          <w:szCs w:val="24"/>
          <w:lang w:eastAsia="ru-RU"/>
        </w:rPr>
        <w:t xml:space="preserve"> также</w:t>
      </w:r>
      <w:r w:rsidRPr="005B0354">
        <w:rPr>
          <w:rFonts w:ascii="Times New Roman" w:eastAsia="Times New Roman" w:hAnsi="Times New Roman" w:cs="Times New Roman"/>
          <w:color w:val="000000"/>
          <w:sz w:val="24"/>
          <w:szCs w:val="24"/>
          <w:lang w:eastAsia="ru-RU"/>
        </w:rPr>
        <w:t xml:space="preserve"> </w:t>
      </w:r>
      <w:r w:rsidR="00995462">
        <w:rPr>
          <w:rFonts w:ascii="Times New Roman" w:eastAsia="Times New Roman" w:hAnsi="Times New Roman" w:cs="Times New Roman"/>
          <w:color w:val="000000"/>
          <w:sz w:val="24"/>
          <w:szCs w:val="24"/>
          <w:lang w:eastAsia="ru-RU"/>
        </w:rPr>
        <w:t>должен заниматься эффективный</w:t>
      </w:r>
      <w:r w:rsidRPr="005B0354">
        <w:rPr>
          <w:rFonts w:ascii="Times New Roman" w:eastAsia="Times New Roman" w:hAnsi="Times New Roman" w:cs="Times New Roman"/>
          <w:color w:val="000000"/>
          <w:sz w:val="24"/>
          <w:szCs w:val="24"/>
          <w:lang w:eastAsia="ru-RU"/>
        </w:rPr>
        <w:t xml:space="preserve"> д</w:t>
      </w:r>
      <w:r w:rsidR="00995462">
        <w:rPr>
          <w:rFonts w:ascii="Times New Roman" w:eastAsia="Times New Roman" w:hAnsi="Times New Roman" w:cs="Times New Roman"/>
          <w:color w:val="000000"/>
          <w:sz w:val="24"/>
          <w:szCs w:val="24"/>
          <w:lang w:eastAsia="ru-RU"/>
        </w:rPr>
        <w:t>вусторонний орган</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ибо односторонней работы в этом направлении со стороны России или Б</w:t>
      </w:r>
      <w:r w:rsidR="00AF5CE3">
        <w:rPr>
          <w:rFonts w:ascii="Times New Roman" w:eastAsia="Times New Roman" w:hAnsi="Times New Roman" w:cs="Times New Roman"/>
          <w:color w:val="000000"/>
          <w:sz w:val="24"/>
          <w:szCs w:val="24"/>
          <w:lang w:eastAsia="ru-RU"/>
        </w:rPr>
        <w:t>разилии безусловно не хватит Данная площадка (рабочая группа)</w:t>
      </w:r>
      <w:r w:rsidRPr="005B0354">
        <w:rPr>
          <w:rFonts w:ascii="Times New Roman" w:eastAsia="Times New Roman" w:hAnsi="Times New Roman" w:cs="Times New Roman"/>
          <w:color w:val="000000"/>
          <w:sz w:val="24"/>
          <w:szCs w:val="24"/>
          <w:lang w:eastAsia="ru-RU"/>
        </w:rPr>
        <w:t xml:space="preserve"> может работать во взаимодействии с предложенной выше рабочей группой по туризму в рамках всех стран Делового Совета </w:t>
      </w:r>
      <w:r w:rsidRPr="005B0354">
        <w:rPr>
          <w:rFonts w:ascii="Times New Roman" w:eastAsia="Times New Roman" w:hAnsi="Times New Roman" w:cs="Times New Roman"/>
          <w:color w:val="000000"/>
          <w:sz w:val="24"/>
          <w:szCs w:val="24"/>
          <w:lang w:val="en-US" w:eastAsia="ru-RU"/>
        </w:rPr>
        <w:t>BRICS</w:t>
      </w:r>
    </w:p>
    <w:p w:rsidR="003B634F" w:rsidRPr="00CE312A"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b/>
          <w:color w:val="000000"/>
          <w:sz w:val="24"/>
          <w:szCs w:val="24"/>
          <w:lang w:eastAsia="ru-RU"/>
        </w:rPr>
      </w:pPr>
      <w:r w:rsidRPr="00CE312A">
        <w:rPr>
          <w:rFonts w:ascii="Times New Roman" w:eastAsia="Times New Roman" w:hAnsi="Times New Roman" w:cs="Times New Roman"/>
          <w:b/>
          <w:color w:val="000000"/>
          <w:sz w:val="24"/>
          <w:szCs w:val="24"/>
          <w:lang w:eastAsia="ru-RU"/>
        </w:rPr>
        <w:t xml:space="preserve">-Сфера </w:t>
      </w:r>
      <w:r w:rsidRPr="00CE312A">
        <w:rPr>
          <w:rFonts w:ascii="Times New Roman" w:eastAsia="Times New Roman" w:hAnsi="Times New Roman" w:cs="Times New Roman"/>
          <w:b/>
          <w:color w:val="000000"/>
          <w:sz w:val="24"/>
          <w:szCs w:val="24"/>
          <w:lang w:val="en-US" w:eastAsia="ru-RU"/>
        </w:rPr>
        <w:t>IT</w:t>
      </w:r>
    </w:p>
    <w:p w:rsidR="000D37B6"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lastRenderedPageBreak/>
        <w:t xml:space="preserve"> Одна из наиболее перспективных и быстрорастущих</w:t>
      </w:r>
      <w:r w:rsidR="000D37B6">
        <w:rPr>
          <w:rFonts w:ascii="Times New Roman" w:eastAsia="Times New Roman" w:hAnsi="Times New Roman" w:cs="Times New Roman"/>
          <w:color w:val="000000"/>
          <w:sz w:val="24"/>
          <w:szCs w:val="24"/>
          <w:lang w:eastAsia="ru-RU"/>
        </w:rPr>
        <w:t xml:space="preserve"> отраслей</w:t>
      </w:r>
      <w:r w:rsidR="005C5623" w:rsidRPr="005C5623">
        <w:rPr>
          <w:rFonts w:ascii="Times New Roman" w:eastAsia="Times New Roman" w:hAnsi="Times New Roman" w:cs="Times New Roman"/>
          <w:color w:val="000000"/>
          <w:sz w:val="24"/>
          <w:szCs w:val="24"/>
          <w:lang w:eastAsia="ru-RU"/>
        </w:rPr>
        <w:t>.</w:t>
      </w:r>
      <w:r w:rsidR="000D37B6">
        <w:rPr>
          <w:rFonts w:ascii="Times New Roman" w:eastAsia="Times New Roman" w:hAnsi="Times New Roman" w:cs="Times New Roman"/>
          <w:color w:val="000000"/>
          <w:sz w:val="24"/>
          <w:szCs w:val="24"/>
          <w:lang w:eastAsia="ru-RU"/>
        </w:rPr>
        <w:t xml:space="preserve"> Основными направлениями развития для данной сферы в проекте видится:</w:t>
      </w:r>
    </w:p>
    <w:p w:rsidR="000D37B6" w:rsidRDefault="000D37B6"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-институциональная поддержка (юридическое сопровождение</w:t>
      </w:r>
      <w:r w:rsidR="00AF5CE3" w:rsidRPr="00AF5CE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таможенные консультации и </w:t>
      </w:r>
      <w:proofErr w:type="spellStart"/>
      <w:r>
        <w:rPr>
          <w:rFonts w:ascii="Times New Roman" w:eastAsia="Times New Roman" w:hAnsi="Times New Roman" w:cs="Times New Roman"/>
          <w:color w:val="000000"/>
          <w:sz w:val="24"/>
          <w:szCs w:val="24"/>
          <w:lang w:eastAsia="ru-RU"/>
        </w:rPr>
        <w:t>др</w:t>
      </w:r>
      <w:proofErr w:type="spellEnd"/>
      <w:r>
        <w:rPr>
          <w:rFonts w:ascii="Times New Roman" w:eastAsia="Times New Roman" w:hAnsi="Times New Roman" w:cs="Times New Roman"/>
          <w:color w:val="000000"/>
          <w:sz w:val="24"/>
          <w:szCs w:val="24"/>
          <w:lang w:eastAsia="ru-RU"/>
        </w:rPr>
        <w:t>)</w:t>
      </w:r>
    </w:p>
    <w:p w:rsidR="00AF5CE3" w:rsidRDefault="000D37B6"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-консультация и обучение предпринимателей (в отношении вопросов</w:t>
      </w:r>
      <w:r w:rsidR="00AF5CE3" w:rsidRPr="00AF5CE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касающихся стратегического планирования</w:t>
      </w:r>
      <w:r w:rsidR="00AF5CE3" w:rsidRPr="00AF5CE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маркетинговых инструментов</w:t>
      </w:r>
      <w:r w:rsidR="00AF5CE3" w:rsidRPr="00AF5CE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F5CE3">
        <w:rPr>
          <w:rFonts w:ascii="Times New Roman" w:eastAsia="Times New Roman" w:hAnsi="Times New Roman" w:cs="Times New Roman"/>
          <w:color w:val="000000"/>
          <w:sz w:val="24"/>
          <w:szCs w:val="24"/>
          <w:lang w:eastAsia="ru-RU"/>
        </w:rPr>
        <w:t xml:space="preserve">менеджмента и </w:t>
      </w:r>
      <w:proofErr w:type="spellStart"/>
      <w:r w:rsidR="00AF5CE3">
        <w:rPr>
          <w:rFonts w:ascii="Times New Roman" w:eastAsia="Times New Roman" w:hAnsi="Times New Roman" w:cs="Times New Roman"/>
          <w:color w:val="000000"/>
          <w:sz w:val="24"/>
          <w:szCs w:val="24"/>
          <w:lang w:eastAsia="ru-RU"/>
        </w:rPr>
        <w:t>тд</w:t>
      </w:r>
      <w:proofErr w:type="spellEnd"/>
      <w:r w:rsidR="00AF5CE3">
        <w:rPr>
          <w:rFonts w:ascii="Times New Roman" w:eastAsia="Times New Roman" w:hAnsi="Times New Roman" w:cs="Times New Roman"/>
          <w:color w:val="000000"/>
          <w:sz w:val="24"/>
          <w:szCs w:val="24"/>
          <w:lang w:eastAsia="ru-RU"/>
        </w:rPr>
        <w:t>)</w:t>
      </w:r>
    </w:p>
    <w:p w:rsidR="000D37B6" w:rsidRDefault="00AF5CE3" w:rsidP="00AF5CE3">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-помощь в кадровых вопросах и </w:t>
      </w:r>
      <w:proofErr w:type="spellStart"/>
      <w:r>
        <w:rPr>
          <w:rFonts w:ascii="Times New Roman" w:eastAsia="Times New Roman" w:hAnsi="Times New Roman" w:cs="Times New Roman"/>
          <w:color w:val="000000"/>
          <w:sz w:val="24"/>
          <w:szCs w:val="24"/>
          <w:lang w:eastAsia="ru-RU"/>
        </w:rPr>
        <w:t>др</w:t>
      </w:r>
      <w:proofErr w:type="spellEnd"/>
      <w:r>
        <w:rPr>
          <w:rFonts w:ascii="Times New Roman" w:eastAsia="Times New Roman" w:hAnsi="Times New Roman" w:cs="Times New Roman"/>
          <w:color w:val="000000"/>
          <w:sz w:val="24"/>
          <w:szCs w:val="24"/>
          <w:lang w:eastAsia="ru-RU"/>
        </w:rPr>
        <w:t xml:space="preserve"> </w:t>
      </w:r>
    </w:p>
    <w:p w:rsidR="003B634F" w:rsidRPr="00CE312A"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b/>
          <w:color w:val="000000"/>
          <w:sz w:val="24"/>
          <w:szCs w:val="24"/>
          <w:lang w:eastAsia="ru-RU"/>
        </w:rPr>
      </w:pPr>
      <w:r w:rsidRPr="00CE312A">
        <w:rPr>
          <w:rFonts w:ascii="Times New Roman" w:eastAsia="Times New Roman" w:hAnsi="Times New Roman" w:cs="Times New Roman"/>
          <w:b/>
          <w:color w:val="000000"/>
          <w:sz w:val="24"/>
          <w:szCs w:val="24"/>
          <w:lang w:eastAsia="ru-RU"/>
        </w:rPr>
        <w:t>-Маркетинг</w:t>
      </w:r>
    </w:p>
    <w:p w:rsidR="003B634F" w:rsidRPr="00995462" w:rsidRDefault="00995462"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Несмотря на то что </w:t>
      </w:r>
      <w:r w:rsidR="003B634F" w:rsidRPr="005B0354">
        <w:rPr>
          <w:rFonts w:ascii="Times New Roman" w:eastAsia="Times New Roman" w:hAnsi="Times New Roman" w:cs="Times New Roman"/>
          <w:color w:val="000000"/>
          <w:sz w:val="24"/>
          <w:szCs w:val="24"/>
          <w:lang w:eastAsia="ru-RU"/>
        </w:rPr>
        <w:t>консультации и работа в области маркетинга подразумевает</w:t>
      </w:r>
      <w:r>
        <w:rPr>
          <w:rFonts w:ascii="Times New Roman" w:eastAsia="Times New Roman" w:hAnsi="Times New Roman" w:cs="Times New Roman"/>
          <w:color w:val="000000"/>
          <w:sz w:val="24"/>
          <w:szCs w:val="24"/>
          <w:lang w:eastAsia="ru-RU"/>
        </w:rPr>
        <w:t>ся во всех вышеупомянутых направлениях</w:t>
      </w:r>
      <w:r w:rsidRPr="009954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B634F" w:rsidRPr="005B0354">
        <w:rPr>
          <w:rFonts w:ascii="Times New Roman" w:eastAsia="Times New Roman" w:hAnsi="Times New Roman" w:cs="Times New Roman"/>
          <w:color w:val="000000"/>
          <w:sz w:val="24"/>
          <w:szCs w:val="24"/>
          <w:lang w:eastAsia="ru-RU"/>
        </w:rPr>
        <w:t>целесообразно создание единого органа в проекте занимающегося деятельности в области маркетинговых исследований и консультаций для МСП Бразилии и России</w:t>
      </w:r>
      <w:r w:rsidRPr="00995462">
        <w:rPr>
          <w:rFonts w:ascii="Times New Roman" w:eastAsia="Times New Roman" w:hAnsi="Times New Roman" w:cs="Times New Roman"/>
          <w:color w:val="000000"/>
          <w:sz w:val="24"/>
          <w:szCs w:val="24"/>
          <w:lang w:eastAsia="ru-RU"/>
        </w:rPr>
        <w:t>.</w:t>
      </w:r>
    </w:p>
    <w:p w:rsidR="003B634F" w:rsidRPr="00CE312A"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b/>
          <w:color w:val="000000"/>
          <w:sz w:val="24"/>
          <w:szCs w:val="24"/>
          <w:lang w:eastAsia="ru-RU"/>
        </w:rPr>
      </w:pPr>
      <w:r w:rsidRPr="00CE312A">
        <w:rPr>
          <w:rFonts w:ascii="Times New Roman" w:eastAsia="Times New Roman" w:hAnsi="Times New Roman" w:cs="Times New Roman"/>
          <w:b/>
          <w:color w:val="000000"/>
          <w:sz w:val="24"/>
          <w:szCs w:val="24"/>
          <w:lang w:eastAsia="ru-RU"/>
        </w:rPr>
        <w:t>-Логистика законодательство налогообложение</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Тут</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также</w:t>
      </w:r>
      <w:r w:rsidR="005C5623" w:rsidRPr="005C5623">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как и с органом по маркетингу хоть консультации по этим сферам подразумеваются во всех вышеназванных направлений полезно выделение отдельного органа для консультаций по вопросам логистики коммерческому праву налогообложению и другим техническим вопросам</w:t>
      </w:r>
    </w:p>
    <w:p w:rsidR="003B634F" w:rsidRPr="005B035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w:t>
      </w:r>
      <w:r w:rsidRPr="00CE312A">
        <w:rPr>
          <w:rFonts w:ascii="Times New Roman" w:eastAsia="Times New Roman" w:hAnsi="Times New Roman" w:cs="Times New Roman"/>
          <w:b/>
          <w:color w:val="000000"/>
          <w:sz w:val="24"/>
          <w:szCs w:val="24"/>
          <w:lang w:eastAsia="ru-RU"/>
        </w:rPr>
        <w:t>Профессиональное образование</w:t>
      </w:r>
      <w:r w:rsidRPr="005B0354">
        <w:rPr>
          <w:rFonts w:ascii="Times New Roman" w:eastAsia="Times New Roman" w:hAnsi="Times New Roman" w:cs="Times New Roman"/>
          <w:color w:val="000000"/>
          <w:sz w:val="24"/>
          <w:szCs w:val="24"/>
          <w:lang w:eastAsia="ru-RU"/>
        </w:rPr>
        <w:t xml:space="preserve"> </w:t>
      </w:r>
    </w:p>
    <w:p w:rsidR="003B634F"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B0354">
        <w:rPr>
          <w:rFonts w:ascii="Times New Roman" w:eastAsia="Times New Roman" w:hAnsi="Times New Roman" w:cs="Times New Roman"/>
          <w:color w:val="000000"/>
          <w:sz w:val="24"/>
          <w:szCs w:val="24"/>
          <w:lang w:eastAsia="ru-RU"/>
        </w:rPr>
        <w:t>Необходимое направление</w:t>
      </w:r>
      <w:r w:rsidR="009A0124" w:rsidRPr="009A0124">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которое должно включать как обучение и консультации действующих предпринимателей</w:t>
      </w:r>
      <w:r w:rsidR="00E54E4D" w:rsidRPr="00E54E4D">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так и во взаимодействии с ВУЗами подготовка кадров </w:t>
      </w:r>
      <w:proofErr w:type="gramStart"/>
      <w:r w:rsidRPr="005B0354">
        <w:rPr>
          <w:rFonts w:ascii="Times New Roman" w:eastAsia="Times New Roman" w:hAnsi="Times New Roman" w:cs="Times New Roman"/>
          <w:color w:val="000000"/>
          <w:sz w:val="24"/>
          <w:szCs w:val="24"/>
          <w:lang w:eastAsia="ru-RU"/>
        </w:rPr>
        <w:t>для компаний</w:t>
      </w:r>
      <w:proofErr w:type="gramEnd"/>
      <w:r w:rsidRPr="005B0354">
        <w:rPr>
          <w:rFonts w:ascii="Times New Roman" w:eastAsia="Times New Roman" w:hAnsi="Times New Roman" w:cs="Times New Roman"/>
          <w:color w:val="000000"/>
          <w:sz w:val="24"/>
          <w:szCs w:val="24"/>
          <w:lang w:eastAsia="ru-RU"/>
        </w:rPr>
        <w:t xml:space="preserve"> включенных в данный проект (по целевому формату подготовки)</w:t>
      </w:r>
      <w:r w:rsidR="009A0124" w:rsidRPr="009A0124">
        <w:rPr>
          <w:rFonts w:ascii="Times New Roman" w:eastAsia="Times New Roman" w:hAnsi="Times New Roman" w:cs="Times New Roman"/>
          <w:color w:val="000000"/>
          <w:sz w:val="24"/>
          <w:szCs w:val="24"/>
          <w:lang w:eastAsia="ru-RU"/>
        </w:rPr>
        <w:t>.</w:t>
      </w:r>
      <w:r w:rsidRPr="005B0354">
        <w:rPr>
          <w:rFonts w:ascii="Times New Roman" w:eastAsia="Times New Roman" w:hAnsi="Times New Roman" w:cs="Times New Roman"/>
          <w:color w:val="000000"/>
          <w:sz w:val="24"/>
          <w:szCs w:val="24"/>
          <w:lang w:eastAsia="ru-RU"/>
        </w:rPr>
        <w:t xml:space="preserve"> </w:t>
      </w:r>
    </w:p>
    <w:p w:rsidR="003B634F" w:rsidRPr="009A0124"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Рассмотренные и предложенные выше реальные практические действия по ряду перспективных направлений внешнеэкономического сотрудничества России и Бразилии как на уровне кооперации государственных корпораций</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и на уровне МСП вполне жизнеспособны и реализуемы</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должном внимании к этим рекомендациям они могут принести значительную пользу как </w:t>
      </w:r>
      <w:r>
        <w:rPr>
          <w:rFonts w:ascii="Times New Roman" w:eastAsia="Times New Roman" w:hAnsi="Times New Roman" w:cs="Times New Roman"/>
          <w:color w:val="000000"/>
          <w:sz w:val="24"/>
          <w:szCs w:val="24"/>
          <w:lang w:eastAsia="ru-RU"/>
        </w:rPr>
        <w:lastRenderedPageBreak/>
        <w:t>внешнеэкономическим связям двух стран</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и непосредственно их экономикам и бизнесу</w:t>
      </w:r>
      <w:r w:rsidR="009A0124" w:rsidRPr="009A0124">
        <w:rPr>
          <w:rFonts w:ascii="Times New Roman" w:eastAsia="Times New Roman" w:hAnsi="Times New Roman" w:cs="Times New Roman"/>
          <w:color w:val="000000"/>
          <w:sz w:val="24"/>
          <w:szCs w:val="24"/>
          <w:lang w:eastAsia="ru-RU"/>
        </w:rPr>
        <w:t>.</w:t>
      </w:r>
    </w:p>
    <w:p w:rsidR="003B634F"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вышеперечисленные рекомендации и предложения не чрезвычайно сложны в реализации</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но при этом крайне перспективны</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Необходима лишь политическая воля российского истэблишмента для того чтобы дать импульс развитию внешнеэкономических отношений России и Бразилии по вышеназванным направлениям и реализации приведенных инициатив </w:t>
      </w:r>
    </w:p>
    <w:p w:rsidR="003B634F" w:rsidRDefault="003B634F" w:rsidP="003B634F">
      <w:pPr>
        <w:tabs>
          <w:tab w:val="num" w:pos="720"/>
        </w:tabs>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E51D3F" w:rsidRPr="00CE312A" w:rsidRDefault="00E51D3F" w:rsidP="00E51D3F">
      <w:pPr>
        <w:pStyle w:val="2"/>
        <w:rPr>
          <w:rFonts w:eastAsia="Times New Roman"/>
          <w:lang w:eastAsia="ru-RU"/>
        </w:rPr>
      </w:pPr>
      <w:bookmarkStart w:id="17" w:name="_Toc515446821"/>
      <w:r w:rsidRPr="00CE312A">
        <w:rPr>
          <w:rFonts w:eastAsia="Times New Roman"/>
          <w:lang w:eastAsia="ru-RU"/>
        </w:rPr>
        <w:t>ЗАКЛЮЧЕНИЕ</w:t>
      </w:r>
      <w:bookmarkEnd w:id="17"/>
      <w:r w:rsidRPr="00CE312A">
        <w:rPr>
          <w:rFonts w:eastAsia="Times New Roman"/>
          <w:lang w:eastAsia="ru-RU"/>
        </w:rPr>
        <w:t xml:space="preserve"> </w:t>
      </w:r>
    </w:p>
    <w:p w:rsidR="00E61231" w:rsidRDefault="00631024"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Проведенное исследование ставило целью </w:t>
      </w:r>
      <w:r w:rsidR="00E61231">
        <w:rPr>
          <w:rFonts w:ascii="Times New Roman" w:eastAsia="Times New Roman" w:hAnsi="Times New Roman" w:cs="Times New Roman"/>
          <w:color w:val="000000"/>
          <w:sz w:val="24"/>
          <w:szCs w:val="24"/>
          <w:lang w:eastAsia="ru-RU"/>
        </w:rPr>
        <w:t>выработать</w:t>
      </w:r>
      <w:r w:rsidR="00E61231" w:rsidRPr="00E61231">
        <w:rPr>
          <w:rFonts w:ascii="Times New Roman" w:eastAsia="Times New Roman" w:hAnsi="Times New Roman" w:cs="Times New Roman"/>
          <w:color w:val="000000"/>
          <w:sz w:val="24"/>
          <w:szCs w:val="24"/>
          <w:lang w:eastAsia="ru-RU"/>
        </w:rPr>
        <w:t xml:space="preserve"> рекоменда</w:t>
      </w:r>
      <w:r w:rsidR="00E61231">
        <w:rPr>
          <w:rFonts w:ascii="Times New Roman" w:eastAsia="Times New Roman" w:hAnsi="Times New Roman" w:cs="Times New Roman"/>
          <w:color w:val="000000"/>
          <w:sz w:val="24"/>
          <w:szCs w:val="24"/>
          <w:lang w:eastAsia="ru-RU"/>
        </w:rPr>
        <w:t>ции и механизмы</w:t>
      </w:r>
      <w:r w:rsidR="00E61231" w:rsidRPr="00E61231">
        <w:rPr>
          <w:rFonts w:ascii="Times New Roman" w:eastAsia="Times New Roman" w:hAnsi="Times New Roman" w:cs="Times New Roman"/>
          <w:color w:val="000000"/>
          <w:sz w:val="24"/>
          <w:szCs w:val="24"/>
          <w:lang w:eastAsia="ru-RU"/>
        </w:rPr>
        <w:t xml:space="preserve"> развития перспек</w:t>
      </w:r>
      <w:r w:rsidR="00E61231">
        <w:rPr>
          <w:rFonts w:ascii="Times New Roman" w:eastAsia="Times New Roman" w:hAnsi="Times New Roman" w:cs="Times New Roman"/>
          <w:color w:val="000000"/>
          <w:sz w:val="24"/>
          <w:szCs w:val="24"/>
          <w:lang w:eastAsia="ru-RU"/>
        </w:rPr>
        <w:t>тивных направлений делового сотрудничества</w:t>
      </w:r>
      <w:r w:rsidR="00E61231" w:rsidRPr="00E61231">
        <w:rPr>
          <w:rFonts w:ascii="Times New Roman" w:eastAsia="Times New Roman" w:hAnsi="Times New Roman" w:cs="Times New Roman"/>
          <w:color w:val="000000"/>
          <w:sz w:val="24"/>
          <w:szCs w:val="24"/>
          <w:lang w:eastAsia="ru-RU"/>
        </w:rPr>
        <w:t xml:space="preserve"> России и Бразилии, на основе платформы группы BRICS - а именно Делового Совета BRICS</w:t>
      </w:r>
      <w:r w:rsidR="00395213" w:rsidRPr="00395213">
        <w:rPr>
          <w:rFonts w:ascii="Times New Roman" w:eastAsia="Times New Roman" w:hAnsi="Times New Roman" w:cs="Times New Roman"/>
          <w:color w:val="000000"/>
          <w:sz w:val="24"/>
          <w:szCs w:val="24"/>
          <w:lang w:eastAsia="ru-RU"/>
        </w:rPr>
        <w:t>.</w:t>
      </w:r>
      <w:r w:rsidR="00E61231" w:rsidRPr="00E61231">
        <w:rPr>
          <w:rFonts w:ascii="Times New Roman" w:eastAsia="Times New Roman" w:hAnsi="Times New Roman" w:cs="Times New Roman"/>
          <w:color w:val="000000"/>
          <w:sz w:val="24"/>
          <w:szCs w:val="24"/>
          <w:lang w:eastAsia="ru-RU"/>
        </w:rPr>
        <w:t xml:space="preserve"> </w:t>
      </w:r>
      <w:r w:rsidR="00E61231">
        <w:rPr>
          <w:rFonts w:ascii="Times New Roman" w:eastAsia="Times New Roman" w:hAnsi="Times New Roman" w:cs="Times New Roman"/>
          <w:color w:val="000000"/>
          <w:sz w:val="24"/>
          <w:szCs w:val="24"/>
          <w:lang w:eastAsia="ru-RU"/>
        </w:rPr>
        <w:t>Для имплементации данной цели был выработан ряд задач</w:t>
      </w:r>
      <w:r w:rsidR="00395213" w:rsidRPr="00395213">
        <w:rPr>
          <w:rFonts w:ascii="Times New Roman" w:eastAsia="Times New Roman" w:hAnsi="Times New Roman" w:cs="Times New Roman"/>
          <w:color w:val="000000"/>
          <w:sz w:val="24"/>
          <w:szCs w:val="24"/>
          <w:lang w:eastAsia="ru-RU"/>
        </w:rPr>
        <w:t>.</w:t>
      </w:r>
      <w:r w:rsidR="00E61231">
        <w:rPr>
          <w:rFonts w:ascii="Times New Roman" w:eastAsia="Times New Roman" w:hAnsi="Times New Roman" w:cs="Times New Roman"/>
          <w:color w:val="000000"/>
          <w:sz w:val="24"/>
          <w:szCs w:val="24"/>
          <w:lang w:eastAsia="ru-RU"/>
        </w:rPr>
        <w:t xml:space="preserve"> </w:t>
      </w:r>
    </w:p>
    <w:p w:rsidR="00631024" w:rsidRDefault="00E61231"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Прежде всего были проанализированы</w:t>
      </w:r>
      <w:r w:rsidR="00631024">
        <w:rPr>
          <w:rFonts w:ascii="Times New Roman" w:eastAsia="Times New Roman" w:hAnsi="Times New Roman" w:cs="Times New Roman"/>
          <w:color w:val="000000"/>
          <w:sz w:val="24"/>
          <w:szCs w:val="24"/>
          <w:lang w:eastAsia="ru-RU"/>
        </w:rPr>
        <w:t xml:space="preserve"> российско-бразильские внешнеэкономические связи в контексте как мировой экономики</w:t>
      </w:r>
      <w:r w:rsidR="00395213" w:rsidRPr="00395213">
        <w:rPr>
          <w:rFonts w:ascii="Times New Roman" w:eastAsia="Times New Roman" w:hAnsi="Times New Roman" w:cs="Times New Roman"/>
          <w:color w:val="000000"/>
          <w:sz w:val="24"/>
          <w:szCs w:val="24"/>
          <w:lang w:eastAsia="ru-RU"/>
        </w:rPr>
        <w:t>,</w:t>
      </w:r>
      <w:r w:rsidR="00631024">
        <w:rPr>
          <w:rFonts w:ascii="Times New Roman" w:eastAsia="Times New Roman" w:hAnsi="Times New Roman" w:cs="Times New Roman"/>
          <w:color w:val="000000"/>
          <w:sz w:val="24"/>
          <w:szCs w:val="24"/>
          <w:lang w:eastAsia="ru-RU"/>
        </w:rPr>
        <w:t xml:space="preserve"> так и группы </w:t>
      </w:r>
      <w:r w:rsidR="00631024">
        <w:rPr>
          <w:rFonts w:ascii="Times New Roman" w:eastAsia="Times New Roman" w:hAnsi="Times New Roman" w:cs="Times New Roman"/>
          <w:color w:val="000000"/>
          <w:sz w:val="24"/>
          <w:szCs w:val="24"/>
          <w:lang w:val="en-US" w:eastAsia="ru-RU"/>
        </w:rPr>
        <w:t>BRICS</w:t>
      </w:r>
      <w:r w:rsidR="00E54E4D" w:rsidRPr="00E54E4D">
        <w:rPr>
          <w:rFonts w:ascii="Times New Roman" w:eastAsia="Times New Roman" w:hAnsi="Times New Roman" w:cs="Times New Roman"/>
          <w:color w:val="000000"/>
          <w:sz w:val="24"/>
          <w:szCs w:val="24"/>
          <w:lang w:eastAsia="ru-RU"/>
        </w:rPr>
        <w:t>.</w:t>
      </w:r>
      <w:r w:rsidR="00631024">
        <w:rPr>
          <w:rFonts w:ascii="Times New Roman" w:eastAsia="Times New Roman" w:hAnsi="Times New Roman" w:cs="Times New Roman"/>
          <w:color w:val="000000"/>
          <w:sz w:val="24"/>
          <w:szCs w:val="24"/>
          <w:lang w:eastAsia="ru-RU"/>
        </w:rPr>
        <w:t xml:space="preserve"> Данный межгосударственный формат был выбран как оптимальная площадка для интенсификации двустороннего делового сотрудничества между Россией и Бразилией</w:t>
      </w:r>
      <w:r w:rsidR="00395213" w:rsidRPr="00395213">
        <w:rPr>
          <w:rFonts w:ascii="Times New Roman" w:eastAsia="Times New Roman" w:hAnsi="Times New Roman" w:cs="Times New Roman"/>
          <w:color w:val="000000"/>
          <w:sz w:val="24"/>
          <w:szCs w:val="24"/>
          <w:lang w:eastAsia="ru-RU"/>
        </w:rPr>
        <w:t>.</w:t>
      </w:r>
      <w:r w:rsidR="00631024">
        <w:rPr>
          <w:rFonts w:ascii="Times New Roman" w:eastAsia="Times New Roman" w:hAnsi="Times New Roman" w:cs="Times New Roman"/>
          <w:color w:val="000000"/>
          <w:sz w:val="24"/>
          <w:szCs w:val="24"/>
          <w:lang w:eastAsia="ru-RU"/>
        </w:rPr>
        <w:t xml:space="preserve"> </w:t>
      </w:r>
    </w:p>
    <w:p w:rsidR="00E61231" w:rsidRDefault="008000EF" w:rsidP="00E61231">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первую очередь</w:t>
      </w:r>
      <w:r w:rsidR="00631024">
        <w:rPr>
          <w:rFonts w:ascii="Times New Roman" w:eastAsia="Times New Roman" w:hAnsi="Times New Roman" w:cs="Times New Roman"/>
          <w:color w:val="000000"/>
          <w:sz w:val="24"/>
          <w:szCs w:val="24"/>
          <w:lang w:eastAsia="ru-RU"/>
        </w:rPr>
        <w:t xml:space="preserve"> это было обусловлено той возрастающей ролью</w:t>
      </w:r>
      <w:r w:rsidR="00395213" w:rsidRPr="00395213">
        <w:rPr>
          <w:rFonts w:ascii="Times New Roman" w:eastAsia="Times New Roman" w:hAnsi="Times New Roman" w:cs="Times New Roman"/>
          <w:color w:val="000000"/>
          <w:sz w:val="24"/>
          <w:szCs w:val="24"/>
          <w:lang w:eastAsia="ru-RU"/>
        </w:rPr>
        <w:t>,</w:t>
      </w:r>
      <w:r w:rsidR="00631024">
        <w:rPr>
          <w:rFonts w:ascii="Times New Roman" w:eastAsia="Times New Roman" w:hAnsi="Times New Roman" w:cs="Times New Roman"/>
          <w:color w:val="000000"/>
          <w:sz w:val="24"/>
          <w:szCs w:val="24"/>
          <w:lang w:eastAsia="ru-RU"/>
        </w:rPr>
        <w:t xml:space="preserve"> которую играет </w:t>
      </w:r>
      <w:r w:rsidR="00137820">
        <w:rPr>
          <w:rFonts w:ascii="Times New Roman" w:eastAsia="Times New Roman" w:hAnsi="Times New Roman" w:cs="Times New Roman"/>
          <w:color w:val="000000"/>
          <w:sz w:val="24"/>
          <w:szCs w:val="24"/>
          <w:lang w:eastAsia="ru-RU"/>
        </w:rPr>
        <w:t xml:space="preserve">платформа </w:t>
      </w:r>
      <w:r w:rsidR="00137820">
        <w:rPr>
          <w:rFonts w:ascii="Times New Roman" w:eastAsia="Times New Roman" w:hAnsi="Times New Roman" w:cs="Times New Roman"/>
          <w:color w:val="000000"/>
          <w:sz w:val="24"/>
          <w:szCs w:val="24"/>
          <w:lang w:val="en-US" w:eastAsia="ru-RU"/>
        </w:rPr>
        <w:t>BRICS</w:t>
      </w:r>
      <w:r>
        <w:rPr>
          <w:rFonts w:ascii="Times New Roman" w:eastAsia="Times New Roman" w:hAnsi="Times New Roman" w:cs="Times New Roman"/>
          <w:color w:val="000000"/>
          <w:sz w:val="24"/>
          <w:szCs w:val="24"/>
          <w:lang w:eastAsia="ru-RU"/>
        </w:rPr>
        <w:t xml:space="preserve"> являясь форматом</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страны</w:t>
      </w:r>
      <w:r w:rsidR="00395213">
        <w:rPr>
          <w:rFonts w:ascii="Times New Roman" w:eastAsia="Times New Roman" w:hAnsi="Times New Roman" w:cs="Times New Roman"/>
          <w:color w:val="000000"/>
          <w:sz w:val="24"/>
          <w:szCs w:val="24"/>
          <w:lang w:eastAsia="ru-RU"/>
        </w:rPr>
        <w:t xml:space="preserve">-участницы которого изначально </w:t>
      </w:r>
      <w:r>
        <w:rPr>
          <w:rFonts w:ascii="Times New Roman" w:eastAsia="Times New Roman" w:hAnsi="Times New Roman" w:cs="Times New Roman"/>
          <w:color w:val="000000"/>
          <w:sz w:val="24"/>
          <w:szCs w:val="24"/>
          <w:lang w:eastAsia="ru-RU"/>
        </w:rPr>
        <w:t>имеют общее стратегическое видение</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прежде всего</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 мировую экономику и мировой экономический порядок в целом</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Мы можем наблюдать что </w:t>
      </w:r>
      <w:r>
        <w:rPr>
          <w:rFonts w:ascii="Times New Roman" w:eastAsia="Times New Roman" w:hAnsi="Times New Roman" w:cs="Times New Roman"/>
          <w:color w:val="000000"/>
          <w:sz w:val="24"/>
          <w:szCs w:val="24"/>
          <w:lang w:val="en-US" w:eastAsia="ru-RU"/>
        </w:rPr>
        <w:t>BRICS</w:t>
      </w:r>
      <w:r>
        <w:rPr>
          <w:rFonts w:ascii="Times New Roman" w:eastAsia="Times New Roman" w:hAnsi="Times New Roman" w:cs="Times New Roman"/>
          <w:color w:val="000000"/>
          <w:sz w:val="24"/>
          <w:szCs w:val="24"/>
          <w:lang w:eastAsia="ru-RU"/>
        </w:rPr>
        <w:t xml:space="preserve"> как реальная геополитическая и геоэкономическая сила</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оказывает все большее влияние на мировую политику и экономику</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несмотря на все пессимистичные прогнозы</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которые были даны некоторыми западными аналитиками</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E61231" w:rsidRDefault="00E61231" w:rsidP="00E61231">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A0894">
        <w:rPr>
          <w:rFonts w:ascii="Times New Roman" w:eastAsia="Times New Roman" w:hAnsi="Times New Roman" w:cs="Times New Roman"/>
          <w:color w:val="000000"/>
          <w:sz w:val="24"/>
          <w:szCs w:val="24"/>
          <w:lang w:eastAsia="ru-RU"/>
        </w:rPr>
        <w:t>То</w:t>
      </w:r>
      <w:r w:rsidRPr="009A0124">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что</w:t>
      </w:r>
      <w:r>
        <w:rPr>
          <w:rFonts w:ascii="Times New Roman" w:eastAsia="Times New Roman" w:hAnsi="Times New Roman" w:cs="Times New Roman"/>
          <w:color w:val="000000"/>
          <w:sz w:val="24"/>
          <w:szCs w:val="24"/>
          <w:lang w:eastAsia="ru-RU"/>
        </w:rPr>
        <w:t xml:space="preserve"> государства-участники группы</w:t>
      </w:r>
      <w:r w:rsidRPr="005A0894">
        <w:rPr>
          <w:rFonts w:ascii="Times New Roman" w:eastAsia="Times New Roman" w:hAnsi="Times New Roman" w:cs="Times New Roman"/>
          <w:color w:val="000000"/>
          <w:sz w:val="24"/>
          <w:szCs w:val="24"/>
          <w:lang w:eastAsia="ru-RU"/>
        </w:rPr>
        <w:t xml:space="preserve"> BRICS видят новым форматом международных отношений и мировой экономики</w:t>
      </w:r>
      <w:r w:rsidRPr="009A0124">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это прежде всего многополярность</w:t>
      </w:r>
      <w:r w:rsidRPr="009A0124">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Вспомним</w:t>
      </w:r>
      <w:r w:rsidRPr="009A0124">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что BRICS представляет почти все континен</w:t>
      </w:r>
      <w:r>
        <w:rPr>
          <w:rFonts w:ascii="Times New Roman" w:eastAsia="Times New Roman" w:hAnsi="Times New Roman" w:cs="Times New Roman"/>
          <w:color w:val="000000"/>
          <w:sz w:val="24"/>
          <w:szCs w:val="24"/>
          <w:lang w:eastAsia="ru-RU"/>
        </w:rPr>
        <w:t>ты</w:t>
      </w:r>
      <w:r w:rsidRPr="004C79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помимо этого</w:t>
      </w:r>
      <w:r w:rsidRPr="004C79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страны-участницы группы являю</w:t>
      </w:r>
      <w:r w:rsidRPr="005A0894">
        <w:rPr>
          <w:rFonts w:ascii="Times New Roman" w:eastAsia="Times New Roman" w:hAnsi="Times New Roman" w:cs="Times New Roman"/>
          <w:color w:val="000000"/>
          <w:sz w:val="24"/>
          <w:szCs w:val="24"/>
          <w:lang w:eastAsia="ru-RU"/>
        </w:rPr>
        <w:t>тся ведущими государствами в своих регионах</w:t>
      </w:r>
      <w:r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Поэтому</w:t>
      </w:r>
      <w:r w:rsidRPr="009A0124">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выступая за новый мировой порядок в том числе </w:t>
      </w:r>
      <w:r w:rsidRPr="005A0894">
        <w:rPr>
          <w:rFonts w:ascii="Times New Roman" w:eastAsia="Times New Roman" w:hAnsi="Times New Roman" w:cs="Times New Roman"/>
          <w:color w:val="000000"/>
          <w:sz w:val="24"/>
          <w:szCs w:val="24"/>
          <w:lang w:eastAsia="ru-RU"/>
        </w:rPr>
        <w:lastRenderedPageBreak/>
        <w:t>экономический</w:t>
      </w:r>
      <w:r w:rsidRPr="009A0124">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они являются своего рода </w:t>
      </w:r>
      <w:r>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трибунами</w:t>
      </w:r>
      <w:r>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представляемых ими регионов</w:t>
      </w:r>
      <w:r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8000EF" w:rsidRDefault="008000EF" w:rsidP="008000E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137820">
        <w:rPr>
          <w:rFonts w:ascii="Times New Roman" w:eastAsia="Times New Roman" w:hAnsi="Times New Roman" w:cs="Times New Roman"/>
          <w:color w:val="000000"/>
          <w:sz w:val="24"/>
          <w:szCs w:val="24"/>
          <w:lang w:eastAsia="ru-RU"/>
        </w:rPr>
        <w:t>читывая динамику развития формата его возможности</w:t>
      </w:r>
      <w:r w:rsidR="00395213" w:rsidRPr="00395213">
        <w:rPr>
          <w:rFonts w:ascii="Times New Roman" w:eastAsia="Times New Roman" w:hAnsi="Times New Roman" w:cs="Times New Roman"/>
          <w:color w:val="000000"/>
          <w:sz w:val="24"/>
          <w:szCs w:val="24"/>
          <w:lang w:eastAsia="ru-RU"/>
        </w:rPr>
        <w:t>,</w:t>
      </w:r>
      <w:r w:rsidR="00395213">
        <w:rPr>
          <w:rFonts w:ascii="Times New Roman" w:eastAsia="Times New Roman" w:hAnsi="Times New Roman" w:cs="Times New Roman"/>
          <w:color w:val="000000"/>
          <w:sz w:val="24"/>
          <w:szCs w:val="24"/>
          <w:lang w:eastAsia="ru-RU"/>
        </w:rPr>
        <w:t xml:space="preserve"> в том числе по стимулированию</w:t>
      </w:r>
      <w:r w:rsidR="00137820">
        <w:rPr>
          <w:rFonts w:ascii="Times New Roman" w:eastAsia="Times New Roman" w:hAnsi="Times New Roman" w:cs="Times New Roman"/>
          <w:color w:val="000000"/>
          <w:sz w:val="24"/>
          <w:szCs w:val="24"/>
          <w:lang w:eastAsia="ru-RU"/>
        </w:rPr>
        <w:t xml:space="preserve"> экономических связей и взаимовыгодного сотрудничества между всеми участниками группы </w:t>
      </w:r>
      <w:r w:rsidR="00137820">
        <w:rPr>
          <w:rFonts w:ascii="Times New Roman" w:eastAsia="Times New Roman" w:hAnsi="Times New Roman" w:cs="Times New Roman"/>
          <w:color w:val="000000"/>
          <w:sz w:val="24"/>
          <w:szCs w:val="24"/>
          <w:lang w:val="en-US" w:eastAsia="ru-RU"/>
        </w:rPr>
        <w:t>BRICS</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эта площадка видится наиболее э</w:t>
      </w:r>
      <w:r w:rsidR="00395213">
        <w:rPr>
          <w:rFonts w:ascii="Times New Roman" w:eastAsia="Times New Roman" w:hAnsi="Times New Roman" w:cs="Times New Roman"/>
          <w:color w:val="000000"/>
          <w:sz w:val="24"/>
          <w:szCs w:val="24"/>
          <w:lang w:eastAsia="ru-RU"/>
        </w:rPr>
        <w:t>ффективным инструментом развития</w:t>
      </w:r>
      <w:r>
        <w:rPr>
          <w:rFonts w:ascii="Times New Roman" w:eastAsia="Times New Roman" w:hAnsi="Times New Roman" w:cs="Times New Roman"/>
          <w:color w:val="000000"/>
          <w:sz w:val="24"/>
          <w:szCs w:val="24"/>
          <w:lang w:eastAsia="ru-RU"/>
        </w:rPr>
        <w:t xml:space="preserve"> двусторонних деловых связей между Россией и Бразилией</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3B634F" w:rsidRDefault="008000EF" w:rsidP="008000E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этой установкой</w:t>
      </w:r>
      <w:r w:rsidR="00395213">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было проанализировано текущее состояние российско-бразильских внешнеэкономических связей</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Наиболее очевидным выводом здесь является тот факт</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оба государства обладают </w:t>
      </w:r>
      <w:r w:rsidR="003B634F">
        <w:rPr>
          <w:rFonts w:ascii="Times New Roman" w:eastAsia="Times New Roman" w:hAnsi="Times New Roman" w:cs="Times New Roman"/>
          <w:color w:val="000000"/>
          <w:sz w:val="24"/>
          <w:szCs w:val="24"/>
          <w:lang w:eastAsia="ru-RU"/>
        </w:rPr>
        <w:t>крупнейшим ресурсны</w:t>
      </w:r>
      <w:r w:rsidR="00E54E4D">
        <w:rPr>
          <w:rFonts w:ascii="Times New Roman" w:eastAsia="Times New Roman" w:hAnsi="Times New Roman" w:cs="Times New Roman"/>
          <w:color w:val="000000"/>
          <w:sz w:val="24"/>
          <w:szCs w:val="24"/>
          <w:lang w:eastAsia="ru-RU"/>
        </w:rPr>
        <w:t>м и экономическим потенциалом</w:t>
      </w:r>
      <w:r w:rsidR="00E54E4D" w:rsidRPr="00E54E4D">
        <w:rPr>
          <w:rFonts w:ascii="Times New Roman" w:eastAsia="Times New Roman" w:hAnsi="Times New Roman" w:cs="Times New Roman"/>
          <w:color w:val="000000"/>
          <w:sz w:val="24"/>
          <w:szCs w:val="24"/>
          <w:lang w:eastAsia="ru-RU"/>
        </w:rPr>
        <w:t>,</w:t>
      </w:r>
      <w:r w:rsidR="00E54E4D">
        <w:rPr>
          <w:rFonts w:ascii="Times New Roman" w:eastAsia="Times New Roman" w:hAnsi="Times New Roman" w:cs="Times New Roman"/>
          <w:color w:val="000000"/>
          <w:sz w:val="24"/>
          <w:szCs w:val="24"/>
          <w:lang w:eastAsia="ru-RU"/>
        </w:rPr>
        <w:t xml:space="preserve"> </w:t>
      </w:r>
      <w:r w:rsidR="00E61231">
        <w:rPr>
          <w:rFonts w:ascii="Times New Roman" w:eastAsia="Times New Roman" w:hAnsi="Times New Roman" w:cs="Times New Roman"/>
          <w:color w:val="000000"/>
          <w:sz w:val="24"/>
          <w:szCs w:val="24"/>
          <w:lang w:eastAsia="ru-RU"/>
        </w:rPr>
        <w:t xml:space="preserve">но </w:t>
      </w:r>
      <w:r w:rsidR="003B634F">
        <w:rPr>
          <w:rFonts w:ascii="Times New Roman" w:eastAsia="Times New Roman" w:hAnsi="Times New Roman" w:cs="Times New Roman"/>
          <w:color w:val="000000"/>
          <w:sz w:val="24"/>
          <w:szCs w:val="24"/>
          <w:lang w:eastAsia="ru-RU"/>
        </w:rPr>
        <w:t xml:space="preserve">непропорционально малым </w:t>
      </w:r>
      <w:r w:rsidR="00E61231">
        <w:rPr>
          <w:rFonts w:ascii="Times New Roman" w:eastAsia="Times New Roman" w:hAnsi="Times New Roman" w:cs="Times New Roman"/>
          <w:color w:val="000000"/>
          <w:sz w:val="24"/>
          <w:szCs w:val="24"/>
          <w:lang w:eastAsia="ru-RU"/>
        </w:rPr>
        <w:t xml:space="preserve">двусторонним </w:t>
      </w:r>
      <w:r w:rsidR="003B634F">
        <w:rPr>
          <w:rFonts w:ascii="Times New Roman" w:eastAsia="Times New Roman" w:hAnsi="Times New Roman" w:cs="Times New Roman"/>
          <w:color w:val="000000"/>
          <w:sz w:val="24"/>
          <w:szCs w:val="24"/>
          <w:lang w:eastAsia="ru-RU"/>
        </w:rPr>
        <w:t>внешнеторговым оборотом</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 том</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п</w:t>
      </w:r>
      <w:r w:rsidR="003B634F">
        <w:rPr>
          <w:rFonts w:ascii="Times New Roman" w:eastAsia="Times New Roman" w:hAnsi="Times New Roman" w:cs="Times New Roman"/>
          <w:color w:val="000000"/>
          <w:sz w:val="24"/>
          <w:szCs w:val="24"/>
          <w:lang w:eastAsia="ru-RU"/>
        </w:rPr>
        <w:t>омимо экономических интересов</w:t>
      </w:r>
      <w:r w:rsidR="00395213" w:rsidRPr="00395213">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имеют общие геоэкономические</w:t>
      </w:r>
      <w:r w:rsidR="00E54E4D">
        <w:rPr>
          <w:rFonts w:ascii="Times New Roman" w:eastAsia="Times New Roman" w:hAnsi="Times New Roman" w:cs="Times New Roman"/>
          <w:color w:val="000000"/>
          <w:sz w:val="24"/>
          <w:szCs w:val="24"/>
          <w:lang w:eastAsia="ru-RU"/>
        </w:rPr>
        <w:t xml:space="preserve"> и геополитические общие векторы развития</w:t>
      </w:r>
      <w:r w:rsidR="009A0124" w:rsidRPr="009A0124">
        <w:rPr>
          <w:rFonts w:ascii="Times New Roman" w:eastAsia="Times New Roman" w:hAnsi="Times New Roman" w:cs="Times New Roman"/>
          <w:color w:val="000000"/>
          <w:sz w:val="24"/>
          <w:szCs w:val="24"/>
          <w:lang w:eastAsia="ru-RU"/>
        </w:rPr>
        <w:t>.</w:t>
      </w:r>
    </w:p>
    <w:p w:rsidR="00E61231"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следствие</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их совместное участие в группе </w:t>
      </w:r>
      <w:r>
        <w:rPr>
          <w:rFonts w:ascii="Times New Roman" w:eastAsia="Times New Roman" w:hAnsi="Times New Roman" w:cs="Times New Roman"/>
          <w:color w:val="000000"/>
          <w:sz w:val="24"/>
          <w:szCs w:val="24"/>
          <w:lang w:val="en-US" w:eastAsia="ru-RU"/>
        </w:rPr>
        <w:t>BRICS</w:t>
      </w:r>
      <w:r>
        <w:rPr>
          <w:rFonts w:ascii="Times New Roman" w:eastAsia="Times New Roman" w:hAnsi="Times New Roman" w:cs="Times New Roman"/>
          <w:color w:val="000000"/>
          <w:sz w:val="24"/>
          <w:szCs w:val="24"/>
          <w:lang w:eastAsia="ru-RU"/>
        </w:rPr>
        <w:t xml:space="preserve"> определяет направление их стратегического развития</w:t>
      </w:r>
      <w:r w:rsidR="009A0124" w:rsidRPr="009A0124">
        <w:rPr>
          <w:rFonts w:ascii="Times New Roman" w:eastAsia="Times New Roman" w:hAnsi="Times New Roman" w:cs="Times New Roman"/>
          <w:color w:val="000000"/>
          <w:sz w:val="24"/>
          <w:szCs w:val="24"/>
          <w:lang w:eastAsia="ru-RU"/>
        </w:rPr>
        <w:t>.</w:t>
      </w:r>
      <w:r w:rsidR="00395213">
        <w:rPr>
          <w:rFonts w:ascii="Times New Roman" w:eastAsia="Times New Roman" w:hAnsi="Times New Roman" w:cs="Times New Roman"/>
          <w:color w:val="000000"/>
          <w:sz w:val="24"/>
          <w:szCs w:val="24"/>
          <w:lang w:eastAsia="ru-RU"/>
        </w:rPr>
        <w:t xml:space="preserve"> Вследствие чего можно заключить</w:t>
      </w:r>
      <w:r w:rsidR="00395213" w:rsidRPr="00395213">
        <w:rPr>
          <w:rFonts w:ascii="Times New Roman" w:eastAsia="Times New Roman" w:hAnsi="Times New Roman" w:cs="Times New Roman"/>
          <w:color w:val="000000"/>
          <w:sz w:val="24"/>
          <w:szCs w:val="24"/>
          <w:lang w:eastAsia="ru-RU"/>
        </w:rPr>
        <w:t>,</w:t>
      </w:r>
      <w:r w:rsidR="00395213">
        <w:rPr>
          <w:rFonts w:ascii="Times New Roman" w:eastAsia="Times New Roman" w:hAnsi="Times New Roman" w:cs="Times New Roman"/>
          <w:color w:val="000000"/>
          <w:sz w:val="24"/>
          <w:szCs w:val="24"/>
          <w:lang w:eastAsia="ru-RU"/>
        </w:rPr>
        <w:t xml:space="preserve"> что</w:t>
      </w:r>
      <w:r>
        <w:rPr>
          <w:rFonts w:ascii="Times New Roman" w:eastAsia="Times New Roman" w:hAnsi="Times New Roman" w:cs="Times New Roman"/>
          <w:color w:val="000000"/>
          <w:sz w:val="24"/>
          <w:szCs w:val="24"/>
          <w:lang w:eastAsia="ru-RU"/>
        </w:rPr>
        <w:t xml:space="preserve"> этот формат является наиболее удобной и перспективной площадкой для интенсификации двусторонних связей между Россией и Бразилией</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E61231" w:rsidRPr="00395213" w:rsidRDefault="00E61231"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Далее была рассмотрена экономическая структура Бразилии и России</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Прежде всего</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41B13">
        <w:rPr>
          <w:rFonts w:ascii="Times New Roman" w:eastAsia="Times New Roman" w:hAnsi="Times New Roman" w:cs="Times New Roman"/>
          <w:color w:val="000000"/>
          <w:sz w:val="24"/>
          <w:szCs w:val="24"/>
          <w:lang w:eastAsia="ru-RU"/>
        </w:rPr>
        <w:t xml:space="preserve">внимание было уделено товарной </w:t>
      </w:r>
      <w:proofErr w:type="spellStart"/>
      <w:r w:rsidR="00441B13">
        <w:rPr>
          <w:rFonts w:ascii="Times New Roman" w:eastAsia="Times New Roman" w:hAnsi="Times New Roman" w:cs="Times New Roman"/>
          <w:color w:val="000000"/>
          <w:sz w:val="24"/>
          <w:szCs w:val="24"/>
          <w:lang w:eastAsia="ru-RU"/>
        </w:rPr>
        <w:t>коньюктуре</w:t>
      </w:r>
      <w:proofErr w:type="spellEnd"/>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41B13">
        <w:rPr>
          <w:rFonts w:ascii="Times New Roman" w:eastAsia="Times New Roman" w:hAnsi="Times New Roman" w:cs="Times New Roman"/>
          <w:color w:val="000000"/>
          <w:sz w:val="24"/>
          <w:szCs w:val="24"/>
          <w:lang w:eastAsia="ru-RU"/>
        </w:rPr>
        <w:t xml:space="preserve">были проанализированы </w:t>
      </w:r>
      <w:r>
        <w:rPr>
          <w:rFonts w:ascii="Times New Roman" w:eastAsia="Times New Roman" w:hAnsi="Times New Roman" w:cs="Times New Roman"/>
          <w:color w:val="000000"/>
          <w:sz w:val="24"/>
          <w:szCs w:val="24"/>
          <w:lang w:eastAsia="ru-RU"/>
        </w:rPr>
        <w:t>наиболее значительные статьи экспорта и импорта</w:t>
      </w:r>
      <w:r w:rsidR="00395213" w:rsidRPr="003952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динамика товарооборота и основные внешнеэкономические партнеры</w:t>
      </w:r>
      <w:r w:rsidR="00395213" w:rsidRPr="00395213">
        <w:rPr>
          <w:rFonts w:ascii="Times New Roman" w:eastAsia="Times New Roman" w:hAnsi="Times New Roman" w:cs="Times New Roman"/>
          <w:color w:val="000000"/>
          <w:sz w:val="24"/>
          <w:szCs w:val="24"/>
          <w:lang w:eastAsia="ru-RU"/>
        </w:rPr>
        <w:t>.</w:t>
      </w:r>
    </w:p>
    <w:p w:rsidR="00441B13" w:rsidRDefault="00395213"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Продолжая анализ России и Бразилии как экономических единиц были исследованы особенности</w:t>
      </w:r>
      <w:r w:rsidR="00441B13">
        <w:rPr>
          <w:rFonts w:ascii="Times New Roman" w:eastAsia="Times New Roman" w:hAnsi="Times New Roman" w:cs="Times New Roman"/>
          <w:color w:val="000000"/>
          <w:sz w:val="24"/>
          <w:szCs w:val="24"/>
          <w:lang w:eastAsia="ru-RU"/>
        </w:rPr>
        <w:t xml:space="preserve"> видения бизнеса в России и Бразилии</w:t>
      </w:r>
      <w:r w:rsidRPr="00395213">
        <w:rPr>
          <w:rFonts w:ascii="Times New Roman" w:eastAsia="Times New Roman" w:hAnsi="Times New Roman" w:cs="Times New Roman"/>
          <w:color w:val="000000"/>
          <w:sz w:val="24"/>
          <w:szCs w:val="24"/>
          <w:lang w:eastAsia="ru-RU"/>
        </w:rPr>
        <w:t>.</w:t>
      </w:r>
      <w:r w:rsidR="00441B13">
        <w:rPr>
          <w:rFonts w:ascii="Times New Roman" w:eastAsia="Times New Roman" w:hAnsi="Times New Roman" w:cs="Times New Roman"/>
          <w:color w:val="000000"/>
          <w:sz w:val="24"/>
          <w:szCs w:val="24"/>
          <w:lang w:eastAsia="ru-RU"/>
        </w:rPr>
        <w:t xml:space="preserve"> Прежде всего</w:t>
      </w:r>
      <w:r w:rsidRPr="00395213">
        <w:rPr>
          <w:rFonts w:ascii="Times New Roman" w:eastAsia="Times New Roman" w:hAnsi="Times New Roman" w:cs="Times New Roman"/>
          <w:color w:val="000000"/>
          <w:sz w:val="24"/>
          <w:szCs w:val="24"/>
          <w:lang w:eastAsia="ru-RU"/>
        </w:rPr>
        <w:t>,</w:t>
      </w:r>
      <w:r w:rsidR="00441B13">
        <w:rPr>
          <w:rFonts w:ascii="Times New Roman" w:eastAsia="Times New Roman" w:hAnsi="Times New Roman" w:cs="Times New Roman"/>
          <w:color w:val="000000"/>
          <w:sz w:val="24"/>
          <w:szCs w:val="24"/>
          <w:lang w:eastAsia="ru-RU"/>
        </w:rPr>
        <w:t xml:space="preserve"> это юридический аспект и особенности к подходу непосредственной организации ведения бизнеса – стратегического управления и рыночного позиционирования</w:t>
      </w:r>
      <w:r w:rsidRPr="00395213">
        <w:rPr>
          <w:rFonts w:ascii="Times New Roman" w:eastAsia="Times New Roman" w:hAnsi="Times New Roman" w:cs="Times New Roman"/>
          <w:color w:val="000000"/>
          <w:sz w:val="24"/>
          <w:szCs w:val="24"/>
          <w:lang w:eastAsia="ru-RU"/>
        </w:rPr>
        <w:t>.</w:t>
      </w:r>
      <w:r w:rsidR="00441B13">
        <w:rPr>
          <w:rFonts w:ascii="Times New Roman" w:eastAsia="Times New Roman" w:hAnsi="Times New Roman" w:cs="Times New Roman"/>
          <w:color w:val="000000"/>
          <w:sz w:val="24"/>
          <w:szCs w:val="24"/>
          <w:lang w:eastAsia="ru-RU"/>
        </w:rPr>
        <w:t xml:space="preserve"> </w:t>
      </w:r>
    </w:p>
    <w:p w:rsidR="003B634F" w:rsidRPr="005706AA" w:rsidRDefault="00441B13"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Говоря о Бразилии были</w:t>
      </w:r>
      <w:r w:rsidR="003B634F" w:rsidRPr="005706AA">
        <w:rPr>
          <w:rFonts w:ascii="Times New Roman" w:eastAsia="Times New Roman" w:hAnsi="Times New Roman" w:cs="Times New Roman"/>
          <w:color w:val="000000"/>
          <w:sz w:val="24"/>
          <w:szCs w:val="24"/>
          <w:lang w:eastAsia="ru-RU"/>
        </w:rPr>
        <w:t xml:space="preserve"> определены основные правовые виды и формы дея</w:t>
      </w:r>
      <w:r>
        <w:rPr>
          <w:rFonts w:ascii="Times New Roman" w:eastAsia="Times New Roman" w:hAnsi="Times New Roman" w:cs="Times New Roman"/>
          <w:color w:val="000000"/>
          <w:sz w:val="24"/>
          <w:szCs w:val="24"/>
          <w:lang w:eastAsia="ru-RU"/>
        </w:rPr>
        <w:t>тельности для бизнеса</w:t>
      </w:r>
      <w:r w:rsidR="00395213" w:rsidRPr="00395213">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в которых</w:t>
      </w:r>
      <w:r w:rsidR="00395213" w:rsidRPr="00395213">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и посредством которых на бразильский рынок могут выходить иностранные компании</w:t>
      </w:r>
      <w:r w:rsidR="00395213" w:rsidRPr="00395213">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Это</w:t>
      </w:r>
      <w:r w:rsidR="00395213">
        <w:rPr>
          <w:rFonts w:ascii="Times New Roman" w:eastAsia="Times New Roman" w:hAnsi="Times New Roman" w:cs="Times New Roman"/>
          <w:color w:val="000000"/>
          <w:sz w:val="24"/>
          <w:szCs w:val="24"/>
          <w:lang w:val="en-US" w:eastAsia="ru-RU"/>
        </w:rPr>
        <w:t>,</w:t>
      </w:r>
      <w:r w:rsidR="00395213">
        <w:rPr>
          <w:rFonts w:ascii="Times New Roman" w:eastAsia="Times New Roman" w:hAnsi="Times New Roman" w:cs="Times New Roman"/>
          <w:color w:val="000000"/>
          <w:sz w:val="24"/>
          <w:szCs w:val="24"/>
          <w:lang w:eastAsia="ru-RU"/>
        </w:rPr>
        <w:t xml:space="preserve"> </w:t>
      </w:r>
      <w:r w:rsidR="009A0124">
        <w:rPr>
          <w:rFonts w:ascii="Times New Roman" w:eastAsia="Times New Roman" w:hAnsi="Times New Roman" w:cs="Times New Roman"/>
          <w:color w:val="000000"/>
          <w:sz w:val="24"/>
          <w:szCs w:val="24"/>
          <w:lang w:eastAsia="ru-RU"/>
        </w:rPr>
        <w:t>прежде всего</w:t>
      </w:r>
      <w:r w:rsidR="003B634F">
        <w:rPr>
          <w:rFonts w:ascii="Times New Roman" w:eastAsia="Times New Roman" w:hAnsi="Times New Roman" w:cs="Times New Roman"/>
          <w:color w:val="000000"/>
          <w:sz w:val="24"/>
          <w:szCs w:val="24"/>
          <w:lang w:eastAsia="ru-RU"/>
        </w:rPr>
        <w:t>:</w:t>
      </w:r>
    </w:p>
    <w:p w:rsidR="003B634F" w:rsidRPr="005706AA"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706AA">
        <w:rPr>
          <w:rFonts w:ascii="Times New Roman" w:eastAsia="Times New Roman" w:hAnsi="Times New Roman" w:cs="Times New Roman"/>
          <w:color w:val="000000"/>
          <w:sz w:val="24"/>
          <w:szCs w:val="24"/>
          <w:lang w:eastAsia="ru-RU"/>
        </w:rPr>
        <w:t xml:space="preserve">-Акционерные общества </w:t>
      </w:r>
    </w:p>
    <w:p w:rsidR="003B634F" w:rsidRPr="005706AA"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706AA">
        <w:rPr>
          <w:rFonts w:ascii="Times New Roman" w:eastAsia="Times New Roman" w:hAnsi="Times New Roman" w:cs="Times New Roman"/>
          <w:color w:val="000000"/>
          <w:sz w:val="24"/>
          <w:szCs w:val="24"/>
          <w:lang w:eastAsia="ru-RU"/>
        </w:rPr>
        <w:lastRenderedPageBreak/>
        <w:t xml:space="preserve">-Общества с ограниченной ответственностью </w:t>
      </w:r>
    </w:p>
    <w:p w:rsidR="003B634F" w:rsidRPr="005706AA"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706AA">
        <w:rPr>
          <w:rFonts w:ascii="Times New Roman" w:eastAsia="Times New Roman" w:hAnsi="Times New Roman" w:cs="Times New Roman"/>
          <w:color w:val="000000"/>
          <w:sz w:val="24"/>
          <w:szCs w:val="24"/>
          <w:lang w:eastAsia="ru-RU"/>
        </w:rPr>
        <w:t>Обе правовые формы ведения предпринимательской деятельности позволяют подключиться к бразильскому бизнес-полю иностранным компаниям</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w:t>
      </w:r>
    </w:p>
    <w:p w:rsidR="003B634F" w:rsidRDefault="003B634F" w:rsidP="00441B13">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sidRPr="005706AA">
        <w:rPr>
          <w:rFonts w:ascii="Times New Roman" w:eastAsia="Times New Roman" w:hAnsi="Times New Roman" w:cs="Times New Roman"/>
          <w:color w:val="000000"/>
          <w:sz w:val="24"/>
          <w:szCs w:val="24"/>
          <w:lang w:eastAsia="ru-RU"/>
        </w:rPr>
        <w:t>В основном</w:t>
      </w:r>
      <w:r w:rsid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w:t>
      </w:r>
      <w:r w:rsidR="009A0124">
        <w:rPr>
          <w:rFonts w:ascii="Times New Roman" w:eastAsia="Times New Roman" w:hAnsi="Times New Roman" w:cs="Times New Roman"/>
          <w:color w:val="000000"/>
          <w:sz w:val="24"/>
          <w:szCs w:val="24"/>
          <w:lang w:eastAsia="ru-RU"/>
        </w:rPr>
        <w:t>э</w:t>
      </w:r>
      <w:r w:rsidRPr="005706AA">
        <w:rPr>
          <w:rFonts w:ascii="Times New Roman" w:eastAsia="Times New Roman" w:hAnsi="Times New Roman" w:cs="Times New Roman"/>
          <w:color w:val="000000"/>
          <w:sz w:val="24"/>
          <w:szCs w:val="24"/>
          <w:lang w:eastAsia="ru-RU"/>
        </w:rPr>
        <w:t>то либо формат «совместных предприятий» с участием в уставном капитале</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как бразильских</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так и российских предпринимателей компании</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Управление подразумевается совместным советом директоров</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Также</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возможно инвестиционное участие – выкуп доли без оперативного и тактического управл</w:t>
      </w:r>
      <w:r w:rsidR="00441B13">
        <w:rPr>
          <w:rFonts w:ascii="Times New Roman" w:eastAsia="Times New Roman" w:hAnsi="Times New Roman" w:cs="Times New Roman"/>
          <w:color w:val="000000"/>
          <w:sz w:val="24"/>
          <w:szCs w:val="24"/>
          <w:lang w:eastAsia="ru-RU"/>
        </w:rPr>
        <w:t>ения ком</w:t>
      </w:r>
      <w:r w:rsidRPr="005706AA">
        <w:rPr>
          <w:rFonts w:ascii="Times New Roman" w:eastAsia="Times New Roman" w:hAnsi="Times New Roman" w:cs="Times New Roman"/>
          <w:color w:val="000000"/>
          <w:sz w:val="24"/>
          <w:szCs w:val="24"/>
          <w:lang w:eastAsia="ru-RU"/>
        </w:rPr>
        <w:t>п</w:t>
      </w:r>
      <w:r w:rsidR="00441B13">
        <w:rPr>
          <w:rFonts w:ascii="Times New Roman" w:eastAsia="Times New Roman" w:hAnsi="Times New Roman" w:cs="Times New Roman"/>
          <w:color w:val="000000"/>
          <w:sz w:val="24"/>
          <w:szCs w:val="24"/>
          <w:lang w:eastAsia="ru-RU"/>
        </w:rPr>
        <w:t>а</w:t>
      </w:r>
      <w:r w:rsidRPr="005706AA">
        <w:rPr>
          <w:rFonts w:ascii="Times New Roman" w:eastAsia="Times New Roman" w:hAnsi="Times New Roman" w:cs="Times New Roman"/>
          <w:color w:val="000000"/>
          <w:sz w:val="24"/>
          <w:szCs w:val="24"/>
          <w:lang w:eastAsia="ru-RU"/>
        </w:rPr>
        <w:t>нией</w:t>
      </w:r>
      <w:r w:rsidR="009A0124" w:rsidRPr="009A0124">
        <w:rPr>
          <w:rFonts w:ascii="Times New Roman" w:eastAsia="Times New Roman" w:hAnsi="Times New Roman" w:cs="Times New Roman"/>
          <w:color w:val="000000"/>
          <w:sz w:val="24"/>
          <w:szCs w:val="24"/>
          <w:lang w:eastAsia="ru-RU"/>
        </w:rPr>
        <w:t>.</w:t>
      </w:r>
      <w:r w:rsidR="00441B13">
        <w:rPr>
          <w:rFonts w:ascii="Times New Roman" w:eastAsia="Times New Roman" w:hAnsi="Times New Roman" w:cs="Times New Roman"/>
          <w:color w:val="000000"/>
          <w:sz w:val="24"/>
          <w:szCs w:val="24"/>
          <w:lang w:eastAsia="ru-RU"/>
        </w:rPr>
        <w:t xml:space="preserve"> Было определено что помимо этого в</w:t>
      </w:r>
      <w:r w:rsidRPr="005706AA">
        <w:rPr>
          <w:rFonts w:ascii="Times New Roman" w:eastAsia="Times New Roman" w:hAnsi="Times New Roman" w:cs="Times New Roman"/>
          <w:color w:val="000000"/>
          <w:sz w:val="24"/>
          <w:szCs w:val="24"/>
          <w:lang w:eastAsia="ru-RU"/>
        </w:rPr>
        <w:t xml:space="preserve">озможно создание полностью иностранной компании </w:t>
      </w:r>
      <w:r>
        <w:rPr>
          <w:rFonts w:ascii="Times New Roman" w:eastAsia="Times New Roman" w:hAnsi="Times New Roman" w:cs="Times New Roman"/>
          <w:color w:val="000000"/>
          <w:sz w:val="24"/>
          <w:szCs w:val="24"/>
          <w:lang w:eastAsia="ru-RU"/>
        </w:rPr>
        <w:t xml:space="preserve">где возможно </w:t>
      </w:r>
      <w:r w:rsidRPr="005706AA">
        <w:rPr>
          <w:rFonts w:ascii="Times New Roman" w:eastAsia="Times New Roman" w:hAnsi="Times New Roman" w:cs="Times New Roman"/>
          <w:color w:val="000000"/>
          <w:sz w:val="24"/>
          <w:szCs w:val="24"/>
          <w:lang w:eastAsia="ru-RU"/>
        </w:rPr>
        <w:t>присутствие иностранных граждан в качестве персонала</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w:t>
      </w:r>
    </w:p>
    <w:p w:rsidR="003B634F" w:rsidRPr="005706AA" w:rsidRDefault="00441B13" w:rsidP="00441B13">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Говоря о России</w:t>
      </w:r>
      <w:r w:rsidR="00BE15A9" w:rsidRPr="00BE15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были изучены </w:t>
      </w:r>
      <w:r w:rsidR="003B634F" w:rsidRPr="005706AA">
        <w:rPr>
          <w:rFonts w:ascii="Times New Roman" w:eastAsia="Times New Roman" w:hAnsi="Times New Roman" w:cs="Times New Roman"/>
          <w:color w:val="000000"/>
          <w:sz w:val="24"/>
          <w:szCs w:val="24"/>
          <w:lang w:eastAsia="ru-RU"/>
        </w:rPr>
        <w:t>правовые основы ведение бизнеса</w:t>
      </w:r>
      <w:r w:rsidR="006F4222" w:rsidRPr="006F4222">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как на территории России</w:t>
      </w:r>
      <w:r w:rsidR="009A0124" w:rsidRPr="009A0124">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так и осуществления </w:t>
      </w:r>
      <w:r w:rsidR="006F4222">
        <w:rPr>
          <w:rFonts w:ascii="Times New Roman" w:eastAsia="Times New Roman" w:hAnsi="Times New Roman" w:cs="Times New Roman"/>
          <w:color w:val="000000"/>
          <w:sz w:val="24"/>
          <w:szCs w:val="24"/>
          <w:lang w:eastAsia="ru-RU"/>
        </w:rPr>
        <w:t>российскими компаниями</w:t>
      </w:r>
      <w:r w:rsidR="006F4222" w:rsidRPr="005706AA">
        <w:rPr>
          <w:rFonts w:ascii="Times New Roman" w:eastAsia="Times New Roman" w:hAnsi="Times New Roman" w:cs="Times New Roman"/>
          <w:color w:val="000000"/>
          <w:sz w:val="24"/>
          <w:szCs w:val="24"/>
          <w:lang w:eastAsia="ru-RU"/>
        </w:rPr>
        <w:t xml:space="preserve"> </w:t>
      </w:r>
      <w:r w:rsidR="003B634F" w:rsidRPr="005706AA">
        <w:rPr>
          <w:rFonts w:ascii="Times New Roman" w:eastAsia="Times New Roman" w:hAnsi="Times New Roman" w:cs="Times New Roman"/>
          <w:color w:val="000000"/>
          <w:sz w:val="24"/>
          <w:szCs w:val="24"/>
          <w:lang w:eastAsia="ru-RU"/>
        </w:rPr>
        <w:t>внешн</w:t>
      </w:r>
      <w:r>
        <w:rPr>
          <w:rFonts w:ascii="Times New Roman" w:eastAsia="Times New Roman" w:hAnsi="Times New Roman" w:cs="Times New Roman"/>
          <w:color w:val="000000"/>
          <w:sz w:val="24"/>
          <w:szCs w:val="24"/>
          <w:lang w:eastAsia="ru-RU"/>
        </w:rPr>
        <w:t>еторговой деятельности</w:t>
      </w:r>
      <w:r w:rsidR="00BE15A9" w:rsidRPr="00BE15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позволяющие</w:t>
      </w:r>
      <w:r w:rsidR="003B634F" w:rsidRPr="005706AA">
        <w:rPr>
          <w:rFonts w:ascii="Times New Roman" w:eastAsia="Times New Roman" w:hAnsi="Times New Roman" w:cs="Times New Roman"/>
          <w:color w:val="000000"/>
          <w:sz w:val="24"/>
          <w:szCs w:val="24"/>
          <w:lang w:eastAsia="ru-RU"/>
        </w:rPr>
        <w:t xml:space="preserve"> иметь общее представление о том</w:t>
      </w:r>
      <w:r w:rsidR="009A0124" w:rsidRPr="009A0124">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какова структура и виды хозяйств</w:t>
      </w:r>
      <w:r w:rsidR="009A0124" w:rsidRPr="009A0124">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как и посредством чего регулируется их деятельность</w:t>
      </w:r>
      <w:r w:rsidR="00BE15A9" w:rsidRPr="00BE15A9">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и какие права и возможности существуют для ведения внешней торговли</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Исходя из этого</w:t>
      </w:r>
      <w:r w:rsidR="00BE15A9" w:rsidRPr="00BE15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был сделан вывод</w:t>
      </w:r>
      <w:r w:rsidR="00BE15A9" w:rsidRPr="00BE15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прежде всего</w:t>
      </w:r>
      <w:r w:rsidR="00BE15A9" w:rsidRPr="00BE15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 том</w:t>
      </w:r>
      <w:r w:rsidR="00BE15A9" w:rsidRPr="00BE15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б</w:t>
      </w:r>
      <w:r w:rsidR="003B634F" w:rsidRPr="005706AA">
        <w:rPr>
          <w:rFonts w:ascii="Times New Roman" w:eastAsia="Times New Roman" w:hAnsi="Times New Roman" w:cs="Times New Roman"/>
          <w:color w:val="000000"/>
          <w:sz w:val="24"/>
          <w:szCs w:val="24"/>
          <w:lang w:eastAsia="ru-RU"/>
        </w:rPr>
        <w:t xml:space="preserve">изнес </w:t>
      </w:r>
      <w:r w:rsidR="00BE15A9">
        <w:rPr>
          <w:rFonts w:ascii="Times New Roman" w:eastAsia="Times New Roman" w:hAnsi="Times New Roman" w:cs="Times New Roman"/>
          <w:color w:val="000000"/>
          <w:sz w:val="24"/>
          <w:szCs w:val="24"/>
          <w:lang w:eastAsia="ru-RU"/>
        </w:rPr>
        <w:t xml:space="preserve">в России </w:t>
      </w:r>
      <w:r w:rsidR="003B634F" w:rsidRPr="005706AA">
        <w:rPr>
          <w:rFonts w:ascii="Times New Roman" w:eastAsia="Times New Roman" w:hAnsi="Times New Roman" w:cs="Times New Roman"/>
          <w:color w:val="000000"/>
          <w:sz w:val="24"/>
          <w:szCs w:val="24"/>
          <w:lang w:eastAsia="ru-RU"/>
        </w:rPr>
        <w:t xml:space="preserve">может быть представлен в форматах ИП (индивидуального предпринимателя) либо АО (акционерное общество-закрытое и открытое) </w:t>
      </w:r>
      <w:r w:rsidR="006F4222">
        <w:rPr>
          <w:rFonts w:ascii="Times New Roman" w:eastAsia="Times New Roman" w:hAnsi="Times New Roman" w:cs="Times New Roman"/>
          <w:color w:val="000000"/>
          <w:sz w:val="24"/>
          <w:szCs w:val="24"/>
          <w:lang w:eastAsia="ru-RU"/>
        </w:rPr>
        <w:t xml:space="preserve">и </w:t>
      </w:r>
      <w:r w:rsidR="003B634F" w:rsidRPr="005706AA">
        <w:rPr>
          <w:rFonts w:ascii="Times New Roman" w:eastAsia="Times New Roman" w:hAnsi="Times New Roman" w:cs="Times New Roman"/>
          <w:color w:val="000000"/>
          <w:sz w:val="24"/>
          <w:szCs w:val="24"/>
          <w:lang w:eastAsia="ru-RU"/>
        </w:rPr>
        <w:t>ООО (обществом с ограниченной ответственностью)</w:t>
      </w:r>
      <w:r w:rsidR="006F4222">
        <w:rPr>
          <w:rFonts w:ascii="Times New Roman" w:eastAsia="Times New Roman" w:hAnsi="Times New Roman" w:cs="Times New Roman"/>
          <w:color w:val="000000"/>
          <w:sz w:val="24"/>
          <w:szCs w:val="24"/>
          <w:lang w:eastAsia="ru-RU"/>
        </w:rPr>
        <w:t xml:space="preserve"> Также</w:t>
      </w:r>
      <w:r w:rsidR="006F4222" w:rsidRPr="006F4222">
        <w:rPr>
          <w:rFonts w:ascii="Times New Roman" w:eastAsia="Times New Roman" w:hAnsi="Times New Roman" w:cs="Times New Roman"/>
          <w:color w:val="000000"/>
          <w:sz w:val="24"/>
          <w:szCs w:val="24"/>
          <w:lang w:eastAsia="ru-RU"/>
        </w:rPr>
        <w:t>,</w:t>
      </w:r>
      <w:r w:rsidR="006F4222">
        <w:rPr>
          <w:rFonts w:ascii="Times New Roman" w:eastAsia="Times New Roman" w:hAnsi="Times New Roman" w:cs="Times New Roman"/>
          <w:color w:val="000000"/>
          <w:sz w:val="24"/>
          <w:szCs w:val="24"/>
          <w:lang w:eastAsia="ru-RU"/>
        </w:rPr>
        <w:t xml:space="preserve"> был рассмотрен и рекомендован формат КФХ – крестьянско-фермерских хозяйств являющийся наиболее удобным для юридического оформления </w:t>
      </w:r>
      <w:proofErr w:type="gramStart"/>
      <w:r w:rsidR="006F4222">
        <w:rPr>
          <w:rFonts w:ascii="Times New Roman" w:eastAsia="Times New Roman" w:hAnsi="Times New Roman" w:cs="Times New Roman"/>
          <w:color w:val="000000"/>
          <w:sz w:val="24"/>
          <w:szCs w:val="24"/>
          <w:lang w:eastAsia="ru-RU"/>
        </w:rPr>
        <w:t>предпринимателей</w:t>
      </w:r>
      <w:proofErr w:type="gramEnd"/>
      <w:r w:rsidR="006F4222">
        <w:rPr>
          <w:rFonts w:ascii="Times New Roman" w:eastAsia="Times New Roman" w:hAnsi="Times New Roman" w:cs="Times New Roman"/>
          <w:color w:val="000000"/>
          <w:sz w:val="24"/>
          <w:szCs w:val="24"/>
          <w:lang w:eastAsia="ru-RU"/>
        </w:rPr>
        <w:t xml:space="preserve"> работающих в </w:t>
      </w:r>
      <w:proofErr w:type="spellStart"/>
      <w:r w:rsidR="006F4222">
        <w:rPr>
          <w:rFonts w:ascii="Times New Roman" w:eastAsia="Times New Roman" w:hAnsi="Times New Roman" w:cs="Times New Roman"/>
          <w:color w:val="000000"/>
          <w:sz w:val="24"/>
          <w:szCs w:val="24"/>
          <w:lang w:eastAsia="ru-RU"/>
        </w:rPr>
        <w:t>агросекторе</w:t>
      </w:r>
      <w:proofErr w:type="spellEnd"/>
      <w:r w:rsidR="006F4222" w:rsidRPr="006F4222">
        <w:rPr>
          <w:rFonts w:ascii="Times New Roman" w:eastAsia="Times New Roman" w:hAnsi="Times New Roman" w:cs="Times New Roman"/>
          <w:color w:val="000000"/>
          <w:sz w:val="24"/>
          <w:szCs w:val="24"/>
          <w:lang w:eastAsia="ru-RU"/>
        </w:rPr>
        <w:t>.</w:t>
      </w:r>
      <w:r w:rsidR="006F4222">
        <w:rPr>
          <w:rFonts w:ascii="Times New Roman" w:eastAsia="Times New Roman" w:hAnsi="Times New Roman" w:cs="Times New Roman"/>
          <w:color w:val="000000"/>
          <w:sz w:val="24"/>
          <w:szCs w:val="24"/>
          <w:lang w:eastAsia="ru-RU"/>
        </w:rPr>
        <w:t xml:space="preserve"> </w:t>
      </w:r>
    </w:p>
    <w:p w:rsidR="003B634F" w:rsidRPr="00675255" w:rsidRDefault="00BE15A9"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Помимо этого</w:t>
      </w:r>
      <w:r w:rsidR="00675255" w:rsidRPr="006752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w:t>
      </w:r>
      <w:r w:rsidR="003B634F" w:rsidRPr="005706AA">
        <w:rPr>
          <w:rFonts w:ascii="Times New Roman" w:eastAsia="Times New Roman" w:hAnsi="Times New Roman" w:cs="Times New Roman"/>
          <w:color w:val="000000"/>
          <w:sz w:val="24"/>
          <w:szCs w:val="24"/>
          <w:lang w:eastAsia="ru-RU"/>
        </w:rPr>
        <w:t>ыли рассмотрены форматы ведение бизнеса для иностранных компаний</w:t>
      </w:r>
      <w:r w:rsidR="009A0124" w:rsidRPr="009A0124">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Это</w:t>
      </w:r>
      <w:r w:rsidR="009A0124" w:rsidRPr="009A0124">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прежде всего</w:t>
      </w:r>
      <w:r w:rsidR="009A0124" w:rsidRPr="009A0124">
        <w:rPr>
          <w:rFonts w:ascii="Times New Roman" w:eastAsia="Times New Roman" w:hAnsi="Times New Roman" w:cs="Times New Roman"/>
          <w:color w:val="000000"/>
          <w:sz w:val="24"/>
          <w:szCs w:val="24"/>
          <w:lang w:eastAsia="ru-RU"/>
        </w:rPr>
        <w:t>,</w:t>
      </w:r>
      <w:r w:rsidR="003B634F" w:rsidRPr="005706AA">
        <w:rPr>
          <w:rFonts w:ascii="Times New Roman" w:eastAsia="Times New Roman" w:hAnsi="Times New Roman" w:cs="Times New Roman"/>
          <w:color w:val="000000"/>
          <w:sz w:val="24"/>
          <w:szCs w:val="24"/>
          <w:lang w:eastAsia="ru-RU"/>
        </w:rPr>
        <w:t xml:space="preserve"> формат СП (совместного предприятия) с совместным советом директоров для принятия стратегических решений формат инвестора с участием только в стратегических вопросах и возможность открытия бизнеса для иностр</w:t>
      </w:r>
      <w:r w:rsidR="003B634F">
        <w:rPr>
          <w:rFonts w:ascii="Times New Roman" w:eastAsia="Times New Roman" w:hAnsi="Times New Roman" w:cs="Times New Roman"/>
          <w:color w:val="000000"/>
          <w:sz w:val="24"/>
          <w:szCs w:val="24"/>
          <w:lang w:eastAsia="ru-RU"/>
        </w:rPr>
        <w:t>анных резидентов самостоятельно</w:t>
      </w:r>
      <w:r w:rsidR="00675255" w:rsidRPr="00675255">
        <w:rPr>
          <w:rFonts w:ascii="Times New Roman" w:eastAsia="Times New Roman" w:hAnsi="Times New Roman" w:cs="Times New Roman"/>
          <w:color w:val="000000"/>
          <w:sz w:val="24"/>
          <w:szCs w:val="24"/>
          <w:lang w:eastAsia="ru-RU"/>
        </w:rPr>
        <w:t>.</w:t>
      </w:r>
    </w:p>
    <w:p w:rsidR="003B634F" w:rsidRPr="009A012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706AA">
        <w:rPr>
          <w:rFonts w:ascii="Times New Roman" w:eastAsia="Times New Roman" w:hAnsi="Times New Roman" w:cs="Times New Roman"/>
          <w:color w:val="000000"/>
          <w:sz w:val="24"/>
          <w:szCs w:val="24"/>
          <w:lang w:eastAsia="ru-RU"/>
        </w:rPr>
        <w:t>В общем и целом</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юридическое поле </w:t>
      </w:r>
      <w:r>
        <w:rPr>
          <w:rFonts w:ascii="Times New Roman" w:eastAsia="Times New Roman" w:hAnsi="Times New Roman" w:cs="Times New Roman"/>
          <w:color w:val="000000"/>
          <w:sz w:val="24"/>
          <w:szCs w:val="24"/>
          <w:lang w:eastAsia="ru-RU"/>
        </w:rPr>
        <w:t>как России</w:t>
      </w:r>
      <w:r w:rsidR="009A0124" w:rsidRPr="009A01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и </w:t>
      </w:r>
      <w:r w:rsidRPr="005706AA">
        <w:rPr>
          <w:rFonts w:ascii="Times New Roman" w:eastAsia="Times New Roman" w:hAnsi="Times New Roman" w:cs="Times New Roman"/>
          <w:color w:val="000000"/>
          <w:sz w:val="24"/>
          <w:szCs w:val="24"/>
          <w:lang w:eastAsia="ru-RU"/>
        </w:rPr>
        <w:t xml:space="preserve">Бразилии весьма благоприятно как </w:t>
      </w:r>
      <w:r>
        <w:rPr>
          <w:rFonts w:ascii="Times New Roman" w:eastAsia="Times New Roman" w:hAnsi="Times New Roman" w:cs="Times New Roman"/>
          <w:color w:val="000000"/>
          <w:sz w:val="24"/>
          <w:szCs w:val="24"/>
          <w:lang w:eastAsia="ru-RU"/>
        </w:rPr>
        <w:t xml:space="preserve">к отечественным </w:t>
      </w:r>
      <w:r w:rsidRPr="005706AA">
        <w:rPr>
          <w:rFonts w:ascii="Times New Roman" w:eastAsia="Times New Roman" w:hAnsi="Times New Roman" w:cs="Times New Roman"/>
          <w:color w:val="000000"/>
          <w:sz w:val="24"/>
          <w:szCs w:val="24"/>
          <w:lang w:eastAsia="ru-RU"/>
        </w:rPr>
        <w:t>бизнесменам</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так и к иностранным обеспечивая юридическую основу совместной деятельности</w:t>
      </w:r>
      <w:r w:rsidR="009A0124" w:rsidRPr="009A0124">
        <w:rPr>
          <w:rFonts w:ascii="Times New Roman" w:eastAsia="Times New Roman" w:hAnsi="Times New Roman" w:cs="Times New Roman"/>
          <w:color w:val="000000"/>
          <w:sz w:val="24"/>
          <w:szCs w:val="24"/>
          <w:lang w:eastAsia="ru-RU"/>
        </w:rPr>
        <w:t>.</w:t>
      </w:r>
    </w:p>
    <w:p w:rsidR="003B634F" w:rsidRPr="009A012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706AA">
        <w:rPr>
          <w:rFonts w:ascii="Times New Roman" w:eastAsia="Times New Roman" w:hAnsi="Times New Roman" w:cs="Times New Roman"/>
          <w:color w:val="000000"/>
          <w:sz w:val="24"/>
          <w:szCs w:val="24"/>
          <w:lang w:eastAsia="ru-RU"/>
        </w:rPr>
        <w:lastRenderedPageBreak/>
        <w:t>Не менее важным</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но часто упускаемым из виду вопросом который был рассмотрен – вопрос состояния и перспектив сферы маркетинга и PR в России и Бразилии Были выделены основные особенности подходов проблемы и возможные пути их решения</w:t>
      </w:r>
      <w:r w:rsidR="009A0124" w:rsidRPr="009A0124">
        <w:rPr>
          <w:rFonts w:ascii="Times New Roman" w:eastAsia="Times New Roman" w:hAnsi="Times New Roman" w:cs="Times New Roman"/>
          <w:color w:val="000000"/>
          <w:sz w:val="24"/>
          <w:szCs w:val="24"/>
          <w:lang w:eastAsia="ru-RU"/>
        </w:rPr>
        <w:t>.</w:t>
      </w:r>
      <w:r w:rsidRPr="005706AA">
        <w:rPr>
          <w:rFonts w:ascii="Times New Roman" w:eastAsia="Times New Roman" w:hAnsi="Times New Roman" w:cs="Times New Roman"/>
          <w:color w:val="000000"/>
          <w:sz w:val="24"/>
          <w:szCs w:val="24"/>
          <w:lang w:eastAsia="ru-RU"/>
        </w:rPr>
        <w:t xml:space="preserve"> Ибо данная составляющая является ключевой для любого бизнеса и значение ее не стоит недооценивать</w:t>
      </w:r>
      <w:r w:rsidR="009A0124" w:rsidRPr="009A0124">
        <w:rPr>
          <w:rFonts w:ascii="Times New Roman" w:eastAsia="Times New Roman" w:hAnsi="Times New Roman" w:cs="Times New Roman"/>
          <w:color w:val="000000"/>
          <w:sz w:val="24"/>
          <w:szCs w:val="24"/>
          <w:lang w:eastAsia="ru-RU"/>
        </w:rPr>
        <w:t>.</w:t>
      </w:r>
    </w:p>
    <w:p w:rsidR="003B634F"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основе статистических данных были сделаны следующие выводы относительно структуры </w:t>
      </w:r>
      <w:r w:rsidRPr="00553E41">
        <w:rPr>
          <w:rFonts w:ascii="Times New Roman" w:eastAsia="Times New Roman" w:hAnsi="Times New Roman" w:cs="Times New Roman"/>
          <w:color w:val="000000"/>
          <w:sz w:val="24"/>
          <w:szCs w:val="24"/>
          <w:lang w:eastAsia="ru-RU"/>
        </w:rPr>
        <w:t xml:space="preserve">внешней торговли России </w:t>
      </w:r>
      <w:r>
        <w:rPr>
          <w:rFonts w:ascii="Times New Roman" w:eastAsia="Times New Roman" w:hAnsi="Times New Roman" w:cs="Times New Roman"/>
          <w:color w:val="000000"/>
          <w:sz w:val="24"/>
          <w:szCs w:val="24"/>
          <w:lang w:eastAsia="ru-RU"/>
        </w:rPr>
        <w:t xml:space="preserve">и Бразилии: </w:t>
      </w:r>
    </w:p>
    <w:p w:rsidR="00FC13DD" w:rsidRPr="002542B8" w:rsidRDefault="00FC13DD" w:rsidP="00FC13DD">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Анализируя российский экспорт было выявлено что основными статьями</w:t>
      </w:r>
      <w:r w:rsidRPr="00553E41">
        <w:rPr>
          <w:rFonts w:ascii="Times New Roman" w:eastAsia="Times New Roman" w:hAnsi="Times New Roman" w:cs="Times New Roman"/>
          <w:color w:val="000000"/>
          <w:sz w:val="24"/>
          <w:szCs w:val="24"/>
          <w:lang w:eastAsia="ru-RU"/>
        </w:rPr>
        <w:t xml:space="preserve"> остаются сырьевые товарные группы Прежде всего</w:t>
      </w:r>
      <w:r w:rsidRPr="006B73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 </w:t>
      </w:r>
      <w:r w:rsidRPr="00553E41">
        <w:rPr>
          <w:rFonts w:ascii="Times New Roman" w:eastAsia="Times New Roman" w:hAnsi="Times New Roman" w:cs="Times New Roman"/>
          <w:color w:val="000000"/>
          <w:sz w:val="24"/>
          <w:szCs w:val="24"/>
          <w:lang w:eastAsia="ru-RU"/>
        </w:rPr>
        <w:t>топливно-энергетический комплекс</w:t>
      </w:r>
      <w:r w:rsidRPr="006B73C3">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По сравнению с </w:t>
      </w:r>
      <w:r>
        <w:rPr>
          <w:rFonts w:ascii="Times New Roman" w:eastAsia="Times New Roman" w:hAnsi="Times New Roman" w:cs="Times New Roman"/>
          <w:color w:val="000000"/>
          <w:sz w:val="24"/>
          <w:szCs w:val="24"/>
          <w:lang w:eastAsia="ru-RU"/>
        </w:rPr>
        <w:t>прошлым годом</w:t>
      </w:r>
      <w:r w:rsidRPr="00553E41">
        <w:rPr>
          <w:rFonts w:ascii="Times New Roman" w:eastAsia="Times New Roman" w:hAnsi="Times New Roman" w:cs="Times New Roman"/>
          <w:color w:val="000000"/>
          <w:sz w:val="24"/>
          <w:szCs w:val="24"/>
          <w:lang w:eastAsia="ru-RU"/>
        </w:rPr>
        <w:t xml:space="preserve"> стоимостный объем топливно-энергетических товаров</w:t>
      </w:r>
      <w:r>
        <w:rPr>
          <w:rFonts w:ascii="Times New Roman" w:eastAsia="Times New Roman" w:hAnsi="Times New Roman" w:cs="Times New Roman"/>
          <w:color w:val="000000"/>
          <w:sz w:val="24"/>
          <w:szCs w:val="24"/>
          <w:lang w:eastAsia="ru-RU"/>
        </w:rPr>
        <w:t xml:space="preserve"> в доле российского экспорта</w:t>
      </w:r>
      <w:r w:rsidRPr="00553E41">
        <w:rPr>
          <w:rFonts w:ascii="Times New Roman" w:eastAsia="Times New Roman" w:hAnsi="Times New Roman" w:cs="Times New Roman"/>
          <w:color w:val="000000"/>
          <w:sz w:val="24"/>
          <w:szCs w:val="24"/>
          <w:lang w:eastAsia="ru-RU"/>
        </w:rPr>
        <w:t xml:space="preserve"> возрос</w:t>
      </w:r>
      <w:r w:rsidRPr="006B73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является достаточно тревожным сигналом</w:t>
      </w:r>
      <w:r w:rsidRPr="00F55B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говорящим о том</w:t>
      </w:r>
      <w:r w:rsidRPr="00F55B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планируемая диверсификация российского товарооборота пока не осуществляется настолько успешно</w:t>
      </w:r>
      <w:r w:rsidRPr="00F55B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насколько хотелось бы</w:t>
      </w:r>
      <w:r w:rsidRPr="00F55B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53E41">
        <w:rPr>
          <w:rFonts w:ascii="Times New Roman" w:eastAsia="Times New Roman" w:hAnsi="Times New Roman" w:cs="Times New Roman"/>
          <w:color w:val="000000"/>
          <w:sz w:val="24"/>
          <w:szCs w:val="24"/>
          <w:lang w:eastAsia="ru-RU"/>
        </w:rPr>
        <w:t>Также</w:t>
      </w:r>
      <w:r w:rsidRPr="002542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было определено что еще одной </w:t>
      </w:r>
      <w:r w:rsidRPr="00553E41">
        <w:rPr>
          <w:rFonts w:ascii="Times New Roman" w:eastAsia="Times New Roman" w:hAnsi="Times New Roman" w:cs="Times New Roman"/>
          <w:color w:val="000000"/>
          <w:sz w:val="24"/>
          <w:szCs w:val="24"/>
          <w:lang w:eastAsia="ru-RU"/>
        </w:rPr>
        <w:t xml:space="preserve">значимой статьей </w:t>
      </w:r>
      <w:r>
        <w:rPr>
          <w:rFonts w:ascii="Times New Roman" w:eastAsia="Times New Roman" w:hAnsi="Times New Roman" w:cs="Times New Roman"/>
          <w:color w:val="000000"/>
          <w:sz w:val="24"/>
          <w:szCs w:val="24"/>
          <w:lang w:eastAsia="ru-RU"/>
        </w:rPr>
        <w:t xml:space="preserve">экспорта </w:t>
      </w:r>
      <w:r w:rsidRPr="00553E41">
        <w:rPr>
          <w:rFonts w:ascii="Times New Roman" w:eastAsia="Times New Roman" w:hAnsi="Times New Roman" w:cs="Times New Roman"/>
          <w:color w:val="000000"/>
          <w:sz w:val="24"/>
          <w:szCs w:val="24"/>
          <w:lang w:eastAsia="ru-RU"/>
        </w:rPr>
        <w:t xml:space="preserve">являются </w:t>
      </w:r>
      <w:r>
        <w:rPr>
          <w:rFonts w:ascii="Times New Roman" w:eastAsia="Times New Roman" w:hAnsi="Times New Roman" w:cs="Times New Roman"/>
          <w:color w:val="000000"/>
          <w:sz w:val="24"/>
          <w:szCs w:val="24"/>
          <w:lang w:eastAsia="ru-RU"/>
        </w:rPr>
        <w:t>металлы о</w:t>
      </w:r>
      <w:r w:rsidRPr="00553E41">
        <w:rPr>
          <w:rFonts w:ascii="Times New Roman" w:eastAsia="Times New Roman" w:hAnsi="Times New Roman" w:cs="Times New Roman"/>
          <w:color w:val="000000"/>
          <w:sz w:val="24"/>
          <w:szCs w:val="24"/>
          <w:lang w:eastAsia="ru-RU"/>
        </w:rPr>
        <w:t>сновной рынок сбыта которых</w:t>
      </w:r>
      <w:r>
        <w:rPr>
          <w:rFonts w:ascii="Times New Roman" w:eastAsia="Times New Roman" w:hAnsi="Times New Roman" w:cs="Times New Roman"/>
          <w:color w:val="000000"/>
          <w:sz w:val="24"/>
          <w:szCs w:val="24"/>
          <w:lang w:eastAsia="ru-RU"/>
        </w:rPr>
        <w:t xml:space="preserve"> - Китай и</w:t>
      </w:r>
      <w:r w:rsidRPr="00553E41">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осударства Евросоюза</w:t>
      </w:r>
      <w:r w:rsidRPr="002542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 эти же </w:t>
      </w:r>
      <w:proofErr w:type="spellStart"/>
      <w:r>
        <w:rPr>
          <w:rFonts w:ascii="Times New Roman" w:eastAsia="Times New Roman" w:hAnsi="Times New Roman" w:cs="Times New Roman"/>
          <w:color w:val="000000"/>
          <w:sz w:val="24"/>
          <w:szCs w:val="24"/>
          <w:lang w:eastAsia="ru-RU"/>
        </w:rPr>
        <w:t>акторы</w:t>
      </w:r>
      <w:proofErr w:type="spellEnd"/>
      <w:r w:rsidRPr="00553E41">
        <w:rPr>
          <w:rFonts w:ascii="Times New Roman" w:eastAsia="Times New Roman" w:hAnsi="Times New Roman" w:cs="Times New Roman"/>
          <w:color w:val="000000"/>
          <w:sz w:val="24"/>
          <w:szCs w:val="24"/>
          <w:lang w:eastAsia="ru-RU"/>
        </w:rPr>
        <w:t xml:space="preserve"> приходится и большая часть объема экспорта товаров топливно-энергетического сектора</w:t>
      </w:r>
      <w:r w:rsidRPr="002542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говорит об определенной специфике внешнеэкономических связей – где Россия видится прежде всего сырьевой страной- партнером</w:t>
      </w:r>
      <w:r w:rsidRPr="002542B8">
        <w:rPr>
          <w:rFonts w:ascii="Times New Roman" w:eastAsia="Times New Roman" w:hAnsi="Times New Roman" w:cs="Times New Roman"/>
          <w:color w:val="000000"/>
          <w:sz w:val="24"/>
          <w:szCs w:val="24"/>
          <w:lang w:eastAsia="ru-RU"/>
        </w:rPr>
        <w:t>.</w:t>
      </w:r>
    </w:p>
    <w:p w:rsidR="003B634F" w:rsidRPr="009C432D" w:rsidRDefault="00FC13DD"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Также было выявлено</w:t>
      </w:r>
      <w:r w:rsidRPr="00FC13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о</w:t>
      </w:r>
      <w:r w:rsidR="003B634F" w:rsidRPr="00553E41">
        <w:rPr>
          <w:rFonts w:ascii="Times New Roman" w:eastAsia="Times New Roman" w:hAnsi="Times New Roman" w:cs="Times New Roman"/>
          <w:color w:val="000000"/>
          <w:sz w:val="24"/>
          <w:szCs w:val="24"/>
          <w:lang w:eastAsia="ru-RU"/>
        </w:rPr>
        <w:t>сновными торговыми партнерами России в январе-декабре 2017 года среди стран дальнего зарубежья был</w:t>
      </w:r>
      <w:r w:rsidR="003B634F">
        <w:rPr>
          <w:rFonts w:ascii="Times New Roman" w:eastAsia="Times New Roman" w:hAnsi="Times New Roman" w:cs="Times New Roman"/>
          <w:color w:val="000000"/>
          <w:sz w:val="24"/>
          <w:szCs w:val="24"/>
          <w:lang w:eastAsia="ru-RU"/>
        </w:rPr>
        <w:t xml:space="preserve">и: Китай и СНГ и </w:t>
      </w:r>
      <w:r w:rsidR="003B634F" w:rsidRPr="00553E41">
        <w:rPr>
          <w:rFonts w:ascii="Times New Roman" w:eastAsia="Times New Roman" w:hAnsi="Times New Roman" w:cs="Times New Roman"/>
          <w:color w:val="000000"/>
          <w:sz w:val="24"/>
          <w:szCs w:val="24"/>
          <w:lang w:eastAsia="ru-RU"/>
        </w:rPr>
        <w:t>Европейский Союз, как крупнейший экономический партнер страны. На долю Европейского Союза в январе-декабре 2017 года приходилось 42,2% внешнеторгового оборота России (в январе-декабре 2016 года – 42,</w:t>
      </w:r>
      <w:r w:rsidR="003B634F">
        <w:rPr>
          <w:rFonts w:ascii="Times New Roman" w:eastAsia="Times New Roman" w:hAnsi="Times New Roman" w:cs="Times New Roman"/>
          <w:color w:val="000000"/>
          <w:sz w:val="24"/>
          <w:szCs w:val="24"/>
          <w:lang w:eastAsia="ru-RU"/>
        </w:rPr>
        <w:t xml:space="preserve">8%), на страны СНГ – 12,4% </w:t>
      </w:r>
    </w:p>
    <w:p w:rsidR="003B634F" w:rsidRPr="009A0124"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53E41">
        <w:rPr>
          <w:rFonts w:ascii="Times New Roman" w:eastAsia="Times New Roman" w:hAnsi="Times New Roman" w:cs="Times New Roman"/>
          <w:color w:val="000000"/>
          <w:sz w:val="24"/>
          <w:szCs w:val="24"/>
          <w:lang w:eastAsia="ru-RU"/>
        </w:rPr>
        <w:t>Как мы можем видеть</w:t>
      </w:r>
      <w:r w:rsidR="00675255" w:rsidRPr="00675255">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страны СНГ стабильно являются одними из основных внешнеторговых партнеров России</w:t>
      </w:r>
      <w:r w:rsidR="00675255" w:rsidRPr="00675255">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При этом экспорт РФ представлен широким спектром </w:t>
      </w:r>
      <w:r w:rsidR="00675255" w:rsidRPr="00553E41">
        <w:rPr>
          <w:rFonts w:ascii="Times New Roman" w:eastAsia="Times New Roman" w:hAnsi="Times New Roman" w:cs="Times New Roman"/>
          <w:color w:val="000000"/>
          <w:sz w:val="24"/>
          <w:szCs w:val="24"/>
          <w:lang w:eastAsia="ru-RU"/>
        </w:rPr>
        <w:t xml:space="preserve">как сырьевых </w:t>
      </w:r>
      <w:r w:rsidRPr="00553E41">
        <w:rPr>
          <w:rFonts w:ascii="Times New Roman" w:eastAsia="Times New Roman" w:hAnsi="Times New Roman" w:cs="Times New Roman"/>
          <w:color w:val="000000"/>
          <w:sz w:val="24"/>
          <w:szCs w:val="24"/>
          <w:lang w:eastAsia="ru-RU"/>
        </w:rPr>
        <w:t>товаров</w:t>
      </w:r>
      <w:r w:rsidR="009A0124" w:rsidRPr="009A0124">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так и товаров с добавочной стоимостью</w:t>
      </w:r>
      <w:r w:rsidR="009A0124" w:rsidRPr="009A0124">
        <w:rPr>
          <w:rFonts w:ascii="Times New Roman" w:eastAsia="Times New Roman" w:hAnsi="Times New Roman" w:cs="Times New Roman"/>
          <w:color w:val="000000"/>
          <w:sz w:val="24"/>
          <w:szCs w:val="24"/>
          <w:lang w:eastAsia="ru-RU"/>
        </w:rPr>
        <w:t>.</w:t>
      </w:r>
    </w:p>
    <w:p w:rsidR="00675255" w:rsidRDefault="00675255"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Анализируя данный вопрос</w:t>
      </w:r>
      <w:r w:rsidR="00F55B31" w:rsidRPr="00F55B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было выявлено что основными партнерами России являются участники Евразийского Экономического Союза</w:t>
      </w:r>
      <w:r w:rsidR="00F55B31" w:rsidRPr="00F55B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прежде всего</w:t>
      </w:r>
      <w:r w:rsidR="00F55B31" w:rsidRPr="00F55B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Белоруссия и Казахстан</w:t>
      </w:r>
      <w:r w:rsidR="00F55B31" w:rsidRPr="00F55B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 торговлю с данными странами приходится большая часть товарооборота с СНГ</w:t>
      </w:r>
      <w:r w:rsidR="00F55B31" w:rsidRPr="00F55B31">
        <w:rPr>
          <w:rFonts w:ascii="Times New Roman" w:eastAsia="Times New Roman" w:hAnsi="Times New Roman" w:cs="Times New Roman"/>
          <w:color w:val="000000"/>
          <w:sz w:val="24"/>
          <w:szCs w:val="24"/>
          <w:lang w:eastAsia="ru-RU"/>
        </w:rPr>
        <w:t>.</w:t>
      </w:r>
      <w:r w:rsidR="003B634F" w:rsidRPr="00553E41">
        <w:rPr>
          <w:rFonts w:ascii="Times New Roman" w:eastAsia="Times New Roman" w:hAnsi="Times New Roman" w:cs="Times New Roman"/>
          <w:color w:val="000000"/>
          <w:sz w:val="24"/>
          <w:szCs w:val="24"/>
          <w:lang w:eastAsia="ru-RU"/>
        </w:rPr>
        <w:t xml:space="preserve"> </w:t>
      </w:r>
    </w:p>
    <w:p w:rsidR="003B634F" w:rsidRPr="00F55B31" w:rsidRDefault="00675255"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остальными государствами СНГ внешнеэкономические связи не столь значительны -</w:t>
      </w:r>
      <w:r w:rsidR="003B634F" w:rsidRPr="00553E41">
        <w:rPr>
          <w:rFonts w:ascii="Times New Roman" w:eastAsia="Times New Roman" w:hAnsi="Times New Roman" w:cs="Times New Roman"/>
          <w:color w:val="000000"/>
          <w:sz w:val="24"/>
          <w:szCs w:val="24"/>
          <w:lang w:eastAsia="ru-RU"/>
        </w:rPr>
        <w:t>прежде всего</w:t>
      </w:r>
      <w:r w:rsidR="00F55B31" w:rsidRPr="00F55B31">
        <w:rPr>
          <w:rFonts w:ascii="Times New Roman" w:eastAsia="Times New Roman" w:hAnsi="Times New Roman" w:cs="Times New Roman"/>
          <w:color w:val="000000"/>
          <w:sz w:val="24"/>
          <w:szCs w:val="24"/>
          <w:lang w:eastAsia="ru-RU"/>
        </w:rPr>
        <w:t>,</w:t>
      </w:r>
      <w:r w:rsidR="003B634F" w:rsidRPr="00553E4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 причине более низкого развития</w:t>
      </w:r>
      <w:r w:rsidR="003B634F" w:rsidRPr="00553E41">
        <w:rPr>
          <w:rFonts w:ascii="Times New Roman" w:eastAsia="Times New Roman" w:hAnsi="Times New Roman" w:cs="Times New Roman"/>
          <w:color w:val="000000"/>
          <w:sz w:val="24"/>
          <w:szCs w:val="24"/>
          <w:lang w:eastAsia="ru-RU"/>
        </w:rPr>
        <w:t xml:space="preserve"> ряда секторов промышленности и сельского хозяйства (как и общего уровнем экономического развития)</w:t>
      </w:r>
      <w:r>
        <w:rPr>
          <w:rFonts w:ascii="Times New Roman" w:eastAsia="Times New Roman" w:hAnsi="Times New Roman" w:cs="Times New Roman"/>
          <w:color w:val="000000"/>
          <w:sz w:val="24"/>
          <w:szCs w:val="24"/>
          <w:lang w:eastAsia="ru-RU"/>
        </w:rPr>
        <w:t xml:space="preserve"> что препятствует динамике роста торговли</w:t>
      </w:r>
      <w:r w:rsidR="00F55B31" w:rsidRPr="00F55B31">
        <w:rPr>
          <w:rFonts w:ascii="Times New Roman" w:eastAsia="Times New Roman" w:hAnsi="Times New Roman" w:cs="Times New Roman"/>
          <w:color w:val="000000"/>
          <w:sz w:val="24"/>
          <w:szCs w:val="24"/>
          <w:lang w:eastAsia="ru-RU"/>
        </w:rPr>
        <w:t>.</w:t>
      </w:r>
    </w:p>
    <w:p w:rsidR="003B634F" w:rsidRPr="00553E41"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Относительно </w:t>
      </w:r>
      <w:r w:rsidRPr="00553E41">
        <w:rPr>
          <w:rFonts w:ascii="Times New Roman" w:eastAsia="Times New Roman" w:hAnsi="Times New Roman" w:cs="Times New Roman"/>
          <w:color w:val="000000"/>
          <w:sz w:val="24"/>
          <w:szCs w:val="24"/>
          <w:lang w:eastAsia="ru-RU"/>
        </w:rPr>
        <w:t>структуры экономики Бразилии</w:t>
      </w:r>
      <w:r w:rsidR="002542B8" w:rsidRPr="002542B8">
        <w:rPr>
          <w:rFonts w:ascii="Times New Roman" w:eastAsia="Times New Roman" w:hAnsi="Times New Roman" w:cs="Times New Roman"/>
          <w:color w:val="000000"/>
          <w:sz w:val="24"/>
          <w:szCs w:val="24"/>
          <w:lang w:eastAsia="ru-RU"/>
        </w:rPr>
        <w:t>,</w:t>
      </w:r>
      <w:r w:rsidR="002542B8">
        <w:rPr>
          <w:rFonts w:ascii="Times New Roman" w:eastAsia="Times New Roman" w:hAnsi="Times New Roman" w:cs="Times New Roman"/>
          <w:color w:val="000000"/>
          <w:sz w:val="24"/>
          <w:szCs w:val="24"/>
          <w:lang w:eastAsia="ru-RU"/>
        </w:rPr>
        <w:t xml:space="preserve"> ее товарооборота, </w:t>
      </w:r>
      <w:r w:rsidRPr="00553E41">
        <w:rPr>
          <w:rFonts w:ascii="Times New Roman" w:eastAsia="Times New Roman" w:hAnsi="Times New Roman" w:cs="Times New Roman"/>
          <w:color w:val="000000"/>
          <w:sz w:val="24"/>
          <w:szCs w:val="24"/>
          <w:lang w:eastAsia="ru-RU"/>
        </w:rPr>
        <w:t>продуктовой структуры экспорта и импорта</w:t>
      </w:r>
      <w:r w:rsidR="002542B8" w:rsidRPr="002542B8">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мы можем сделать следующие выводы:</w:t>
      </w:r>
    </w:p>
    <w:p w:rsidR="003B634F" w:rsidRPr="002542B8"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53E41">
        <w:rPr>
          <w:rFonts w:ascii="Times New Roman" w:eastAsia="Times New Roman" w:hAnsi="Times New Roman" w:cs="Times New Roman"/>
          <w:color w:val="000000"/>
          <w:sz w:val="24"/>
          <w:szCs w:val="24"/>
          <w:lang w:eastAsia="ru-RU"/>
        </w:rPr>
        <w:t>Наиболее важные торговые партнеры Бразилии представлены не соседями по региону Латинской Америки (из десяти только три страны – Чили Аргентина и Мексика (тоже достаточно условный член экономического измерения латиноамериканского региона)</w:t>
      </w:r>
      <w:r w:rsidR="002542B8">
        <w:rPr>
          <w:rFonts w:ascii="Times New Roman" w:eastAsia="Times New Roman" w:hAnsi="Times New Roman" w:cs="Times New Roman"/>
          <w:color w:val="000000"/>
          <w:sz w:val="24"/>
          <w:szCs w:val="24"/>
          <w:lang w:eastAsia="ru-RU"/>
        </w:rPr>
        <w:t xml:space="preserve"> входят в список ведущих экономических партнеров Бразилии) а ведущие экономические державы-США и Китай</w:t>
      </w:r>
    </w:p>
    <w:p w:rsidR="00B84781" w:rsidRDefault="003B634F" w:rsidP="00B84781">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53E41">
        <w:rPr>
          <w:rFonts w:ascii="Times New Roman" w:eastAsia="Times New Roman" w:hAnsi="Times New Roman" w:cs="Times New Roman"/>
          <w:color w:val="000000"/>
          <w:sz w:val="24"/>
          <w:szCs w:val="24"/>
          <w:lang w:eastAsia="ru-RU"/>
        </w:rPr>
        <w:t>Позицию основного торгового партнера занял Китай, потеснив Соединенные Штаты. Здесь стоит отметить особенность структуры китайского импорта и закупаемых им товаров. Как и в отношениях с рядом других государств с богатыми природными ресурсами, Китай использует</w:t>
      </w:r>
      <w:r w:rsidR="00B84781">
        <w:rPr>
          <w:rFonts w:ascii="Times New Roman" w:eastAsia="Times New Roman" w:hAnsi="Times New Roman" w:cs="Times New Roman"/>
          <w:color w:val="000000"/>
          <w:sz w:val="24"/>
          <w:szCs w:val="24"/>
          <w:lang w:eastAsia="ru-RU"/>
        </w:rPr>
        <w:t xml:space="preserve"> Бразилию</w:t>
      </w:r>
      <w:r w:rsidR="00B84781" w:rsidRPr="00B84781">
        <w:rPr>
          <w:rFonts w:ascii="Times New Roman" w:eastAsia="Times New Roman" w:hAnsi="Times New Roman" w:cs="Times New Roman"/>
          <w:color w:val="000000"/>
          <w:sz w:val="24"/>
          <w:szCs w:val="24"/>
          <w:lang w:eastAsia="ru-RU"/>
        </w:rPr>
        <w:t>,</w:t>
      </w:r>
      <w:r w:rsidR="00B84781">
        <w:rPr>
          <w:rFonts w:ascii="Times New Roman" w:eastAsia="Times New Roman" w:hAnsi="Times New Roman" w:cs="Times New Roman"/>
          <w:color w:val="000000"/>
          <w:sz w:val="24"/>
          <w:szCs w:val="24"/>
          <w:lang w:eastAsia="ru-RU"/>
        </w:rPr>
        <w:t xml:space="preserve"> прежде всего</w:t>
      </w:r>
      <w:r w:rsidR="00B84781" w:rsidRPr="00B84781">
        <w:rPr>
          <w:rFonts w:ascii="Times New Roman" w:eastAsia="Times New Roman" w:hAnsi="Times New Roman" w:cs="Times New Roman"/>
          <w:color w:val="000000"/>
          <w:sz w:val="24"/>
          <w:szCs w:val="24"/>
          <w:lang w:eastAsia="ru-RU"/>
        </w:rPr>
        <w:t>,</w:t>
      </w:r>
      <w:r w:rsidR="00B84781">
        <w:rPr>
          <w:rFonts w:ascii="Times New Roman" w:eastAsia="Times New Roman" w:hAnsi="Times New Roman" w:cs="Times New Roman"/>
          <w:color w:val="000000"/>
          <w:sz w:val="24"/>
          <w:szCs w:val="24"/>
          <w:lang w:eastAsia="ru-RU"/>
        </w:rPr>
        <w:t xml:space="preserve"> как ресурсную базу</w:t>
      </w:r>
      <w:r w:rsidRPr="00553E41">
        <w:rPr>
          <w:rFonts w:ascii="Times New Roman" w:eastAsia="Times New Roman" w:hAnsi="Times New Roman" w:cs="Times New Roman"/>
          <w:color w:val="000000"/>
          <w:sz w:val="24"/>
          <w:szCs w:val="24"/>
          <w:lang w:eastAsia="ru-RU"/>
        </w:rPr>
        <w:t xml:space="preserve">, и ее рынок для реализации своей продукции широкого </w:t>
      </w:r>
      <w:proofErr w:type="gramStart"/>
      <w:r w:rsidRPr="00553E41">
        <w:rPr>
          <w:rFonts w:ascii="Times New Roman" w:eastAsia="Times New Roman" w:hAnsi="Times New Roman" w:cs="Times New Roman"/>
          <w:color w:val="000000"/>
          <w:sz w:val="24"/>
          <w:szCs w:val="24"/>
          <w:lang w:eastAsia="ru-RU"/>
        </w:rPr>
        <w:t>потребления</w:t>
      </w:r>
      <w:proofErr w:type="gramEnd"/>
      <w:r w:rsidR="00B84781">
        <w:rPr>
          <w:rFonts w:ascii="Times New Roman" w:eastAsia="Times New Roman" w:hAnsi="Times New Roman" w:cs="Times New Roman"/>
          <w:color w:val="000000"/>
          <w:sz w:val="24"/>
          <w:szCs w:val="24"/>
          <w:lang w:eastAsia="ru-RU"/>
        </w:rPr>
        <w:t xml:space="preserve"> Но</w:t>
      </w:r>
      <w:r w:rsidRPr="00553E41">
        <w:rPr>
          <w:rFonts w:ascii="Times New Roman" w:eastAsia="Times New Roman" w:hAnsi="Times New Roman" w:cs="Times New Roman"/>
          <w:color w:val="000000"/>
          <w:sz w:val="24"/>
          <w:szCs w:val="24"/>
          <w:lang w:eastAsia="ru-RU"/>
        </w:rPr>
        <w:t xml:space="preserve">, </w:t>
      </w:r>
      <w:r w:rsidR="00B84781">
        <w:rPr>
          <w:rFonts w:ascii="Times New Roman" w:eastAsia="Times New Roman" w:hAnsi="Times New Roman" w:cs="Times New Roman"/>
          <w:color w:val="000000"/>
          <w:sz w:val="24"/>
          <w:szCs w:val="24"/>
          <w:lang w:eastAsia="ru-RU"/>
        </w:rPr>
        <w:t xml:space="preserve">здесь был сделан ряд важных заключений: </w:t>
      </w:r>
    </w:p>
    <w:p w:rsidR="003B634F" w:rsidRDefault="00B84781" w:rsidP="00B84781">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B634F" w:rsidRPr="00553E41">
        <w:rPr>
          <w:rFonts w:ascii="Times New Roman" w:eastAsia="Times New Roman" w:hAnsi="Times New Roman" w:cs="Times New Roman"/>
          <w:color w:val="000000"/>
          <w:sz w:val="24"/>
          <w:szCs w:val="24"/>
          <w:lang w:eastAsia="ru-RU"/>
        </w:rPr>
        <w:t>о данным на 2018 год мы в</w:t>
      </w:r>
      <w:r>
        <w:rPr>
          <w:rFonts w:ascii="Times New Roman" w:eastAsia="Times New Roman" w:hAnsi="Times New Roman" w:cs="Times New Roman"/>
          <w:color w:val="000000"/>
          <w:sz w:val="24"/>
          <w:szCs w:val="24"/>
          <w:lang w:eastAsia="ru-RU"/>
        </w:rPr>
        <w:t xml:space="preserve">идим тенденцию к изменению существующей </w:t>
      </w:r>
      <w:r w:rsidR="003B634F" w:rsidRPr="00553E41">
        <w:rPr>
          <w:rFonts w:ascii="Times New Roman" w:eastAsia="Times New Roman" w:hAnsi="Times New Roman" w:cs="Times New Roman"/>
          <w:color w:val="000000"/>
          <w:sz w:val="24"/>
          <w:szCs w:val="24"/>
          <w:lang w:eastAsia="ru-RU"/>
        </w:rPr>
        <w:t>структуры</w:t>
      </w:r>
      <w:r>
        <w:rPr>
          <w:rFonts w:ascii="Times New Roman" w:eastAsia="Times New Roman" w:hAnsi="Times New Roman" w:cs="Times New Roman"/>
          <w:color w:val="000000"/>
          <w:sz w:val="24"/>
          <w:szCs w:val="24"/>
          <w:lang w:eastAsia="ru-RU"/>
        </w:rPr>
        <w:t xml:space="preserve"> товарооборота</w:t>
      </w:r>
      <w:r w:rsidR="003B634F" w:rsidRPr="00553E4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где наблюдается хоть и незначительный рост доли товаров с высокой добавочной стоимостью </w:t>
      </w:r>
    </w:p>
    <w:p w:rsidR="00B84781" w:rsidRPr="00B84781" w:rsidRDefault="00B84781" w:rsidP="00B84781">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-Основными статьями бразильского экспорта в Китай является продукция </w:t>
      </w:r>
      <w:proofErr w:type="spellStart"/>
      <w:r>
        <w:rPr>
          <w:rFonts w:ascii="Times New Roman" w:eastAsia="Times New Roman" w:hAnsi="Times New Roman" w:cs="Times New Roman"/>
          <w:color w:val="000000"/>
          <w:sz w:val="24"/>
          <w:szCs w:val="24"/>
          <w:lang w:eastAsia="ru-RU"/>
        </w:rPr>
        <w:t>агросектора</w:t>
      </w:r>
      <w:proofErr w:type="spellEnd"/>
      <w:r>
        <w:rPr>
          <w:rFonts w:ascii="Times New Roman" w:eastAsia="Times New Roman" w:hAnsi="Times New Roman" w:cs="Times New Roman"/>
          <w:color w:val="000000"/>
          <w:sz w:val="24"/>
          <w:szCs w:val="24"/>
          <w:lang w:eastAsia="ru-RU"/>
        </w:rPr>
        <w:t xml:space="preserve">, что вписывается в общую стратегию экономического развития Бразилии – создание развитого </w:t>
      </w:r>
      <w:proofErr w:type="spellStart"/>
      <w:r>
        <w:rPr>
          <w:rFonts w:ascii="Times New Roman" w:eastAsia="Times New Roman" w:hAnsi="Times New Roman" w:cs="Times New Roman"/>
          <w:color w:val="000000"/>
          <w:sz w:val="24"/>
          <w:szCs w:val="24"/>
          <w:lang w:eastAsia="ru-RU"/>
        </w:rPr>
        <w:t>экспортоориентированного</w:t>
      </w:r>
      <w:proofErr w:type="spellEnd"/>
      <w:r>
        <w:rPr>
          <w:rFonts w:ascii="Times New Roman" w:eastAsia="Times New Roman" w:hAnsi="Times New Roman" w:cs="Times New Roman"/>
          <w:color w:val="000000"/>
          <w:sz w:val="24"/>
          <w:szCs w:val="24"/>
          <w:lang w:eastAsia="ru-RU"/>
        </w:rPr>
        <w:t xml:space="preserve"> сельского хозяйства</w:t>
      </w:r>
      <w:r w:rsidRPr="00B847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 тому же</w:t>
      </w:r>
      <w:r w:rsidRPr="00B847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большая часть экспортных товаров </w:t>
      </w:r>
      <w:proofErr w:type="spellStart"/>
      <w:r>
        <w:rPr>
          <w:rFonts w:ascii="Times New Roman" w:eastAsia="Times New Roman" w:hAnsi="Times New Roman" w:cs="Times New Roman"/>
          <w:color w:val="000000"/>
          <w:sz w:val="24"/>
          <w:szCs w:val="24"/>
          <w:lang w:eastAsia="ru-RU"/>
        </w:rPr>
        <w:t>агросектора</w:t>
      </w:r>
      <w:proofErr w:type="spellEnd"/>
      <w:r>
        <w:rPr>
          <w:rFonts w:ascii="Times New Roman" w:eastAsia="Times New Roman" w:hAnsi="Times New Roman" w:cs="Times New Roman"/>
          <w:color w:val="000000"/>
          <w:sz w:val="24"/>
          <w:szCs w:val="24"/>
          <w:lang w:eastAsia="ru-RU"/>
        </w:rPr>
        <w:t xml:space="preserve"> – это товары с достаточно высокой добавочной стоимостью</w:t>
      </w:r>
      <w:r w:rsidRPr="00B84781">
        <w:rPr>
          <w:rFonts w:ascii="Times New Roman" w:eastAsia="Times New Roman" w:hAnsi="Times New Roman" w:cs="Times New Roman"/>
          <w:color w:val="000000"/>
          <w:sz w:val="24"/>
          <w:szCs w:val="24"/>
          <w:lang w:eastAsia="ru-RU"/>
        </w:rPr>
        <w:t>.</w:t>
      </w:r>
    </w:p>
    <w:p w:rsidR="003B634F" w:rsidRPr="00553E41" w:rsidRDefault="00B84781"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Говоря о </w:t>
      </w:r>
      <w:r w:rsidR="003B634F" w:rsidRPr="00553E41">
        <w:rPr>
          <w:rFonts w:ascii="Times New Roman" w:eastAsia="Times New Roman" w:hAnsi="Times New Roman" w:cs="Times New Roman"/>
          <w:color w:val="000000"/>
          <w:sz w:val="24"/>
          <w:szCs w:val="24"/>
          <w:lang w:eastAsia="ru-RU"/>
        </w:rPr>
        <w:t>С</w:t>
      </w:r>
      <w:r w:rsidR="003B634F">
        <w:rPr>
          <w:rFonts w:ascii="Times New Roman" w:eastAsia="Times New Roman" w:hAnsi="Times New Roman" w:cs="Times New Roman"/>
          <w:color w:val="000000"/>
          <w:sz w:val="24"/>
          <w:szCs w:val="24"/>
          <w:lang w:eastAsia="ru-RU"/>
        </w:rPr>
        <w:t>ША, которые потеснил Китай,</w:t>
      </w:r>
      <w:r>
        <w:rPr>
          <w:rFonts w:ascii="Times New Roman" w:eastAsia="Times New Roman" w:hAnsi="Times New Roman" w:cs="Times New Roman"/>
          <w:color w:val="000000"/>
          <w:sz w:val="24"/>
          <w:szCs w:val="24"/>
          <w:lang w:eastAsia="ru-RU"/>
        </w:rPr>
        <w:t xml:space="preserve"> было выявлено</w:t>
      </w:r>
      <w:r w:rsidRPr="00B847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Соединенные штаты</w:t>
      </w:r>
      <w:r w:rsidR="003B634F">
        <w:rPr>
          <w:rFonts w:ascii="Times New Roman" w:eastAsia="Times New Roman" w:hAnsi="Times New Roman" w:cs="Times New Roman"/>
          <w:color w:val="000000"/>
          <w:sz w:val="24"/>
          <w:szCs w:val="24"/>
          <w:lang w:eastAsia="ru-RU"/>
        </w:rPr>
        <w:t xml:space="preserve"> все-</w:t>
      </w:r>
      <w:r w:rsidR="003B634F" w:rsidRPr="00553E41">
        <w:rPr>
          <w:rFonts w:ascii="Times New Roman" w:eastAsia="Times New Roman" w:hAnsi="Times New Roman" w:cs="Times New Roman"/>
          <w:color w:val="000000"/>
          <w:sz w:val="24"/>
          <w:szCs w:val="24"/>
          <w:lang w:eastAsia="ru-RU"/>
        </w:rPr>
        <w:t>таки</w:t>
      </w:r>
      <w:r w:rsidRPr="00B84781">
        <w:rPr>
          <w:rFonts w:ascii="Times New Roman" w:eastAsia="Times New Roman" w:hAnsi="Times New Roman" w:cs="Times New Roman"/>
          <w:color w:val="000000"/>
          <w:sz w:val="24"/>
          <w:szCs w:val="24"/>
          <w:lang w:eastAsia="ru-RU"/>
        </w:rPr>
        <w:t>,</w:t>
      </w:r>
      <w:r w:rsidR="003B634F" w:rsidRPr="00553E41">
        <w:rPr>
          <w:rFonts w:ascii="Times New Roman" w:eastAsia="Times New Roman" w:hAnsi="Times New Roman" w:cs="Times New Roman"/>
          <w:color w:val="000000"/>
          <w:sz w:val="24"/>
          <w:szCs w:val="24"/>
          <w:lang w:eastAsia="ru-RU"/>
        </w:rPr>
        <w:t xml:space="preserve"> остаются одним из ключевых торговых партнеров Бразилии, причем стоит отметить</w:t>
      </w:r>
      <w:r w:rsidRPr="00B84781">
        <w:rPr>
          <w:rFonts w:ascii="Times New Roman" w:eastAsia="Times New Roman" w:hAnsi="Times New Roman" w:cs="Times New Roman"/>
          <w:color w:val="000000"/>
          <w:sz w:val="24"/>
          <w:szCs w:val="24"/>
          <w:lang w:eastAsia="ru-RU"/>
        </w:rPr>
        <w:t>,</w:t>
      </w:r>
      <w:r w:rsidR="003B634F" w:rsidRPr="00553E41">
        <w:rPr>
          <w:rFonts w:ascii="Times New Roman" w:eastAsia="Times New Roman" w:hAnsi="Times New Roman" w:cs="Times New Roman"/>
          <w:color w:val="000000"/>
          <w:sz w:val="24"/>
          <w:szCs w:val="24"/>
          <w:lang w:eastAsia="ru-RU"/>
        </w:rPr>
        <w:t xml:space="preserve"> более взаимовыгодную структуру товарооборота – экспортирует </w:t>
      </w:r>
      <w:r w:rsidR="003B634F" w:rsidRPr="00553E41">
        <w:rPr>
          <w:rFonts w:ascii="Times New Roman" w:eastAsia="Times New Roman" w:hAnsi="Times New Roman" w:cs="Times New Roman"/>
          <w:color w:val="000000"/>
          <w:sz w:val="24"/>
          <w:szCs w:val="24"/>
          <w:lang w:eastAsia="ru-RU"/>
        </w:rPr>
        <w:lastRenderedPageBreak/>
        <w:t>Бразилия, в основном, техническую промышленную продукцию, что стимулирует развитие высокотехнологичных отраслей производства (в отличие от примера Китая где около 50% экспорта –это соя) Сама структура экспорта в США достаточно диверсифицирована. Импорт из США, также как в отношениях с Китаем, в основном представлен промышленным сектором</w:t>
      </w:r>
      <w:r w:rsidRPr="00B84781">
        <w:rPr>
          <w:rFonts w:ascii="Times New Roman" w:eastAsia="Times New Roman" w:hAnsi="Times New Roman" w:cs="Times New Roman"/>
          <w:color w:val="000000"/>
          <w:sz w:val="24"/>
          <w:szCs w:val="24"/>
          <w:lang w:eastAsia="ru-RU"/>
        </w:rPr>
        <w:t>.</w:t>
      </w:r>
      <w:r w:rsidR="003B634F" w:rsidRPr="00553E41">
        <w:rPr>
          <w:rFonts w:ascii="Times New Roman" w:eastAsia="Times New Roman" w:hAnsi="Times New Roman" w:cs="Times New Roman"/>
          <w:color w:val="000000"/>
          <w:sz w:val="24"/>
          <w:szCs w:val="24"/>
          <w:lang w:eastAsia="ru-RU"/>
        </w:rPr>
        <w:t xml:space="preserve"> </w:t>
      </w:r>
    </w:p>
    <w:p w:rsidR="00EC203B" w:rsidRDefault="00EC203B" w:rsidP="00EC203B">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Были проанализированы и в</w:t>
      </w:r>
      <w:r w:rsidR="003B634F" w:rsidRPr="00553E41">
        <w:rPr>
          <w:rFonts w:ascii="Times New Roman" w:eastAsia="Times New Roman" w:hAnsi="Times New Roman" w:cs="Times New Roman"/>
          <w:color w:val="000000"/>
          <w:sz w:val="24"/>
          <w:szCs w:val="24"/>
          <w:lang w:eastAsia="ru-RU"/>
        </w:rPr>
        <w:t xml:space="preserve">нешнеэкономические отношения с </w:t>
      </w:r>
      <w:r>
        <w:rPr>
          <w:rFonts w:ascii="Times New Roman" w:eastAsia="Times New Roman" w:hAnsi="Times New Roman" w:cs="Times New Roman"/>
          <w:color w:val="000000"/>
          <w:sz w:val="24"/>
          <w:szCs w:val="24"/>
          <w:lang w:eastAsia="ru-RU"/>
        </w:rPr>
        <w:t xml:space="preserve">партнером Бразилии по региону Латинской Америки – </w:t>
      </w:r>
      <w:r w:rsidR="003B634F" w:rsidRPr="00553E41">
        <w:rPr>
          <w:rFonts w:ascii="Times New Roman" w:eastAsia="Times New Roman" w:hAnsi="Times New Roman" w:cs="Times New Roman"/>
          <w:color w:val="000000"/>
          <w:sz w:val="24"/>
          <w:szCs w:val="24"/>
          <w:lang w:eastAsia="ru-RU"/>
        </w:rPr>
        <w:t>Аргентиной</w:t>
      </w:r>
      <w:r>
        <w:rPr>
          <w:rFonts w:ascii="Times New Roman" w:eastAsia="Times New Roman" w:hAnsi="Times New Roman" w:cs="Times New Roman"/>
          <w:color w:val="000000"/>
          <w:sz w:val="24"/>
          <w:szCs w:val="24"/>
          <w:lang w:eastAsia="ru-RU"/>
        </w:rPr>
        <w:t xml:space="preserve"> </w:t>
      </w:r>
      <w:r w:rsidR="003B634F" w:rsidRPr="00553E4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B634F" w:rsidRPr="00553E41">
        <w:rPr>
          <w:rFonts w:ascii="Times New Roman" w:eastAsia="Times New Roman" w:hAnsi="Times New Roman" w:cs="Times New Roman"/>
          <w:color w:val="000000"/>
          <w:sz w:val="24"/>
          <w:szCs w:val="24"/>
          <w:lang w:eastAsia="ru-RU"/>
        </w:rPr>
        <w:t>второй экономикой региона</w:t>
      </w:r>
      <w:r>
        <w:rPr>
          <w:rFonts w:ascii="Times New Roman" w:eastAsia="Times New Roman" w:hAnsi="Times New Roman" w:cs="Times New Roman"/>
          <w:color w:val="000000"/>
          <w:sz w:val="24"/>
          <w:szCs w:val="24"/>
          <w:lang w:eastAsia="ru-RU"/>
        </w:rPr>
        <w:t xml:space="preserve"> (исключая Мексику) Товарооборот с ней представлен</w:t>
      </w:r>
      <w:r w:rsidR="003B634F" w:rsidRPr="00553E41">
        <w:rPr>
          <w:rFonts w:ascii="Times New Roman" w:eastAsia="Times New Roman" w:hAnsi="Times New Roman" w:cs="Times New Roman"/>
          <w:color w:val="000000"/>
          <w:sz w:val="24"/>
          <w:szCs w:val="24"/>
          <w:lang w:eastAsia="ru-RU"/>
        </w:rPr>
        <w:t xml:space="preserve"> диверсифицированной структурой экспорта и импорта. Рост товарооборота показывает положительную, для обеих стран, динамику на усиление экономического взаимодействия.</w:t>
      </w:r>
    </w:p>
    <w:p w:rsidR="003B634F" w:rsidRDefault="003B634F" w:rsidP="00EC203B">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Далее были рассмотр</w:t>
      </w:r>
      <w:r w:rsidR="00027357">
        <w:rPr>
          <w:rFonts w:ascii="Times New Roman" w:eastAsia="Times New Roman" w:hAnsi="Times New Roman" w:cs="Times New Roman"/>
          <w:color w:val="000000"/>
          <w:sz w:val="24"/>
          <w:szCs w:val="24"/>
          <w:lang w:eastAsia="ru-RU"/>
        </w:rPr>
        <w:t>ены наиболее развитые и</w:t>
      </w:r>
      <w:r>
        <w:rPr>
          <w:rFonts w:ascii="Times New Roman" w:eastAsia="Times New Roman" w:hAnsi="Times New Roman" w:cs="Times New Roman"/>
          <w:color w:val="000000"/>
          <w:sz w:val="24"/>
          <w:szCs w:val="24"/>
          <w:lang w:eastAsia="ru-RU"/>
        </w:rPr>
        <w:t xml:space="preserve"> перспективные сферы внешнеэкономического сотрудничества между двумя странами</w:t>
      </w:r>
      <w:r w:rsidR="006B73C3" w:rsidRPr="006B73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Здесь стоит отметить</w:t>
      </w:r>
      <w:r w:rsidR="006B73C3" w:rsidRPr="006B73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w:t>
      </w:r>
      <w:r w:rsidRPr="00553E41">
        <w:rPr>
          <w:rFonts w:ascii="Times New Roman" w:eastAsia="Times New Roman" w:hAnsi="Times New Roman" w:cs="Times New Roman"/>
          <w:color w:val="000000"/>
          <w:sz w:val="24"/>
          <w:szCs w:val="24"/>
          <w:lang w:eastAsia="ru-RU"/>
        </w:rPr>
        <w:t xml:space="preserve"> существуют большие перспективы</w:t>
      </w:r>
      <w:r w:rsidR="006B73C3" w:rsidRPr="006B73C3">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но </w:t>
      </w:r>
      <w:r>
        <w:rPr>
          <w:rFonts w:ascii="Times New Roman" w:eastAsia="Times New Roman" w:hAnsi="Times New Roman" w:cs="Times New Roman"/>
          <w:color w:val="000000"/>
          <w:sz w:val="24"/>
          <w:szCs w:val="24"/>
          <w:lang w:eastAsia="ru-RU"/>
        </w:rPr>
        <w:t xml:space="preserve">и </w:t>
      </w:r>
      <w:r w:rsidRPr="00553E41">
        <w:rPr>
          <w:rFonts w:ascii="Times New Roman" w:eastAsia="Times New Roman" w:hAnsi="Times New Roman" w:cs="Times New Roman"/>
          <w:color w:val="000000"/>
          <w:sz w:val="24"/>
          <w:szCs w:val="24"/>
          <w:lang w:eastAsia="ru-RU"/>
        </w:rPr>
        <w:t>не менее большие проблемы</w:t>
      </w:r>
      <w:r w:rsidR="006B73C3" w:rsidRPr="006B73C3">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Прежде всего</w:t>
      </w:r>
      <w:r w:rsidR="006B73C3" w:rsidRPr="006B73C3">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мы можем выделить сферы где ситуация обстоит лучше – это прежде всего сфер</w:t>
      </w:r>
      <w:r>
        <w:rPr>
          <w:rFonts w:ascii="Times New Roman" w:eastAsia="Times New Roman" w:hAnsi="Times New Roman" w:cs="Times New Roman"/>
          <w:color w:val="000000"/>
          <w:sz w:val="24"/>
          <w:szCs w:val="24"/>
          <w:lang w:eastAsia="ru-RU"/>
        </w:rPr>
        <w:t>а освоения космоса и энергетика</w:t>
      </w:r>
      <w:r w:rsidR="006B73C3" w:rsidRPr="006B73C3">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553E41">
        <w:rPr>
          <w:rFonts w:ascii="Times New Roman" w:eastAsia="Times New Roman" w:hAnsi="Times New Roman" w:cs="Times New Roman"/>
          <w:color w:val="000000"/>
          <w:sz w:val="24"/>
          <w:szCs w:val="24"/>
          <w:lang w:eastAsia="ru-RU"/>
        </w:rPr>
        <w:t>о данным направлениям идет достаточно активная работа</w:t>
      </w:r>
      <w:r w:rsidR="006B73C3" w:rsidRPr="006B73C3">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которая приносит свои плоды в виде планируемых совместных проектов</w:t>
      </w:r>
      <w:r>
        <w:rPr>
          <w:rFonts w:ascii="Times New Roman" w:eastAsia="Times New Roman" w:hAnsi="Times New Roman" w:cs="Times New Roman"/>
          <w:color w:val="000000"/>
          <w:sz w:val="24"/>
          <w:szCs w:val="24"/>
          <w:lang w:eastAsia="ru-RU"/>
        </w:rPr>
        <w:t xml:space="preserve"> Эти области поддерживаются и курируются государственными органами на высоком уровне</w:t>
      </w:r>
      <w:r w:rsidR="006B73C3" w:rsidRPr="006B73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EC203B" w:rsidRPr="00EC203B" w:rsidRDefault="00EC203B" w:rsidP="00EC203B">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w:t>
      </w:r>
      <w:r w:rsidRPr="00EC203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помимо этого</w:t>
      </w:r>
      <w:r w:rsidRPr="00EC203B">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были выделены </w:t>
      </w:r>
      <w:r w:rsidR="003B634F" w:rsidRPr="00553E41">
        <w:rPr>
          <w:rFonts w:ascii="Times New Roman" w:eastAsia="Times New Roman" w:hAnsi="Times New Roman" w:cs="Times New Roman"/>
          <w:color w:val="000000"/>
          <w:sz w:val="24"/>
          <w:szCs w:val="24"/>
          <w:lang w:eastAsia="ru-RU"/>
        </w:rPr>
        <w:t xml:space="preserve">сферы </w:t>
      </w:r>
      <w:r w:rsidR="003B634F">
        <w:rPr>
          <w:rFonts w:ascii="Times New Roman" w:eastAsia="Times New Roman" w:hAnsi="Times New Roman" w:cs="Times New Roman"/>
          <w:color w:val="000000"/>
          <w:sz w:val="24"/>
          <w:szCs w:val="24"/>
          <w:lang w:eastAsia="ru-RU"/>
        </w:rPr>
        <w:t>крайне перспективные</w:t>
      </w:r>
      <w:r w:rsidR="006B73C3" w:rsidRPr="006B73C3">
        <w:rPr>
          <w:rFonts w:ascii="Times New Roman" w:eastAsia="Times New Roman" w:hAnsi="Times New Roman" w:cs="Times New Roman"/>
          <w:color w:val="000000"/>
          <w:sz w:val="24"/>
          <w:szCs w:val="24"/>
          <w:lang w:eastAsia="ru-RU"/>
        </w:rPr>
        <w:t>,</w:t>
      </w:r>
      <w:r w:rsidR="003B634F">
        <w:rPr>
          <w:rFonts w:ascii="Times New Roman" w:eastAsia="Times New Roman" w:hAnsi="Times New Roman" w:cs="Times New Roman"/>
          <w:color w:val="000000"/>
          <w:sz w:val="24"/>
          <w:szCs w:val="24"/>
          <w:lang w:eastAsia="ru-RU"/>
        </w:rPr>
        <w:t xml:space="preserve"> но </w:t>
      </w:r>
      <w:r>
        <w:rPr>
          <w:rFonts w:ascii="Times New Roman" w:eastAsia="Times New Roman" w:hAnsi="Times New Roman" w:cs="Times New Roman"/>
          <w:color w:val="000000"/>
          <w:sz w:val="24"/>
          <w:szCs w:val="24"/>
          <w:lang w:eastAsia="ru-RU"/>
        </w:rPr>
        <w:t>с</w:t>
      </w:r>
      <w:r w:rsidR="003B634F" w:rsidRPr="00553E41">
        <w:rPr>
          <w:rFonts w:ascii="Times New Roman" w:eastAsia="Times New Roman" w:hAnsi="Times New Roman" w:cs="Times New Roman"/>
          <w:color w:val="000000"/>
          <w:sz w:val="24"/>
          <w:szCs w:val="24"/>
          <w:lang w:eastAsia="ru-RU"/>
        </w:rPr>
        <w:t xml:space="preserve">итуация </w:t>
      </w:r>
      <w:r>
        <w:rPr>
          <w:rFonts w:ascii="Times New Roman" w:eastAsia="Times New Roman" w:hAnsi="Times New Roman" w:cs="Times New Roman"/>
          <w:color w:val="000000"/>
          <w:sz w:val="24"/>
          <w:szCs w:val="24"/>
          <w:lang w:eastAsia="ru-RU"/>
        </w:rPr>
        <w:t>в которых</w:t>
      </w:r>
      <w:r w:rsidR="003B634F">
        <w:rPr>
          <w:rFonts w:ascii="Times New Roman" w:eastAsia="Times New Roman" w:hAnsi="Times New Roman" w:cs="Times New Roman"/>
          <w:color w:val="000000"/>
          <w:sz w:val="24"/>
          <w:szCs w:val="24"/>
          <w:lang w:eastAsia="ru-RU"/>
        </w:rPr>
        <w:t xml:space="preserve"> обстоит </w:t>
      </w:r>
      <w:r>
        <w:rPr>
          <w:rFonts w:ascii="Times New Roman" w:eastAsia="Times New Roman" w:hAnsi="Times New Roman" w:cs="Times New Roman"/>
          <w:color w:val="000000"/>
          <w:sz w:val="24"/>
          <w:szCs w:val="24"/>
          <w:lang w:eastAsia="ru-RU"/>
        </w:rPr>
        <w:t>не самым лучшим образом</w:t>
      </w:r>
      <w:r w:rsidR="003B634F">
        <w:rPr>
          <w:rFonts w:ascii="Times New Roman" w:eastAsia="Times New Roman" w:hAnsi="Times New Roman" w:cs="Times New Roman"/>
          <w:color w:val="000000"/>
          <w:sz w:val="24"/>
          <w:szCs w:val="24"/>
          <w:lang w:eastAsia="ru-RU"/>
        </w:rPr>
        <w:t xml:space="preserve"> – и это прежде всего ВТС</w:t>
      </w:r>
      <w:r w:rsidRPr="00EC203B">
        <w:rPr>
          <w:rFonts w:ascii="Times New Roman" w:eastAsia="Times New Roman" w:hAnsi="Times New Roman" w:cs="Times New Roman"/>
          <w:color w:val="000000"/>
          <w:sz w:val="24"/>
          <w:szCs w:val="24"/>
          <w:lang w:eastAsia="ru-RU"/>
        </w:rPr>
        <w:t>.</w:t>
      </w:r>
    </w:p>
    <w:p w:rsidR="003B634F" w:rsidRPr="00EC203B" w:rsidRDefault="00EC203B" w:rsidP="00EC203B">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исследовании было выявлено</w:t>
      </w:r>
      <w:r w:rsidRPr="00EC203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w:t>
      </w:r>
      <w:r w:rsidR="003B634F" w:rsidRPr="00553E41">
        <w:rPr>
          <w:rFonts w:ascii="Times New Roman" w:eastAsia="Times New Roman" w:hAnsi="Times New Roman" w:cs="Times New Roman"/>
          <w:color w:val="000000"/>
          <w:sz w:val="24"/>
          <w:szCs w:val="24"/>
          <w:lang w:eastAsia="ru-RU"/>
        </w:rPr>
        <w:t>им</w:t>
      </w:r>
      <w:r w:rsidR="003B634F">
        <w:rPr>
          <w:rFonts w:ascii="Times New Roman" w:eastAsia="Times New Roman" w:hAnsi="Times New Roman" w:cs="Times New Roman"/>
          <w:color w:val="000000"/>
          <w:sz w:val="24"/>
          <w:szCs w:val="24"/>
          <w:lang w:eastAsia="ru-RU"/>
        </w:rPr>
        <w:t xml:space="preserve">енно эта стратегически важная и потенциально чрезвычайно прибыльная </w:t>
      </w:r>
      <w:r>
        <w:rPr>
          <w:rFonts w:ascii="Times New Roman" w:eastAsia="Times New Roman" w:hAnsi="Times New Roman" w:cs="Times New Roman"/>
          <w:color w:val="000000"/>
          <w:sz w:val="24"/>
          <w:szCs w:val="24"/>
          <w:lang w:eastAsia="ru-RU"/>
        </w:rPr>
        <w:t>область</w:t>
      </w:r>
      <w:r w:rsidRPr="00EC203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имеет ряд препятствия для активного обоюдовыгодного развития</w:t>
      </w:r>
      <w:r w:rsidRPr="00EC203B">
        <w:rPr>
          <w:rFonts w:ascii="Times New Roman" w:eastAsia="Times New Roman" w:hAnsi="Times New Roman" w:cs="Times New Roman"/>
          <w:color w:val="000000"/>
          <w:sz w:val="24"/>
          <w:szCs w:val="24"/>
          <w:lang w:eastAsia="ru-RU"/>
        </w:rPr>
        <w:t>.</w:t>
      </w:r>
    </w:p>
    <w:p w:rsidR="003B634F" w:rsidRPr="00E840C9"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553E41">
        <w:rPr>
          <w:rFonts w:ascii="Times New Roman" w:eastAsia="Times New Roman" w:hAnsi="Times New Roman" w:cs="Times New Roman"/>
          <w:color w:val="000000"/>
          <w:sz w:val="24"/>
          <w:szCs w:val="24"/>
          <w:lang w:eastAsia="ru-RU"/>
        </w:rPr>
        <w:t>Помимо внешних причин</w:t>
      </w:r>
      <w:r w:rsidR="006B73C3" w:rsidRPr="006B73C3">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препятствующих развити</w:t>
      </w:r>
      <w:r w:rsidR="00EC203B">
        <w:rPr>
          <w:rFonts w:ascii="Times New Roman" w:eastAsia="Times New Roman" w:hAnsi="Times New Roman" w:cs="Times New Roman"/>
          <w:color w:val="000000"/>
          <w:sz w:val="24"/>
          <w:szCs w:val="24"/>
          <w:lang w:eastAsia="ru-RU"/>
        </w:rPr>
        <w:t>ю отношений в области ВТС (как мировой экономический кризис или политическая напряженность</w:t>
      </w:r>
      <w:r w:rsidRPr="00553E41">
        <w:rPr>
          <w:rFonts w:ascii="Times New Roman" w:eastAsia="Times New Roman" w:hAnsi="Times New Roman" w:cs="Times New Roman"/>
          <w:color w:val="000000"/>
          <w:sz w:val="24"/>
          <w:szCs w:val="24"/>
          <w:lang w:eastAsia="ru-RU"/>
        </w:rPr>
        <w:t xml:space="preserve"> в Бразилии) на примере ВТС можно увидеть</w:t>
      </w:r>
      <w:r w:rsidR="00EC203B">
        <w:rPr>
          <w:rFonts w:ascii="Times New Roman" w:eastAsia="Times New Roman" w:hAnsi="Times New Roman" w:cs="Times New Roman"/>
          <w:color w:val="000000"/>
          <w:sz w:val="24"/>
          <w:szCs w:val="24"/>
          <w:lang w:eastAsia="ru-RU"/>
        </w:rPr>
        <w:t xml:space="preserve"> ряд проблем касающихся особенностей менеджмента и кадровой политики корпораций</w:t>
      </w:r>
      <w:r w:rsidR="00EC203B" w:rsidRPr="00EC203B">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w:t>
      </w:r>
      <w:r w:rsidR="00EC203B">
        <w:rPr>
          <w:rFonts w:ascii="Times New Roman" w:eastAsia="Times New Roman" w:hAnsi="Times New Roman" w:cs="Times New Roman"/>
          <w:color w:val="000000"/>
          <w:sz w:val="24"/>
          <w:szCs w:val="24"/>
          <w:lang w:eastAsia="ru-RU"/>
        </w:rPr>
        <w:t>Был выработан ряд рекомендаций, в частности</w:t>
      </w:r>
      <w:r w:rsidR="00EC203B" w:rsidRPr="00EC203B">
        <w:rPr>
          <w:rFonts w:ascii="Times New Roman" w:eastAsia="Times New Roman" w:hAnsi="Times New Roman" w:cs="Times New Roman"/>
          <w:color w:val="000000"/>
          <w:sz w:val="24"/>
          <w:szCs w:val="24"/>
          <w:lang w:eastAsia="ru-RU"/>
        </w:rPr>
        <w:t>,</w:t>
      </w:r>
      <w:r w:rsidR="00B043FA">
        <w:rPr>
          <w:rFonts w:ascii="Times New Roman" w:eastAsia="Times New Roman" w:hAnsi="Times New Roman" w:cs="Times New Roman"/>
          <w:color w:val="000000"/>
          <w:sz w:val="24"/>
          <w:szCs w:val="24"/>
          <w:lang w:eastAsia="ru-RU"/>
        </w:rPr>
        <w:t xml:space="preserve"> о целесообразности</w:t>
      </w:r>
      <w:r w:rsidR="00E840C9">
        <w:rPr>
          <w:rFonts w:ascii="Times New Roman" w:eastAsia="Times New Roman" w:hAnsi="Times New Roman" w:cs="Times New Roman"/>
          <w:color w:val="000000"/>
          <w:sz w:val="24"/>
          <w:szCs w:val="24"/>
          <w:lang w:eastAsia="ru-RU"/>
        </w:rPr>
        <w:t xml:space="preserve"> пересмотр</w:t>
      </w:r>
      <w:r w:rsidR="00EC203B">
        <w:rPr>
          <w:rFonts w:ascii="Times New Roman" w:eastAsia="Times New Roman" w:hAnsi="Times New Roman" w:cs="Times New Roman"/>
          <w:color w:val="000000"/>
          <w:sz w:val="24"/>
          <w:szCs w:val="24"/>
          <w:lang w:eastAsia="ru-RU"/>
        </w:rPr>
        <w:t>а</w:t>
      </w:r>
      <w:r w:rsidR="00E840C9">
        <w:rPr>
          <w:rFonts w:ascii="Times New Roman" w:eastAsia="Times New Roman" w:hAnsi="Times New Roman" w:cs="Times New Roman"/>
          <w:color w:val="000000"/>
          <w:sz w:val="24"/>
          <w:szCs w:val="24"/>
          <w:lang w:eastAsia="ru-RU"/>
        </w:rPr>
        <w:t xml:space="preserve"> кадровой политики</w:t>
      </w:r>
      <w:r w:rsidR="00E840C9" w:rsidRPr="00E840C9">
        <w:rPr>
          <w:rFonts w:ascii="Times New Roman" w:eastAsia="Times New Roman" w:hAnsi="Times New Roman" w:cs="Times New Roman"/>
          <w:color w:val="000000"/>
          <w:sz w:val="24"/>
          <w:szCs w:val="24"/>
          <w:lang w:eastAsia="ru-RU"/>
        </w:rPr>
        <w:t>,</w:t>
      </w:r>
      <w:r w:rsidR="00E840C9">
        <w:rPr>
          <w:rFonts w:ascii="Times New Roman" w:eastAsia="Times New Roman" w:hAnsi="Times New Roman" w:cs="Times New Roman"/>
          <w:color w:val="000000"/>
          <w:sz w:val="24"/>
          <w:szCs w:val="24"/>
          <w:lang w:eastAsia="ru-RU"/>
        </w:rPr>
        <w:t xml:space="preserve"> как основы любого современного бизнеса</w:t>
      </w:r>
      <w:r w:rsidR="00E840C9" w:rsidRPr="00E840C9">
        <w:rPr>
          <w:rFonts w:ascii="Times New Roman" w:eastAsia="Times New Roman" w:hAnsi="Times New Roman" w:cs="Times New Roman"/>
          <w:color w:val="000000"/>
          <w:sz w:val="24"/>
          <w:szCs w:val="24"/>
          <w:lang w:eastAsia="ru-RU"/>
        </w:rPr>
        <w:t>,</w:t>
      </w:r>
      <w:r w:rsidR="00E840C9">
        <w:rPr>
          <w:rFonts w:ascii="Times New Roman" w:eastAsia="Times New Roman" w:hAnsi="Times New Roman" w:cs="Times New Roman"/>
          <w:color w:val="000000"/>
          <w:sz w:val="24"/>
          <w:szCs w:val="24"/>
          <w:lang w:eastAsia="ru-RU"/>
        </w:rPr>
        <w:t xml:space="preserve"> особенно работающего в международном формате.</w:t>
      </w:r>
      <w:r w:rsidR="00E840C9" w:rsidRPr="00E840C9">
        <w:rPr>
          <w:rFonts w:ascii="Times New Roman" w:eastAsia="Times New Roman" w:hAnsi="Times New Roman" w:cs="Times New Roman"/>
          <w:color w:val="000000"/>
          <w:sz w:val="24"/>
          <w:szCs w:val="24"/>
          <w:lang w:eastAsia="ru-RU"/>
        </w:rPr>
        <w:t xml:space="preserve"> </w:t>
      </w:r>
      <w:r w:rsidR="00E840C9">
        <w:rPr>
          <w:rFonts w:ascii="Times New Roman" w:eastAsia="Times New Roman" w:hAnsi="Times New Roman" w:cs="Times New Roman"/>
          <w:color w:val="000000"/>
          <w:sz w:val="24"/>
          <w:szCs w:val="24"/>
          <w:lang w:eastAsia="ru-RU"/>
        </w:rPr>
        <w:t>«</w:t>
      </w:r>
      <w:proofErr w:type="spellStart"/>
      <w:r w:rsidR="00E840C9">
        <w:rPr>
          <w:rFonts w:ascii="Times New Roman" w:eastAsia="Times New Roman" w:hAnsi="Times New Roman" w:cs="Times New Roman"/>
          <w:color w:val="000000"/>
          <w:sz w:val="24"/>
          <w:szCs w:val="24"/>
          <w:lang w:eastAsia="ru-RU"/>
        </w:rPr>
        <w:t>Ростех</w:t>
      </w:r>
      <w:proofErr w:type="spellEnd"/>
      <w:r w:rsidR="00E840C9">
        <w:rPr>
          <w:rFonts w:ascii="Times New Roman" w:eastAsia="Times New Roman" w:hAnsi="Times New Roman" w:cs="Times New Roman"/>
          <w:color w:val="000000"/>
          <w:sz w:val="24"/>
          <w:szCs w:val="24"/>
          <w:lang w:eastAsia="ru-RU"/>
        </w:rPr>
        <w:t>» обладает достаточными</w:t>
      </w:r>
      <w:r w:rsidRPr="00553E41">
        <w:rPr>
          <w:rFonts w:ascii="Times New Roman" w:eastAsia="Times New Roman" w:hAnsi="Times New Roman" w:cs="Times New Roman"/>
          <w:color w:val="000000"/>
          <w:sz w:val="24"/>
          <w:szCs w:val="24"/>
          <w:lang w:eastAsia="ru-RU"/>
        </w:rPr>
        <w:t xml:space="preserve"> ресурсами</w:t>
      </w:r>
      <w:r w:rsidR="00E840C9" w:rsidRPr="00E840C9">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которые позволяют вести гораздо </w:t>
      </w:r>
      <w:r w:rsidRPr="00553E41">
        <w:rPr>
          <w:rFonts w:ascii="Times New Roman" w:eastAsia="Times New Roman" w:hAnsi="Times New Roman" w:cs="Times New Roman"/>
          <w:color w:val="000000"/>
          <w:sz w:val="24"/>
          <w:szCs w:val="24"/>
          <w:lang w:eastAsia="ru-RU"/>
        </w:rPr>
        <w:lastRenderedPageBreak/>
        <w:t>более эффективную политику в направлении расширения рынков сбыта и усиления присутствия в уже представленных</w:t>
      </w:r>
      <w:r w:rsidR="00E840C9" w:rsidRPr="00E840C9">
        <w:rPr>
          <w:rFonts w:ascii="Times New Roman" w:eastAsia="Times New Roman" w:hAnsi="Times New Roman" w:cs="Times New Roman"/>
          <w:color w:val="000000"/>
          <w:sz w:val="24"/>
          <w:szCs w:val="24"/>
          <w:lang w:eastAsia="ru-RU"/>
        </w:rPr>
        <w:t>.</w:t>
      </w:r>
      <w:r w:rsidRPr="00553E41">
        <w:rPr>
          <w:rFonts w:ascii="Times New Roman" w:eastAsia="Times New Roman" w:hAnsi="Times New Roman" w:cs="Times New Roman"/>
          <w:color w:val="000000"/>
          <w:sz w:val="24"/>
          <w:szCs w:val="24"/>
          <w:lang w:eastAsia="ru-RU"/>
        </w:rPr>
        <w:t xml:space="preserve"> </w:t>
      </w:r>
    </w:p>
    <w:p w:rsidR="00027357"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Также</w:t>
      </w:r>
      <w:r w:rsidR="00E840C9" w:rsidRPr="00E840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были рассмотрены и предложены</w:t>
      </w:r>
      <w:r w:rsidRPr="005A0894">
        <w:rPr>
          <w:rFonts w:ascii="Times New Roman" w:eastAsia="Times New Roman" w:hAnsi="Times New Roman" w:cs="Times New Roman"/>
          <w:color w:val="000000"/>
          <w:sz w:val="24"/>
          <w:szCs w:val="24"/>
          <w:lang w:eastAsia="ru-RU"/>
        </w:rPr>
        <w:t xml:space="preserve"> реальные практические действия по ряду перспективных направлений внешнеэкономического сотрудничества России и Бразилии</w:t>
      </w:r>
      <w:r w:rsidR="00E840C9" w:rsidRPr="00E840C9">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как на уровне кооперации государственных корпораций</w:t>
      </w:r>
      <w:r w:rsidR="00E840C9" w:rsidRPr="00E840C9">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так и на уровне МСП</w:t>
      </w:r>
      <w:r w:rsidR="00B50DAE" w:rsidRPr="00B50DAE">
        <w:rPr>
          <w:rFonts w:ascii="Times New Roman" w:eastAsia="Times New Roman" w:hAnsi="Times New Roman" w:cs="Times New Roman"/>
          <w:color w:val="000000"/>
          <w:sz w:val="24"/>
          <w:szCs w:val="24"/>
          <w:lang w:eastAsia="ru-RU"/>
        </w:rPr>
        <w:t>,</w:t>
      </w:r>
      <w:r w:rsidRPr="005A0894">
        <w:rPr>
          <w:rFonts w:ascii="Times New Roman" w:eastAsia="Times New Roman" w:hAnsi="Times New Roman" w:cs="Times New Roman"/>
          <w:color w:val="000000"/>
          <w:sz w:val="24"/>
          <w:szCs w:val="24"/>
          <w:lang w:eastAsia="ru-RU"/>
        </w:rPr>
        <w:t xml:space="preserve"> </w:t>
      </w:r>
      <w:r w:rsidR="00B043FA">
        <w:rPr>
          <w:rFonts w:ascii="Times New Roman" w:eastAsia="Times New Roman" w:hAnsi="Times New Roman" w:cs="Times New Roman"/>
          <w:color w:val="000000"/>
          <w:sz w:val="24"/>
          <w:szCs w:val="24"/>
          <w:lang w:eastAsia="ru-RU"/>
        </w:rPr>
        <w:t>которые видятся потенциально реализуемыми и рентабельными</w:t>
      </w:r>
      <w:r w:rsidR="00B50DAE" w:rsidRPr="00B50DAE">
        <w:rPr>
          <w:rFonts w:ascii="Times New Roman" w:eastAsia="Times New Roman" w:hAnsi="Times New Roman" w:cs="Times New Roman"/>
          <w:color w:val="000000"/>
          <w:sz w:val="24"/>
          <w:szCs w:val="24"/>
          <w:lang w:eastAsia="ru-RU"/>
        </w:rPr>
        <w:t>.</w:t>
      </w:r>
      <w:r w:rsidR="00B50DAE">
        <w:rPr>
          <w:rFonts w:ascii="Times New Roman" w:eastAsia="Times New Roman" w:hAnsi="Times New Roman" w:cs="Times New Roman"/>
          <w:color w:val="000000"/>
          <w:sz w:val="24"/>
          <w:szCs w:val="24"/>
          <w:lang w:eastAsia="ru-RU"/>
        </w:rPr>
        <w:t xml:space="preserve"> Предложенные рекомендации касаются в первую очередь Делового Совета </w:t>
      </w:r>
      <w:r w:rsidR="00B50DAE">
        <w:rPr>
          <w:rFonts w:ascii="Times New Roman" w:hAnsi="Times New Roman" w:cs="Times New Roman"/>
          <w:sz w:val="24"/>
          <w:szCs w:val="24"/>
          <w:lang w:val="en-US"/>
        </w:rPr>
        <w:t>BRICS</w:t>
      </w:r>
      <w:r w:rsidR="00B50DAE" w:rsidRPr="00B50DAE">
        <w:rPr>
          <w:rFonts w:ascii="Times New Roman" w:hAnsi="Times New Roman" w:cs="Times New Roman"/>
          <w:sz w:val="24"/>
          <w:szCs w:val="24"/>
        </w:rPr>
        <w:t>,</w:t>
      </w:r>
      <w:r w:rsidR="00B50DAE">
        <w:rPr>
          <w:rFonts w:ascii="Times New Roman" w:hAnsi="Times New Roman" w:cs="Times New Roman"/>
          <w:sz w:val="24"/>
          <w:szCs w:val="24"/>
        </w:rPr>
        <w:t xml:space="preserve"> как наиболее оптимальной и перспективной площадки для доработки и создания механизмов интенсификации делового сотрудничества между Россией и Бразилией</w:t>
      </w:r>
      <w:r w:rsidR="00B50DAE" w:rsidRPr="00B50DAE">
        <w:rPr>
          <w:rFonts w:ascii="Times New Roman" w:hAnsi="Times New Roman" w:cs="Times New Roman"/>
          <w:sz w:val="24"/>
          <w:szCs w:val="24"/>
        </w:rPr>
        <w:t>.</w:t>
      </w:r>
      <w:r w:rsidR="00E15F2D">
        <w:rPr>
          <w:rFonts w:ascii="Times New Roman" w:eastAsia="Times New Roman" w:hAnsi="Times New Roman" w:cs="Times New Roman"/>
          <w:color w:val="000000"/>
          <w:sz w:val="24"/>
          <w:szCs w:val="24"/>
          <w:lang w:eastAsia="ru-RU"/>
        </w:rPr>
        <w:t xml:space="preserve"> </w:t>
      </w:r>
    </w:p>
    <w:p w:rsidR="00027357" w:rsidRDefault="00027357"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Основной формой реализации для крупного бизнеса и государственных корпораций является взаимодействие посредством в том числе </w:t>
      </w:r>
      <w:r>
        <w:rPr>
          <w:rFonts w:ascii="Times New Roman" w:eastAsia="Times New Roman" w:hAnsi="Times New Roman" w:cs="Times New Roman"/>
          <w:color w:val="000000"/>
          <w:sz w:val="24"/>
          <w:szCs w:val="24"/>
          <w:lang w:val="en-US" w:eastAsia="ru-RU"/>
        </w:rPr>
        <w:t>BRICS</w:t>
      </w:r>
      <w:r w:rsidRPr="000273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Делового Совета</w:t>
      </w:r>
      <w:r w:rsidRPr="000273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BRICS</w:t>
      </w:r>
    </w:p>
    <w:p w:rsidR="00027357" w:rsidRDefault="00027357"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Помимо этого</w:t>
      </w:r>
      <w:r w:rsidR="00995462" w:rsidRPr="009954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для субъектов малого и среднего предпринимательства рекомендуется создание многофункционального совместного проекта поддержки предпринимателей</w:t>
      </w:r>
      <w:r w:rsidR="00995462" w:rsidRPr="009954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 базе бразильской программы </w:t>
      </w:r>
      <w:r>
        <w:rPr>
          <w:rFonts w:ascii="Times New Roman" w:eastAsia="Times New Roman" w:hAnsi="Times New Roman" w:cs="Times New Roman"/>
          <w:color w:val="000000"/>
          <w:sz w:val="24"/>
          <w:szCs w:val="24"/>
          <w:lang w:val="en-US" w:eastAsia="ru-RU"/>
        </w:rPr>
        <w:t>SEBRAE</w:t>
      </w:r>
      <w:r w:rsidRPr="000273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российского «Портала бизнес навигатора МСП»</w:t>
      </w:r>
      <w:r w:rsidR="00995462" w:rsidRPr="009954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Данный проект должен осуществлять весь спектр задач</w:t>
      </w:r>
      <w:r w:rsidR="00995462" w:rsidRPr="009954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касающихся двусторонних деловых связей по линии малого и среднего бизнеса</w:t>
      </w:r>
      <w:r w:rsidR="00995462" w:rsidRPr="009954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027357" w:rsidRPr="00027357" w:rsidRDefault="00027357"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w:t>
      </w:r>
      <w:r w:rsidR="009954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прежде всего</w:t>
      </w:r>
      <w:r w:rsidR="00995462" w:rsidRPr="009954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информирование о действующих программах и инструментах поддержки бизнеса</w:t>
      </w:r>
      <w:r w:rsidR="00995462" w:rsidRPr="009954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обучение и повышение комп</w:t>
      </w:r>
      <w:r w:rsidR="00995462">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тен</w:t>
      </w:r>
      <w:r w:rsidR="00995462">
        <w:rPr>
          <w:rFonts w:ascii="Times New Roman" w:eastAsia="Times New Roman" w:hAnsi="Times New Roman" w:cs="Times New Roman"/>
          <w:color w:val="000000"/>
          <w:sz w:val="24"/>
          <w:szCs w:val="24"/>
          <w:lang w:eastAsia="ru-RU"/>
        </w:rPr>
        <w:t>тности предпринимателей</w:t>
      </w:r>
      <w:r w:rsidR="00995462" w:rsidRPr="00995462">
        <w:rPr>
          <w:rFonts w:ascii="Times New Roman" w:eastAsia="Times New Roman" w:hAnsi="Times New Roman" w:cs="Times New Roman"/>
          <w:color w:val="000000"/>
          <w:sz w:val="24"/>
          <w:szCs w:val="24"/>
          <w:lang w:eastAsia="ru-RU"/>
        </w:rPr>
        <w:t>,</w:t>
      </w:r>
      <w:r w:rsidR="00995462">
        <w:rPr>
          <w:rFonts w:ascii="Times New Roman" w:eastAsia="Times New Roman" w:hAnsi="Times New Roman" w:cs="Times New Roman"/>
          <w:color w:val="000000"/>
          <w:sz w:val="24"/>
          <w:szCs w:val="24"/>
          <w:lang w:eastAsia="ru-RU"/>
        </w:rPr>
        <w:t xml:space="preserve"> юридическое сопровождение</w:t>
      </w:r>
      <w:r w:rsidR="00995462" w:rsidRPr="00995462">
        <w:rPr>
          <w:rFonts w:ascii="Times New Roman" w:eastAsia="Times New Roman" w:hAnsi="Times New Roman" w:cs="Times New Roman"/>
          <w:color w:val="000000"/>
          <w:sz w:val="24"/>
          <w:szCs w:val="24"/>
          <w:lang w:eastAsia="ru-RU"/>
        </w:rPr>
        <w:t>,</w:t>
      </w:r>
      <w:r w:rsidR="00995462">
        <w:rPr>
          <w:rFonts w:ascii="Times New Roman" w:eastAsia="Times New Roman" w:hAnsi="Times New Roman" w:cs="Times New Roman"/>
          <w:color w:val="000000"/>
          <w:sz w:val="24"/>
          <w:szCs w:val="24"/>
          <w:lang w:eastAsia="ru-RU"/>
        </w:rPr>
        <w:t xml:space="preserve"> содействие в налаживании необходимых контактов с иностранными организациями и партнерами</w:t>
      </w:r>
      <w:r w:rsidR="00995462" w:rsidRPr="00995462">
        <w:rPr>
          <w:rFonts w:ascii="Times New Roman" w:eastAsia="Times New Roman" w:hAnsi="Times New Roman" w:cs="Times New Roman"/>
          <w:color w:val="000000"/>
          <w:sz w:val="24"/>
          <w:szCs w:val="24"/>
          <w:lang w:eastAsia="ru-RU"/>
        </w:rPr>
        <w:t>,</w:t>
      </w:r>
      <w:r w:rsidR="00995462">
        <w:rPr>
          <w:rFonts w:ascii="Times New Roman" w:eastAsia="Times New Roman" w:hAnsi="Times New Roman" w:cs="Times New Roman"/>
          <w:color w:val="000000"/>
          <w:sz w:val="24"/>
          <w:szCs w:val="24"/>
          <w:lang w:eastAsia="ru-RU"/>
        </w:rPr>
        <w:t xml:space="preserve"> помощь в стратегическом планировании бизнеса и консультации касающиеся рыночного позиционирования и ряд других задач</w:t>
      </w:r>
      <w:r w:rsidR="00995462" w:rsidRPr="00995462">
        <w:rPr>
          <w:rFonts w:ascii="Times New Roman" w:eastAsia="Times New Roman" w:hAnsi="Times New Roman" w:cs="Times New Roman"/>
          <w:color w:val="000000"/>
          <w:sz w:val="24"/>
          <w:szCs w:val="24"/>
          <w:lang w:eastAsia="ru-RU"/>
        </w:rPr>
        <w:t>.</w:t>
      </w:r>
      <w:r w:rsidR="00995462">
        <w:rPr>
          <w:rFonts w:ascii="Times New Roman" w:eastAsia="Times New Roman" w:hAnsi="Times New Roman" w:cs="Times New Roman"/>
          <w:color w:val="000000"/>
          <w:sz w:val="24"/>
          <w:szCs w:val="24"/>
          <w:lang w:eastAsia="ru-RU"/>
        </w:rPr>
        <w:t xml:space="preserve"> </w:t>
      </w:r>
    </w:p>
    <w:p w:rsidR="003B634F" w:rsidRPr="00E15F2D" w:rsidRDefault="00E15F2D"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Данный подход</w:t>
      </w:r>
      <w:r w:rsidR="00B50DAE" w:rsidRPr="00B50DA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 </w:t>
      </w:r>
      <w:r w:rsidR="003B634F" w:rsidRPr="005A0894">
        <w:rPr>
          <w:rFonts w:ascii="Times New Roman" w:eastAsia="Times New Roman" w:hAnsi="Times New Roman" w:cs="Times New Roman"/>
          <w:color w:val="000000"/>
          <w:sz w:val="24"/>
          <w:szCs w:val="24"/>
          <w:lang w:eastAsia="ru-RU"/>
        </w:rPr>
        <w:t>должн</w:t>
      </w:r>
      <w:r w:rsidR="00B043FA">
        <w:rPr>
          <w:rFonts w:ascii="Times New Roman" w:eastAsia="Times New Roman" w:hAnsi="Times New Roman" w:cs="Times New Roman"/>
          <w:color w:val="000000"/>
          <w:sz w:val="24"/>
          <w:szCs w:val="24"/>
          <w:lang w:eastAsia="ru-RU"/>
        </w:rPr>
        <w:t xml:space="preserve">ом внимании </w:t>
      </w:r>
      <w:r w:rsidR="00B50DAE">
        <w:rPr>
          <w:rFonts w:ascii="Times New Roman" w:eastAsia="Times New Roman" w:hAnsi="Times New Roman" w:cs="Times New Roman"/>
          <w:color w:val="000000"/>
          <w:sz w:val="24"/>
          <w:szCs w:val="24"/>
          <w:lang w:eastAsia="ru-RU"/>
        </w:rPr>
        <w:t>к вышеназванным</w:t>
      </w:r>
      <w:r w:rsidR="00B043FA">
        <w:rPr>
          <w:rFonts w:ascii="Times New Roman" w:eastAsia="Times New Roman" w:hAnsi="Times New Roman" w:cs="Times New Roman"/>
          <w:color w:val="000000"/>
          <w:sz w:val="24"/>
          <w:szCs w:val="24"/>
          <w:lang w:eastAsia="ru-RU"/>
        </w:rPr>
        <w:t xml:space="preserve"> отраслям</w:t>
      </w:r>
      <w:r w:rsidR="00B50DAE" w:rsidRPr="00B50DAE">
        <w:rPr>
          <w:rFonts w:ascii="Times New Roman" w:eastAsia="Times New Roman" w:hAnsi="Times New Roman" w:cs="Times New Roman"/>
          <w:color w:val="000000"/>
          <w:sz w:val="24"/>
          <w:szCs w:val="24"/>
          <w:lang w:eastAsia="ru-RU"/>
        </w:rPr>
        <w:t>,</w:t>
      </w:r>
      <w:r w:rsidR="00B50DAE">
        <w:rPr>
          <w:rFonts w:ascii="Times New Roman" w:eastAsia="Times New Roman" w:hAnsi="Times New Roman" w:cs="Times New Roman"/>
          <w:color w:val="000000"/>
          <w:sz w:val="24"/>
          <w:szCs w:val="24"/>
          <w:lang w:eastAsia="ru-RU"/>
        </w:rPr>
        <w:t xml:space="preserve"> в том числе посредствам имплементации</w:t>
      </w:r>
      <w:r>
        <w:rPr>
          <w:rFonts w:ascii="Times New Roman" w:eastAsia="Times New Roman" w:hAnsi="Times New Roman" w:cs="Times New Roman"/>
          <w:color w:val="000000"/>
          <w:sz w:val="24"/>
          <w:szCs w:val="24"/>
          <w:lang w:eastAsia="ru-RU"/>
        </w:rPr>
        <w:t xml:space="preserve"> выработанных рекомендаций</w:t>
      </w:r>
      <w:r w:rsidR="00B50DAE" w:rsidRPr="00B50DA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может </w:t>
      </w:r>
      <w:r w:rsidR="00B043FA">
        <w:rPr>
          <w:rFonts w:ascii="Times New Roman" w:eastAsia="Times New Roman" w:hAnsi="Times New Roman" w:cs="Times New Roman"/>
          <w:color w:val="000000"/>
          <w:sz w:val="24"/>
          <w:szCs w:val="24"/>
          <w:lang w:eastAsia="ru-RU"/>
        </w:rPr>
        <w:t>поспособствовать развитию внешнеэкономических связей</w:t>
      </w:r>
      <w:r w:rsidR="003B634F" w:rsidRPr="005A0894">
        <w:rPr>
          <w:rFonts w:ascii="Times New Roman" w:eastAsia="Times New Roman" w:hAnsi="Times New Roman" w:cs="Times New Roman"/>
          <w:color w:val="000000"/>
          <w:sz w:val="24"/>
          <w:szCs w:val="24"/>
          <w:lang w:eastAsia="ru-RU"/>
        </w:rPr>
        <w:t xml:space="preserve"> двух стран</w:t>
      </w:r>
      <w:r w:rsidR="00E840C9" w:rsidRPr="00E840C9">
        <w:rPr>
          <w:rFonts w:ascii="Times New Roman" w:eastAsia="Times New Roman" w:hAnsi="Times New Roman" w:cs="Times New Roman"/>
          <w:color w:val="000000"/>
          <w:sz w:val="24"/>
          <w:szCs w:val="24"/>
          <w:lang w:eastAsia="ru-RU"/>
        </w:rPr>
        <w:t>,</w:t>
      </w:r>
      <w:r w:rsidR="00B50DAE">
        <w:rPr>
          <w:rFonts w:ascii="Times New Roman" w:eastAsia="Times New Roman" w:hAnsi="Times New Roman" w:cs="Times New Roman"/>
          <w:color w:val="000000"/>
          <w:sz w:val="24"/>
          <w:szCs w:val="24"/>
          <w:lang w:eastAsia="ru-RU"/>
        </w:rPr>
        <w:t xml:space="preserve"> а также </w:t>
      </w:r>
      <w:r>
        <w:rPr>
          <w:rFonts w:ascii="Times New Roman" w:eastAsia="Times New Roman" w:hAnsi="Times New Roman" w:cs="Times New Roman"/>
          <w:color w:val="000000"/>
          <w:sz w:val="24"/>
          <w:szCs w:val="24"/>
          <w:lang w:eastAsia="ru-RU"/>
        </w:rPr>
        <w:t>принести ощутимую пользу и выгоду</w:t>
      </w:r>
      <w:r w:rsidR="003B634F" w:rsidRPr="005A0894">
        <w:rPr>
          <w:rFonts w:ascii="Times New Roman" w:eastAsia="Times New Roman" w:hAnsi="Times New Roman" w:cs="Times New Roman"/>
          <w:color w:val="000000"/>
          <w:sz w:val="24"/>
          <w:szCs w:val="24"/>
          <w:lang w:eastAsia="ru-RU"/>
        </w:rPr>
        <w:t xml:space="preserve"> </w:t>
      </w:r>
      <w:r w:rsidR="00B50DAE" w:rsidRPr="005A0894">
        <w:rPr>
          <w:rFonts w:ascii="Times New Roman" w:eastAsia="Times New Roman" w:hAnsi="Times New Roman" w:cs="Times New Roman"/>
          <w:color w:val="000000"/>
          <w:sz w:val="24"/>
          <w:szCs w:val="24"/>
          <w:lang w:eastAsia="ru-RU"/>
        </w:rPr>
        <w:t xml:space="preserve">непосредственно </w:t>
      </w:r>
      <w:r w:rsidR="003B634F" w:rsidRPr="005A0894">
        <w:rPr>
          <w:rFonts w:ascii="Times New Roman" w:eastAsia="Times New Roman" w:hAnsi="Times New Roman" w:cs="Times New Roman"/>
          <w:color w:val="000000"/>
          <w:sz w:val="24"/>
          <w:szCs w:val="24"/>
          <w:lang w:eastAsia="ru-RU"/>
        </w:rPr>
        <w:t>бизнесу</w:t>
      </w:r>
      <w:r w:rsidR="00E840C9" w:rsidRPr="00E840C9">
        <w:rPr>
          <w:rFonts w:ascii="Times New Roman" w:eastAsia="Times New Roman" w:hAnsi="Times New Roman" w:cs="Times New Roman"/>
          <w:color w:val="000000"/>
          <w:sz w:val="24"/>
          <w:szCs w:val="24"/>
          <w:lang w:eastAsia="ru-RU"/>
        </w:rPr>
        <w:t>.</w:t>
      </w:r>
    </w:p>
    <w:p w:rsidR="003B634F" w:rsidRPr="00E840C9" w:rsidRDefault="00B50DAE"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заключении хочется отметить</w:t>
      </w:r>
      <w:r w:rsidR="00CE724E" w:rsidRPr="00CE724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в</w:t>
      </w:r>
      <w:r w:rsidR="003B634F" w:rsidRPr="005A0894">
        <w:rPr>
          <w:rFonts w:ascii="Times New Roman" w:eastAsia="Times New Roman" w:hAnsi="Times New Roman" w:cs="Times New Roman"/>
          <w:color w:val="000000"/>
          <w:sz w:val="24"/>
          <w:szCs w:val="24"/>
          <w:lang w:eastAsia="ru-RU"/>
        </w:rPr>
        <w:t>се вышеперечисленные рекомендации и предложения</w:t>
      </w:r>
      <w:r w:rsidR="00CE724E" w:rsidRPr="002E2651">
        <w:rPr>
          <w:rFonts w:ascii="Times New Roman" w:eastAsia="Times New Roman" w:hAnsi="Times New Roman" w:cs="Times New Roman"/>
          <w:color w:val="000000"/>
          <w:sz w:val="24"/>
          <w:szCs w:val="24"/>
          <w:lang w:eastAsia="ru-RU"/>
        </w:rPr>
        <w:t>,</w:t>
      </w:r>
      <w:r w:rsidR="003B634F" w:rsidRPr="005A08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выдвинутые в исследовании </w:t>
      </w:r>
      <w:r w:rsidR="003B634F" w:rsidRPr="005A0894">
        <w:rPr>
          <w:rFonts w:ascii="Times New Roman" w:eastAsia="Times New Roman" w:hAnsi="Times New Roman" w:cs="Times New Roman"/>
          <w:color w:val="000000"/>
          <w:sz w:val="24"/>
          <w:szCs w:val="24"/>
          <w:lang w:eastAsia="ru-RU"/>
        </w:rPr>
        <w:t>не чрезвычайно сложны в реализации</w:t>
      </w:r>
      <w:r w:rsidR="00E840C9" w:rsidRPr="00E840C9">
        <w:rPr>
          <w:rFonts w:ascii="Times New Roman" w:eastAsia="Times New Roman" w:hAnsi="Times New Roman" w:cs="Times New Roman"/>
          <w:color w:val="000000"/>
          <w:sz w:val="24"/>
          <w:szCs w:val="24"/>
          <w:lang w:eastAsia="ru-RU"/>
        </w:rPr>
        <w:t>,</w:t>
      </w:r>
      <w:r w:rsidR="003B634F" w:rsidRPr="005A0894">
        <w:rPr>
          <w:rFonts w:ascii="Times New Roman" w:eastAsia="Times New Roman" w:hAnsi="Times New Roman" w:cs="Times New Roman"/>
          <w:color w:val="000000"/>
          <w:sz w:val="24"/>
          <w:szCs w:val="24"/>
          <w:lang w:eastAsia="ru-RU"/>
        </w:rPr>
        <w:t xml:space="preserve"> </w:t>
      </w:r>
      <w:r w:rsidR="003B634F" w:rsidRPr="005A0894">
        <w:rPr>
          <w:rFonts w:ascii="Times New Roman" w:eastAsia="Times New Roman" w:hAnsi="Times New Roman" w:cs="Times New Roman"/>
          <w:color w:val="000000"/>
          <w:sz w:val="24"/>
          <w:szCs w:val="24"/>
          <w:lang w:eastAsia="ru-RU"/>
        </w:rPr>
        <w:lastRenderedPageBreak/>
        <w:t>но при этом крайне перспективны</w:t>
      </w:r>
      <w:r w:rsidR="00E840C9" w:rsidRPr="00E840C9">
        <w:rPr>
          <w:rFonts w:ascii="Times New Roman" w:eastAsia="Times New Roman" w:hAnsi="Times New Roman" w:cs="Times New Roman"/>
          <w:color w:val="000000"/>
          <w:sz w:val="24"/>
          <w:szCs w:val="24"/>
          <w:lang w:eastAsia="ru-RU"/>
        </w:rPr>
        <w:t>.</w:t>
      </w:r>
      <w:r w:rsidR="003B634F" w:rsidRPr="005A0894">
        <w:rPr>
          <w:rFonts w:ascii="Times New Roman" w:eastAsia="Times New Roman" w:hAnsi="Times New Roman" w:cs="Times New Roman"/>
          <w:color w:val="000000"/>
          <w:sz w:val="24"/>
          <w:szCs w:val="24"/>
          <w:lang w:eastAsia="ru-RU"/>
        </w:rPr>
        <w:t xml:space="preserve"> Необходима лишь политическая воля российского истэблишмента</w:t>
      </w:r>
      <w:r w:rsidR="00E840C9" w:rsidRPr="00E840C9">
        <w:rPr>
          <w:rFonts w:ascii="Times New Roman" w:eastAsia="Times New Roman" w:hAnsi="Times New Roman" w:cs="Times New Roman"/>
          <w:color w:val="000000"/>
          <w:sz w:val="24"/>
          <w:szCs w:val="24"/>
          <w:lang w:eastAsia="ru-RU"/>
        </w:rPr>
        <w:t>,</w:t>
      </w:r>
      <w:r w:rsidR="003B634F" w:rsidRPr="005A0894">
        <w:rPr>
          <w:rFonts w:ascii="Times New Roman" w:eastAsia="Times New Roman" w:hAnsi="Times New Roman" w:cs="Times New Roman"/>
          <w:color w:val="000000"/>
          <w:sz w:val="24"/>
          <w:szCs w:val="24"/>
          <w:lang w:eastAsia="ru-RU"/>
        </w:rPr>
        <w:t xml:space="preserve"> для того</w:t>
      </w:r>
      <w:r w:rsidR="00E840C9" w:rsidRPr="00E840C9">
        <w:rPr>
          <w:rFonts w:ascii="Times New Roman" w:eastAsia="Times New Roman" w:hAnsi="Times New Roman" w:cs="Times New Roman"/>
          <w:color w:val="000000"/>
          <w:sz w:val="24"/>
          <w:szCs w:val="24"/>
          <w:lang w:eastAsia="ru-RU"/>
        </w:rPr>
        <w:t>,</w:t>
      </w:r>
      <w:r w:rsidR="003B634F" w:rsidRPr="005A0894">
        <w:rPr>
          <w:rFonts w:ascii="Times New Roman" w:eastAsia="Times New Roman" w:hAnsi="Times New Roman" w:cs="Times New Roman"/>
          <w:color w:val="000000"/>
          <w:sz w:val="24"/>
          <w:szCs w:val="24"/>
          <w:lang w:eastAsia="ru-RU"/>
        </w:rPr>
        <w:t xml:space="preserve"> чтобы дать импульс развитию внешнеэкономических отношений России и Бразилии по вышеназванным направлениям и реализации приведенных инициатив</w:t>
      </w:r>
      <w:r w:rsidR="00E840C9" w:rsidRPr="00E840C9">
        <w:rPr>
          <w:rFonts w:ascii="Times New Roman" w:eastAsia="Times New Roman" w:hAnsi="Times New Roman" w:cs="Times New Roman"/>
          <w:color w:val="000000"/>
          <w:sz w:val="24"/>
          <w:szCs w:val="24"/>
          <w:lang w:eastAsia="ru-RU"/>
        </w:rPr>
        <w:t>.</w:t>
      </w:r>
    </w:p>
    <w:p w:rsidR="003B634F" w:rsidRDefault="003B634F" w:rsidP="003B634F">
      <w:pPr>
        <w:tabs>
          <w:tab w:val="num" w:pos="720"/>
        </w:tabs>
        <w:spacing w:before="100" w:beforeAutospacing="1" w:after="100" w:afterAutospacing="1" w:line="360" w:lineRule="auto"/>
        <w:ind w:left="705"/>
        <w:rPr>
          <w:rFonts w:ascii="Times New Roman" w:eastAsia="Times New Roman" w:hAnsi="Times New Roman" w:cs="Times New Roman"/>
          <w:color w:val="000000"/>
          <w:sz w:val="24"/>
          <w:szCs w:val="24"/>
          <w:lang w:eastAsia="ru-RU"/>
        </w:rPr>
      </w:pPr>
    </w:p>
    <w:p w:rsidR="00E840C9" w:rsidRDefault="00E840C9" w:rsidP="00995462">
      <w:pPr>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3B634F" w:rsidRPr="00CE312A" w:rsidRDefault="003B634F" w:rsidP="00911B6B">
      <w:pPr>
        <w:pStyle w:val="1"/>
        <w:rPr>
          <w:b/>
        </w:rPr>
      </w:pPr>
      <w:bookmarkStart w:id="18" w:name="_Toc515446822"/>
      <w:r w:rsidRPr="00CE312A">
        <w:rPr>
          <w:b/>
        </w:rPr>
        <w:t>С</w:t>
      </w:r>
      <w:r w:rsidR="00CE312A">
        <w:rPr>
          <w:b/>
        </w:rPr>
        <w:t>ПИСОК ИСТОЧНИКОВ И ЛИТЕРАТУРЫ</w:t>
      </w:r>
      <w:bookmarkEnd w:id="18"/>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3B634F">
        <w:rPr>
          <w:rFonts w:ascii="Times New Roman" w:eastAsia="Times New Roman" w:hAnsi="Times New Roman" w:cs="Times New Roman"/>
          <w:b/>
          <w:color w:val="000000"/>
          <w:sz w:val="24"/>
          <w:szCs w:val="24"/>
          <w:lang w:eastAsia="ru-RU"/>
        </w:rPr>
        <w:t>Документы</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1.</w:t>
      </w:r>
      <w:r w:rsidRPr="003B634F">
        <w:rPr>
          <w:rFonts w:ascii="Times New Roman" w:eastAsia="Times New Roman" w:hAnsi="Times New Roman" w:cs="Times New Roman"/>
          <w:color w:val="000000"/>
          <w:sz w:val="24"/>
          <w:szCs w:val="24"/>
          <w:lang w:eastAsia="ru-RU"/>
        </w:rPr>
        <w:tab/>
        <w:t>Федеральный закон от 30 ноября 1994 года N 51 «Гражданский кодекс Российской Федерации»</w:t>
      </w:r>
    </w:p>
    <w:p w:rsidR="00CE312A" w:rsidRDefault="003B634F" w:rsidP="00CE312A">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B634F">
        <w:rPr>
          <w:rFonts w:ascii="Times New Roman" w:eastAsia="Times New Roman" w:hAnsi="Times New Roman" w:cs="Times New Roman"/>
          <w:color w:val="000000"/>
          <w:sz w:val="24"/>
          <w:szCs w:val="24"/>
          <w:lang w:eastAsia="ru-RU"/>
        </w:rPr>
        <w:t>Федеральный закон от 30 декабря 2001 года N 197 «Трудов</w:t>
      </w:r>
      <w:r w:rsidR="00CE312A">
        <w:rPr>
          <w:rFonts w:ascii="Times New Roman" w:eastAsia="Times New Roman" w:hAnsi="Times New Roman" w:cs="Times New Roman"/>
          <w:color w:val="000000"/>
          <w:sz w:val="24"/>
          <w:szCs w:val="24"/>
          <w:lang w:eastAsia="ru-RU"/>
        </w:rPr>
        <w:t>ой кодекс Российской Федерации»</w:t>
      </w:r>
    </w:p>
    <w:p w:rsidR="003B634F" w:rsidRPr="003B634F" w:rsidRDefault="003B634F" w:rsidP="00CE312A">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3.</w:t>
      </w:r>
      <w:r w:rsidRPr="003B634F">
        <w:rPr>
          <w:rFonts w:ascii="Times New Roman" w:eastAsia="Times New Roman" w:hAnsi="Times New Roman" w:cs="Times New Roman"/>
          <w:color w:val="000000"/>
          <w:sz w:val="24"/>
          <w:szCs w:val="24"/>
          <w:lang w:eastAsia="ru-RU"/>
        </w:rPr>
        <w:tab/>
        <w:t xml:space="preserve">ICT </w:t>
      </w:r>
      <w:proofErr w:type="spellStart"/>
      <w:r w:rsidRPr="003B634F">
        <w:rPr>
          <w:rFonts w:ascii="Times New Roman" w:eastAsia="Times New Roman" w:hAnsi="Times New Roman" w:cs="Times New Roman"/>
          <w:color w:val="000000"/>
          <w:sz w:val="24"/>
          <w:szCs w:val="24"/>
          <w:lang w:eastAsia="ru-RU"/>
        </w:rPr>
        <w:t>Development</w:t>
      </w:r>
      <w:proofErr w:type="spellEnd"/>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Agenda</w:t>
      </w:r>
      <w:proofErr w:type="spellEnd"/>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and</w:t>
      </w:r>
      <w:proofErr w:type="spellEnd"/>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Action</w:t>
      </w:r>
      <w:proofErr w:type="spellEnd"/>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Plan</w:t>
      </w:r>
      <w:proofErr w:type="spellEnd"/>
      <w:r w:rsidRPr="003B634F">
        <w:rPr>
          <w:rFonts w:ascii="Times New Roman" w:eastAsia="Times New Roman" w:hAnsi="Times New Roman" w:cs="Times New Roman"/>
          <w:color w:val="000000"/>
          <w:sz w:val="24"/>
          <w:szCs w:val="24"/>
          <w:lang w:eastAsia="ru-RU"/>
        </w:rPr>
        <w:t xml:space="preserve"> принята по итогам встречи министров</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связи 11 ноября 2016 г</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4.</w:t>
      </w:r>
      <w:r w:rsidRPr="003B634F">
        <w:rPr>
          <w:rFonts w:ascii="Times New Roman" w:eastAsia="Times New Roman" w:hAnsi="Times New Roman" w:cs="Times New Roman"/>
          <w:color w:val="000000"/>
          <w:sz w:val="24"/>
          <w:szCs w:val="24"/>
          <w:lang w:val="en-US" w:eastAsia="ru-RU"/>
        </w:rPr>
        <w:tab/>
        <w:t>8th BRICS Summit: Goa Declaration</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Goa, India, October 16, 2016 </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5.</w:t>
      </w:r>
      <w:r w:rsidRPr="003B634F">
        <w:rPr>
          <w:rFonts w:ascii="Times New Roman" w:eastAsia="Times New Roman" w:hAnsi="Times New Roman" w:cs="Times New Roman"/>
          <w:color w:val="000000"/>
          <w:sz w:val="24"/>
          <w:szCs w:val="24"/>
          <w:lang w:val="en-US" w:eastAsia="ru-RU"/>
        </w:rPr>
        <w:tab/>
        <w:t xml:space="preserve">VII BRICS Summit: 2015 Ufa </w:t>
      </w:r>
      <w:proofErr w:type="spellStart"/>
      <w:r w:rsidRPr="003B634F">
        <w:rPr>
          <w:rFonts w:ascii="Times New Roman" w:eastAsia="Times New Roman" w:hAnsi="Times New Roman" w:cs="Times New Roman"/>
          <w:color w:val="000000"/>
          <w:sz w:val="24"/>
          <w:szCs w:val="24"/>
          <w:lang w:val="en-US" w:eastAsia="ru-RU"/>
        </w:rPr>
        <w:t>Declaratio</w:t>
      </w:r>
      <w:proofErr w:type="spellEnd"/>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Ufa, Russia, July 9, 2015 </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6.</w:t>
      </w:r>
      <w:r w:rsidRPr="003B634F">
        <w:rPr>
          <w:rFonts w:ascii="Times New Roman" w:eastAsia="Times New Roman" w:hAnsi="Times New Roman" w:cs="Times New Roman"/>
          <w:color w:val="000000"/>
          <w:sz w:val="24"/>
          <w:szCs w:val="24"/>
          <w:lang w:val="en-US" w:eastAsia="ru-RU"/>
        </w:rPr>
        <w:tab/>
        <w:t>ADP/W/387/</w:t>
      </w:r>
      <w:proofErr w:type="spellStart"/>
      <w:proofErr w:type="gramStart"/>
      <w:r w:rsidRPr="003B634F">
        <w:rPr>
          <w:rFonts w:ascii="Times New Roman" w:eastAsia="Times New Roman" w:hAnsi="Times New Roman" w:cs="Times New Roman"/>
          <w:color w:val="000000"/>
          <w:sz w:val="24"/>
          <w:szCs w:val="24"/>
          <w:lang w:val="en-US" w:eastAsia="ru-RU"/>
        </w:rPr>
        <w:t>Corr.l</w:t>
      </w:r>
      <w:proofErr w:type="spellEnd"/>
      <w:r w:rsidRPr="003B634F">
        <w:rPr>
          <w:rFonts w:ascii="Times New Roman" w:eastAsia="Times New Roman" w:hAnsi="Times New Roman" w:cs="Times New Roman"/>
          <w:color w:val="000000"/>
          <w:sz w:val="24"/>
          <w:szCs w:val="24"/>
          <w:lang w:val="en-US" w:eastAsia="ru-RU"/>
        </w:rPr>
        <w:t xml:space="preserve">  22.01.1996</w:t>
      </w:r>
      <w:proofErr w:type="gramEnd"/>
      <w:r w:rsidRPr="003B634F">
        <w:rPr>
          <w:rFonts w:ascii="Times New Roman" w:eastAsia="Times New Roman" w:hAnsi="Times New Roman" w:cs="Times New Roman"/>
          <w:color w:val="000000"/>
          <w:sz w:val="24"/>
          <w:szCs w:val="24"/>
          <w:lang w:val="en-US" w:eastAsia="ru-RU"/>
        </w:rPr>
        <w:t xml:space="preserve">  Committee on Anti-Dumping Practices - Reports under Articles 14.4 and 16.4 - (July 1995</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7.</w:t>
      </w:r>
      <w:r w:rsidRPr="003B634F">
        <w:rPr>
          <w:rFonts w:ascii="Times New Roman" w:eastAsia="Times New Roman" w:hAnsi="Times New Roman" w:cs="Times New Roman"/>
          <w:color w:val="000000"/>
          <w:sz w:val="24"/>
          <w:szCs w:val="24"/>
          <w:lang w:val="en-US" w:eastAsia="ru-RU"/>
        </w:rPr>
        <w:tab/>
        <w:t>BRICS Leaders Xiamen Declaration September 4, 2017, Xiamen, China</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val="pt-BR" w:eastAsia="ru-RU"/>
        </w:rPr>
        <w:t>8.</w:t>
      </w:r>
      <w:r w:rsidRPr="003B634F">
        <w:rPr>
          <w:rFonts w:ascii="Times New Roman" w:eastAsia="Times New Roman" w:hAnsi="Times New Roman" w:cs="Times New Roman"/>
          <w:color w:val="000000"/>
          <w:sz w:val="24"/>
          <w:szCs w:val="24"/>
          <w:lang w:val="pt-BR" w:eastAsia="ru-RU"/>
        </w:rPr>
        <w:tab/>
        <w:t xml:space="preserve">DEL 5.452/1943 (DECRETO-LEI) 01.05.1943 de 2002 CONSOLIDAÇÃO DAS LEIS DO TRABALHO </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lastRenderedPageBreak/>
        <w:t>9.</w:t>
      </w:r>
      <w:r w:rsidRPr="003B634F">
        <w:rPr>
          <w:rFonts w:ascii="Times New Roman" w:eastAsia="Times New Roman" w:hAnsi="Times New Roman" w:cs="Times New Roman"/>
          <w:color w:val="000000"/>
          <w:sz w:val="24"/>
          <w:szCs w:val="24"/>
          <w:lang w:val="en-US" w:eastAsia="ru-RU"/>
        </w:rPr>
        <w:tab/>
        <w:t>Goa Action Plan</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Goa, India, October 16, 2016</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val="pt-BR" w:eastAsia="ru-RU"/>
        </w:rPr>
        <w:t>10.</w:t>
      </w:r>
      <w:r w:rsidRPr="003B634F">
        <w:rPr>
          <w:rFonts w:ascii="Times New Roman" w:eastAsia="Times New Roman" w:hAnsi="Times New Roman" w:cs="Times New Roman"/>
          <w:color w:val="000000"/>
          <w:sz w:val="24"/>
          <w:szCs w:val="24"/>
          <w:lang w:val="pt-BR" w:eastAsia="ru-RU"/>
        </w:rPr>
        <w:tab/>
        <w:t xml:space="preserve">LEI No 10.406, DE 10 DE JANEIRO DE 2002. Casa Civil </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val="pt-BR" w:eastAsia="ru-RU"/>
        </w:rPr>
        <w:t>11.</w:t>
      </w:r>
      <w:r w:rsidRPr="003B634F">
        <w:rPr>
          <w:rFonts w:ascii="Times New Roman" w:eastAsia="Times New Roman" w:hAnsi="Times New Roman" w:cs="Times New Roman"/>
          <w:color w:val="000000"/>
          <w:sz w:val="24"/>
          <w:szCs w:val="24"/>
          <w:lang w:val="pt-BR" w:eastAsia="ru-RU"/>
        </w:rPr>
        <w:tab/>
        <w:t xml:space="preserve">LEI Nº 556, DE 25 DE JUNHO DE 1850 de 2001 Código Comercial </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12.</w:t>
      </w:r>
      <w:r w:rsidRPr="003B634F">
        <w:rPr>
          <w:rFonts w:ascii="Times New Roman" w:eastAsia="Times New Roman" w:hAnsi="Times New Roman" w:cs="Times New Roman"/>
          <w:color w:val="000000"/>
          <w:sz w:val="24"/>
          <w:szCs w:val="24"/>
          <w:lang w:val="en-US" w:eastAsia="ru-RU"/>
        </w:rPr>
        <w:tab/>
        <w:t xml:space="preserve">MTN.TNC/47/Add.1 </w:t>
      </w:r>
      <w:proofErr w:type="gramStart"/>
      <w:r w:rsidRPr="003B634F">
        <w:rPr>
          <w:rFonts w:ascii="Times New Roman" w:eastAsia="Times New Roman" w:hAnsi="Times New Roman" w:cs="Times New Roman"/>
          <w:color w:val="000000"/>
          <w:sz w:val="24"/>
          <w:szCs w:val="24"/>
          <w:lang w:val="en-US" w:eastAsia="ru-RU"/>
        </w:rPr>
        <w:t>16.09.1997  Uruguay</w:t>
      </w:r>
      <w:proofErr w:type="gramEnd"/>
      <w:r w:rsidRPr="003B634F">
        <w:rPr>
          <w:rFonts w:ascii="Times New Roman" w:eastAsia="Times New Roman" w:hAnsi="Times New Roman" w:cs="Times New Roman"/>
          <w:color w:val="000000"/>
          <w:sz w:val="24"/>
          <w:szCs w:val="24"/>
          <w:lang w:val="en-US" w:eastAsia="ru-RU"/>
        </w:rPr>
        <w:t xml:space="preserve"> Round - Trade Negotiations Committee - Derestriction of Uruguay Round Documents - Documents Derestricted on 3 January 1997 - Addendum</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13.</w:t>
      </w:r>
      <w:r w:rsidRPr="003B634F">
        <w:rPr>
          <w:rFonts w:ascii="Times New Roman" w:eastAsia="Times New Roman" w:hAnsi="Times New Roman" w:cs="Times New Roman"/>
          <w:color w:val="000000"/>
          <w:sz w:val="24"/>
          <w:szCs w:val="24"/>
          <w:lang w:val="en-US" w:eastAsia="ru-RU"/>
        </w:rPr>
        <w:tab/>
        <w:t xml:space="preserve">Press Communiqué of the BRICS Leaders' Informal Meeting </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proofErr w:type="gramStart"/>
      <w:r w:rsidRPr="003B634F">
        <w:rPr>
          <w:rFonts w:ascii="Times New Roman" w:eastAsia="Times New Roman" w:hAnsi="Times New Roman" w:cs="Times New Roman"/>
          <w:color w:val="000000"/>
          <w:sz w:val="24"/>
          <w:szCs w:val="24"/>
          <w:lang w:val="en-US" w:eastAsia="ru-RU"/>
        </w:rPr>
        <w:t>on</w:t>
      </w:r>
      <w:proofErr w:type="gramEnd"/>
      <w:r w:rsidRPr="003B634F">
        <w:rPr>
          <w:rFonts w:ascii="Times New Roman" w:eastAsia="Times New Roman" w:hAnsi="Times New Roman" w:cs="Times New Roman"/>
          <w:color w:val="000000"/>
          <w:sz w:val="24"/>
          <w:szCs w:val="24"/>
          <w:lang w:val="en-US" w:eastAsia="ru-RU"/>
        </w:rPr>
        <w:t xml:space="preserve"> the Margins of the G20 Hamburg Summit 2017: July 7, Hamburg, Germany</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14.</w:t>
      </w:r>
      <w:r w:rsidRPr="003B634F">
        <w:rPr>
          <w:rFonts w:ascii="Times New Roman" w:eastAsia="Times New Roman" w:hAnsi="Times New Roman" w:cs="Times New Roman"/>
          <w:color w:val="000000"/>
          <w:sz w:val="24"/>
          <w:szCs w:val="24"/>
          <w:lang w:val="en-US" w:eastAsia="ru-RU"/>
        </w:rPr>
        <w:tab/>
        <w:t>Joint Communiqué. The Fifth Meeting of the BRICS Trade Ministers [</w:t>
      </w:r>
      <w:r w:rsidRPr="003B634F">
        <w:rPr>
          <w:rFonts w:ascii="Times New Roman" w:eastAsia="Times New Roman" w:hAnsi="Times New Roman" w:cs="Times New Roman"/>
          <w:color w:val="000000"/>
          <w:sz w:val="24"/>
          <w:szCs w:val="24"/>
          <w:lang w:eastAsia="ru-RU"/>
        </w:rPr>
        <w:t>принята</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по итогам 5-й встречи министров экономики и внешней торговли стран БРИКС 7 июля </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15.</w:t>
      </w:r>
      <w:r w:rsidRPr="003B634F">
        <w:rPr>
          <w:rFonts w:ascii="Times New Roman" w:eastAsia="Times New Roman" w:hAnsi="Times New Roman" w:cs="Times New Roman"/>
          <w:color w:val="000000"/>
          <w:sz w:val="24"/>
          <w:szCs w:val="24"/>
          <w:lang w:val="en-US" w:eastAsia="ru-RU"/>
        </w:rPr>
        <w:tab/>
        <w:t>Joint Declaration of BRICS Ministers of Agriculture</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September 23, 2016, New Delhi</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16.</w:t>
      </w:r>
      <w:r w:rsidRPr="003B634F">
        <w:rPr>
          <w:rFonts w:ascii="Times New Roman" w:eastAsia="Times New Roman" w:hAnsi="Times New Roman" w:cs="Times New Roman"/>
          <w:color w:val="000000"/>
          <w:sz w:val="24"/>
          <w:szCs w:val="24"/>
          <w:lang w:val="en-US" w:eastAsia="ru-RU"/>
        </w:rPr>
        <w:tab/>
        <w:t xml:space="preserve">Joint Declaration of the 5th Meeting of the </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BRICS Ministers of Agriculture and Agrarian Development</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Moscow, Russia, October 9, 2015</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17.</w:t>
      </w:r>
      <w:r w:rsidRPr="003B634F">
        <w:rPr>
          <w:rFonts w:ascii="Times New Roman" w:eastAsia="Times New Roman" w:hAnsi="Times New Roman" w:cs="Times New Roman"/>
          <w:color w:val="000000"/>
          <w:sz w:val="24"/>
          <w:szCs w:val="24"/>
          <w:lang w:val="en-US" w:eastAsia="ru-RU"/>
        </w:rPr>
        <w:tab/>
        <w:t xml:space="preserve">Industrial Cooperation of the BRICS Countries: </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New Opportunities for Growth</w:t>
      </w:r>
    </w:p>
    <w:p w:rsidR="00CE312A" w:rsidRDefault="003B634F" w:rsidP="00CE312A">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Declaration o</w:t>
      </w:r>
      <w:r w:rsidR="00CE312A">
        <w:rPr>
          <w:rFonts w:ascii="Times New Roman" w:eastAsia="Times New Roman" w:hAnsi="Times New Roman" w:cs="Times New Roman"/>
          <w:color w:val="000000"/>
          <w:sz w:val="24"/>
          <w:szCs w:val="24"/>
          <w:lang w:val="en-US" w:eastAsia="ru-RU"/>
        </w:rPr>
        <w:t xml:space="preserve">f the BRICS Industry Ministers </w:t>
      </w:r>
    </w:p>
    <w:p w:rsidR="003B634F" w:rsidRPr="003B634F" w:rsidRDefault="003B634F" w:rsidP="00CE312A">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Moscow, Russia, October 20, 2015</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18.</w:t>
      </w:r>
      <w:r w:rsidRPr="003B634F">
        <w:rPr>
          <w:rFonts w:ascii="Times New Roman" w:eastAsia="Times New Roman" w:hAnsi="Times New Roman" w:cs="Times New Roman"/>
          <w:color w:val="000000"/>
          <w:sz w:val="24"/>
          <w:szCs w:val="24"/>
          <w:lang w:val="en-US" w:eastAsia="ru-RU"/>
        </w:rPr>
        <w:tab/>
        <w:t>The Strategy for BRICS Economic Partnership Ufa Summit, July 9, 2015</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lastRenderedPageBreak/>
        <w:t>19.</w:t>
      </w:r>
      <w:r w:rsidRPr="003B634F">
        <w:rPr>
          <w:rFonts w:ascii="Times New Roman" w:eastAsia="Times New Roman" w:hAnsi="Times New Roman" w:cs="Times New Roman"/>
          <w:color w:val="000000"/>
          <w:sz w:val="24"/>
          <w:szCs w:val="24"/>
          <w:lang w:val="en-US" w:eastAsia="ru-RU"/>
        </w:rPr>
        <w:tab/>
        <w:t xml:space="preserve">Memorandum of Understanding on Cooperation with the New Development Bank By Banco Nacional de </w:t>
      </w:r>
      <w:proofErr w:type="spellStart"/>
      <w:r w:rsidRPr="003B634F">
        <w:rPr>
          <w:rFonts w:ascii="Times New Roman" w:eastAsia="Times New Roman" w:hAnsi="Times New Roman" w:cs="Times New Roman"/>
          <w:color w:val="000000"/>
          <w:sz w:val="24"/>
          <w:szCs w:val="24"/>
          <w:lang w:val="en-US" w:eastAsia="ru-RU"/>
        </w:rPr>
        <w:t>Desenvolvimento</w:t>
      </w:r>
      <w:proofErr w:type="spellEnd"/>
      <w:r w:rsidRPr="003B634F">
        <w:rPr>
          <w:rFonts w:ascii="Times New Roman" w:eastAsia="Times New Roman" w:hAnsi="Times New Roman" w:cs="Times New Roman"/>
          <w:color w:val="000000"/>
          <w:sz w:val="24"/>
          <w:szCs w:val="24"/>
          <w:lang w:val="en-US" w:eastAsia="ru-RU"/>
        </w:rPr>
        <w:t xml:space="preserve"> </w:t>
      </w:r>
      <w:proofErr w:type="spellStart"/>
      <w:r w:rsidRPr="003B634F">
        <w:rPr>
          <w:rFonts w:ascii="Times New Roman" w:eastAsia="Times New Roman" w:hAnsi="Times New Roman" w:cs="Times New Roman"/>
          <w:color w:val="000000"/>
          <w:sz w:val="24"/>
          <w:szCs w:val="24"/>
          <w:lang w:val="en-US" w:eastAsia="ru-RU"/>
        </w:rPr>
        <w:t>Econômico</w:t>
      </w:r>
      <w:proofErr w:type="spellEnd"/>
      <w:r w:rsidRPr="003B634F">
        <w:rPr>
          <w:rFonts w:ascii="Times New Roman" w:eastAsia="Times New Roman" w:hAnsi="Times New Roman" w:cs="Times New Roman"/>
          <w:color w:val="000000"/>
          <w:sz w:val="24"/>
          <w:szCs w:val="24"/>
          <w:lang w:val="en-US" w:eastAsia="ru-RU"/>
        </w:rPr>
        <w:t xml:space="preserve"> e Social – </w:t>
      </w:r>
      <w:proofErr w:type="spellStart"/>
      <w:r w:rsidRPr="003B634F">
        <w:rPr>
          <w:rFonts w:ascii="Times New Roman" w:eastAsia="Times New Roman" w:hAnsi="Times New Roman" w:cs="Times New Roman"/>
          <w:color w:val="000000"/>
          <w:sz w:val="24"/>
          <w:szCs w:val="24"/>
          <w:lang w:val="en-US" w:eastAsia="ru-RU"/>
        </w:rPr>
        <w:t>BNDES,State</w:t>
      </w:r>
      <w:proofErr w:type="spellEnd"/>
      <w:r w:rsidRPr="003B634F">
        <w:rPr>
          <w:rFonts w:ascii="Times New Roman" w:eastAsia="Times New Roman" w:hAnsi="Times New Roman" w:cs="Times New Roman"/>
          <w:color w:val="000000"/>
          <w:sz w:val="24"/>
          <w:szCs w:val="24"/>
          <w:lang w:val="en-US" w:eastAsia="ru-RU"/>
        </w:rPr>
        <w:t xml:space="preserve"> Corporation "Bank for Development and Foreign Economic Affairs (</w:t>
      </w:r>
      <w:proofErr w:type="spellStart"/>
      <w:r w:rsidRPr="003B634F">
        <w:rPr>
          <w:rFonts w:ascii="Times New Roman" w:eastAsia="Times New Roman" w:hAnsi="Times New Roman" w:cs="Times New Roman"/>
          <w:color w:val="000000"/>
          <w:sz w:val="24"/>
          <w:szCs w:val="24"/>
          <w:lang w:val="en-US" w:eastAsia="ru-RU"/>
        </w:rPr>
        <w:t>Vnesheconombank</w:t>
      </w:r>
      <w:proofErr w:type="spellEnd"/>
      <w:r w:rsidRPr="003B634F">
        <w:rPr>
          <w:rFonts w:ascii="Times New Roman" w:eastAsia="Times New Roman" w:hAnsi="Times New Roman" w:cs="Times New Roman"/>
          <w:color w:val="000000"/>
          <w:sz w:val="24"/>
          <w:szCs w:val="24"/>
          <w:lang w:val="en-US" w:eastAsia="ru-RU"/>
        </w:rPr>
        <w:t>)", Export-Import Bank of India, China Development Bank Corporation, Development Bank of Southern Africa Limited, Ufa, Russia, July 9, 2015</w:t>
      </w:r>
    </w:p>
    <w:p w:rsidR="003B634F" w:rsidRPr="003B634F" w:rsidRDefault="003B634F" w:rsidP="003B634F">
      <w:pPr>
        <w:spacing w:before="100" w:beforeAutospacing="1" w:after="100" w:afterAutospacing="1" w:line="360" w:lineRule="auto"/>
        <w:ind w:left="720"/>
        <w:rPr>
          <w:rFonts w:ascii="Times New Roman" w:eastAsia="Times New Roman" w:hAnsi="Times New Roman" w:cs="Times New Roman"/>
          <w:b/>
          <w:color w:val="000000"/>
          <w:sz w:val="24"/>
          <w:szCs w:val="24"/>
          <w:lang w:eastAsia="ru-RU"/>
        </w:rPr>
      </w:pPr>
      <w:r w:rsidRPr="003B634F">
        <w:rPr>
          <w:rFonts w:ascii="Times New Roman" w:eastAsia="Times New Roman" w:hAnsi="Times New Roman" w:cs="Times New Roman"/>
          <w:b/>
          <w:color w:val="000000"/>
          <w:sz w:val="24"/>
          <w:szCs w:val="24"/>
          <w:lang w:eastAsia="ru-RU"/>
        </w:rPr>
        <w:t xml:space="preserve">Государственные органы и международные организации: </w:t>
      </w:r>
    </w:p>
    <w:p w:rsid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Деловой совет Россия-Бразилия Внешэкономбанк </w:t>
      </w:r>
    </w:p>
    <w:p w:rsidR="003B634F" w:rsidRPr="003B634F" w:rsidRDefault="003B634F" w:rsidP="00CE312A">
      <w:pPr>
        <w:pStyle w:val="a3"/>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URL: https:// www.veb.ru/about/iu/bra/ (Дата </w:t>
      </w:r>
      <w:proofErr w:type="gramStart"/>
      <w:r w:rsidRPr="003B634F">
        <w:rPr>
          <w:rFonts w:ascii="Times New Roman" w:eastAsia="Times New Roman" w:hAnsi="Times New Roman" w:cs="Times New Roman"/>
          <w:color w:val="000000"/>
          <w:sz w:val="24"/>
          <w:szCs w:val="24"/>
          <w:lang w:eastAsia="ru-RU"/>
        </w:rPr>
        <w:t>обращения:01.03.2018</w:t>
      </w:r>
      <w:proofErr w:type="gramEnd"/>
      <w:r w:rsidRPr="003B634F">
        <w:rPr>
          <w:rFonts w:ascii="Times New Roman" w:eastAsia="Times New Roman" w:hAnsi="Times New Roman" w:cs="Times New Roman"/>
          <w:color w:val="000000"/>
          <w:sz w:val="24"/>
          <w:szCs w:val="24"/>
          <w:lang w:eastAsia="ru-RU"/>
        </w:rPr>
        <w:t>)</w:t>
      </w:r>
    </w:p>
    <w:p w:rsid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Министерство труда и социальной защиты</w:t>
      </w:r>
    </w:p>
    <w:p w:rsidR="003B634F" w:rsidRPr="003B634F" w:rsidRDefault="003B634F" w:rsidP="00CE312A">
      <w:pPr>
        <w:pStyle w:val="a3"/>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URL: https://rosmintrud.ru/ (Дата </w:t>
      </w:r>
      <w:proofErr w:type="gramStart"/>
      <w:r w:rsidRPr="003B634F">
        <w:rPr>
          <w:rFonts w:ascii="Times New Roman" w:eastAsia="Times New Roman" w:hAnsi="Times New Roman" w:cs="Times New Roman"/>
          <w:color w:val="000000"/>
          <w:sz w:val="24"/>
          <w:szCs w:val="24"/>
          <w:lang w:eastAsia="ru-RU"/>
        </w:rPr>
        <w:t>обращения:01.03.2018</w:t>
      </w:r>
      <w:proofErr w:type="gramEnd"/>
      <w:r w:rsidRPr="003B634F">
        <w:rPr>
          <w:rFonts w:ascii="Times New Roman" w:eastAsia="Times New Roman" w:hAnsi="Times New Roman" w:cs="Times New Roman"/>
          <w:color w:val="000000"/>
          <w:sz w:val="24"/>
          <w:szCs w:val="24"/>
          <w:lang w:eastAsia="ru-RU"/>
        </w:rPr>
        <w:t>)</w:t>
      </w:r>
    </w:p>
    <w:p w:rsid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Министерство экономического развития Россий</w:t>
      </w:r>
      <w:r>
        <w:rPr>
          <w:rFonts w:ascii="Times New Roman" w:eastAsia="Times New Roman" w:hAnsi="Times New Roman" w:cs="Times New Roman"/>
          <w:color w:val="000000"/>
          <w:sz w:val="24"/>
          <w:szCs w:val="24"/>
          <w:lang w:eastAsia="ru-RU"/>
        </w:rPr>
        <w:t>ской Федерации // Инвестиции РФ</w:t>
      </w:r>
      <w:r w:rsidRPr="003B634F">
        <w:rPr>
          <w:rFonts w:ascii="Times New Roman" w:eastAsia="Times New Roman" w:hAnsi="Times New Roman" w:cs="Times New Roman"/>
          <w:color w:val="000000"/>
          <w:sz w:val="24"/>
          <w:szCs w:val="24"/>
          <w:lang w:eastAsia="ru-RU"/>
        </w:rPr>
        <w:t>//</w:t>
      </w:r>
    </w:p>
    <w:p w:rsidR="003B634F" w:rsidRPr="003B634F" w:rsidRDefault="003B634F" w:rsidP="00CE312A">
      <w:pPr>
        <w:pStyle w:val="a3"/>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 URL:http://www.ved.gov.ru/files/images/investments_climate_Russia.pdf. (Дата </w:t>
      </w:r>
      <w:proofErr w:type="gramStart"/>
      <w:r w:rsidRPr="003B634F">
        <w:rPr>
          <w:rFonts w:ascii="Times New Roman" w:eastAsia="Times New Roman" w:hAnsi="Times New Roman" w:cs="Times New Roman"/>
          <w:color w:val="000000"/>
          <w:sz w:val="24"/>
          <w:szCs w:val="24"/>
          <w:lang w:eastAsia="ru-RU"/>
        </w:rPr>
        <w:t>обращения:01.03.2018</w:t>
      </w:r>
      <w:proofErr w:type="gramEnd"/>
      <w:r w:rsidRPr="003B634F">
        <w:rPr>
          <w:rFonts w:ascii="Times New Roman" w:eastAsia="Times New Roman" w:hAnsi="Times New Roman" w:cs="Times New Roman"/>
          <w:color w:val="000000"/>
          <w:sz w:val="24"/>
          <w:szCs w:val="24"/>
          <w:lang w:eastAsia="ru-RU"/>
        </w:rPr>
        <w:t xml:space="preserve">) </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Министерство экономического развития Портал внешнеэкономической </w:t>
      </w:r>
      <w:proofErr w:type="gramStart"/>
      <w:r w:rsidRPr="003B634F">
        <w:rPr>
          <w:rFonts w:ascii="Times New Roman" w:eastAsia="Times New Roman" w:hAnsi="Times New Roman" w:cs="Times New Roman"/>
          <w:color w:val="000000"/>
          <w:sz w:val="24"/>
          <w:szCs w:val="24"/>
          <w:lang w:eastAsia="ru-RU"/>
        </w:rPr>
        <w:t>информации  URL:http://www.ved.gov.ru</w:t>
      </w:r>
      <w:proofErr w:type="gramEnd"/>
      <w:r w:rsidRPr="003B634F">
        <w:rPr>
          <w:rFonts w:ascii="Times New Roman" w:eastAsia="Times New Roman" w:hAnsi="Times New Roman" w:cs="Times New Roman"/>
          <w:color w:val="000000"/>
          <w:sz w:val="24"/>
          <w:szCs w:val="24"/>
          <w:lang w:eastAsia="ru-RU"/>
        </w:rPr>
        <w:t xml:space="preserve">/exportcountries/br/br_ru_relations/br_ru_mpk/ (Дата обращения:01.03.2018) </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Министерство Финансов </w:t>
      </w:r>
      <w:proofErr w:type="gramStart"/>
      <w:r w:rsidRPr="003B634F">
        <w:rPr>
          <w:rFonts w:ascii="Times New Roman" w:eastAsia="Times New Roman" w:hAnsi="Times New Roman" w:cs="Times New Roman"/>
          <w:color w:val="000000"/>
          <w:sz w:val="24"/>
          <w:szCs w:val="24"/>
          <w:lang w:eastAsia="ru-RU"/>
        </w:rPr>
        <w:t xml:space="preserve">РФ  </w:t>
      </w:r>
      <w:hyperlink r:id="rId8" w:history="1">
        <w:r w:rsidRPr="003B634F">
          <w:rPr>
            <w:rStyle w:val="a4"/>
            <w:rFonts w:ascii="Times New Roman" w:eastAsia="Times New Roman" w:hAnsi="Times New Roman" w:cs="Times New Roman"/>
            <w:sz w:val="24"/>
            <w:szCs w:val="24"/>
          </w:rPr>
          <w:t>www.minfin.ru</w:t>
        </w:r>
        <w:proofErr w:type="gramEnd"/>
      </w:hyperlink>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URL: www.minfin.ru (Дата </w:t>
      </w:r>
      <w:proofErr w:type="gramStart"/>
      <w:r w:rsidRPr="003B634F">
        <w:rPr>
          <w:rFonts w:ascii="Times New Roman" w:eastAsia="Times New Roman" w:hAnsi="Times New Roman" w:cs="Times New Roman"/>
          <w:color w:val="000000"/>
          <w:sz w:val="24"/>
          <w:szCs w:val="24"/>
          <w:lang w:eastAsia="ru-RU"/>
        </w:rPr>
        <w:t>обращения:01.03.2018</w:t>
      </w:r>
      <w:proofErr w:type="gramEnd"/>
      <w:r w:rsidRPr="003B634F">
        <w:rPr>
          <w:rFonts w:ascii="Times New Roman" w:eastAsia="Times New Roman" w:hAnsi="Times New Roman" w:cs="Times New Roman"/>
          <w:color w:val="000000"/>
          <w:sz w:val="24"/>
          <w:szCs w:val="24"/>
          <w:lang w:eastAsia="ru-RU"/>
        </w:rPr>
        <w:t>)</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Президент РФ Документы</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URL: http://www.kremlin.ru/acts/news (Дата </w:t>
      </w:r>
      <w:proofErr w:type="gramStart"/>
      <w:r w:rsidRPr="003B634F">
        <w:rPr>
          <w:rFonts w:ascii="Times New Roman" w:eastAsia="Times New Roman" w:hAnsi="Times New Roman" w:cs="Times New Roman"/>
          <w:color w:val="000000"/>
          <w:sz w:val="24"/>
          <w:szCs w:val="24"/>
          <w:lang w:eastAsia="ru-RU"/>
        </w:rPr>
        <w:t>обращения:01.03.2018</w:t>
      </w:r>
      <w:proofErr w:type="gramEnd"/>
      <w:r w:rsidRPr="003B634F">
        <w:rPr>
          <w:rFonts w:ascii="Times New Roman" w:eastAsia="Times New Roman" w:hAnsi="Times New Roman" w:cs="Times New Roman"/>
          <w:color w:val="000000"/>
          <w:sz w:val="24"/>
          <w:szCs w:val="24"/>
          <w:lang w:eastAsia="ru-RU"/>
        </w:rPr>
        <w:t>)</w:t>
      </w:r>
    </w:p>
    <w:p w:rsidR="003B634F" w:rsidRPr="003B634F" w:rsidRDefault="003B634F" w:rsidP="00CE312A">
      <w:pPr>
        <w:pStyle w:val="a3"/>
        <w:numPr>
          <w:ilvl w:val="0"/>
          <w:numId w:val="38"/>
        </w:numPr>
        <w:spacing w:before="100" w:beforeAutospacing="1" w:after="100" w:afterAutospacing="1" w:line="360" w:lineRule="auto"/>
        <w:rPr>
          <w:rStyle w:val="a4"/>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Россельхознадзор</w:t>
      </w:r>
      <w:proofErr w:type="spellEnd"/>
      <w:r w:rsidRPr="003B634F">
        <w:rPr>
          <w:rFonts w:ascii="Times New Roman" w:eastAsia="Times New Roman" w:hAnsi="Times New Roman" w:cs="Times New Roman"/>
          <w:color w:val="000000"/>
          <w:sz w:val="24"/>
          <w:szCs w:val="24"/>
          <w:lang w:eastAsia="ru-RU"/>
        </w:rPr>
        <w:t xml:space="preserve"> /федеральная служба по ветеринарному и фитосанитарному надзор </w:t>
      </w:r>
      <w:proofErr w:type="gramStart"/>
      <w:r w:rsidRPr="003B634F">
        <w:rPr>
          <w:rFonts w:ascii="Times New Roman" w:eastAsia="Times New Roman" w:hAnsi="Times New Roman" w:cs="Times New Roman"/>
          <w:color w:val="000000"/>
          <w:sz w:val="24"/>
          <w:szCs w:val="24"/>
          <w:lang w:eastAsia="ru-RU"/>
        </w:rPr>
        <w:t>URL:</w:t>
      </w:r>
      <w:hyperlink r:id="rId9" w:history="1">
        <w:r w:rsidRPr="003B634F">
          <w:rPr>
            <w:rStyle w:val="a4"/>
            <w:rFonts w:ascii="Times New Roman" w:hAnsi="Times New Roman" w:cs="Times New Roman"/>
            <w:sz w:val="24"/>
            <w:szCs w:val="24"/>
          </w:rPr>
          <w:t>http://www.fsvps.ru/fsvps/news/21296.html</w:t>
        </w:r>
        <w:proofErr w:type="gramEnd"/>
      </w:hyperlink>
      <w:r w:rsidRPr="003B634F">
        <w:rPr>
          <w:rStyle w:val="a4"/>
          <w:rFonts w:ascii="Times New Roman" w:hAnsi="Times New Roman" w:cs="Times New Roman"/>
          <w:sz w:val="24"/>
          <w:szCs w:val="24"/>
        </w:rPr>
        <w:t xml:space="preserve">  (дата обращения: 20.05.2018).</w:t>
      </w:r>
    </w:p>
    <w:p w:rsidR="003B634F" w:rsidRPr="003B634F" w:rsidRDefault="003B634F" w:rsidP="00CE312A">
      <w:pPr>
        <w:pStyle w:val="a3"/>
        <w:numPr>
          <w:ilvl w:val="0"/>
          <w:numId w:val="38"/>
        </w:numPr>
        <w:spacing w:before="100" w:beforeAutospacing="1" w:after="100" w:afterAutospacing="1" w:line="360" w:lineRule="auto"/>
        <w:rPr>
          <w:rStyle w:val="a4"/>
          <w:rFonts w:ascii="Times New Roman" w:eastAsia="Times New Roman" w:hAnsi="Times New Roman" w:cs="Times New Roman"/>
          <w:color w:val="000000"/>
          <w:sz w:val="24"/>
          <w:szCs w:val="24"/>
          <w:lang w:eastAsia="ru-RU"/>
        </w:rPr>
      </w:pPr>
      <w:r w:rsidRPr="003B634F">
        <w:rPr>
          <w:rStyle w:val="a4"/>
          <w:rFonts w:ascii="Times New Roman" w:eastAsia="Times New Roman" w:hAnsi="Times New Roman" w:cs="Times New Roman"/>
          <w:color w:val="000000"/>
          <w:sz w:val="24"/>
          <w:szCs w:val="24"/>
          <w:lang w:eastAsia="ru-RU"/>
        </w:rPr>
        <w:t xml:space="preserve">Торгово-промышленная палата РФ Деловой Совет </w:t>
      </w:r>
      <w:r w:rsidRPr="003B634F">
        <w:rPr>
          <w:rStyle w:val="a4"/>
          <w:rFonts w:ascii="Times New Roman" w:eastAsia="Times New Roman" w:hAnsi="Times New Roman" w:cs="Times New Roman"/>
          <w:color w:val="000000"/>
          <w:sz w:val="24"/>
          <w:szCs w:val="24"/>
          <w:lang w:val="en-US" w:eastAsia="ru-RU"/>
        </w:rPr>
        <w:t>BRICS</w:t>
      </w:r>
    </w:p>
    <w:p w:rsidR="003B634F" w:rsidRPr="003B634F" w:rsidRDefault="003B634F" w:rsidP="00CE312A">
      <w:pPr>
        <w:pStyle w:val="a3"/>
        <w:spacing w:before="100" w:beforeAutospacing="1" w:after="100" w:afterAutospacing="1" w:line="360" w:lineRule="auto"/>
        <w:ind w:left="360" w:firstLine="348"/>
        <w:rPr>
          <w:rStyle w:val="a4"/>
          <w:rFonts w:ascii="Times New Roman" w:eastAsia="Times New Roman" w:hAnsi="Times New Roman" w:cs="Times New Roman"/>
          <w:color w:val="000000"/>
          <w:sz w:val="24"/>
          <w:szCs w:val="24"/>
          <w:lang w:eastAsia="ru-RU"/>
        </w:rPr>
      </w:pPr>
      <w:r w:rsidRPr="003B634F">
        <w:rPr>
          <w:rStyle w:val="a4"/>
          <w:rFonts w:ascii="Times New Roman" w:eastAsia="Times New Roman" w:hAnsi="Times New Roman" w:cs="Times New Roman"/>
          <w:color w:val="000000"/>
          <w:sz w:val="24"/>
          <w:szCs w:val="24"/>
          <w:lang w:eastAsia="ru-RU"/>
        </w:rPr>
        <w:t xml:space="preserve">URL: http://brics.tpprf.ru/ru/meetings/?CODE=_i245079 (Дата </w:t>
      </w:r>
      <w:proofErr w:type="gramStart"/>
      <w:r w:rsidRPr="003B634F">
        <w:rPr>
          <w:rStyle w:val="a4"/>
          <w:rFonts w:ascii="Times New Roman" w:eastAsia="Times New Roman" w:hAnsi="Times New Roman" w:cs="Times New Roman"/>
          <w:color w:val="000000"/>
          <w:sz w:val="24"/>
          <w:szCs w:val="24"/>
          <w:lang w:eastAsia="ru-RU"/>
        </w:rPr>
        <w:t>обращения:01.03.2018</w:t>
      </w:r>
      <w:proofErr w:type="gramEnd"/>
      <w:r w:rsidRPr="003B634F">
        <w:rPr>
          <w:rStyle w:val="a4"/>
          <w:rFonts w:ascii="Times New Roman" w:eastAsia="Times New Roman" w:hAnsi="Times New Roman" w:cs="Times New Roman"/>
          <w:color w:val="000000"/>
          <w:sz w:val="24"/>
          <w:szCs w:val="24"/>
          <w:lang w:eastAsia="ru-RU"/>
        </w:rPr>
        <w:t xml:space="preserve">) </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Central Intelligence Agency The World </w:t>
      </w:r>
      <w:proofErr w:type="spellStart"/>
      <w:r w:rsidRPr="003B634F">
        <w:rPr>
          <w:rFonts w:ascii="Times New Roman" w:eastAsia="Times New Roman" w:hAnsi="Times New Roman" w:cs="Times New Roman"/>
          <w:color w:val="000000"/>
          <w:sz w:val="24"/>
          <w:szCs w:val="24"/>
          <w:lang w:val="en-US" w:eastAsia="ru-RU"/>
        </w:rPr>
        <w:t>Factbook</w:t>
      </w:r>
      <w:proofErr w:type="spellEnd"/>
      <w:r w:rsidRPr="003B634F">
        <w:rPr>
          <w:rFonts w:ascii="Times New Roman" w:eastAsia="Times New Roman" w:hAnsi="Times New Roman" w:cs="Times New Roman"/>
          <w:color w:val="000000"/>
          <w:sz w:val="24"/>
          <w:szCs w:val="24"/>
          <w:lang w:val="en-US" w:eastAsia="ru-RU"/>
        </w:rPr>
        <w:t xml:space="preserve">  </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URL</w:t>
      </w:r>
      <w:r w:rsidRPr="003B634F">
        <w:rPr>
          <w:rFonts w:ascii="Times New Roman" w:eastAsia="Times New Roman" w:hAnsi="Times New Roman" w:cs="Times New Roman"/>
          <w:color w:val="000000"/>
          <w:sz w:val="24"/>
          <w:szCs w:val="24"/>
          <w:lang w:eastAsia="ru-RU"/>
        </w:rPr>
        <w:t xml:space="preserve">: </w:t>
      </w:r>
      <w:hyperlink r:id="rId10" w:history="1">
        <w:r w:rsidRPr="003B634F">
          <w:rPr>
            <w:rStyle w:val="a4"/>
            <w:rFonts w:ascii="Times New Roman" w:eastAsia="Times New Roman" w:hAnsi="Times New Roman" w:cs="Times New Roman"/>
            <w:sz w:val="24"/>
            <w:szCs w:val="24"/>
            <w:lang w:val="en-US" w:eastAsia="ru-RU"/>
          </w:rPr>
          <w:t>https</w:t>
        </w:r>
        <w:r w:rsidRPr="003B634F">
          <w:rPr>
            <w:rStyle w:val="a4"/>
            <w:rFonts w:ascii="Times New Roman" w:eastAsia="Times New Roman" w:hAnsi="Times New Roman" w:cs="Times New Roman"/>
            <w:sz w:val="24"/>
            <w:szCs w:val="24"/>
            <w:lang w:eastAsia="ru-RU"/>
          </w:rPr>
          <w:t>://</w:t>
        </w:r>
        <w:r w:rsidRPr="003B634F">
          <w:rPr>
            <w:rStyle w:val="a4"/>
            <w:rFonts w:ascii="Times New Roman" w:eastAsia="Times New Roman" w:hAnsi="Times New Roman" w:cs="Times New Roman"/>
            <w:sz w:val="24"/>
            <w:szCs w:val="24"/>
            <w:lang w:val="en-US" w:eastAsia="ru-RU"/>
          </w:rPr>
          <w:t>www</w:t>
        </w:r>
        <w:r w:rsidRPr="003B634F">
          <w:rPr>
            <w:rStyle w:val="a4"/>
            <w:rFonts w:ascii="Times New Roman" w:eastAsia="Times New Roman" w:hAnsi="Times New Roman" w:cs="Times New Roman"/>
            <w:sz w:val="24"/>
            <w:szCs w:val="24"/>
            <w:lang w:eastAsia="ru-RU"/>
          </w:rPr>
          <w:t>.</w:t>
        </w:r>
        <w:proofErr w:type="spellStart"/>
        <w:r w:rsidRPr="003B634F">
          <w:rPr>
            <w:rStyle w:val="a4"/>
            <w:rFonts w:ascii="Times New Roman" w:eastAsia="Times New Roman" w:hAnsi="Times New Roman" w:cs="Times New Roman"/>
            <w:sz w:val="24"/>
            <w:szCs w:val="24"/>
            <w:lang w:val="en-US" w:eastAsia="ru-RU"/>
          </w:rPr>
          <w:t>cia</w:t>
        </w:r>
        <w:proofErr w:type="spellEnd"/>
        <w:r w:rsidRPr="003B634F">
          <w:rPr>
            <w:rStyle w:val="a4"/>
            <w:rFonts w:ascii="Times New Roman" w:eastAsia="Times New Roman" w:hAnsi="Times New Roman" w:cs="Times New Roman"/>
            <w:sz w:val="24"/>
            <w:szCs w:val="24"/>
            <w:lang w:eastAsia="ru-RU"/>
          </w:rPr>
          <w:t>.</w:t>
        </w:r>
        <w:proofErr w:type="spellStart"/>
        <w:r w:rsidRPr="003B634F">
          <w:rPr>
            <w:rStyle w:val="a4"/>
            <w:rFonts w:ascii="Times New Roman" w:eastAsia="Times New Roman" w:hAnsi="Times New Roman" w:cs="Times New Roman"/>
            <w:sz w:val="24"/>
            <w:szCs w:val="24"/>
            <w:lang w:val="en-US" w:eastAsia="ru-RU"/>
          </w:rPr>
          <w:t>gov</w:t>
        </w:r>
        <w:proofErr w:type="spellEnd"/>
        <w:r w:rsidRPr="003B634F">
          <w:rPr>
            <w:rStyle w:val="a4"/>
            <w:rFonts w:ascii="Times New Roman" w:eastAsia="Times New Roman" w:hAnsi="Times New Roman" w:cs="Times New Roman"/>
            <w:sz w:val="24"/>
            <w:szCs w:val="24"/>
            <w:lang w:eastAsia="ru-RU"/>
          </w:rPr>
          <w:t>/</w:t>
        </w:r>
        <w:r w:rsidRPr="003B634F">
          <w:rPr>
            <w:rStyle w:val="a4"/>
            <w:rFonts w:ascii="Times New Roman" w:eastAsia="Times New Roman" w:hAnsi="Times New Roman" w:cs="Times New Roman"/>
            <w:sz w:val="24"/>
            <w:szCs w:val="24"/>
            <w:lang w:val="en-US" w:eastAsia="ru-RU"/>
          </w:rPr>
          <w:t>library</w:t>
        </w:r>
        <w:r w:rsidRPr="003B634F">
          <w:rPr>
            <w:rStyle w:val="a4"/>
            <w:rFonts w:ascii="Times New Roman" w:eastAsia="Times New Roman" w:hAnsi="Times New Roman" w:cs="Times New Roman"/>
            <w:sz w:val="24"/>
            <w:szCs w:val="24"/>
            <w:lang w:eastAsia="ru-RU"/>
          </w:rPr>
          <w:t>/</w:t>
        </w:r>
        <w:r w:rsidRPr="003B634F">
          <w:rPr>
            <w:rStyle w:val="a4"/>
            <w:rFonts w:ascii="Times New Roman" w:eastAsia="Times New Roman" w:hAnsi="Times New Roman" w:cs="Times New Roman"/>
            <w:sz w:val="24"/>
            <w:szCs w:val="24"/>
            <w:lang w:val="en-US" w:eastAsia="ru-RU"/>
          </w:rPr>
          <w:t>publications</w:t>
        </w:r>
        <w:r w:rsidRPr="003B634F">
          <w:rPr>
            <w:rStyle w:val="a4"/>
            <w:rFonts w:ascii="Times New Roman" w:eastAsia="Times New Roman" w:hAnsi="Times New Roman" w:cs="Times New Roman"/>
            <w:sz w:val="24"/>
            <w:szCs w:val="24"/>
            <w:lang w:eastAsia="ru-RU"/>
          </w:rPr>
          <w:t>/</w:t>
        </w:r>
        <w:r w:rsidRPr="003B634F">
          <w:rPr>
            <w:rStyle w:val="a4"/>
            <w:rFonts w:ascii="Times New Roman" w:eastAsia="Times New Roman" w:hAnsi="Times New Roman" w:cs="Times New Roman"/>
            <w:sz w:val="24"/>
            <w:szCs w:val="24"/>
            <w:lang w:val="en-US" w:eastAsia="ru-RU"/>
          </w:rPr>
          <w:t>the</w:t>
        </w:r>
        <w:r w:rsidRPr="003B634F">
          <w:rPr>
            <w:rStyle w:val="a4"/>
            <w:rFonts w:ascii="Times New Roman" w:eastAsia="Times New Roman" w:hAnsi="Times New Roman" w:cs="Times New Roman"/>
            <w:sz w:val="24"/>
            <w:szCs w:val="24"/>
            <w:lang w:eastAsia="ru-RU"/>
          </w:rPr>
          <w:t>-</w:t>
        </w:r>
        <w:r w:rsidRPr="003B634F">
          <w:rPr>
            <w:rStyle w:val="a4"/>
            <w:rFonts w:ascii="Times New Roman" w:eastAsia="Times New Roman" w:hAnsi="Times New Roman" w:cs="Times New Roman"/>
            <w:sz w:val="24"/>
            <w:szCs w:val="24"/>
            <w:lang w:val="en-US" w:eastAsia="ru-RU"/>
          </w:rPr>
          <w:t>world</w:t>
        </w:r>
        <w:r w:rsidRPr="003B634F">
          <w:rPr>
            <w:rStyle w:val="a4"/>
            <w:rFonts w:ascii="Times New Roman" w:eastAsia="Times New Roman" w:hAnsi="Times New Roman" w:cs="Times New Roman"/>
            <w:sz w:val="24"/>
            <w:szCs w:val="24"/>
            <w:lang w:eastAsia="ru-RU"/>
          </w:rPr>
          <w:t>-</w:t>
        </w:r>
        <w:proofErr w:type="spellStart"/>
        <w:r w:rsidRPr="003B634F">
          <w:rPr>
            <w:rStyle w:val="a4"/>
            <w:rFonts w:ascii="Times New Roman" w:eastAsia="Times New Roman" w:hAnsi="Times New Roman" w:cs="Times New Roman"/>
            <w:sz w:val="24"/>
            <w:szCs w:val="24"/>
            <w:lang w:val="en-US" w:eastAsia="ru-RU"/>
          </w:rPr>
          <w:t>factbook</w:t>
        </w:r>
        <w:proofErr w:type="spellEnd"/>
      </w:hyperlink>
      <w:r w:rsidRPr="003B634F">
        <w:rPr>
          <w:rFonts w:ascii="Times New Roman" w:eastAsia="Times New Roman" w:hAnsi="Times New Roman" w:cs="Times New Roman"/>
          <w:color w:val="000000"/>
          <w:sz w:val="24"/>
          <w:szCs w:val="24"/>
          <w:lang w:eastAsia="ru-RU"/>
        </w:rPr>
        <w:t xml:space="preserve"> (Дата обращения</w:t>
      </w:r>
      <w:proofErr w:type="gramStart"/>
      <w:r w:rsidRPr="003B634F">
        <w:rPr>
          <w:rFonts w:ascii="Times New Roman" w:eastAsia="Times New Roman" w:hAnsi="Times New Roman" w:cs="Times New Roman"/>
          <w:color w:val="000000"/>
          <w:sz w:val="24"/>
          <w:szCs w:val="24"/>
          <w:lang w:eastAsia="ru-RU"/>
        </w:rPr>
        <w:t>:01.03.2018</w:t>
      </w:r>
      <w:proofErr w:type="gramEnd"/>
      <w:r w:rsidRPr="003B634F">
        <w:rPr>
          <w:rFonts w:ascii="Times New Roman" w:eastAsia="Times New Roman" w:hAnsi="Times New Roman" w:cs="Times New Roman"/>
          <w:color w:val="000000"/>
          <w:sz w:val="24"/>
          <w:szCs w:val="24"/>
          <w:lang w:eastAsia="ru-RU"/>
        </w:rPr>
        <w:t xml:space="preserve">) </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International Monetary Fund Countries statistics</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en-US" w:eastAsia="ru-RU"/>
        </w:rPr>
        <w:t>http</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www</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imf</w:t>
      </w:r>
      <w:proofErr w:type="spellEnd"/>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org</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en</w:t>
      </w:r>
      <w:proofErr w:type="spellEnd"/>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countries</w:t>
      </w:r>
      <w:r w:rsidRPr="003B634F">
        <w:rPr>
          <w:rFonts w:ascii="Times New Roman" w:eastAsia="Times New Roman" w:hAnsi="Times New Roman" w:cs="Times New Roman"/>
          <w:color w:val="000000"/>
          <w:sz w:val="24"/>
          <w:szCs w:val="24"/>
          <w:lang w:eastAsia="ru-RU"/>
        </w:rPr>
        <w:t xml:space="preserve"> (Дата обращения</w:t>
      </w:r>
      <w:proofErr w:type="gramStart"/>
      <w:r w:rsidRPr="003B634F">
        <w:rPr>
          <w:rFonts w:ascii="Times New Roman" w:eastAsia="Times New Roman" w:hAnsi="Times New Roman" w:cs="Times New Roman"/>
          <w:color w:val="000000"/>
          <w:sz w:val="24"/>
          <w:szCs w:val="24"/>
          <w:lang w:eastAsia="ru-RU"/>
        </w:rPr>
        <w:t>:01.03.2018</w:t>
      </w:r>
      <w:proofErr w:type="gramEnd"/>
      <w:r w:rsidRPr="003B634F">
        <w:rPr>
          <w:rFonts w:ascii="Times New Roman" w:eastAsia="Times New Roman" w:hAnsi="Times New Roman" w:cs="Times New Roman"/>
          <w:color w:val="000000"/>
          <w:sz w:val="24"/>
          <w:szCs w:val="24"/>
          <w:lang w:eastAsia="ru-RU"/>
        </w:rPr>
        <w:t xml:space="preserve">) </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Food and Agriculture Organization of the United Nations </w:t>
      </w:r>
      <w:hyperlink r:id="rId11" w:history="1">
        <w:r w:rsidRPr="003B634F">
          <w:rPr>
            <w:rStyle w:val="a4"/>
            <w:rFonts w:ascii="Times New Roman" w:eastAsia="Times New Roman" w:hAnsi="Times New Roman" w:cs="Times New Roman"/>
            <w:sz w:val="24"/>
            <w:szCs w:val="24"/>
            <w:lang w:val="en-US" w:eastAsia="ru-RU"/>
          </w:rPr>
          <w:t>http://www.fao.org/</w:t>
        </w:r>
      </w:hyperlink>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URL</w:t>
      </w:r>
      <w:r w:rsidRPr="003B634F">
        <w:rPr>
          <w:rFonts w:ascii="Times New Roman" w:eastAsia="Times New Roman" w:hAnsi="Times New Roman" w:cs="Times New Roman"/>
          <w:color w:val="000000"/>
          <w:sz w:val="24"/>
          <w:szCs w:val="24"/>
          <w:lang w:eastAsia="ru-RU"/>
        </w:rPr>
        <w:t>:</w:t>
      </w:r>
      <w:r w:rsidRPr="003B634F">
        <w:rPr>
          <w:rFonts w:ascii="Times New Roman" w:hAnsi="Times New Roman" w:cs="Times New Roman"/>
          <w:sz w:val="24"/>
          <w:szCs w:val="24"/>
        </w:rPr>
        <w:t xml:space="preserve"> </w:t>
      </w:r>
      <w:r w:rsidRPr="003B634F">
        <w:rPr>
          <w:rFonts w:ascii="Times New Roman" w:eastAsia="Times New Roman" w:hAnsi="Times New Roman" w:cs="Times New Roman"/>
          <w:color w:val="000000"/>
          <w:sz w:val="24"/>
          <w:szCs w:val="24"/>
          <w:lang w:eastAsia="ru-RU"/>
        </w:rPr>
        <w:t>http://www.fao.org/ (Дата обращения</w:t>
      </w:r>
      <w:proofErr w:type="gramStart"/>
      <w:r w:rsidRPr="003B634F">
        <w:rPr>
          <w:rFonts w:ascii="Times New Roman" w:eastAsia="Times New Roman" w:hAnsi="Times New Roman" w:cs="Times New Roman"/>
          <w:color w:val="000000"/>
          <w:sz w:val="24"/>
          <w:szCs w:val="24"/>
          <w:lang w:eastAsia="ru-RU"/>
        </w:rPr>
        <w:t>:01.03.2018</w:t>
      </w:r>
      <w:proofErr w:type="gramEnd"/>
      <w:r w:rsidRPr="003B634F">
        <w:rPr>
          <w:rFonts w:ascii="Times New Roman" w:eastAsia="Times New Roman" w:hAnsi="Times New Roman" w:cs="Times New Roman"/>
          <w:color w:val="000000"/>
          <w:sz w:val="24"/>
          <w:szCs w:val="24"/>
          <w:lang w:eastAsia="ru-RU"/>
        </w:rPr>
        <w:t>)</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val="pt-BR" w:eastAsia="ru-RU"/>
        </w:rPr>
        <w:lastRenderedPageBreak/>
        <w:t xml:space="preserve">Instituto de Brasileiro de Geografia e Estatistica </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pt-BR"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https</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www</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ibge</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gov</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br</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index</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php</w:t>
      </w:r>
      <w:r w:rsidRPr="003B634F">
        <w:rPr>
          <w:rFonts w:ascii="Times New Roman" w:eastAsia="Times New Roman" w:hAnsi="Times New Roman" w:cs="Times New Roman"/>
          <w:color w:val="000000"/>
          <w:sz w:val="24"/>
          <w:szCs w:val="24"/>
          <w:lang w:eastAsia="ru-RU"/>
        </w:rPr>
        <w:t xml:space="preserve"> (Дата обращения:01.03.2018)</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ILOSTAT International </w:t>
      </w:r>
      <w:proofErr w:type="spellStart"/>
      <w:r w:rsidRPr="003B634F">
        <w:rPr>
          <w:rFonts w:ascii="Times New Roman" w:eastAsia="Times New Roman" w:hAnsi="Times New Roman" w:cs="Times New Roman"/>
          <w:color w:val="000000"/>
          <w:sz w:val="24"/>
          <w:szCs w:val="24"/>
          <w:lang w:val="en-US" w:eastAsia="ru-RU"/>
        </w:rPr>
        <w:t>Labour</w:t>
      </w:r>
      <w:proofErr w:type="spellEnd"/>
      <w:r w:rsidRPr="003B634F">
        <w:rPr>
          <w:rFonts w:ascii="Times New Roman" w:eastAsia="Times New Roman" w:hAnsi="Times New Roman" w:cs="Times New Roman"/>
          <w:color w:val="000000"/>
          <w:sz w:val="24"/>
          <w:szCs w:val="24"/>
          <w:lang w:val="en-US" w:eastAsia="ru-RU"/>
        </w:rPr>
        <w:t xml:space="preserve"> </w:t>
      </w:r>
      <w:proofErr w:type="spellStart"/>
      <w:r w:rsidRPr="003B634F">
        <w:rPr>
          <w:rFonts w:ascii="Times New Roman" w:eastAsia="Times New Roman" w:hAnsi="Times New Roman" w:cs="Times New Roman"/>
          <w:color w:val="000000"/>
          <w:sz w:val="24"/>
          <w:szCs w:val="24"/>
          <w:lang w:val="en-US" w:eastAsia="ru-RU"/>
        </w:rPr>
        <w:t>Organisation</w:t>
      </w:r>
      <w:proofErr w:type="spellEnd"/>
      <w:r w:rsidRPr="003B634F">
        <w:rPr>
          <w:rFonts w:ascii="Times New Roman" w:eastAsia="Times New Roman" w:hAnsi="Times New Roman" w:cs="Times New Roman"/>
          <w:color w:val="000000"/>
          <w:sz w:val="24"/>
          <w:szCs w:val="24"/>
          <w:lang w:val="en-US" w:eastAsia="ru-RU"/>
        </w:rPr>
        <w:t xml:space="preserve"> </w:t>
      </w:r>
      <w:hyperlink r:id="rId12" w:history="1">
        <w:r w:rsidRPr="003B634F">
          <w:rPr>
            <w:rStyle w:val="a4"/>
            <w:rFonts w:ascii="Times New Roman" w:eastAsia="Times New Roman" w:hAnsi="Times New Roman" w:cs="Times New Roman"/>
            <w:sz w:val="24"/>
            <w:szCs w:val="24"/>
            <w:lang w:val="en-US"/>
          </w:rPr>
          <w:t>https://www.ilo.org/ilostat/</w:t>
        </w:r>
      </w:hyperlink>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URL</w:t>
      </w:r>
      <w:r w:rsidRPr="003B634F">
        <w:rPr>
          <w:rFonts w:ascii="Times New Roman" w:eastAsia="Times New Roman" w:hAnsi="Times New Roman" w:cs="Times New Roman"/>
          <w:color w:val="000000"/>
          <w:sz w:val="24"/>
          <w:szCs w:val="24"/>
          <w:lang w:eastAsia="ru-RU"/>
        </w:rPr>
        <w:t>:</w:t>
      </w:r>
      <w:r w:rsidRPr="003B634F">
        <w:rPr>
          <w:rFonts w:ascii="Times New Roman" w:hAnsi="Times New Roman" w:cs="Times New Roman"/>
          <w:sz w:val="24"/>
          <w:szCs w:val="24"/>
        </w:rPr>
        <w:t xml:space="preserve"> </w:t>
      </w:r>
      <w:r w:rsidRPr="003B634F">
        <w:rPr>
          <w:rFonts w:ascii="Times New Roman" w:eastAsia="Times New Roman" w:hAnsi="Times New Roman" w:cs="Times New Roman"/>
          <w:color w:val="000000"/>
          <w:sz w:val="24"/>
          <w:szCs w:val="24"/>
          <w:lang w:eastAsia="ru-RU"/>
        </w:rPr>
        <w:t>https://www.ilo.org/ilostat/ (Дата обращения</w:t>
      </w:r>
      <w:proofErr w:type="gramStart"/>
      <w:r w:rsidRPr="003B634F">
        <w:rPr>
          <w:rFonts w:ascii="Times New Roman" w:eastAsia="Times New Roman" w:hAnsi="Times New Roman" w:cs="Times New Roman"/>
          <w:color w:val="000000"/>
          <w:sz w:val="24"/>
          <w:szCs w:val="24"/>
          <w:lang w:eastAsia="ru-RU"/>
        </w:rPr>
        <w:t>:01.03.2018</w:t>
      </w:r>
      <w:proofErr w:type="gramEnd"/>
      <w:r w:rsidRPr="003B634F">
        <w:rPr>
          <w:rFonts w:ascii="Times New Roman" w:eastAsia="Times New Roman" w:hAnsi="Times New Roman" w:cs="Times New Roman"/>
          <w:color w:val="000000"/>
          <w:sz w:val="24"/>
          <w:szCs w:val="24"/>
          <w:lang w:eastAsia="ru-RU"/>
        </w:rPr>
        <w:t>)</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Presidency of the Republic of </w:t>
      </w:r>
      <w:proofErr w:type="spellStart"/>
      <w:r w:rsidRPr="003B634F">
        <w:rPr>
          <w:rFonts w:ascii="Times New Roman" w:eastAsia="Times New Roman" w:hAnsi="Times New Roman" w:cs="Times New Roman"/>
          <w:color w:val="000000"/>
          <w:sz w:val="24"/>
          <w:szCs w:val="24"/>
          <w:lang w:val="en-US" w:eastAsia="ru-RU"/>
        </w:rPr>
        <w:t>Brasil</w:t>
      </w:r>
      <w:proofErr w:type="spellEnd"/>
      <w:r w:rsidRPr="003B634F">
        <w:rPr>
          <w:rFonts w:ascii="Times New Roman" w:eastAsia="Times New Roman" w:hAnsi="Times New Roman" w:cs="Times New Roman"/>
          <w:color w:val="000000"/>
          <w:sz w:val="24"/>
          <w:szCs w:val="24"/>
          <w:lang w:val="en-US" w:eastAsia="ru-RU"/>
        </w:rPr>
        <w:t xml:space="preserve"> </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en-US" w:eastAsia="ru-RU"/>
        </w:rPr>
        <w:t>http</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www</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brazilgovnews</w:t>
      </w:r>
      <w:proofErr w:type="spellEnd"/>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gov</w:t>
      </w:r>
      <w:proofErr w:type="spellEnd"/>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br</w:t>
      </w:r>
      <w:proofErr w:type="spellEnd"/>
      <w:r w:rsidRPr="003B634F">
        <w:rPr>
          <w:rFonts w:ascii="Times New Roman" w:eastAsia="Times New Roman" w:hAnsi="Times New Roman" w:cs="Times New Roman"/>
          <w:color w:val="000000"/>
          <w:sz w:val="24"/>
          <w:szCs w:val="24"/>
          <w:lang w:eastAsia="ru-RU"/>
        </w:rPr>
        <w:t>/ (Дата обращения</w:t>
      </w:r>
      <w:proofErr w:type="gramStart"/>
      <w:r w:rsidRPr="003B634F">
        <w:rPr>
          <w:rFonts w:ascii="Times New Roman" w:eastAsia="Times New Roman" w:hAnsi="Times New Roman" w:cs="Times New Roman"/>
          <w:color w:val="000000"/>
          <w:sz w:val="24"/>
          <w:szCs w:val="24"/>
          <w:lang w:eastAsia="ru-RU"/>
        </w:rPr>
        <w:t>:01.03.2018</w:t>
      </w:r>
      <w:proofErr w:type="gramEnd"/>
      <w:r w:rsidRPr="003B634F">
        <w:rPr>
          <w:rFonts w:ascii="Times New Roman" w:eastAsia="Times New Roman" w:hAnsi="Times New Roman" w:cs="Times New Roman"/>
          <w:color w:val="000000"/>
          <w:sz w:val="24"/>
          <w:szCs w:val="24"/>
          <w:lang w:eastAsia="ru-RU"/>
        </w:rPr>
        <w:t>)</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pt-BR" w:eastAsia="ru-RU"/>
        </w:rPr>
        <w:t xml:space="preserve">О Ministério Relacões Internacionais </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pt-BR"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http</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www</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itamaraty</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gov</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br</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en</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ficha</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pais</w:t>
      </w:r>
      <w:r w:rsidRPr="003B634F">
        <w:rPr>
          <w:rFonts w:ascii="Times New Roman" w:eastAsia="Times New Roman" w:hAnsi="Times New Roman" w:cs="Times New Roman"/>
          <w:color w:val="000000"/>
          <w:sz w:val="24"/>
          <w:szCs w:val="24"/>
          <w:lang w:eastAsia="ru-RU"/>
        </w:rPr>
        <w:t>/6573-</w:t>
      </w:r>
      <w:r w:rsidRPr="003B634F">
        <w:rPr>
          <w:rFonts w:ascii="Times New Roman" w:eastAsia="Times New Roman" w:hAnsi="Times New Roman" w:cs="Times New Roman"/>
          <w:color w:val="000000"/>
          <w:sz w:val="24"/>
          <w:szCs w:val="24"/>
          <w:lang w:val="pt-BR" w:eastAsia="ru-RU"/>
        </w:rPr>
        <w:t>russian</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federation</w:t>
      </w:r>
      <w:r w:rsidRPr="003B634F">
        <w:rPr>
          <w:rFonts w:ascii="Times New Roman" w:eastAsia="Times New Roman" w:hAnsi="Times New Roman" w:cs="Times New Roman"/>
          <w:color w:val="000000"/>
          <w:sz w:val="24"/>
          <w:szCs w:val="24"/>
          <w:lang w:eastAsia="ru-RU"/>
        </w:rPr>
        <w:t xml:space="preserve"> (Дата обращения:01.03.2018)</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eastAsia="ru-RU"/>
        </w:rPr>
        <w:t>О</w:t>
      </w:r>
      <w:r w:rsidRPr="003B634F">
        <w:rPr>
          <w:rFonts w:ascii="Times New Roman" w:eastAsia="Times New Roman" w:hAnsi="Times New Roman" w:cs="Times New Roman"/>
          <w:color w:val="000000"/>
          <w:sz w:val="24"/>
          <w:szCs w:val="24"/>
          <w:lang w:val="pt-BR" w:eastAsia="ru-RU"/>
        </w:rPr>
        <w:t xml:space="preserve"> Ministério da Fazenda Secretatria da Previdencia</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proofErr w:type="gramStart"/>
      <w:r w:rsidRPr="003B634F">
        <w:rPr>
          <w:rFonts w:ascii="Times New Roman" w:eastAsia="Times New Roman" w:hAnsi="Times New Roman" w:cs="Times New Roman"/>
          <w:color w:val="000000"/>
          <w:sz w:val="24"/>
          <w:szCs w:val="24"/>
          <w:lang w:eastAsia="ru-RU"/>
        </w:rPr>
        <w:t>URL:http://www</w:t>
      </w:r>
      <w:proofErr w:type="gramEnd"/>
      <w:r w:rsidRPr="003B634F">
        <w:rPr>
          <w:rFonts w:ascii="Times New Roman" w:eastAsia="Times New Roman" w:hAnsi="Times New Roman" w:cs="Times New Roman"/>
          <w:color w:val="000000"/>
          <w:sz w:val="24"/>
          <w:szCs w:val="24"/>
          <w:lang w:eastAsia="ru-RU"/>
        </w:rPr>
        <w:t>. presidencia.gov.br (Дата обращения:01.03.2018)</w:t>
      </w:r>
      <w:r w:rsidRPr="003B634F">
        <w:rPr>
          <w:rFonts w:ascii="Times New Roman" w:eastAsia="Times New Roman" w:hAnsi="Times New Roman" w:cs="Times New Roman"/>
          <w:color w:val="000000"/>
          <w:sz w:val="24"/>
          <w:szCs w:val="24"/>
          <w:lang w:eastAsia="ru-RU"/>
        </w:rPr>
        <w:tab/>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eastAsia="ru-RU"/>
        </w:rPr>
        <w:t>О</w:t>
      </w:r>
      <w:r w:rsidRPr="003B634F">
        <w:rPr>
          <w:rFonts w:ascii="Times New Roman" w:eastAsia="Times New Roman" w:hAnsi="Times New Roman" w:cs="Times New Roman"/>
          <w:color w:val="000000"/>
          <w:sz w:val="24"/>
          <w:szCs w:val="24"/>
          <w:lang w:val="pt-BR" w:eastAsia="ru-RU"/>
        </w:rPr>
        <w:t xml:space="preserve"> Ministério do Desenvolvimento, Industria e Comercio Exterior </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URL: http:// www.mdic.gov.br (Дата </w:t>
      </w:r>
      <w:proofErr w:type="gramStart"/>
      <w:r w:rsidRPr="003B634F">
        <w:rPr>
          <w:rFonts w:ascii="Times New Roman" w:eastAsia="Times New Roman" w:hAnsi="Times New Roman" w:cs="Times New Roman"/>
          <w:color w:val="000000"/>
          <w:sz w:val="24"/>
          <w:szCs w:val="24"/>
          <w:lang w:eastAsia="ru-RU"/>
        </w:rPr>
        <w:t>обращения:01.03.2018</w:t>
      </w:r>
      <w:proofErr w:type="gramEnd"/>
      <w:r w:rsidRPr="003B634F">
        <w:rPr>
          <w:rFonts w:ascii="Times New Roman" w:eastAsia="Times New Roman" w:hAnsi="Times New Roman" w:cs="Times New Roman"/>
          <w:color w:val="000000"/>
          <w:sz w:val="24"/>
          <w:szCs w:val="24"/>
          <w:lang w:eastAsia="ru-RU"/>
        </w:rPr>
        <w:t>)</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eastAsia="ru-RU"/>
        </w:rPr>
        <w:t>О</w:t>
      </w:r>
      <w:r w:rsidRPr="003B634F">
        <w:rPr>
          <w:rFonts w:ascii="Times New Roman" w:eastAsia="Times New Roman" w:hAnsi="Times New Roman" w:cs="Times New Roman"/>
          <w:color w:val="000000"/>
          <w:sz w:val="24"/>
          <w:szCs w:val="24"/>
          <w:lang w:val="pt-BR" w:eastAsia="ru-RU"/>
        </w:rPr>
        <w:t xml:space="preserve"> Ministério do Desenvolvimento, Industria e Comercio Exterior Estatística</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URL: http:// www.mdic.gov.br (Дата </w:t>
      </w:r>
      <w:proofErr w:type="gramStart"/>
      <w:r w:rsidRPr="003B634F">
        <w:rPr>
          <w:rFonts w:ascii="Times New Roman" w:eastAsia="Times New Roman" w:hAnsi="Times New Roman" w:cs="Times New Roman"/>
          <w:color w:val="000000"/>
          <w:sz w:val="24"/>
          <w:szCs w:val="24"/>
          <w:lang w:eastAsia="ru-RU"/>
        </w:rPr>
        <w:t>обращения:01.03.2018</w:t>
      </w:r>
      <w:proofErr w:type="gramEnd"/>
      <w:r w:rsidRPr="003B634F">
        <w:rPr>
          <w:rFonts w:ascii="Times New Roman" w:eastAsia="Times New Roman" w:hAnsi="Times New Roman" w:cs="Times New Roman"/>
          <w:color w:val="000000"/>
          <w:sz w:val="24"/>
          <w:szCs w:val="24"/>
          <w:lang w:eastAsia="ru-RU"/>
        </w:rPr>
        <w:t>)</w:t>
      </w:r>
    </w:p>
    <w:p w:rsid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eastAsia="ru-RU"/>
        </w:rPr>
        <w:t>О</w:t>
      </w:r>
      <w:r w:rsidRPr="003B634F">
        <w:rPr>
          <w:rFonts w:ascii="Times New Roman" w:eastAsia="Times New Roman" w:hAnsi="Times New Roman" w:cs="Times New Roman"/>
          <w:color w:val="000000"/>
          <w:sz w:val="24"/>
          <w:szCs w:val="24"/>
          <w:lang w:val="pt-BR" w:eastAsia="ru-RU"/>
        </w:rPr>
        <w:t xml:space="preserve"> Ministério das Relacoes Exteriores</w:t>
      </w:r>
    </w:p>
    <w:p w:rsidR="003B634F" w:rsidRPr="003B634F" w:rsidRDefault="003B634F" w:rsidP="00CE312A">
      <w:pPr>
        <w:pStyle w:val="a3"/>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pt-BR"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http</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www</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mre</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gov</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br</w:t>
      </w:r>
      <w:r w:rsidRPr="003B634F">
        <w:rPr>
          <w:rFonts w:ascii="Times New Roman" w:eastAsia="Times New Roman" w:hAnsi="Times New Roman" w:cs="Times New Roman"/>
          <w:color w:val="000000"/>
          <w:sz w:val="24"/>
          <w:szCs w:val="24"/>
          <w:lang w:eastAsia="ru-RU"/>
        </w:rPr>
        <w:t xml:space="preserve"> (Дата обращения:01.03.2018)</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eastAsia="ru-RU"/>
        </w:rPr>
        <w:t>О</w:t>
      </w:r>
      <w:r w:rsidRPr="003B634F">
        <w:rPr>
          <w:rFonts w:ascii="Times New Roman" w:eastAsia="Times New Roman" w:hAnsi="Times New Roman" w:cs="Times New Roman"/>
          <w:color w:val="000000"/>
          <w:sz w:val="24"/>
          <w:szCs w:val="24"/>
          <w:lang w:val="pt-BR" w:eastAsia="ru-RU"/>
        </w:rPr>
        <w:t xml:space="preserve"> Ministério da Agricultura, Pecuaria e Abastecimento URL: http:// www.agricultura.gov.br (</w:t>
      </w:r>
      <w:r w:rsidRPr="003B634F">
        <w:rPr>
          <w:rFonts w:ascii="Times New Roman" w:eastAsia="Times New Roman" w:hAnsi="Times New Roman" w:cs="Times New Roman"/>
          <w:color w:val="000000"/>
          <w:sz w:val="24"/>
          <w:szCs w:val="24"/>
          <w:lang w:eastAsia="ru-RU"/>
        </w:rPr>
        <w:t>Дата</w:t>
      </w:r>
      <w:r w:rsidRPr="003B634F">
        <w:rPr>
          <w:rFonts w:ascii="Times New Roman" w:eastAsia="Times New Roman" w:hAnsi="Times New Roman" w:cs="Times New Roman"/>
          <w:color w:val="000000"/>
          <w:sz w:val="24"/>
          <w:szCs w:val="24"/>
          <w:lang w:val="pt-BR" w:eastAsia="ru-RU"/>
        </w:rPr>
        <w:t xml:space="preserve"> </w:t>
      </w:r>
      <w:proofErr w:type="gramStart"/>
      <w:r w:rsidRPr="003B634F">
        <w:rPr>
          <w:rFonts w:ascii="Times New Roman" w:eastAsia="Times New Roman" w:hAnsi="Times New Roman" w:cs="Times New Roman"/>
          <w:color w:val="000000"/>
          <w:sz w:val="24"/>
          <w:szCs w:val="24"/>
          <w:lang w:eastAsia="ru-RU"/>
        </w:rPr>
        <w:t>обращения</w:t>
      </w:r>
      <w:r w:rsidRPr="003B634F">
        <w:rPr>
          <w:rFonts w:ascii="Times New Roman" w:eastAsia="Times New Roman" w:hAnsi="Times New Roman" w:cs="Times New Roman"/>
          <w:color w:val="000000"/>
          <w:sz w:val="24"/>
          <w:szCs w:val="24"/>
          <w:lang w:val="pt-BR" w:eastAsia="ru-RU"/>
        </w:rPr>
        <w:t>:01.03.2018</w:t>
      </w:r>
      <w:proofErr w:type="gramEnd"/>
      <w:r w:rsidRPr="003B634F">
        <w:rPr>
          <w:rFonts w:ascii="Times New Roman" w:eastAsia="Times New Roman" w:hAnsi="Times New Roman" w:cs="Times New Roman"/>
          <w:color w:val="000000"/>
          <w:sz w:val="24"/>
          <w:szCs w:val="24"/>
          <w:lang w:val="pt-BR" w:eastAsia="ru-RU"/>
        </w:rPr>
        <w:t>)</w:t>
      </w:r>
    </w:p>
    <w:p w:rsid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val="pt-BR" w:eastAsia="ru-RU"/>
        </w:rPr>
        <w:t>O Ministerio da Fazenda</w:t>
      </w:r>
    </w:p>
    <w:p w:rsidR="003B634F" w:rsidRPr="003B634F" w:rsidRDefault="003B634F" w:rsidP="00CE312A">
      <w:pPr>
        <w:pStyle w:val="a3"/>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pt-BR"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http</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www</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fazenda</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gov</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br</w:t>
      </w:r>
      <w:r w:rsidRPr="003B634F">
        <w:rPr>
          <w:rFonts w:ascii="Times New Roman" w:eastAsia="Times New Roman" w:hAnsi="Times New Roman" w:cs="Times New Roman"/>
          <w:color w:val="000000"/>
          <w:sz w:val="24"/>
          <w:szCs w:val="24"/>
          <w:lang w:eastAsia="ru-RU"/>
        </w:rPr>
        <w:t xml:space="preserve"> (Дата обращения:01.03.2018)</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eastAsia="ru-RU"/>
        </w:rPr>
        <w:t>О</w:t>
      </w:r>
      <w:r w:rsidRPr="003B634F">
        <w:rPr>
          <w:rFonts w:ascii="Times New Roman" w:eastAsia="Times New Roman" w:hAnsi="Times New Roman" w:cs="Times New Roman"/>
          <w:color w:val="000000"/>
          <w:sz w:val="24"/>
          <w:szCs w:val="24"/>
          <w:lang w:val="pt-BR" w:eastAsia="ru-RU"/>
        </w:rPr>
        <w:t xml:space="preserve"> Ministério de Planejamento, Orcamento e Gestao URL: http:// www.planejamento.gov.br (</w:t>
      </w:r>
      <w:r w:rsidRPr="003B634F">
        <w:rPr>
          <w:rFonts w:ascii="Times New Roman" w:eastAsia="Times New Roman" w:hAnsi="Times New Roman" w:cs="Times New Roman"/>
          <w:color w:val="000000"/>
          <w:sz w:val="24"/>
          <w:szCs w:val="24"/>
          <w:lang w:eastAsia="ru-RU"/>
        </w:rPr>
        <w:t>Дата</w:t>
      </w:r>
      <w:r w:rsidRPr="003B634F">
        <w:rPr>
          <w:rFonts w:ascii="Times New Roman" w:eastAsia="Times New Roman" w:hAnsi="Times New Roman" w:cs="Times New Roman"/>
          <w:color w:val="000000"/>
          <w:sz w:val="24"/>
          <w:szCs w:val="24"/>
          <w:lang w:val="pt-BR" w:eastAsia="ru-RU"/>
        </w:rPr>
        <w:t xml:space="preserve"> </w:t>
      </w:r>
      <w:proofErr w:type="gramStart"/>
      <w:r w:rsidRPr="003B634F">
        <w:rPr>
          <w:rFonts w:ascii="Times New Roman" w:eastAsia="Times New Roman" w:hAnsi="Times New Roman" w:cs="Times New Roman"/>
          <w:color w:val="000000"/>
          <w:sz w:val="24"/>
          <w:szCs w:val="24"/>
          <w:lang w:eastAsia="ru-RU"/>
        </w:rPr>
        <w:t>обращения</w:t>
      </w:r>
      <w:r w:rsidRPr="003B634F">
        <w:rPr>
          <w:rFonts w:ascii="Times New Roman" w:eastAsia="Times New Roman" w:hAnsi="Times New Roman" w:cs="Times New Roman"/>
          <w:color w:val="000000"/>
          <w:sz w:val="24"/>
          <w:szCs w:val="24"/>
          <w:lang w:val="pt-BR" w:eastAsia="ru-RU"/>
        </w:rPr>
        <w:t>:01.03.2018</w:t>
      </w:r>
      <w:proofErr w:type="gramEnd"/>
      <w:r w:rsidRPr="003B634F">
        <w:rPr>
          <w:rFonts w:ascii="Times New Roman" w:eastAsia="Times New Roman" w:hAnsi="Times New Roman" w:cs="Times New Roman"/>
          <w:color w:val="000000"/>
          <w:sz w:val="24"/>
          <w:szCs w:val="24"/>
          <w:lang w:val="pt-BR" w:eastAsia="ru-RU"/>
        </w:rPr>
        <w:t>)</w:t>
      </w:r>
    </w:p>
    <w:p w:rsid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eastAsia="ru-RU"/>
        </w:rPr>
        <w:t>О</w:t>
      </w:r>
      <w:r w:rsidRPr="003B634F">
        <w:rPr>
          <w:rFonts w:ascii="Times New Roman" w:eastAsia="Times New Roman" w:hAnsi="Times New Roman" w:cs="Times New Roman"/>
          <w:color w:val="000000"/>
          <w:sz w:val="24"/>
          <w:szCs w:val="24"/>
          <w:lang w:val="pt-BR" w:eastAsia="ru-RU"/>
        </w:rPr>
        <w:t xml:space="preserve"> Ministério de Trabalho </w:t>
      </w:r>
    </w:p>
    <w:p w:rsidR="003B634F" w:rsidRPr="003B634F" w:rsidRDefault="003B634F" w:rsidP="00CE312A">
      <w:pPr>
        <w:pStyle w:val="a3"/>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pt-BR" w:eastAsia="ru-RU"/>
        </w:rPr>
        <w:t>URL</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http</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www</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mte</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gov</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br</w:t>
      </w:r>
      <w:r w:rsidRPr="003B634F">
        <w:rPr>
          <w:rFonts w:ascii="Times New Roman" w:eastAsia="Times New Roman" w:hAnsi="Times New Roman" w:cs="Times New Roman"/>
          <w:color w:val="000000"/>
          <w:sz w:val="24"/>
          <w:szCs w:val="24"/>
          <w:lang w:eastAsia="ru-RU"/>
        </w:rPr>
        <w:t xml:space="preserve"> (Дата обращения:01.03.2018)</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eastAsia="ru-RU"/>
        </w:rPr>
        <w:t>О</w:t>
      </w:r>
      <w:r w:rsidRPr="003B634F">
        <w:rPr>
          <w:rFonts w:ascii="Times New Roman" w:eastAsia="Times New Roman" w:hAnsi="Times New Roman" w:cs="Times New Roman"/>
          <w:color w:val="000000"/>
          <w:sz w:val="24"/>
          <w:szCs w:val="24"/>
          <w:lang w:val="pt-BR" w:eastAsia="ru-RU"/>
        </w:rPr>
        <w:t xml:space="preserve"> Ministério de minas e energia </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pt-BR"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http</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www</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mme</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gov</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br</w:t>
      </w:r>
      <w:r w:rsidRPr="003B634F">
        <w:rPr>
          <w:rFonts w:ascii="Times New Roman" w:eastAsia="Times New Roman" w:hAnsi="Times New Roman" w:cs="Times New Roman"/>
          <w:color w:val="000000"/>
          <w:sz w:val="24"/>
          <w:szCs w:val="24"/>
          <w:lang w:eastAsia="ru-RU"/>
        </w:rPr>
        <w:t xml:space="preserve"> (Дата обращения:01.03.2018)</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val="pt-BR" w:eastAsia="ru-RU"/>
        </w:rPr>
        <w:t xml:space="preserve">О Ministério das Reloçoes Exteriores  </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pt-BR"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pt-BR" w:eastAsia="ru-RU"/>
        </w:rPr>
        <w:t>http</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www</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itamaraty</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gov</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br</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pt</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BR</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servico</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pt-BR" w:eastAsia="ru-RU"/>
        </w:rPr>
        <w:t>consular</w:t>
      </w:r>
      <w:r w:rsidRPr="003B634F">
        <w:rPr>
          <w:rFonts w:ascii="Times New Roman" w:eastAsia="Times New Roman" w:hAnsi="Times New Roman" w:cs="Times New Roman"/>
          <w:color w:val="000000"/>
          <w:sz w:val="24"/>
          <w:szCs w:val="24"/>
          <w:lang w:eastAsia="ru-RU"/>
        </w:rPr>
        <w:t>(Дата обращения:01.03.2018</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О </w:t>
      </w:r>
      <w:proofErr w:type="spellStart"/>
      <w:r w:rsidRPr="003B634F">
        <w:rPr>
          <w:rFonts w:ascii="Times New Roman" w:eastAsia="Times New Roman" w:hAnsi="Times New Roman" w:cs="Times New Roman"/>
          <w:color w:val="000000"/>
          <w:sz w:val="24"/>
          <w:szCs w:val="24"/>
          <w:lang w:val="en-US" w:eastAsia="ru-RU"/>
        </w:rPr>
        <w:t>Ministério</w:t>
      </w:r>
      <w:proofErr w:type="spellEnd"/>
      <w:r w:rsidRPr="003B634F">
        <w:rPr>
          <w:rFonts w:ascii="Times New Roman" w:eastAsia="Times New Roman" w:hAnsi="Times New Roman" w:cs="Times New Roman"/>
          <w:color w:val="000000"/>
          <w:sz w:val="24"/>
          <w:szCs w:val="24"/>
          <w:lang w:val="en-US" w:eastAsia="ru-RU"/>
        </w:rPr>
        <w:t xml:space="preserve"> das </w:t>
      </w:r>
      <w:proofErr w:type="spellStart"/>
      <w:r w:rsidRPr="003B634F">
        <w:rPr>
          <w:rFonts w:ascii="Times New Roman" w:eastAsia="Times New Roman" w:hAnsi="Times New Roman" w:cs="Times New Roman"/>
          <w:color w:val="000000"/>
          <w:sz w:val="24"/>
          <w:szCs w:val="24"/>
          <w:lang w:val="en-US" w:eastAsia="ru-RU"/>
        </w:rPr>
        <w:t>Reloçoes</w:t>
      </w:r>
      <w:proofErr w:type="spellEnd"/>
      <w:r w:rsidRPr="003B634F">
        <w:rPr>
          <w:rFonts w:ascii="Times New Roman" w:eastAsia="Times New Roman" w:hAnsi="Times New Roman" w:cs="Times New Roman"/>
          <w:color w:val="000000"/>
          <w:sz w:val="24"/>
          <w:szCs w:val="24"/>
          <w:lang w:val="en-US" w:eastAsia="ru-RU"/>
        </w:rPr>
        <w:t xml:space="preserve"> </w:t>
      </w:r>
      <w:proofErr w:type="spellStart"/>
      <w:r w:rsidRPr="003B634F">
        <w:rPr>
          <w:rFonts w:ascii="Times New Roman" w:eastAsia="Times New Roman" w:hAnsi="Times New Roman" w:cs="Times New Roman"/>
          <w:color w:val="000000"/>
          <w:sz w:val="24"/>
          <w:szCs w:val="24"/>
          <w:lang w:val="en-US" w:eastAsia="ru-RU"/>
        </w:rPr>
        <w:t>Exteriores</w:t>
      </w:r>
      <w:proofErr w:type="spellEnd"/>
      <w:r w:rsidRPr="003B634F">
        <w:rPr>
          <w:rFonts w:ascii="Times New Roman" w:eastAsia="Times New Roman" w:hAnsi="Times New Roman" w:cs="Times New Roman"/>
          <w:color w:val="000000"/>
          <w:sz w:val="24"/>
          <w:szCs w:val="24"/>
          <w:lang w:val="en-US" w:eastAsia="ru-RU"/>
        </w:rPr>
        <w:t xml:space="preserve"> </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en-US" w:eastAsia="ru-RU"/>
        </w:rPr>
        <w:t>http</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semead</w:t>
      </w:r>
      <w:proofErr w:type="spellEnd"/>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com</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br</w:t>
      </w:r>
      <w:proofErr w:type="spellEnd"/>
      <w:r w:rsidRPr="003B634F">
        <w:rPr>
          <w:rFonts w:ascii="Times New Roman" w:eastAsia="Times New Roman" w:hAnsi="Times New Roman" w:cs="Times New Roman"/>
          <w:color w:val="000000"/>
          <w:sz w:val="24"/>
          <w:szCs w:val="24"/>
          <w:lang w:eastAsia="ru-RU"/>
        </w:rPr>
        <w:t>/21/ (Дата обращения</w:t>
      </w:r>
      <w:proofErr w:type="gramStart"/>
      <w:r w:rsidRPr="003B634F">
        <w:rPr>
          <w:rFonts w:ascii="Times New Roman" w:eastAsia="Times New Roman" w:hAnsi="Times New Roman" w:cs="Times New Roman"/>
          <w:color w:val="000000"/>
          <w:sz w:val="24"/>
          <w:szCs w:val="24"/>
          <w:lang w:eastAsia="ru-RU"/>
        </w:rPr>
        <w:t>:01.03.20180</w:t>
      </w:r>
      <w:proofErr w:type="gramEnd"/>
      <w:r w:rsidRPr="003B634F">
        <w:rPr>
          <w:rFonts w:ascii="Times New Roman" w:eastAsia="Times New Roman" w:hAnsi="Times New Roman" w:cs="Times New Roman"/>
          <w:color w:val="000000"/>
          <w:sz w:val="24"/>
          <w:szCs w:val="24"/>
          <w:lang w:eastAsia="ru-RU"/>
        </w:rPr>
        <w:t xml:space="preserve"> </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Statement by Ambassador LIU </w:t>
      </w:r>
      <w:proofErr w:type="spellStart"/>
      <w:r w:rsidRPr="003B634F">
        <w:rPr>
          <w:rFonts w:ascii="Times New Roman" w:eastAsia="Times New Roman" w:hAnsi="Times New Roman" w:cs="Times New Roman"/>
          <w:color w:val="000000"/>
          <w:sz w:val="24"/>
          <w:szCs w:val="24"/>
          <w:lang w:val="en-US" w:eastAsia="ru-RU"/>
        </w:rPr>
        <w:t>Jieyi</w:t>
      </w:r>
      <w:proofErr w:type="spellEnd"/>
      <w:r w:rsidRPr="003B634F">
        <w:rPr>
          <w:rFonts w:ascii="Times New Roman" w:eastAsia="Times New Roman" w:hAnsi="Times New Roman" w:cs="Times New Roman"/>
          <w:color w:val="000000"/>
          <w:sz w:val="24"/>
          <w:szCs w:val="24"/>
          <w:lang w:val="en-US" w:eastAsia="ru-RU"/>
        </w:rPr>
        <w:t xml:space="preserve"> </w:t>
      </w:r>
      <w:proofErr w:type="gramStart"/>
      <w:r w:rsidRPr="003B634F">
        <w:rPr>
          <w:rFonts w:ascii="Times New Roman" w:eastAsia="Times New Roman" w:hAnsi="Times New Roman" w:cs="Times New Roman"/>
          <w:color w:val="000000"/>
          <w:sz w:val="24"/>
          <w:szCs w:val="24"/>
          <w:lang w:val="en-US" w:eastAsia="ru-RU"/>
        </w:rPr>
        <w:t>During</w:t>
      </w:r>
      <w:proofErr w:type="gramEnd"/>
      <w:r w:rsidRPr="003B634F">
        <w:rPr>
          <w:rFonts w:ascii="Times New Roman" w:eastAsia="Times New Roman" w:hAnsi="Times New Roman" w:cs="Times New Roman"/>
          <w:color w:val="000000"/>
          <w:sz w:val="24"/>
          <w:szCs w:val="24"/>
          <w:lang w:val="en-US" w:eastAsia="ru-RU"/>
        </w:rPr>
        <w:t xml:space="preserve"> the High-level SDG Financing </w:t>
      </w:r>
      <w:proofErr w:type="spellStart"/>
      <w:r w:rsidRPr="003B634F">
        <w:rPr>
          <w:rFonts w:ascii="Times New Roman" w:eastAsia="Times New Roman" w:hAnsi="Times New Roman" w:cs="Times New Roman"/>
          <w:color w:val="000000"/>
          <w:sz w:val="24"/>
          <w:szCs w:val="24"/>
          <w:lang w:val="en-US" w:eastAsia="ru-RU"/>
        </w:rPr>
        <w:t>Labon</w:t>
      </w:r>
      <w:proofErr w:type="spellEnd"/>
      <w:r w:rsidRPr="003B634F">
        <w:rPr>
          <w:rFonts w:ascii="Times New Roman" w:eastAsia="Times New Roman" w:hAnsi="Times New Roman" w:cs="Times New Roman"/>
          <w:color w:val="000000"/>
          <w:sz w:val="24"/>
          <w:szCs w:val="24"/>
          <w:lang w:val="en-US" w:eastAsia="ru-RU"/>
        </w:rPr>
        <w:t xml:space="preserve"> behalf of the BRICS Group // Permanent Mission of the People’s Republic of China to the UN. 2017. April 18. URL: http://www.china-un.org/eng/dbtxx/ambliu/activities/</w:t>
      </w:r>
    </w:p>
    <w:p w:rsidR="00E840C9"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lastRenderedPageBreak/>
        <w:t>t1454723.htm (</w:t>
      </w:r>
      <w:r w:rsidRPr="003B634F">
        <w:rPr>
          <w:rFonts w:ascii="Times New Roman" w:eastAsia="Times New Roman" w:hAnsi="Times New Roman" w:cs="Times New Roman"/>
          <w:color w:val="000000"/>
          <w:sz w:val="24"/>
          <w:szCs w:val="24"/>
          <w:lang w:eastAsia="ru-RU"/>
        </w:rPr>
        <w:t>дата</w:t>
      </w:r>
      <w:r w:rsidRPr="003B634F">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обращения</w:t>
      </w:r>
      <w:r w:rsidRPr="003B634F">
        <w:rPr>
          <w:rFonts w:ascii="Times New Roman" w:eastAsia="Times New Roman" w:hAnsi="Times New Roman" w:cs="Times New Roman"/>
          <w:color w:val="000000"/>
          <w:sz w:val="24"/>
          <w:szCs w:val="24"/>
          <w:lang w:val="en-US" w:eastAsia="ru-RU"/>
        </w:rPr>
        <w:t>: 22.03.2018)</w:t>
      </w:r>
    </w:p>
    <w:p w:rsidR="00E840C9" w:rsidRPr="005B7E54" w:rsidRDefault="00E840C9"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E840C9">
        <w:rPr>
          <w:rFonts w:ascii="Times New Roman" w:eastAsia="Times New Roman" w:hAnsi="Times New Roman" w:cs="Times New Roman"/>
          <w:color w:val="000000"/>
          <w:sz w:val="24"/>
          <w:szCs w:val="24"/>
          <w:lang w:eastAsia="ru-RU"/>
        </w:rPr>
        <w:t>Trade</w:t>
      </w:r>
      <w:proofErr w:type="spellEnd"/>
      <w:r w:rsidRPr="00E840C9">
        <w:rPr>
          <w:rFonts w:ascii="Times New Roman" w:eastAsia="Times New Roman" w:hAnsi="Times New Roman" w:cs="Times New Roman"/>
          <w:color w:val="000000"/>
          <w:sz w:val="24"/>
          <w:szCs w:val="24"/>
          <w:lang w:eastAsia="ru-RU"/>
        </w:rPr>
        <w:t xml:space="preserve"> </w:t>
      </w:r>
      <w:proofErr w:type="spellStart"/>
      <w:r w:rsidRPr="00E840C9">
        <w:rPr>
          <w:rFonts w:ascii="Times New Roman" w:eastAsia="Times New Roman" w:hAnsi="Times New Roman" w:cs="Times New Roman"/>
          <w:color w:val="000000"/>
          <w:sz w:val="24"/>
          <w:szCs w:val="24"/>
          <w:lang w:eastAsia="ru-RU"/>
        </w:rPr>
        <w:t>Ministers</w:t>
      </w:r>
      <w:proofErr w:type="spellEnd"/>
      <w:r w:rsidRPr="00E840C9">
        <w:rPr>
          <w:rFonts w:ascii="Times New Roman" w:eastAsia="Times New Roman" w:hAnsi="Times New Roman" w:cs="Times New Roman"/>
          <w:color w:val="000000"/>
          <w:sz w:val="24"/>
          <w:szCs w:val="24"/>
          <w:lang w:eastAsia="ru-RU"/>
        </w:rPr>
        <w:t xml:space="preserve"> </w:t>
      </w:r>
      <w:proofErr w:type="spellStart"/>
      <w:r w:rsidRPr="00E840C9">
        <w:rPr>
          <w:rFonts w:ascii="Times New Roman" w:eastAsia="Times New Roman" w:hAnsi="Times New Roman" w:cs="Times New Roman"/>
          <w:color w:val="000000"/>
          <w:sz w:val="24"/>
          <w:szCs w:val="24"/>
          <w:lang w:eastAsia="ru-RU"/>
        </w:rPr>
        <w:t>Communique</w:t>
      </w:r>
      <w:proofErr w:type="spellEnd"/>
      <w:r w:rsidRPr="00E840C9">
        <w:rPr>
          <w:rFonts w:ascii="Times New Roman" w:eastAsia="Times New Roman" w:hAnsi="Times New Roman" w:cs="Times New Roman"/>
          <w:color w:val="000000"/>
          <w:sz w:val="24"/>
          <w:szCs w:val="24"/>
          <w:lang w:eastAsia="ru-RU"/>
        </w:rPr>
        <w:t xml:space="preserve"> // Официальный сайт председательства Индии в БРИКС. 2016. </w:t>
      </w:r>
      <w:proofErr w:type="spellStart"/>
      <w:r w:rsidRPr="00E840C9">
        <w:rPr>
          <w:rFonts w:ascii="Times New Roman" w:eastAsia="Times New Roman" w:hAnsi="Times New Roman" w:cs="Times New Roman"/>
          <w:color w:val="000000"/>
          <w:sz w:val="24"/>
          <w:szCs w:val="24"/>
          <w:lang w:eastAsia="ru-RU"/>
        </w:rPr>
        <w:t>October</w:t>
      </w:r>
      <w:proofErr w:type="spellEnd"/>
      <w:r w:rsidRPr="00E840C9">
        <w:rPr>
          <w:rFonts w:ascii="Times New Roman" w:eastAsia="Times New Roman" w:hAnsi="Times New Roman" w:cs="Times New Roman"/>
          <w:color w:val="000000"/>
          <w:sz w:val="24"/>
          <w:szCs w:val="24"/>
          <w:lang w:eastAsia="ru-RU"/>
        </w:rPr>
        <w:t xml:space="preserve"> 13. URL: http://brics2016.gov.in/upload/files/document/58006d2c04b26BRICSTradeMinistersCommuniquefinal.pdf (дата обращения: 2.04.2018).</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Organization for Economic Cooperation and Development </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en-US" w:eastAsia="ru-RU"/>
        </w:rPr>
        <w:t>http</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www</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oecd</w:t>
      </w:r>
      <w:proofErr w:type="spellEnd"/>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org</w:t>
      </w:r>
      <w:r w:rsidRPr="003B634F">
        <w:rPr>
          <w:rFonts w:ascii="Times New Roman" w:eastAsia="Times New Roman" w:hAnsi="Times New Roman" w:cs="Times New Roman"/>
          <w:color w:val="000000"/>
          <w:sz w:val="24"/>
          <w:szCs w:val="24"/>
          <w:lang w:eastAsia="ru-RU"/>
        </w:rPr>
        <w:t xml:space="preserve"> (Дата обращения</w:t>
      </w:r>
      <w:proofErr w:type="gramStart"/>
      <w:r w:rsidRPr="003B634F">
        <w:rPr>
          <w:rFonts w:ascii="Times New Roman" w:eastAsia="Times New Roman" w:hAnsi="Times New Roman" w:cs="Times New Roman"/>
          <w:color w:val="000000"/>
          <w:sz w:val="24"/>
          <w:szCs w:val="24"/>
          <w:lang w:eastAsia="ru-RU"/>
        </w:rPr>
        <w:t>:01.03.2018</w:t>
      </w:r>
      <w:proofErr w:type="gramEnd"/>
      <w:r w:rsidRPr="003B634F">
        <w:rPr>
          <w:rFonts w:ascii="Times New Roman" w:eastAsia="Times New Roman" w:hAnsi="Times New Roman" w:cs="Times New Roman"/>
          <w:color w:val="000000"/>
          <w:sz w:val="24"/>
          <w:szCs w:val="24"/>
          <w:lang w:eastAsia="ru-RU"/>
        </w:rPr>
        <w:t>)</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World Trade </w:t>
      </w:r>
      <w:proofErr w:type="spellStart"/>
      <w:r w:rsidRPr="003B634F">
        <w:rPr>
          <w:rFonts w:ascii="Times New Roman" w:eastAsia="Times New Roman" w:hAnsi="Times New Roman" w:cs="Times New Roman"/>
          <w:color w:val="000000"/>
          <w:sz w:val="24"/>
          <w:szCs w:val="24"/>
          <w:lang w:val="en-US" w:eastAsia="ru-RU"/>
        </w:rPr>
        <w:t>Organisation</w:t>
      </w:r>
      <w:proofErr w:type="spellEnd"/>
      <w:r w:rsidRPr="003B634F">
        <w:rPr>
          <w:rFonts w:ascii="Times New Roman" w:eastAsia="Times New Roman" w:hAnsi="Times New Roman" w:cs="Times New Roman"/>
          <w:color w:val="000000"/>
          <w:sz w:val="24"/>
          <w:szCs w:val="24"/>
          <w:lang w:val="en-US" w:eastAsia="ru-RU"/>
        </w:rPr>
        <w:t xml:space="preserve"> International trade and statistics</w:t>
      </w:r>
    </w:p>
    <w:p w:rsidR="003B634F" w:rsidRPr="003B634F" w:rsidRDefault="003B634F" w:rsidP="00CE312A">
      <w:pPr>
        <w:pStyle w:val="a3"/>
        <w:spacing w:before="100" w:beforeAutospacing="1" w:after="100" w:afterAutospacing="1" w:line="360" w:lineRule="auto"/>
        <w:ind w:left="70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en-US" w:eastAsia="ru-RU"/>
        </w:rPr>
        <w:t>https</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www</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wto</w:t>
      </w:r>
      <w:proofErr w:type="spellEnd"/>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org</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english</w:t>
      </w:r>
      <w:proofErr w:type="spellEnd"/>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res</w:t>
      </w:r>
      <w:r w:rsidRPr="003B634F">
        <w:rPr>
          <w:rFonts w:ascii="Times New Roman" w:eastAsia="Times New Roman" w:hAnsi="Times New Roman" w:cs="Times New Roman"/>
          <w:color w:val="000000"/>
          <w:sz w:val="24"/>
          <w:szCs w:val="24"/>
          <w:lang w:eastAsia="ru-RU"/>
        </w:rPr>
        <w:t>_</w:t>
      </w:r>
      <w:r w:rsidRPr="003B634F">
        <w:rPr>
          <w:rFonts w:ascii="Times New Roman" w:eastAsia="Times New Roman" w:hAnsi="Times New Roman" w:cs="Times New Roman"/>
          <w:color w:val="000000"/>
          <w:sz w:val="24"/>
          <w:szCs w:val="24"/>
          <w:lang w:val="en-US" w:eastAsia="ru-RU"/>
        </w:rPr>
        <w:t>e</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statis</w:t>
      </w:r>
      <w:proofErr w:type="spellEnd"/>
      <w:r w:rsidRPr="003B634F">
        <w:rPr>
          <w:rFonts w:ascii="Times New Roman" w:eastAsia="Times New Roman" w:hAnsi="Times New Roman" w:cs="Times New Roman"/>
          <w:color w:val="000000"/>
          <w:sz w:val="24"/>
          <w:szCs w:val="24"/>
          <w:lang w:eastAsia="ru-RU"/>
        </w:rPr>
        <w:t>_</w:t>
      </w:r>
      <w:r w:rsidRPr="003B634F">
        <w:rPr>
          <w:rFonts w:ascii="Times New Roman" w:eastAsia="Times New Roman" w:hAnsi="Times New Roman" w:cs="Times New Roman"/>
          <w:color w:val="000000"/>
          <w:sz w:val="24"/>
          <w:szCs w:val="24"/>
          <w:lang w:val="en-US" w:eastAsia="ru-RU"/>
        </w:rPr>
        <w:t>e</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statis</w:t>
      </w:r>
      <w:proofErr w:type="spellEnd"/>
      <w:r w:rsidRPr="003B634F">
        <w:rPr>
          <w:rFonts w:ascii="Times New Roman" w:eastAsia="Times New Roman" w:hAnsi="Times New Roman" w:cs="Times New Roman"/>
          <w:color w:val="000000"/>
          <w:sz w:val="24"/>
          <w:szCs w:val="24"/>
          <w:lang w:eastAsia="ru-RU"/>
        </w:rPr>
        <w:t>_</w:t>
      </w:r>
      <w:r w:rsidRPr="003B634F">
        <w:rPr>
          <w:rFonts w:ascii="Times New Roman" w:eastAsia="Times New Roman" w:hAnsi="Times New Roman" w:cs="Times New Roman"/>
          <w:color w:val="000000"/>
          <w:sz w:val="24"/>
          <w:szCs w:val="24"/>
          <w:lang w:val="en-US" w:eastAsia="ru-RU"/>
        </w:rPr>
        <w:t>e</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htm</w:t>
      </w:r>
      <w:proofErr w:type="spellEnd"/>
      <w:r w:rsidRPr="003B634F">
        <w:rPr>
          <w:rFonts w:ascii="Times New Roman" w:eastAsia="Times New Roman" w:hAnsi="Times New Roman" w:cs="Times New Roman"/>
          <w:color w:val="000000"/>
          <w:sz w:val="24"/>
          <w:szCs w:val="24"/>
          <w:lang w:eastAsia="ru-RU"/>
        </w:rPr>
        <w:t xml:space="preserve"> (Дата обращения</w:t>
      </w:r>
      <w:proofErr w:type="gramStart"/>
      <w:r w:rsidRPr="003B634F">
        <w:rPr>
          <w:rFonts w:ascii="Times New Roman" w:eastAsia="Times New Roman" w:hAnsi="Times New Roman" w:cs="Times New Roman"/>
          <w:color w:val="000000"/>
          <w:sz w:val="24"/>
          <w:szCs w:val="24"/>
          <w:lang w:eastAsia="ru-RU"/>
        </w:rPr>
        <w:t>:01.03.2018</w:t>
      </w:r>
      <w:proofErr w:type="gramEnd"/>
      <w:r w:rsidRPr="003B634F">
        <w:rPr>
          <w:rFonts w:ascii="Times New Roman" w:eastAsia="Times New Roman" w:hAnsi="Times New Roman" w:cs="Times New Roman"/>
          <w:color w:val="000000"/>
          <w:sz w:val="24"/>
          <w:szCs w:val="24"/>
          <w:lang w:eastAsia="ru-RU"/>
        </w:rPr>
        <w:t>)</w:t>
      </w:r>
    </w:p>
    <w:p w:rsidR="003B634F" w:rsidRPr="003B634F" w:rsidRDefault="003B634F" w:rsidP="00CE312A">
      <w:pPr>
        <w:pStyle w:val="a3"/>
        <w:numPr>
          <w:ilvl w:val="0"/>
          <w:numId w:val="38"/>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World Bank open Data</w:t>
      </w:r>
    </w:p>
    <w:p w:rsidR="003B634F" w:rsidRPr="003B634F" w:rsidRDefault="003B634F" w:rsidP="00CE312A">
      <w:pPr>
        <w:pStyle w:val="a3"/>
        <w:spacing w:before="100" w:beforeAutospacing="1" w:after="100" w:afterAutospacing="1" w:line="360" w:lineRule="auto"/>
        <w:ind w:left="360" w:firstLine="348"/>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URL</w:t>
      </w:r>
      <w:r w:rsidRPr="003B634F">
        <w:rPr>
          <w:rFonts w:ascii="Times New Roman" w:eastAsia="Times New Roman" w:hAnsi="Times New Roman" w:cs="Times New Roman"/>
          <w:color w:val="000000"/>
          <w:sz w:val="24"/>
          <w:szCs w:val="24"/>
          <w:lang w:eastAsia="ru-RU"/>
        </w:rPr>
        <w:t xml:space="preserve">: </w:t>
      </w:r>
      <w:r w:rsidRPr="003B634F">
        <w:rPr>
          <w:rFonts w:ascii="Times New Roman" w:eastAsia="Times New Roman" w:hAnsi="Times New Roman" w:cs="Times New Roman"/>
          <w:color w:val="000000"/>
          <w:sz w:val="24"/>
          <w:szCs w:val="24"/>
          <w:lang w:val="en-US" w:eastAsia="ru-RU"/>
        </w:rPr>
        <w:t>https</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data</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worldbank</w:t>
      </w:r>
      <w:proofErr w:type="spellEnd"/>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org</w:t>
      </w:r>
      <w:r w:rsidRPr="003B634F">
        <w:rPr>
          <w:rFonts w:ascii="Times New Roman" w:eastAsia="Times New Roman" w:hAnsi="Times New Roman" w:cs="Times New Roman"/>
          <w:color w:val="000000"/>
          <w:sz w:val="24"/>
          <w:szCs w:val="24"/>
          <w:lang w:eastAsia="ru-RU"/>
        </w:rPr>
        <w:t>/ (Дата обращения</w:t>
      </w:r>
      <w:proofErr w:type="gramStart"/>
      <w:r w:rsidRPr="003B634F">
        <w:rPr>
          <w:rFonts w:ascii="Times New Roman" w:eastAsia="Times New Roman" w:hAnsi="Times New Roman" w:cs="Times New Roman"/>
          <w:color w:val="000000"/>
          <w:sz w:val="24"/>
          <w:szCs w:val="24"/>
          <w:lang w:eastAsia="ru-RU"/>
        </w:rPr>
        <w:t>:01.03.2018</w:t>
      </w:r>
      <w:proofErr w:type="gramEnd"/>
      <w:r w:rsidRPr="003B634F">
        <w:rPr>
          <w:rFonts w:ascii="Times New Roman" w:eastAsia="Times New Roman" w:hAnsi="Times New Roman" w:cs="Times New Roman"/>
          <w:color w:val="000000"/>
          <w:sz w:val="24"/>
          <w:szCs w:val="24"/>
          <w:lang w:eastAsia="ru-RU"/>
        </w:rPr>
        <w:t>)</w:t>
      </w:r>
    </w:p>
    <w:p w:rsidR="003B634F" w:rsidRPr="003B634F" w:rsidRDefault="003B634F" w:rsidP="00CE312A">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b/>
          <w:color w:val="000000"/>
          <w:sz w:val="24"/>
          <w:szCs w:val="24"/>
          <w:lang w:eastAsia="ru-RU"/>
        </w:rPr>
        <w:t>Сборники статей и монографии</w:t>
      </w:r>
    </w:p>
    <w:p w:rsidR="00E54E4D" w:rsidRPr="00E54E4D" w:rsidRDefault="00E54E4D" w:rsidP="00CE312A">
      <w:pPr>
        <w:pStyle w:val="a3"/>
        <w:numPr>
          <w:ilvl w:val="0"/>
          <w:numId w:val="35"/>
        </w:numPr>
        <w:spacing w:line="360" w:lineRule="auto"/>
        <w:rPr>
          <w:rFonts w:ascii="Times New Roman" w:eastAsia="Times New Roman" w:hAnsi="Times New Roman" w:cs="Times New Roman"/>
          <w:color w:val="000000"/>
          <w:sz w:val="24"/>
          <w:szCs w:val="24"/>
          <w:lang w:eastAsia="ru-RU"/>
        </w:rPr>
      </w:pPr>
      <w:r w:rsidRPr="00E54E4D">
        <w:rPr>
          <w:rFonts w:ascii="Times New Roman" w:eastAsia="Times New Roman" w:hAnsi="Times New Roman" w:cs="Times New Roman"/>
          <w:color w:val="000000"/>
          <w:sz w:val="24"/>
          <w:szCs w:val="24"/>
          <w:lang w:eastAsia="ru-RU"/>
        </w:rPr>
        <w:t xml:space="preserve">Беляков А.Ю. «Правовое регулирование предпринимательской деятельности» </w:t>
      </w:r>
    </w:p>
    <w:p w:rsidR="00E54E4D" w:rsidRPr="00E54E4D" w:rsidRDefault="00E54E4D" w:rsidP="00CE312A">
      <w:pPr>
        <w:pStyle w:val="a3"/>
        <w:spacing w:line="360" w:lineRule="auto"/>
        <w:ind w:left="360"/>
        <w:rPr>
          <w:rFonts w:ascii="Times New Roman" w:eastAsia="Times New Roman" w:hAnsi="Times New Roman" w:cs="Times New Roman"/>
          <w:color w:val="000000"/>
          <w:sz w:val="24"/>
          <w:szCs w:val="24"/>
          <w:u w:val="single"/>
          <w:lang w:eastAsia="ru-RU"/>
        </w:rPr>
      </w:pPr>
      <w:r w:rsidRPr="00E54E4D">
        <w:rPr>
          <w:rFonts w:ascii="Times New Roman" w:eastAsia="Times New Roman" w:hAnsi="Times New Roman" w:cs="Times New Roman"/>
          <w:color w:val="000000"/>
          <w:sz w:val="24"/>
          <w:szCs w:val="24"/>
          <w:lang w:eastAsia="ru-RU"/>
        </w:rPr>
        <w:t xml:space="preserve">/ Беляков А.Ю. </w:t>
      </w:r>
      <w:proofErr w:type="spellStart"/>
      <w:r w:rsidRPr="00E54E4D">
        <w:rPr>
          <w:rFonts w:ascii="Times New Roman" w:eastAsia="Times New Roman" w:hAnsi="Times New Roman" w:cs="Times New Roman"/>
          <w:color w:val="000000"/>
          <w:sz w:val="24"/>
          <w:szCs w:val="24"/>
          <w:lang w:eastAsia="ru-RU"/>
        </w:rPr>
        <w:t>Изд</w:t>
      </w:r>
      <w:proofErr w:type="spellEnd"/>
      <w:r w:rsidRPr="00E54E4D">
        <w:rPr>
          <w:rFonts w:ascii="Times New Roman" w:eastAsia="Times New Roman" w:hAnsi="Times New Roman" w:cs="Times New Roman"/>
          <w:color w:val="000000"/>
          <w:sz w:val="24"/>
          <w:szCs w:val="24"/>
          <w:lang w:eastAsia="ru-RU"/>
        </w:rPr>
        <w:t xml:space="preserve">: «Высшая школа менеджмента» 2008 г – 536 с. </w:t>
      </w:r>
    </w:p>
    <w:p w:rsidR="003B634F" w:rsidRPr="003B634F" w:rsidRDefault="003B634F" w:rsidP="00CE312A">
      <w:pPr>
        <w:pStyle w:val="a3"/>
        <w:numPr>
          <w:ilvl w:val="0"/>
          <w:numId w:val="35"/>
        </w:numPr>
        <w:spacing w:line="360" w:lineRule="auto"/>
        <w:rPr>
          <w:rStyle w:val="a4"/>
          <w:rFonts w:ascii="Times New Roman" w:eastAsia="Times New Roman" w:hAnsi="Times New Roman" w:cs="Times New Roman"/>
          <w:color w:val="000000"/>
          <w:sz w:val="24"/>
          <w:szCs w:val="24"/>
          <w:lang w:eastAsia="ru-RU"/>
        </w:rPr>
      </w:pPr>
      <w:r w:rsidRPr="003B634F" w:rsidDel="000566AF">
        <w:rPr>
          <w:rFonts w:ascii="Times New Roman" w:eastAsia="Times New Roman" w:hAnsi="Times New Roman" w:cs="Times New Roman"/>
          <w:color w:val="000000"/>
          <w:sz w:val="24"/>
          <w:szCs w:val="24"/>
          <w:lang w:eastAsia="ru-RU"/>
        </w:rPr>
        <w:t xml:space="preserve"> </w:t>
      </w:r>
      <w:r w:rsidRPr="003B634F">
        <w:rPr>
          <w:rFonts w:ascii="Times New Roman" w:hAnsi="Times New Roman" w:cs="Times New Roman"/>
          <w:sz w:val="24"/>
          <w:szCs w:val="24"/>
        </w:rPr>
        <w:t xml:space="preserve">«Бразилия и Россия укрепляют коммерческие отношения в области аграрной промышленности» от 07.02.2017 </w:t>
      </w:r>
      <w:r w:rsidRPr="003B634F">
        <w:rPr>
          <w:rFonts w:ascii="Times New Roman" w:hAnsi="Times New Roman" w:cs="Times New Roman"/>
          <w:sz w:val="24"/>
          <w:szCs w:val="24"/>
          <w:lang w:val="en-US"/>
        </w:rPr>
        <w:t>BRASIL</w:t>
      </w:r>
      <w:r w:rsidRPr="003B634F">
        <w:rPr>
          <w:rFonts w:ascii="Times New Roman" w:hAnsi="Times New Roman" w:cs="Times New Roman"/>
          <w:sz w:val="24"/>
          <w:szCs w:val="24"/>
        </w:rPr>
        <w:t>.</w:t>
      </w:r>
      <w:r w:rsidRPr="003B634F">
        <w:rPr>
          <w:rFonts w:ascii="Times New Roman" w:hAnsi="Times New Roman" w:cs="Times New Roman"/>
          <w:sz w:val="24"/>
          <w:szCs w:val="24"/>
          <w:lang w:val="en-US"/>
        </w:rPr>
        <w:t>RU</w:t>
      </w:r>
      <w:r w:rsidRPr="003B634F">
        <w:rPr>
          <w:rFonts w:ascii="Times New Roman" w:hAnsi="Times New Roman" w:cs="Times New Roman"/>
          <w:sz w:val="24"/>
          <w:szCs w:val="24"/>
        </w:rPr>
        <w:t xml:space="preserve"> (Онлайн журнал о Бразилии) </w:t>
      </w:r>
      <w:r w:rsidRPr="003B634F">
        <w:rPr>
          <w:rStyle w:val="a4"/>
          <w:rFonts w:ascii="Times New Roman" w:hAnsi="Times New Roman" w:cs="Times New Roman"/>
          <w:sz w:val="24"/>
          <w:szCs w:val="24"/>
        </w:rPr>
        <w:t xml:space="preserve">URL: </w:t>
      </w:r>
      <w:hyperlink r:id="rId13" w:history="1">
        <w:r w:rsidRPr="003B634F">
          <w:rPr>
            <w:rStyle w:val="a4"/>
            <w:rFonts w:ascii="Times New Roman" w:hAnsi="Times New Roman" w:cs="Times New Roman"/>
            <w:sz w:val="24"/>
            <w:szCs w:val="24"/>
          </w:rPr>
          <w:t>https://brasil.ru/news/braziliya-i-rossiya-ukreplyayut-kommercheskie-otnosheniya-v-oblasti-agrarnoj-promyshlennosti</w:t>
        </w:r>
      </w:hyperlink>
      <w:r w:rsidRPr="003B634F">
        <w:rPr>
          <w:rStyle w:val="a4"/>
          <w:rFonts w:ascii="Times New Roman" w:hAnsi="Times New Roman" w:cs="Times New Roman"/>
          <w:sz w:val="24"/>
          <w:szCs w:val="24"/>
        </w:rPr>
        <w:t xml:space="preserve"> (дата обращения: 17.05.2018)</w:t>
      </w:r>
    </w:p>
    <w:p w:rsidR="003B634F" w:rsidRPr="003B634F" w:rsidRDefault="003B634F" w:rsidP="00CE312A">
      <w:pPr>
        <w:pStyle w:val="a3"/>
        <w:numPr>
          <w:ilvl w:val="0"/>
          <w:numId w:val="35"/>
        </w:numPr>
        <w:spacing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Будаев</w:t>
      </w:r>
      <w:proofErr w:type="spellEnd"/>
      <w:r w:rsidRPr="003B634F">
        <w:rPr>
          <w:rFonts w:ascii="Times New Roman" w:eastAsia="Times New Roman" w:hAnsi="Times New Roman" w:cs="Times New Roman"/>
          <w:color w:val="000000"/>
          <w:sz w:val="24"/>
          <w:szCs w:val="24"/>
          <w:lang w:eastAsia="ru-RU"/>
        </w:rPr>
        <w:t xml:space="preserve"> А.В. Базовые модели «мягкой силы» в Латинской Америке//Латинская Америка. – 2018. № 4. – С 3-11</w:t>
      </w:r>
    </w:p>
    <w:p w:rsidR="003B634F" w:rsidRPr="003B634F" w:rsidRDefault="003B634F" w:rsidP="00CE312A">
      <w:pPr>
        <w:pStyle w:val="a3"/>
        <w:numPr>
          <w:ilvl w:val="0"/>
          <w:numId w:val="35"/>
        </w:numPr>
        <w:spacing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БРИКС. Совместная статистическая публикация. Бразилия, Россия, Индия, Китай, ЮАР/ Росстат. – M.: ИИЦ «Статистика России</w:t>
      </w:r>
      <w:proofErr w:type="gramStart"/>
      <w:r w:rsidRPr="003B634F">
        <w:rPr>
          <w:rFonts w:ascii="Times New Roman" w:eastAsia="Times New Roman" w:hAnsi="Times New Roman" w:cs="Times New Roman"/>
          <w:color w:val="000000"/>
          <w:sz w:val="24"/>
          <w:szCs w:val="24"/>
          <w:lang w:eastAsia="ru-RU"/>
        </w:rPr>
        <w:t>».-</w:t>
      </w:r>
      <w:proofErr w:type="gramEnd"/>
      <w:r w:rsidRPr="003B634F">
        <w:rPr>
          <w:rFonts w:ascii="Times New Roman" w:eastAsia="Times New Roman" w:hAnsi="Times New Roman" w:cs="Times New Roman"/>
          <w:color w:val="000000"/>
          <w:sz w:val="24"/>
          <w:szCs w:val="24"/>
          <w:lang w:eastAsia="ru-RU"/>
        </w:rPr>
        <w:t xml:space="preserve"> 2015. С.235.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Вестник </w:t>
      </w:r>
      <w:proofErr w:type="spellStart"/>
      <w:r w:rsidRPr="003B634F">
        <w:rPr>
          <w:rFonts w:ascii="Times New Roman" w:eastAsia="Times New Roman" w:hAnsi="Times New Roman" w:cs="Times New Roman"/>
          <w:color w:val="000000"/>
          <w:sz w:val="24"/>
          <w:szCs w:val="24"/>
          <w:lang w:eastAsia="ru-RU"/>
        </w:rPr>
        <w:t>McK</w:t>
      </w:r>
      <w:proofErr w:type="spellEnd"/>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sey</w:t>
      </w:r>
      <w:proofErr w:type="spellEnd"/>
      <w:r w:rsidRPr="003B634F">
        <w:rPr>
          <w:rFonts w:ascii="Times New Roman" w:eastAsia="Times New Roman" w:hAnsi="Times New Roman" w:cs="Times New Roman"/>
          <w:color w:val="000000"/>
          <w:sz w:val="24"/>
          <w:szCs w:val="24"/>
          <w:lang w:eastAsia="ru-RU"/>
        </w:rPr>
        <w:t xml:space="preserve"> / Управление в условиях экономического кризиса//. – 2008. №10 86</w:t>
      </w:r>
      <w:r w:rsidRPr="003B634F">
        <w:rPr>
          <w:rFonts w:ascii="Times New Roman" w:eastAsia="Times New Roman" w:hAnsi="Times New Roman" w:cs="Times New Roman"/>
          <w:color w:val="000000"/>
          <w:sz w:val="24"/>
          <w:szCs w:val="24"/>
          <w:lang w:val="en-US" w:eastAsia="ru-RU"/>
        </w:rPr>
        <w:t>c</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ВЕСТНИК МЕЖДУНАРОДНЫХ ОРГАНИЗАЦИЙ. – 2015. № 2.С-70</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Внешняя торговля товарами государств — членов Таможенного союза и Единого экономического пространства за 2014 </w:t>
      </w:r>
      <w:proofErr w:type="gramStart"/>
      <w:r w:rsidRPr="003B634F">
        <w:rPr>
          <w:rFonts w:ascii="Times New Roman" w:eastAsia="Times New Roman" w:hAnsi="Times New Roman" w:cs="Times New Roman"/>
          <w:color w:val="000000"/>
          <w:sz w:val="24"/>
          <w:szCs w:val="24"/>
          <w:lang w:eastAsia="ru-RU"/>
        </w:rPr>
        <w:t>год :</w:t>
      </w:r>
      <w:proofErr w:type="gramEnd"/>
      <w:r w:rsidRPr="003B634F">
        <w:rPr>
          <w:rFonts w:ascii="Times New Roman" w:eastAsia="Times New Roman" w:hAnsi="Times New Roman" w:cs="Times New Roman"/>
          <w:color w:val="000000"/>
          <w:sz w:val="24"/>
          <w:szCs w:val="24"/>
          <w:lang w:eastAsia="ru-RU"/>
        </w:rPr>
        <w:t xml:space="preserve"> статистический бюллетень / Евразийская экономическая комиссия// — М. : Изд-во ООО «Сам Полиграфист». - 2015. — С.36.</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Дантас</w:t>
      </w:r>
      <w:proofErr w:type="spellEnd"/>
      <w:r w:rsidRPr="003B634F">
        <w:rPr>
          <w:rFonts w:ascii="Times New Roman" w:eastAsia="Times New Roman" w:hAnsi="Times New Roman" w:cs="Times New Roman"/>
          <w:color w:val="000000"/>
          <w:sz w:val="24"/>
          <w:szCs w:val="24"/>
          <w:lang w:eastAsia="ru-RU"/>
        </w:rPr>
        <w:t xml:space="preserve"> А.Т., Коваль А.Г. Страны Латинской Америки в ВТО (на примере Бразилии) //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Давыдов В.М. БРИК — виртуальный проект или закономерная </w:t>
      </w:r>
      <w:proofErr w:type="gramStart"/>
      <w:r w:rsidRPr="003B634F">
        <w:rPr>
          <w:rFonts w:ascii="Times New Roman" w:eastAsia="Times New Roman" w:hAnsi="Times New Roman" w:cs="Times New Roman"/>
          <w:color w:val="000000"/>
          <w:sz w:val="24"/>
          <w:szCs w:val="24"/>
          <w:lang w:eastAsia="ru-RU"/>
        </w:rPr>
        <w:t>реальность?/</w:t>
      </w:r>
      <w:proofErr w:type="gramEnd"/>
      <w:r w:rsidRPr="003B634F">
        <w:rPr>
          <w:rFonts w:ascii="Times New Roman" w:eastAsia="Times New Roman" w:hAnsi="Times New Roman" w:cs="Times New Roman"/>
          <w:color w:val="000000"/>
          <w:sz w:val="24"/>
          <w:szCs w:val="24"/>
          <w:lang w:eastAsia="ru-RU"/>
        </w:rPr>
        <w:t xml:space="preserve">/БРИК: Предпосылки сближения и перспективы взаимодействия. </w:t>
      </w:r>
    </w:p>
    <w:p w:rsidR="003B634F" w:rsidRPr="003B634F" w:rsidRDefault="003B634F" w:rsidP="00CE312A">
      <w:pPr>
        <w:pStyle w:val="a3"/>
        <w:spacing w:before="100" w:beforeAutospacing="1" w:after="100" w:afterAutospacing="1" w:line="360" w:lineRule="auto"/>
        <w:ind w:left="360"/>
        <w:rPr>
          <w:rFonts w:ascii="Times New Roman" w:eastAsia="Times New Roman" w:hAnsi="Times New Roman" w:cs="Times New Roman"/>
          <w:color w:val="000000"/>
          <w:sz w:val="24"/>
          <w:szCs w:val="24"/>
          <w:lang w:val="pt-BR" w:eastAsia="ru-RU"/>
        </w:rPr>
      </w:pPr>
      <w:r w:rsidRPr="003B634F">
        <w:rPr>
          <w:rFonts w:ascii="Times New Roman" w:eastAsia="Times New Roman" w:hAnsi="Times New Roman" w:cs="Times New Roman"/>
          <w:color w:val="000000"/>
          <w:sz w:val="24"/>
          <w:szCs w:val="24"/>
          <w:lang w:eastAsia="ru-RU"/>
        </w:rPr>
        <w:t>М</w:t>
      </w:r>
      <w:r w:rsidRPr="003B634F">
        <w:rPr>
          <w:rFonts w:ascii="Times New Roman" w:eastAsia="Times New Roman" w:hAnsi="Times New Roman" w:cs="Times New Roman"/>
          <w:color w:val="000000"/>
          <w:sz w:val="24"/>
          <w:szCs w:val="24"/>
          <w:lang w:val="pt-BR" w:eastAsia="ru-RU"/>
        </w:rPr>
        <w:t>., 2010.</w:t>
      </w:r>
      <w:proofErr w:type="spellStart"/>
      <w:r w:rsidRPr="003B634F">
        <w:rPr>
          <w:rFonts w:ascii="Times New Roman" w:eastAsia="Times New Roman" w:hAnsi="Times New Roman" w:cs="Times New Roman"/>
          <w:color w:val="000000"/>
          <w:sz w:val="24"/>
          <w:szCs w:val="24"/>
          <w:lang w:eastAsia="ru-RU"/>
        </w:rPr>
        <w:t>исп</w:t>
      </w:r>
      <w:proofErr w:type="spellEnd"/>
      <w:r w:rsidRPr="003B634F">
        <w:rPr>
          <w:rFonts w:ascii="Times New Roman" w:eastAsia="Times New Roman" w:hAnsi="Times New Roman" w:cs="Times New Roman"/>
          <w:color w:val="000000"/>
          <w:sz w:val="24"/>
          <w:szCs w:val="24"/>
          <w:lang w:val="pt-BR" w:eastAsia="ru-RU"/>
        </w:rPr>
        <w:t>. Rusia en Latinoamerica y viceversa//Nueva Sociedad. 2010. № 2.</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lastRenderedPageBreak/>
        <w:t>Давыдов В.М. БРИК Перспективны БРИК и некоторые вопросы формирования многополярного мира. М.: ИЛА РАНЮ 2008.</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Давыдов В.М Латинская Америка: сценарии регионального развития. // Россия и мир. Новая эпоха. 12 лет, которые могут все изменить. М., ГУ-ВШЭ, ВСОП. 2008.</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Давыдов В.М Роль восходящих стран-гигантов в мировой экономике и политике (Шансы Бразилии и Мексики). ИЛА РАН. 2008.</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Давыдов В.М БРИК — альтернативные лидеры? / Год планеты. Экономика, политика, безопасность. </w:t>
      </w:r>
      <w:proofErr w:type="spellStart"/>
      <w:r w:rsidRPr="003B634F">
        <w:rPr>
          <w:rFonts w:ascii="Times New Roman" w:eastAsia="Times New Roman" w:hAnsi="Times New Roman" w:cs="Times New Roman"/>
          <w:color w:val="000000"/>
          <w:sz w:val="24"/>
          <w:szCs w:val="24"/>
          <w:lang w:eastAsia="ru-RU"/>
        </w:rPr>
        <w:t>Вып</w:t>
      </w:r>
      <w:proofErr w:type="spellEnd"/>
      <w:r w:rsidRPr="003B634F">
        <w:rPr>
          <w:rFonts w:ascii="Times New Roman" w:eastAsia="Times New Roman" w:hAnsi="Times New Roman" w:cs="Times New Roman"/>
          <w:color w:val="000000"/>
          <w:sz w:val="24"/>
          <w:szCs w:val="24"/>
          <w:lang w:eastAsia="ru-RU"/>
        </w:rPr>
        <w:t xml:space="preserve">. 2006 года (ежегодник) М., ИМЭМО, «Наука».2007.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Давыдов В.М Восходящие страны на мировой арене. Россия и мир в начале XXI века: новые вызовы и новые </w:t>
      </w:r>
      <w:proofErr w:type="gramStart"/>
      <w:r w:rsidRPr="003B634F">
        <w:rPr>
          <w:rFonts w:ascii="Times New Roman" w:eastAsia="Times New Roman" w:hAnsi="Times New Roman" w:cs="Times New Roman"/>
          <w:color w:val="000000"/>
          <w:sz w:val="24"/>
          <w:szCs w:val="24"/>
          <w:lang w:eastAsia="ru-RU"/>
        </w:rPr>
        <w:t>возможности.(</w:t>
      </w:r>
      <w:proofErr w:type="gramEnd"/>
      <w:r w:rsidRPr="003B634F">
        <w:rPr>
          <w:rFonts w:ascii="Times New Roman" w:eastAsia="Times New Roman" w:hAnsi="Times New Roman" w:cs="Times New Roman"/>
          <w:color w:val="000000"/>
          <w:sz w:val="24"/>
          <w:szCs w:val="24"/>
          <w:lang w:eastAsia="ru-RU"/>
        </w:rPr>
        <w:t xml:space="preserve">в </w:t>
      </w:r>
      <w:proofErr w:type="spellStart"/>
      <w:r w:rsidRPr="003B634F">
        <w:rPr>
          <w:rFonts w:ascii="Times New Roman" w:eastAsia="Times New Roman" w:hAnsi="Times New Roman" w:cs="Times New Roman"/>
          <w:color w:val="000000"/>
          <w:sz w:val="24"/>
          <w:szCs w:val="24"/>
          <w:lang w:eastAsia="ru-RU"/>
        </w:rPr>
        <w:t>соавт</w:t>
      </w:r>
      <w:proofErr w:type="spellEnd"/>
      <w:r w:rsidRPr="003B634F">
        <w:rPr>
          <w:rFonts w:ascii="Times New Roman" w:eastAsia="Times New Roman" w:hAnsi="Times New Roman" w:cs="Times New Roman"/>
          <w:color w:val="000000"/>
          <w:sz w:val="24"/>
          <w:szCs w:val="24"/>
          <w:lang w:eastAsia="ru-RU"/>
        </w:rPr>
        <w:t xml:space="preserve">.). М.: Наука. 2007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Елигуашвили</w:t>
      </w:r>
      <w:proofErr w:type="spellEnd"/>
      <w:r w:rsidRPr="003B634F">
        <w:rPr>
          <w:rFonts w:ascii="Times New Roman" w:eastAsia="Times New Roman" w:hAnsi="Times New Roman" w:cs="Times New Roman"/>
          <w:color w:val="000000"/>
          <w:sz w:val="24"/>
          <w:szCs w:val="24"/>
          <w:lang w:eastAsia="ru-RU"/>
        </w:rPr>
        <w:t xml:space="preserve"> Э. Бразилия и Россия: история, современное состояние и перспективы сотрудничества/ Э. </w:t>
      </w:r>
      <w:proofErr w:type="spellStart"/>
      <w:r w:rsidRPr="003B634F">
        <w:rPr>
          <w:rFonts w:ascii="Times New Roman" w:eastAsia="Times New Roman" w:hAnsi="Times New Roman" w:cs="Times New Roman"/>
          <w:color w:val="000000"/>
          <w:sz w:val="24"/>
          <w:szCs w:val="24"/>
          <w:lang w:eastAsia="ru-RU"/>
        </w:rPr>
        <w:t>Елигуашвили</w:t>
      </w:r>
      <w:proofErr w:type="spellEnd"/>
      <w:r w:rsidRPr="003B634F">
        <w:rPr>
          <w:rFonts w:ascii="Times New Roman" w:eastAsia="Times New Roman" w:hAnsi="Times New Roman" w:cs="Times New Roman"/>
          <w:color w:val="000000"/>
          <w:sz w:val="24"/>
          <w:szCs w:val="24"/>
          <w:lang w:eastAsia="ru-RU"/>
        </w:rPr>
        <w:t xml:space="preserve"> // Латинская Америка. – 2003. - № 6. – С.60.</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Каратаев Сергей Вячеславович БРИКС: к новому качеству экономического сотрудничества Проблемы национальной стратегии № 5(44) 2017 с 158-176</w:t>
      </w:r>
    </w:p>
    <w:p w:rsidR="003B634F" w:rsidRPr="003B634F" w:rsidRDefault="003B634F" w:rsidP="00CE312A">
      <w:pPr>
        <w:pStyle w:val="a3"/>
        <w:numPr>
          <w:ilvl w:val="0"/>
          <w:numId w:val="35"/>
        </w:numPr>
        <w:spacing w:before="100" w:beforeAutospacing="1" w:after="100" w:afterAutospacing="1" w:line="360" w:lineRule="auto"/>
        <w:rPr>
          <w:rFonts w:ascii="Times New Roman" w:hAnsi="Times New Roman" w:cs="Times New Roman"/>
          <w:sz w:val="24"/>
          <w:szCs w:val="24"/>
          <w:lang w:eastAsia="ru-RU"/>
        </w:rPr>
      </w:pPr>
      <w:r w:rsidRPr="003B634F">
        <w:rPr>
          <w:rFonts w:ascii="Times New Roman" w:eastAsia="Times New Roman" w:hAnsi="Times New Roman" w:cs="Times New Roman"/>
          <w:color w:val="000000"/>
          <w:sz w:val="24"/>
          <w:szCs w:val="24"/>
          <w:lang w:eastAsia="ru-RU"/>
        </w:rPr>
        <w:t>Латинская Америка на пороге перемен. Мир вокруг России недалёкого будущего. М., СВОП. 2007.с 204</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Коваль А. Г., </w:t>
      </w:r>
      <w:proofErr w:type="spellStart"/>
      <w:r w:rsidRPr="003B634F">
        <w:rPr>
          <w:rFonts w:ascii="Times New Roman" w:eastAsia="Times New Roman" w:hAnsi="Times New Roman" w:cs="Times New Roman"/>
          <w:color w:val="000000"/>
          <w:sz w:val="24"/>
          <w:szCs w:val="24"/>
          <w:lang w:eastAsia="ru-RU"/>
        </w:rPr>
        <w:t>Сутырин</w:t>
      </w:r>
      <w:proofErr w:type="spellEnd"/>
      <w:r w:rsidRPr="003B634F">
        <w:rPr>
          <w:rFonts w:ascii="Times New Roman" w:eastAsia="Times New Roman" w:hAnsi="Times New Roman" w:cs="Times New Roman"/>
          <w:color w:val="000000"/>
          <w:sz w:val="24"/>
          <w:szCs w:val="24"/>
          <w:lang w:eastAsia="ru-RU"/>
        </w:rPr>
        <w:t xml:space="preserve"> С. Ф. Россия на пороге ВТО: перспективы для Латинской Америки/ А.Г. Коваль, С.Ф. </w:t>
      </w:r>
      <w:proofErr w:type="spellStart"/>
      <w:r w:rsidRPr="003B634F">
        <w:rPr>
          <w:rFonts w:ascii="Times New Roman" w:eastAsia="Times New Roman" w:hAnsi="Times New Roman" w:cs="Times New Roman"/>
          <w:color w:val="000000"/>
          <w:sz w:val="24"/>
          <w:szCs w:val="24"/>
          <w:lang w:eastAsia="ru-RU"/>
        </w:rPr>
        <w:t>Сутырин</w:t>
      </w:r>
      <w:proofErr w:type="spellEnd"/>
      <w:r w:rsidRPr="003B634F">
        <w:rPr>
          <w:rFonts w:ascii="Times New Roman" w:eastAsia="Times New Roman" w:hAnsi="Times New Roman" w:cs="Times New Roman"/>
          <w:color w:val="000000"/>
          <w:sz w:val="24"/>
          <w:szCs w:val="24"/>
          <w:lang w:eastAsia="ru-RU"/>
        </w:rPr>
        <w:t xml:space="preserve"> //Латинская Америка. – 2012. № 7. – С.26-38 5. Коваль А.Г. Перспективы развития торгово-экономических отношений России со странами Латинской Америки в условиях финансового кризиса// Вестник Санкт-Петербургского университета, Серия 5 «Экономика». – 2009. № 3.</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Кокушкина</w:t>
      </w:r>
      <w:proofErr w:type="spellEnd"/>
      <w:r w:rsidRPr="003B634F">
        <w:rPr>
          <w:rFonts w:ascii="Times New Roman" w:eastAsia="Times New Roman" w:hAnsi="Times New Roman" w:cs="Times New Roman"/>
          <w:color w:val="000000"/>
          <w:sz w:val="24"/>
          <w:szCs w:val="24"/>
          <w:lang w:eastAsia="ru-RU"/>
        </w:rPr>
        <w:t xml:space="preserve"> И.В., </w:t>
      </w:r>
      <w:proofErr w:type="spellStart"/>
      <w:r w:rsidRPr="003B634F">
        <w:rPr>
          <w:rFonts w:ascii="Times New Roman" w:eastAsia="Times New Roman" w:hAnsi="Times New Roman" w:cs="Times New Roman"/>
          <w:color w:val="000000"/>
          <w:sz w:val="24"/>
          <w:szCs w:val="24"/>
          <w:lang w:eastAsia="ru-RU"/>
        </w:rPr>
        <w:t>Подоба</w:t>
      </w:r>
      <w:proofErr w:type="spellEnd"/>
      <w:r w:rsidRPr="003B634F">
        <w:rPr>
          <w:rFonts w:ascii="Times New Roman" w:eastAsia="Times New Roman" w:hAnsi="Times New Roman" w:cs="Times New Roman"/>
          <w:color w:val="000000"/>
          <w:sz w:val="24"/>
          <w:szCs w:val="24"/>
          <w:lang w:eastAsia="ru-RU"/>
        </w:rPr>
        <w:t xml:space="preserve"> З.С. Экономика и предпринимательство / Тенденции развития международной торговли в условиях глобализации// И.В. </w:t>
      </w:r>
      <w:proofErr w:type="spellStart"/>
      <w:r w:rsidRPr="003B634F">
        <w:rPr>
          <w:rFonts w:ascii="Times New Roman" w:eastAsia="Times New Roman" w:hAnsi="Times New Roman" w:cs="Times New Roman"/>
          <w:color w:val="000000"/>
          <w:sz w:val="24"/>
          <w:szCs w:val="24"/>
          <w:lang w:eastAsia="ru-RU"/>
        </w:rPr>
        <w:t>Кокушкина</w:t>
      </w:r>
      <w:proofErr w:type="spellEnd"/>
      <w:r w:rsidRPr="003B634F">
        <w:rPr>
          <w:rFonts w:ascii="Times New Roman" w:eastAsia="Times New Roman" w:hAnsi="Times New Roman" w:cs="Times New Roman"/>
          <w:color w:val="000000"/>
          <w:sz w:val="24"/>
          <w:szCs w:val="24"/>
          <w:lang w:eastAsia="ru-RU"/>
        </w:rPr>
        <w:t xml:space="preserve">, З.С. </w:t>
      </w:r>
      <w:proofErr w:type="spellStart"/>
      <w:r w:rsidRPr="003B634F">
        <w:rPr>
          <w:rFonts w:ascii="Times New Roman" w:eastAsia="Times New Roman" w:hAnsi="Times New Roman" w:cs="Times New Roman"/>
          <w:color w:val="000000"/>
          <w:sz w:val="24"/>
          <w:szCs w:val="24"/>
          <w:lang w:eastAsia="ru-RU"/>
        </w:rPr>
        <w:t>Подоба</w:t>
      </w:r>
      <w:proofErr w:type="spellEnd"/>
      <w:r w:rsidRPr="003B634F">
        <w:rPr>
          <w:rFonts w:ascii="Times New Roman" w:eastAsia="Times New Roman" w:hAnsi="Times New Roman" w:cs="Times New Roman"/>
          <w:color w:val="000000"/>
          <w:sz w:val="24"/>
          <w:szCs w:val="24"/>
          <w:lang w:eastAsia="ru-RU"/>
        </w:rPr>
        <w:t>. – 2014. № 3.</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Литова</w:t>
      </w:r>
      <w:proofErr w:type="spellEnd"/>
      <w:r w:rsidRPr="003B634F">
        <w:rPr>
          <w:rFonts w:ascii="Times New Roman" w:eastAsia="Times New Roman" w:hAnsi="Times New Roman" w:cs="Times New Roman"/>
          <w:color w:val="000000"/>
          <w:sz w:val="24"/>
          <w:szCs w:val="24"/>
          <w:lang w:eastAsia="ru-RU"/>
        </w:rPr>
        <w:t xml:space="preserve"> Д.С. Бразильская социокультурная реальность: постмодернизм и </w:t>
      </w:r>
      <w:proofErr w:type="spellStart"/>
      <w:r w:rsidRPr="003B634F">
        <w:rPr>
          <w:rFonts w:ascii="Times New Roman" w:eastAsia="Times New Roman" w:hAnsi="Times New Roman" w:cs="Times New Roman"/>
          <w:color w:val="000000"/>
          <w:sz w:val="24"/>
          <w:szCs w:val="24"/>
          <w:lang w:eastAsia="ru-RU"/>
        </w:rPr>
        <w:t>мультикультурализм</w:t>
      </w:r>
      <w:proofErr w:type="spellEnd"/>
      <w:r w:rsidRPr="003B634F">
        <w:rPr>
          <w:rFonts w:ascii="Times New Roman" w:eastAsia="Times New Roman" w:hAnsi="Times New Roman" w:cs="Times New Roman"/>
          <w:color w:val="000000"/>
          <w:sz w:val="24"/>
          <w:szCs w:val="24"/>
          <w:lang w:eastAsia="ru-RU"/>
        </w:rPr>
        <w:t>//Латинская Америка. – 2018. № 2. – С.24-29</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Ломакин, В.К. Мировая экономика: учебник для студентов вузов, обучающихся по экономическим специальностям и направлениям/ В.К. Ломакин – 3-е изд., </w:t>
      </w:r>
      <w:proofErr w:type="spellStart"/>
      <w:r w:rsidRPr="003B634F">
        <w:rPr>
          <w:rFonts w:ascii="Times New Roman" w:eastAsia="Times New Roman" w:hAnsi="Times New Roman" w:cs="Times New Roman"/>
          <w:color w:val="000000"/>
          <w:sz w:val="24"/>
          <w:szCs w:val="24"/>
          <w:lang w:eastAsia="ru-RU"/>
        </w:rPr>
        <w:t>перераб</w:t>
      </w:r>
      <w:proofErr w:type="spellEnd"/>
      <w:proofErr w:type="gramStart"/>
      <w:r w:rsidRPr="003B634F">
        <w:rPr>
          <w:rFonts w:ascii="Times New Roman" w:eastAsia="Times New Roman" w:hAnsi="Times New Roman" w:cs="Times New Roman"/>
          <w:color w:val="000000"/>
          <w:sz w:val="24"/>
          <w:szCs w:val="24"/>
          <w:lang w:eastAsia="ru-RU"/>
        </w:rPr>
        <w:t>.</w:t>
      </w:r>
      <w:proofErr w:type="gramEnd"/>
      <w:r w:rsidRPr="003B634F">
        <w:rPr>
          <w:rFonts w:ascii="Times New Roman" w:eastAsia="Times New Roman" w:hAnsi="Times New Roman" w:cs="Times New Roman"/>
          <w:color w:val="000000"/>
          <w:sz w:val="24"/>
          <w:szCs w:val="24"/>
          <w:lang w:eastAsia="ru-RU"/>
        </w:rPr>
        <w:t xml:space="preserve"> и доп. – М.: ЮНИТИ-ДАНА, 2007. – 642 с</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Ломакин, В.К. Мировая экономика: учебник для студентов вузов, обучающихся по экономическим специальностям и направлениям/ В.К. Ломакин – 3-е изд., </w:t>
      </w:r>
      <w:proofErr w:type="spellStart"/>
      <w:r w:rsidRPr="003B634F">
        <w:rPr>
          <w:rFonts w:ascii="Times New Roman" w:eastAsia="Times New Roman" w:hAnsi="Times New Roman" w:cs="Times New Roman"/>
          <w:color w:val="000000"/>
          <w:sz w:val="24"/>
          <w:szCs w:val="24"/>
          <w:lang w:eastAsia="ru-RU"/>
        </w:rPr>
        <w:t>перераб</w:t>
      </w:r>
      <w:proofErr w:type="spellEnd"/>
      <w:proofErr w:type="gramStart"/>
      <w:r w:rsidRPr="003B634F">
        <w:rPr>
          <w:rFonts w:ascii="Times New Roman" w:eastAsia="Times New Roman" w:hAnsi="Times New Roman" w:cs="Times New Roman"/>
          <w:color w:val="000000"/>
          <w:sz w:val="24"/>
          <w:szCs w:val="24"/>
          <w:lang w:eastAsia="ru-RU"/>
        </w:rPr>
        <w:t>.</w:t>
      </w:r>
      <w:proofErr w:type="gramEnd"/>
      <w:r w:rsidRPr="003B634F">
        <w:rPr>
          <w:rFonts w:ascii="Times New Roman" w:eastAsia="Times New Roman" w:hAnsi="Times New Roman" w:cs="Times New Roman"/>
          <w:color w:val="000000"/>
          <w:sz w:val="24"/>
          <w:szCs w:val="24"/>
          <w:lang w:eastAsia="ru-RU"/>
        </w:rPr>
        <w:t xml:space="preserve"> и доп. – М.: ЮНИТИ-ДАНА, 2010. – 671с.</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 Лосев А.И. Модернизация Бразилии: адаптация устойчивого развития//Латинская Америка. – 2017. № 8. – С.12-17</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lastRenderedPageBreak/>
        <w:t xml:space="preserve">Мартынов Б.Ф. Бразилия перед нелегким выбором / </w:t>
      </w:r>
      <w:proofErr w:type="spellStart"/>
      <w:r w:rsidRPr="003B634F">
        <w:rPr>
          <w:rFonts w:ascii="Times New Roman" w:eastAsia="Times New Roman" w:hAnsi="Times New Roman" w:cs="Times New Roman"/>
          <w:color w:val="000000"/>
          <w:sz w:val="24"/>
          <w:szCs w:val="24"/>
          <w:lang w:eastAsia="ru-RU"/>
        </w:rPr>
        <w:t>Б.Ф.Мартынов</w:t>
      </w:r>
      <w:proofErr w:type="spellEnd"/>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Л.Н.Симонова</w:t>
      </w:r>
      <w:proofErr w:type="spellEnd"/>
      <w:r w:rsidRPr="003B634F">
        <w:rPr>
          <w:rFonts w:ascii="Times New Roman" w:eastAsia="Times New Roman" w:hAnsi="Times New Roman" w:cs="Times New Roman"/>
          <w:color w:val="000000"/>
          <w:sz w:val="24"/>
          <w:szCs w:val="24"/>
          <w:lang w:eastAsia="ru-RU"/>
        </w:rPr>
        <w:t xml:space="preserve"> // Латинская Америка. – 2016. – №2. – С. 24-34</w:t>
      </w:r>
    </w:p>
    <w:p w:rsidR="003B634F" w:rsidRPr="003B634F" w:rsidRDefault="003B634F" w:rsidP="00CE312A">
      <w:pPr>
        <w:pStyle w:val="a3"/>
        <w:numPr>
          <w:ilvl w:val="0"/>
          <w:numId w:val="35"/>
        </w:numPr>
        <w:spacing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Мартынов, Б.Ф. Бразилия – гигант в </w:t>
      </w:r>
      <w:proofErr w:type="spellStart"/>
      <w:r w:rsidRPr="003B634F">
        <w:rPr>
          <w:rFonts w:ascii="Times New Roman" w:eastAsia="Times New Roman" w:hAnsi="Times New Roman" w:cs="Times New Roman"/>
          <w:color w:val="000000"/>
          <w:sz w:val="24"/>
          <w:szCs w:val="24"/>
          <w:lang w:eastAsia="ru-RU"/>
        </w:rPr>
        <w:t>глобализирующемся</w:t>
      </w:r>
      <w:proofErr w:type="spellEnd"/>
      <w:r w:rsidRPr="003B634F">
        <w:rPr>
          <w:rFonts w:ascii="Times New Roman" w:eastAsia="Times New Roman" w:hAnsi="Times New Roman" w:cs="Times New Roman"/>
          <w:color w:val="000000"/>
          <w:sz w:val="24"/>
          <w:szCs w:val="24"/>
          <w:lang w:eastAsia="ru-RU"/>
        </w:rPr>
        <w:t xml:space="preserve"> мире / Б.Ф. Мартынов / Институт Латинской Америки РАН. –М.: Наука, 2008. – 320 стр. – ISBN 978-5-02-036838-5.</w:t>
      </w:r>
    </w:p>
    <w:p w:rsidR="003B634F" w:rsidRPr="003B634F" w:rsidRDefault="003B634F" w:rsidP="00CE312A">
      <w:pPr>
        <w:pStyle w:val="a3"/>
        <w:numPr>
          <w:ilvl w:val="0"/>
          <w:numId w:val="35"/>
        </w:numPr>
        <w:spacing w:line="360" w:lineRule="auto"/>
        <w:rPr>
          <w:rFonts w:ascii="Times New Roman" w:hAnsi="Times New Roman" w:cs="Times New Roman"/>
          <w:sz w:val="24"/>
          <w:szCs w:val="24"/>
          <w:lang w:eastAsia="ru-RU"/>
        </w:rPr>
      </w:pPr>
      <w:r w:rsidRPr="003B634F">
        <w:rPr>
          <w:rFonts w:ascii="Times New Roman" w:eastAsia="Times New Roman" w:hAnsi="Times New Roman" w:cs="Times New Roman"/>
          <w:color w:val="000000"/>
          <w:sz w:val="24"/>
          <w:szCs w:val="24"/>
          <w:lang w:eastAsia="ru-RU"/>
        </w:rPr>
        <w:t xml:space="preserve">Мартынов Б.Ф, В.А. </w:t>
      </w:r>
      <w:proofErr w:type="spellStart"/>
      <w:r w:rsidRPr="003B634F">
        <w:rPr>
          <w:rFonts w:ascii="Times New Roman" w:eastAsia="Times New Roman" w:hAnsi="Times New Roman" w:cs="Times New Roman"/>
          <w:color w:val="000000"/>
          <w:sz w:val="24"/>
          <w:szCs w:val="24"/>
          <w:lang w:eastAsia="ru-RU"/>
        </w:rPr>
        <w:t>Теперман</w:t>
      </w:r>
      <w:proofErr w:type="spellEnd"/>
      <w:r w:rsidRPr="003B634F">
        <w:rPr>
          <w:rFonts w:ascii="Times New Roman" w:eastAsia="Times New Roman" w:hAnsi="Times New Roman" w:cs="Times New Roman"/>
          <w:color w:val="000000"/>
          <w:sz w:val="24"/>
          <w:szCs w:val="24"/>
          <w:lang w:eastAsia="ru-RU"/>
        </w:rPr>
        <w:t xml:space="preserve">, З.В. Ивановский, Л.С. Окунева. Потенциал Бразилии и перспективы российско-бразильского сотрудничества/ ИЛА РАН// – 2004. – С. 599 </w:t>
      </w:r>
    </w:p>
    <w:p w:rsidR="003B634F" w:rsidRPr="003B634F" w:rsidRDefault="003B634F" w:rsidP="00CE312A">
      <w:pPr>
        <w:pStyle w:val="a3"/>
        <w:numPr>
          <w:ilvl w:val="0"/>
          <w:numId w:val="35"/>
        </w:numPr>
        <w:spacing w:line="360" w:lineRule="auto"/>
        <w:rPr>
          <w:rFonts w:ascii="Times New Roman" w:hAnsi="Times New Roman" w:cs="Times New Roman"/>
          <w:sz w:val="24"/>
          <w:szCs w:val="24"/>
          <w:lang w:eastAsia="ru-RU"/>
        </w:rPr>
      </w:pPr>
      <w:proofErr w:type="spellStart"/>
      <w:r w:rsidRPr="003B634F">
        <w:rPr>
          <w:rFonts w:ascii="Times New Roman" w:eastAsia="Times New Roman" w:hAnsi="Times New Roman" w:cs="Times New Roman"/>
          <w:color w:val="000000"/>
          <w:sz w:val="24"/>
          <w:szCs w:val="24"/>
          <w:lang w:eastAsia="ru-RU"/>
        </w:rPr>
        <w:t>Марынов</w:t>
      </w:r>
      <w:proofErr w:type="spellEnd"/>
      <w:r w:rsidRPr="003B634F">
        <w:rPr>
          <w:rFonts w:ascii="Times New Roman" w:eastAsia="Times New Roman" w:hAnsi="Times New Roman" w:cs="Times New Roman"/>
          <w:color w:val="000000"/>
          <w:sz w:val="24"/>
          <w:szCs w:val="24"/>
          <w:lang w:eastAsia="ru-RU"/>
        </w:rPr>
        <w:t xml:space="preserve"> Б.Ф «Бразилия - наш стратегический партнер» 22.07.2015 </w:t>
      </w:r>
    </w:p>
    <w:p w:rsidR="003B634F" w:rsidRPr="003B634F" w:rsidRDefault="003B634F" w:rsidP="00CE312A">
      <w:pPr>
        <w:spacing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Журнал «Международная жизнь»</w:t>
      </w:r>
      <w:r w:rsidRPr="003B634F">
        <w:rPr>
          <w:rFonts w:ascii="Times New Roman" w:hAnsi="Times New Roman" w:cs="Times New Roman"/>
          <w:sz w:val="24"/>
          <w:szCs w:val="24"/>
        </w:rPr>
        <w:t xml:space="preserve"> </w:t>
      </w:r>
      <w:r w:rsidRPr="003B634F">
        <w:rPr>
          <w:rFonts w:ascii="Times New Roman" w:eastAsia="Times New Roman" w:hAnsi="Times New Roman" w:cs="Times New Roman"/>
          <w:color w:val="000000"/>
          <w:sz w:val="24"/>
          <w:szCs w:val="24"/>
          <w:lang w:eastAsia="ru-RU"/>
        </w:rPr>
        <w:t>URL:</w:t>
      </w:r>
      <w:r w:rsidRPr="003B634F">
        <w:rPr>
          <w:rFonts w:ascii="Times New Roman" w:eastAsia="Times New Roman" w:hAnsi="Times New Roman" w:cs="Times New Roman"/>
          <w:color w:val="000000"/>
          <w:sz w:val="24"/>
          <w:szCs w:val="24"/>
          <w:lang w:val="en-US" w:eastAsia="ru-RU"/>
        </w:rPr>
        <w:t>https</w:t>
      </w:r>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interaffairs</w:t>
      </w:r>
      <w:proofErr w:type="spellEnd"/>
      <w:r w:rsidRPr="003B634F">
        <w:rPr>
          <w:rFonts w:ascii="Times New Roman" w:eastAsia="Times New Roman" w:hAnsi="Times New Roman" w:cs="Times New Roman"/>
          <w:color w:val="000000"/>
          <w:sz w:val="24"/>
          <w:szCs w:val="24"/>
          <w:lang w:eastAsia="ru-RU"/>
        </w:rPr>
        <w:t>.</w:t>
      </w:r>
      <w:proofErr w:type="spellStart"/>
      <w:r w:rsidRPr="003B634F">
        <w:rPr>
          <w:rFonts w:ascii="Times New Roman" w:eastAsia="Times New Roman" w:hAnsi="Times New Roman" w:cs="Times New Roman"/>
          <w:color w:val="000000"/>
          <w:sz w:val="24"/>
          <w:szCs w:val="24"/>
          <w:lang w:val="en-US" w:eastAsia="ru-RU"/>
        </w:rPr>
        <w:t>ru</w:t>
      </w:r>
      <w:proofErr w:type="spellEnd"/>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news</w:t>
      </w:r>
      <w:r w:rsidRPr="003B634F">
        <w:rPr>
          <w:rFonts w:ascii="Times New Roman" w:eastAsia="Times New Roman" w:hAnsi="Times New Roman" w:cs="Times New Roman"/>
          <w:color w:val="000000"/>
          <w:sz w:val="24"/>
          <w:szCs w:val="24"/>
          <w:lang w:eastAsia="ru-RU"/>
        </w:rPr>
        <w:t>/</w:t>
      </w:r>
      <w:r w:rsidRPr="003B634F">
        <w:rPr>
          <w:rFonts w:ascii="Times New Roman" w:eastAsia="Times New Roman" w:hAnsi="Times New Roman" w:cs="Times New Roman"/>
          <w:color w:val="000000"/>
          <w:sz w:val="24"/>
          <w:szCs w:val="24"/>
          <w:lang w:val="en-US" w:eastAsia="ru-RU"/>
        </w:rPr>
        <w:t>show</w:t>
      </w:r>
      <w:r w:rsidRPr="003B634F">
        <w:rPr>
          <w:rFonts w:ascii="Times New Roman" w:eastAsia="Times New Roman" w:hAnsi="Times New Roman" w:cs="Times New Roman"/>
          <w:color w:val="000000"/>
          <w:sz w:val="24"/>
          <w:szCs w:val="24"/>
          <w:lang w:eastAsia="ru-RU"/>
        </w:rPr>
        <w:t>/13518 (дата обращения: 20.01.2018)</w:t>
      </w:r>
    </w:p>
    <w:p w:rsidR="003B634F" w:rsidRPr="00E54E4D" w:rsidRDefault="003B634F" w:rsidP="00CE312A">
      <w:pPr>
        <w:pStyle w:val="a3"/>
        <w:numPr>
          <w:ilvl w:val="0"/>
          <w:numId w:val="35"/>
        </w:numPr>
        <w:spacing w:line="360" w:lineRule="auto"/>
        <w:rPr>
          <w:rFonts w:ascii="Times New Roman" w:hAnsi="Times New Roman" w:cs="Times New Roman"/>
          <w:sz w:val="24"/>
          <w:szCs w:val="24"/>
          <w:lang w:eastAsia="ru-RU"/>
        </w:rPr>
      </w:pPr>
      <w:r w:rsidRPr="003B634F">
        <w:rPr>
          <w:rFonts w:ascii="Times New Roman" w:hAnsi="Times New Roman" w:cs="Times New Roman"/>
          <w:sz w:val="24"/>
          <w:szCs w:val="24"/>
          <w:lang w:eastAsia="ru-RU"/>
        </w:rPr>
        <w:t>Окунева Л.С. Латинская Америка: от стабильности к «идеальному шторму»?</w:t>
      </w:r>
      <w:r w:rsidRPr="003B634F">
        <w:rPr>
          <w:rFonts w:ascii="Times New Roman" w:hAnsi="Times New Roman" w:cs="Times New Roman"/>
          <w:sz w:val="24"/>
          <w:szCs w:val="24"/>
        </w:rPr>
        <w:t xml:space="preserve"> </w:t>
      </w:r>
      <w:r w:rsidRPr="003B634F">
        <w:rPr>
          <w:rFonts w:ascii="Times New Roman" w:hAnsi="Times New Roman" w:cs="Times New Roman"/>
          <w:sz w:val="24"/>
          <w:szCs w:val="24"/>
          <w:lang w:eastAsia="ru-RU"/>
        </w:rPr>
        <w:t xml:space="preserve">// Латинская Америка. – 2018. – №4. – С. 30-36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Сутырин</w:t>
      </w:r>
      <w:proofErr w:type="spellEnd"/>
      <w:r w:rsidRPr="003B634F">
        <w:rPr>
          <w:rFonts w:ascii="Times New Roman" w:eastAsia="Times New Roman" w:hAnsi="Times New Roman" w:cs="Times New Roman"/>
          <w:color w:val="000000"/>
          <w:sz w:val="24"/>
          <w:szCs w:val="24"/>
          <w:lang w:eastAsia="ru-RU"/>
        </w:rPr>
        <w:t xml:space="preserve"> С.Ф ВТО: механизмы взаимодействия национальных экономик. Угрозы и возможности в условиях выхода на международный рынок. / под </w:t>
      </w:r>
      <w:proofErr w:type="gramStart"/>
      <w:r w:rsidRPr="003B634F">
        <w:rPr>
          <w:rFonts w:ascii="Times New Roman" w:eastAsia="Times New Roman" w:hAnsi="Times New Roman" w:cs="Times New Roman"/>
          <w:color w:val="000000"/>
          <w:sz w:val="24"/>
          <w:szCs w:val="24"/>
          <w:lang w:eastAsia="ru-RU"/>
        </w:rPr>
        <w:t>ред..</w:t>
      </w:r>
      <w:proofErr w:type="gramEnd"/>
      <w:r w:rsidRPr="003B634F">
        <w:rPr>
          <w:rFonts w:ascii="Times New Roman" w:eastAsia="Times New Roman" w:hAnsi="Times New Roman" w:cs="Times New Roman"/>
          <w:color w:val="000000"/>
          <w:sz w:val="24"/>
          <w:szCs w:val="24"/>
          <w:lang w:eastAsia="ru-RU"/>
        </w:rPr>
        <w:t xml:space="preserve"> – М.: ЭКСМО, 2008. С 184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Сутырин</w:t>
      </w:r>
      <w:proofErr w:type="spellEnd"/>
      <w:r w:rsidRPr="003B634F">
        <w:rPr>
          <w:rFonts w:ascii="Times New Roman" w:eastAsia="Times New Roman" w:hAnsi="Times New Roman" w:cs="Times New Roman"/>
          <w:color w:val="000000"/>
          <w:sz w:val="24"/>
          <w:szCs w:val="24"/>
          <w:lang w:eastAsia="ru-RU"/>
        </w:rPr>
        <w:t xml:space="preserve"> С. Ф [и др.]; под ред. С. Ф. </w:t>
      </w:r>
      <w:proofErr w:type="spellStart"/>
      <w:r w:rsidRPr="003B634F">
        <w:rPr>
          <w:rFonts w:ascii="Times New Roman" w:eastAsia="Times New Roman" w:hAnsi="Times New Roman" w:cs="Times New Roman"/>
          <w:color w:val="000000"/>
          <w:sz w:val="24"/>
          <w:szCs w:val="24"/>
          <w:lang w:eastAsia="ru-RU"/>
        </w:rPr>
        <w:t>Сутырина</w:t>
      </w:r>
      <w:proofErr w:type="spellEnd"/>
      <w:r w:rsidRPr="003B634F">
        <w:rPr>
          <w:rFonts w:ascii="Times New Roman" w:eastAsia="Times New Roman" w:hAnsi="Times New Roman" w:cs="Times New Roman"/>
          <w:color w:val="000000"/>
          <w:sz w:val="24"/>
          <w:szCs w:val="24"/>
          <w:lang w:eastAsia="ru-RU"/>
        </w:rPr>
        <w:t xml:space="preserve">, А. И. </w:t>
      </w:r>
      <w:proofErr w:type="spellStart"/>
      <w:r w:rsidRPr="003B634F">
        <w:rPr>
          <w:rFonts w:ascii="Times New Roman" w:eastAsia="Times New Roman" w:hAnsi="Times New Roman" w:cs="Times New Roman"/>
          <w:color w:val="000000"/>
          <w:sz w:val="24"/>
          <w:szCs w:val="24"/>
          <w:lang w:eastAsia="ru-RU"/>
        </w:rPr>
        <w:t>Погорлецкого</w:t>
      </w:r>
      <w:proofErr w:type="spellEnd"/>
      <w:r w:rsidRPr="003B634F">
        <w:rPr>
          <w:rFonts w:ascii="Times New Roman" w:eastAsia="Times New Roman" w:hAnsi="Times New Roman" w:cs="Times New Roman"/>
          <w:color w:val="000000"/>
          <w:sz w:val="24"/>
          <w:szCs w:val="24"/>
          <w:lang w:eastAsia="ru-RU"/>
        </w:rPr>
        <w:t xml:space="preserve">. – Мировая экономика и международные экономические отношения: учебное пособие/. М.: </w:t>
      </w:r>
      <w:proofErr w:type="spellStart"/>
      <w:r w:rsidRPr="003B634F">
        <w:rPr>
          <w:rFonts w:ascii="Times New Roman" w:eastAsia="Times New Roman" w:hAnsi="Times New Roman" w:cs="Times New Roman"/>
          <w:color w:val="000000"/>
          <w:sz w:val="24"/>
          <w:szCs w:val="24"/>
          <w:lang w:eastAsia="ru-RU"/>
        </w:rPr>
        <w:t>Эксмо</w:t>
      </w:r>
      <w:proofErr w:type="spellEnd"/>
      <w:r w:rsidRPr="003B634F">
        <w:rPr>
          <w:rFonts w:ascii="Times New Roman" w:eastAsia="Times New Roman" w:hAnsi="Times New Roman" w:cs="Times New Roman"/>
          <w:color w:val="000000"/>
          <w:sz w:val="24"/>
          <w:szCs w:val="24"/>
          <w:lang w:eastAsia="ru-RU"/>
        </w:rPr>
        <w:t>, 2010. – 320 с.</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Мировая экономика и международные экономические отношения: учебник для академического </w:t>
      </w:r>
      <w:proofErr w:type="spellStart"/>
      <w:r w:rsidRPr="003B634F">
        <w:rPr>
          <w:rFonts w:ascii="Times New Roman" w:eastAsia="Times New Roman" w:hAnsi="Times New Roman" w:cs="Times New Roman"/>
          <w:color w:val="000000"/>
          <w:sz w:val="24"/>
          <w:szCs w:val="24"/>
          <w:lang w:eastAsia="ru-RU"/>
        </w:rPr>
        <w:t>бакалавриата</w:t>
      </w:r>
      <w:proofErr w:type="spellEnd"/>
      <w:r w:rsidRPr="003B634F">
        <w:rPr>
          <w:rFonts w:ascii="Times New Roman" w:eastAsia="Times New Roman" w:hAnsi="Times New Roman" w:cs="Times New Roman"/>
          <w:color w:val="000000"/>
          <w:sz w:val="24"/>
          <w:szCs w:val="24"/>
          <w:lang w:eastAsia="ru-RU"/>
        </w:rPr>
        <w:t xml:space="preserve">/ С. Ф. </w:t>
      </w:r>
      <w:proofErr w:type="spellStart"/>
      <w:r w:rsidRPr="003B634F">
        <w:rPr>
          <w:rFonts w:ascii="Times New Roman" w:eastAsia="Times New Roman" w:hAnsi="Times New Roman" w:cs="Times New Roman"/>
          <w:color w:val="000000"/>
          <w:sz w:val="24"/>
          <w:szCs w:val="24"/>
          <w:lang w:eastAsia="ru-RU"/>
        </w:rPr>
        <w:t>Сутырин</w:t>
      </w:r>
      <w:proofErr w:type="spellEnd"/>
      <w:r w:rsidRPr="003B634F">
        <w:rPr>
          <w:rFonts w:ascii="Times New Roman" w:eastAsia="Times New Roman" w:hAnsi="Times New Roman" w:cs="Times New Roman"/>
          <w:color w:val="000000"/>
          <w:sz w:val="24"/>
          <w:szCs w:val="24"/>
          <w:lang w:eastAsia="ru-RU"/>
        </w:rPr>
        <w:t xml:space="preserve"> [и др.]; под ред. С. Ф. </w:t>
      </w:r>
      <w:proofErr w:type="spellStart"/>
      <w:r w:rsidRPr="003B634F">
        <w:rPr>
          <w:rFonts w:ascii="Times New Roman" w:eastAsia="Times New Roman" w:hAnsi="Times New Roman" w:cs="Times New Roman"/>
          <w:color w:val="000000"/>
          <w:sz w:val="24"/>
          <w:szCs w:val="24"/>
          <w:lang w:eastAsia="ru-RU"/>
        </w:rPr>
        <w:t>Сутырина</w:t>
      </w:r>
      <w:proofErr w:type="spellEnd"/>
      <w:r w:rsidRPr="003B634F">
        <w:rPr>
          <w:rFonts w:ascii="Times New Roman" w:eastAsia="Times New Roman" w:hAnsi="Times New Roman" w:cs="Times New Roman"/>
          <w:color w:val="000000"/>
          <w:sz w:val="24"/>
          <w:szCs w:val="24"/>
          <w:lang w:eastAsia="ru-RU"/>
        </w:rPr>
        <w:t xml:space="preserve">, А. И. </w:t>
      </w:r>
      <w:proofErr w:type="spellStart"/>
      <w:r w:rsidRPr="003B634F">
        <w:rPr>
          <w:rFonts w:ascii="Times New Roman" w:eastAsia="Times New Roman" w:hAnsi="Times New Roman" w:cs="Times New Roman"/>
          <w:color w:val="000000"/>
          <w:sz w:val="24"/>
          <w:szCs w:val="24"/>
          <w:lang w:eastAsia="ru-RU"/>
        </w:rPr>
        <w:t>Погорлецкого</w:t>
      </w:r>
      <w:proofErr w:type="spellEnd"/>
      <w:r w:rsidRPr="003B634F">
        <w:rPr>
          <w:rFonts w:ascii="Times New Roman" w:eastAsia="Times New Roman" w:hAnsi="Times New Roman" w:cs="Times New Roman"/>
          <w:color w:val="000000"/>
          <w:sz w:val="24"/>
          <w:szCs w:val="24"/>
          <w:lang w:eastAsia="ru-RU"/>
        </w:rPr>
        <w:t xml:space="preserve">. – М.: </w:t>
      </w:r>
      <w:proofErr w:type="spellStart"/>
      <w:r w:rsidRPr="003B634F">
        <w:rPr>
          <w:rFonts w:ascii="Times New Roman" w:eastAsia="Times New Roman" w:hAnsi="Times New Roman" w:cs="Times New Roman"/>
          <w:color w:val="000000"/>
          <w:sz w:val="24"/>
          <w:szCs w:val="24"/>
          <w:lang w:eastAsia="ru-RU"/>
        </w:rPr>
        <w:t>Юрайт</w:t>
      </w:r>
      <w:proofErr w:type="spellEnd"/>
      <w:r w:rsidRPr="003B634F">
        <w:rPr>
          <w:rFonts w:ascii="Times New Roman" w:eastAsia="Times New Roman" w:hAnsi="Times New Roman" w:cs="Times New Roman"/>
          <w:color w:val="000000"/>
          <w:sz w:val="24"/>
          <w:szCs w:val="24"/>
          <w:lang w:eastAsia="ru-RU"/>
        </w:rPr>
        <w:t>, 2016. – 499 с.</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Международный маркетинг: учебник и практикум для </w:t>
      </w:r>
      <w:proofErr w:type="spellStart"/>
      <w:r w:rsidRPr="003B634F">
        <w:rPr>
          <w:rFonts w:ascii="Times New Roman" w:eastAsia="Times New Roman" w:hAnsi="Times New Roman" w:cs="Times New Roman"/>
          <w:color w:val="000000"/>
          <w:sz w:val="24"/>
          <w:szCs w:val="24"/>
          <w:lang w:eastAsia="ru-RU"/>
        </w:rPr>
        <w:t>бакалавриата</w:t>
      </w:r>
      <w:proofErr w:type="spellEnd"/>
      <w:r w:rsidRPr="003B634F">
        <w:rPr>
          <w:rFonts w:ascii="Times New Roman" w:eastAsia="Times New Roman" w:hAnsi="Times New Roman" w:cs="Times New Roman"/>
          <w:color w:val="000000"/>
          <w:sz w:val="24"/>
          <w:szCs w:val="24"/>
          <w:lang w:eastAsia="ru-RU"/>
        </w:rPr>
        <w:t xml:space="preserve"> и магистратуры/ под ред. И.В. Воробьева, К. </w:t>
      </w:r>
      <w:proofErr w:type="spellStart"/>
      <w:r w:rsidRPr="003B634F">
        <w:rPr>
          <w:rFonts w:ascii="Times New Roman" w:eastAsia="Times New Roman" w:hAnsi="Times New Roman" w:cs="Times New Roman"/>
          <w:color w:val="000000"/>
          <w:sz w:val="24"/>
          <w:szCs w:val="24"/>
          <w:lang w:eastAsia="ru-RU"/>
        </w:rPr>
        <w:t>Пецольдт</w:t>
      </w:r>
      <w:proofErr w:type="spellEnd"/>
      <w:r w:rsidRPr="003B634F">
        <w:rPr>
          <w:rFonts w:ascii="Times New Roman" w:eastAsia="Times New Roman" w:hAnsi="Times New Roman" w:cs="Times New Roman"/>
          <w:color w:val="000000"/>
          <w:sz w:val="24"/>
          <w:szCs w:val="24"/>
          <w:lang w:eastAsia="ru-RU"/>
        </w:rPr>
        <w:t xml:space="preserve">, С.Ф. </w:t>
      </w:r>
      <w:proofErr w:type="spellStart"/>
      <w:r w:rsidRPr="003B634F">
        <w:rPr>
          <w:rFonts w:ascii="Times New Roman" w:eastAsia="Times New Roman" w:hAnsi="Times New Roman" w:cs="Times New Roman"/>
          <w:color w:val="000000"/>
          <w:sz w:val="24"/>
          <w:szCs w:val="24"/>
          <w:lang w:eastAsia="ru-RU"/>
        </w:rPr>
        <w:t>Сутырин</w:t>
      </w:r>
      <w:proofErr w:type="spellEnd"/>
      <w:r w:rsidRPr="003B634F">
        <w:rPr>
          <w:rFonts w:ascii="Times New Roman" w:eastAsia="Times New Roman" w:hAnsi="Times New Roman" w:cs="Times New Roman"/>
          <w:color w:val="000000"/>
          <w:sz w:val="24"/>
          <w:szCs w:val="24"/>
          <w:lang w:eastAsia="ru-RU"/>
        </w:rPr>
        <w:t xml:space="preserve"> [и др.]. – М.: </w:t>
      </w:r>
      <w:proofErr w:type="spellStart"/>
      <w:r w:rsidRPr="003B634F">
        <w:rPr>
          <w:rFonts w:ascii="Times New Roman" w:eastAsia="Times New Roman" w:hAnsi="Times New Roman" w:cs="Times New Roman"/>
          <w:color w:val="000000"/>
          <w:sz w:val="24"/>
          <w:szCs w:val="24"/>
          <w:lang w:eastAsia="ru-RU"/>
        </w:rPr>
        <w:t>Юрайт</w:t>
      </w:r>
      <w:proofErr w:type="spellEnd"/>
      <w:r w:rsidRPr="003B634F">
        <w:rPr>
          <w:rFonts w:ascii="Times New Roman" w:eastAsia="Times New Roman" w:hAnsi="Times New Roman" w:cs="Times New Roman"/>
          <w:color w:val="000000"/>
          <w:sz w:val="24"/>
          <w:szCs w:val="24"/>
          <w:lang w:eastAsia="ru-RU"/>
        </w:rPr>
        <w:t>, 2016. – 398с.</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Мировая экономика и международные экономические отношения: учебно-методическое пособие/ М.А. Губина, А.Г. Коваль, З.С. </w:t>
      </w:r>
      <w:proofErr w:type="spellStart"/>
      <w:r w:rsidRPr="003B634F">
        <w:rPr>
          <w:rFonts w:ascii="Times New Roman" w:eastAsia="Times New Roman" w:hAnsi="Times New Roman" w:cs="Times New Roman"/>
          <w:color w:val="000000"/>
          <w:sz w:val="24"/>
          <w:szCs w:val="24"/>
          <w:lang w:eastAsia="ru-RU"/>
        </w:rPr>
        <w:t>Подоба</w:t>
      </w:r>
      <w:proofErr w:type="spellEnd"/>
      <w:r w:rsidRPr="003B634F">
        <w:rPr>
          <w:rFonts w:ascii="Times New Roman" w:eastAsia="Times New Roman" w:hAnsi="Times New Roman" w:cs="Times New Roman"/>
          <w:color w:val="000000"/>
          <w:sz w:val="24"/>
          <w:szCs w:val="24"/>
          <w:lang w:eastAsia="ru-RU"/>
        </w:rPr>
        <w:t xml:space="preserve">; под ред. С. Ф. </w:t>
      </w:r>
      <w:proofErr w:type="spellStart"/>
      <w:r w:rsidRPr="003B634F">
        <w:rPr>
          <w:rFonts w:ascii="Times New Roman" w:eastAsia="Times New Roman" w:hAnsi="Times New Roman" w:cs="Times New Roman"/>
          <w:color w:val="000000"/>
          <w:sz w:val="24"/>
          <w:szCs w:val="24"/>
          <w:lang w:eastAsia="ru-RU"/>
        </w:rPr>
        <w:t>Сутырина</w:t>
      </w:r>
      <w:proofErr w:type="spellEnd"/>
      <w:r w:rsidRPr="003B634F">
        <w:rPr>
          <w:rFonts w:ascii="Times New Roman" w:eastAsia="Times New Roman" w:hAnsi="Times New Roman" w:cs="Times New Roman"/>
          <w:color w:val="000000"/>
          <w:sz w:val="24"/>
          <w:szCs w:val="24"/>
          <w:lang w:eastAsia="ru-RU"/>
        </w:rPr>
        <w:t xml:space="preserve">. – </w:t>
      </w:r>
      <w:proofErr w:type="spellStart"/>
      <w:proofErr w:type="gramStart"/>
      <w:r w:rsidRPr="003B634F">
        <w:rPr>
          <w:rFonts w:ascii="Times New Roman" w:eastAsia="Times New Roman" w:hAnsi="Times New Roman" w:cs="Times New Roman"/>
          <w:color w:val="000000"/>
          <w:sz w:val="24"/>
          <w:szCs w:val="24"/>
          <w:lang w:eastAsia="ru-RU"/>
        </w:rPr>
        <w:t>Спб</w:t>
      </w:r>
      <w:proofErr w:type="spellEnd"/>
      <w:r w:rsidRPr="003B634F">
        <w:rPr>
          <w:rFonts w:ascii="Times New Roman" w:eastAsia="Times New Roman" w:hAnsi="Times New Roman" w:cs="Times New Roman"/>
          <w:color w:val="000000"/>
          <w:sz w:val="24"/>
          <w:szCs w:val="24"/>
          <w:lang w:eastAsia="ru-RU"/>
        </w:rPr>
        <w:t>.:</w:t>
      </w:r>
      <w:proofErr w:type="gramEnd"/>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Издат.центр</w:t>
      </w:r>
      <w:proofErr w:type="spellEnd"/>
      <w:r w:rsidRPr="003B634F">
        <w:rPr>
          <w:rFonts w:ascii="Times New Roman" w:eastAsia="Times New Roman" w:hAnsi="Times New Roman" w:cs="Times New Roman"/>
          <w:color w:val="000000"/>
          <w:sz w:val="24"/>
          <w:szCs w:val="24"/>
          <w:lang w:eastAsia="ru-RU"/>
        </w:rPr>
        <w:t xml:space="preserve"> эконом. Ф-та СПбГУ, 2013. – 130 с.</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Мировая экономика. Сотрудничество России и Бразилии. -2009. Сер.5 Вып.3. – С. 96.</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Мордюшенко</w:t>
      </w:r>
      <w:proofErr w:type="spellEnd"/>
      <w:r w:rsidRPr="003B634F">
        <w:rPr>
          <w:rFonts w:ascii="Times New Roman" w:eastAsia="Times New Roman" w:hAnsi="Times New Roman" w:cs="Times New Roman"/>
          <w:color w:val="000000"/>
          <w:sz w:val="24"/>
          <w:szCs w:val="24"/>
          <w:lang w:eastAsia="ru-RU"/>
        </w:rPr>
        <w:t xml:space="preserve"> О. “</w:t>
      </w:r>
      <w:proofErr w:type="spellStart"/>
      <w:r w:rsidRPr="003B634F">
        <w:rPr>
          <w:rFonts w:ascii="Times New Roman" w:eastAsia="Times New Roman" w:hAnsi="Times New Roman" w:cs="Times New Roman"/>
          <w:color w:val="000000"/>
          <w:sz w:val="24"/>
          <w:szCs w:val="24"/>
          <w:lang w:eastAsia="ru-RU"/>
        </w:rPr>
        <w:t>Уралкалий</w:t>
      </w:r>
      <w:proofErr w:type="spellEnd"/>
      <w:r w:rsidRPr="003B634F">
        <w:rPr>
          <w:rFonts w:ascii="Times New Roman" w:eastAsia="Times New Roman" w:hAnsi="Times New Roman" w:cs="Times New Roman"/>
          <w:color w:val="000000"/>
          <w:sz w:val="24"/>
          <w:szCs w:val="24"/>
          <w:lang w:eastAsia="ru-RU"/>
        </w:rPr>
        <w:t xml:space="preserve">” причалил в Бразилии / Коммерсант// О. </w:t>
      </w:r>
      <w:proofErr w:type="spellStart"/>
      <w:r w:rsidRPr="003B634F">
        <w:rPr>
          <w:rFonts w:ascii="Times New Roman" w:eastAsia="Times New Roman" w:hAnsi="Times New Roman" w:cs="Times New Roman"/>
          <w:color w:val="000000"/>
          <w:sz w:val="24"/>
          <w:szCs w:val="24"/>
          <w:lang w:eastAsia="ru-RU"/>
        </w:rPr>
        <w:t>Мордюшенко</w:t>
      </w:r>
      <w:proofErr w:type="spellEnd"/>
      <w:r w:rsidRPr="003B634F">
        <w:rPr>
          <w:rFonts w:ascii="Times New Roman" w:eastAsia="Times New Roman" w:hAnsi="Times New Roman" w:cs="Times New Roman"/>
          <w:color w:val="000000"/>
          <w:sz w:val="24"/>
          <w:szCs w:val="24"/>
          <w:lang w:eastAsia="ru-RU"/>
        </w:rPr>
        <w:t>. – 2014. С 24-27</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Панков Э.И. Бразилия: стремление в будущее / Вестник МГИМО университета // Э.И. Панков. – 2010. – № 4. – С.200-202.</w:t>
      </w:r>
    </w:p>
    <w:p w:rsidR="003B634F" w:rsidRPr="003B634F" w:rsidRDefault="003B634F" w:rsidP="00CE312A">
      <w:pPr>
        <w:pStyle w:val="a3"/>
        <w:numPr>
          <w:ilvl w:val="0"/>
          <w:numId w:val="35"/>
        </w:numPr>
        <w:spacing w:before="100" w:beforeAutospacing="1" w:after="100" w:afterAutospacing="1" w:line="360" w:lineRule="auto"/>
        <w:rPr>
          <w:rStyle w:val="a4"/>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Паниев</w:t>
      </w:r>
      <w:proofErr w:type="spellEnd"/>
      <w:r w:rsidRPr="003B634F">
        <w:rPr>
          <w:rFonts w:ascii="Times New Roman" w:eastAsia="Times New Roman" w:hAnsi="Times New Roman" w:cs="Times New Roman"/>
          <w:color w:val="000000"/>
          <w:sz w:val="24"/>
          <w:szCs w:val="24"/>
          <w:lang w:eastAsia="ru-RU"/>
        </w:rPr>
        <w:t xml:space="preserve"> Ю. Н. Российско-латиноамериканское деловое сотрудничество: достижения и недостатки/Латинская Америка// Н.Ю. </w:t>
      </w:r>
      <w:proofErr w:type="spellStart"/>
      <w:r w:rsidRPr="003B634F">
        <w:rPr>
          <w:rFonts w:ascii="Times New Roman" w:eastAsia="Times New Roman" w:hAnsi="Times New Roman" w:cs="Times New Roman"/>
          <w:color w:val="000000"/>
          <w:sz w:val="24"/>
          <w:szCs w:val="24"/>
          <w:lang w:eastAsia="ru-RU"/>
        </w:rPr>
        <w:t>Паниев</w:t>
      </w:r>
      <w:proofErr w:type="spellEnd"/>
      <w:r w:rsidRPr="003B634F">
        <w:rPr>
          <w:rFonts w:ascii="Times New Roman" w:eastAsia="Times New Roman" w:hAnsi="Times New Roman" w:cs="Times New Roman"/>
          <w:color w:val="000000"/>
          <w:sz w:val="24"/>
          <w:szCs w:val="24"/>
          <w:lang w:eastAsia="ru-RU"/>
        </w:rPr>
        <w:t>. – 2012. №12. – С.14.</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hAnsi="Times New Roman" w:cs="Times New Roman"/>
          <w:sz w:val="24"/>
          <w:szCs w:val="24"/>
        </w:rPr>
        <w:lastRenderedPageBreak/>
        <w:t xml:space="preserve">«Россия и Бразилия расширяют сельскохозяйственное сотрудничество» Национальное Аграрное </w:t>
      </w:r>
      <w:proofErr w:type="spellStart"/>
      <w:r w:rsidRPr="003B634F">
        <w:rPr>
          <w:rFonts w:ascii="Times New Roman" w:hAnsi="Times New Roman" w:cs="Times New Roman"/>
          <w:sz w:val="24"/>
          <w:szCs w:val="24"/>
        </w:rPr>
        <w:t>агенство</w:t>
      </w:r>
      <w:proofErr w:type="spellEnd"/>
      <w:r w:rsidRPr="003B634F">
        <w:rPr>
          <w:rFonts w:ascii="Times New Roman" w:hAnsi="Times New Roman" w:cs="Times New Roman"/>
          <w:sz w:val="24"/>
          <w:szCs w:val="24"/>
        </w:rPr>
        <w:t xml:space="preserve"> </w:t>
      </w:r>
      <w:proofErr w:type="gramStart"/>
      <w:r w:rsidRPr="003B634F">
        <w:rPr>
          <w:rFonts w:ascii="Times New Roman" w:hAnsi="Times New Roman" w:cs="Times New Roman"/>
          <w:sz w:val="24"/>
          <w:szCs w:val="24"/>
        </w:rPr>
        <w:t>URL:</w:t>
      </w:r>
      <w:r w:rsidRPr="003B634F">
        <w:rPr>
          <w:rFonts w:ascii="Times New Roman" w:hAnsi="Times New Roman" w:cs="Times New Roman"/>
          <w:sz w:val="24"/>
          <w:szCs w:val="24"/>
          <w:u w:val="single"/>
        </w:rPr>
        <w:t xml:space="preserve">  </w:t>
      </w:r>
      <w:r w:rsidRPr="003B634F">
        <w:rPr>
          <w:rFonts w:ascii="Times New Roman" w:hAnsi="Times New Roman" w:cs="Times New Roman"/>
          <w:sz w:val="24"/>
          <w:szCs w:val="24"/>
        </w:rPr>
        <w:t>http://rosng.ru/news/rossiya-i-braziliya-rasshiryayut-selskohozyaystvennoe-sotrudnichestvo</w:t>
      </w:r>
      <w:proofErr w:type="gramEnd"/>
      <w:r w:rsidRPr="003B634F">
        <w:rPr>
          <w:rFonts w:ascii="Times New Roman" w:hAnsi="Times New Roman" w:cs="Times New Roman"/>
          <w:sz w:val="24"/>
          <w:szCs w:val="24"/>
          <w:u w:val="single"/>
        </w:rPr>
        <w:t xml:space="preserve"> (дата обращения: 20.05.2018).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Соболь М. С., Быкова А. В. Обзор торгового сотрудничества России и Бразилии в аграрном секторе // Молодой ученый. — 2016. — №25. — С. 396-399. — URL https://moluch.ru/archive/129/35627/ (дата обращения: 18.05.2018).</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Соболь М. С., Быкова А. В. Обзор торгового сотрудничества России и Бразилии в аграрном секторе // Молодой ученый. — 2016. — №25. — С. 396-399. — URL https://moluch.ru/archive/129/35627/ (дата обращения: 18.05.2018).</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Сутырин</w:t>
      </w:r>
      <w:proofErr w:type="spellEnd"/>
      <w:r w:rsidRPr="003B634F">
        <w:rPr>
          <w:rFonts w:ascii="Times New Roman" w:eastAsia="Times New Roman" w:hAnsi="Times New Roman" w:cs="Times New Roman"/>
          <w:color w:val="000000"/>
          <w:sz w:val="24"/>
          <w:szCs w:val="24"/>
          <w:lang w:eastAsia="ru-RU"/>
        </w:rPr>
        <w:t xml:space="preserve"> С.Ф. Итоги и перспективы развития региональной интеграции в Латинской Америке / Вестник Санкт-Петербургского государственного университета// С.Ф. </w:t>
      </w:r>
      <w:proofErr w:type="spellStart"/>
      <w:r w:rsidRPr="003B634F">
        <w:rPr>
          <w:rFonts w:ascii="Times New Roman" w:eastAsia="Times New Roman" w:hAnsi="Times New Roman" w:cs="Times New Roman"/>
          <w:color w:val="000000"/>
          <w:sz w:val="24"/>
          <w:szCs w:val="24"/>
          <w:lang w:eastAsia="ru-RU"/>
        </w:rPr>
        <w:t>Сутырин</w:t>
      </w:r>
      <w:proofErr w:type="spellEnd"/>
      <w:r w:rsidRPr="003B634F">
        <w:rPr>
          <w:rFonts w:ascii="Times New Roman" w:eastAsia="Times New Roman" w:hAnsi="Times New Roman" w:cs="Times New Roman"/>
          <w:color w:val="000000"/>
          <w:sz w:val="24"/>
          <w:szCs w:val="24"/>
          <w:lang w:eastAsia="ru-RU"/>
        </w:rPr>
        <w:t>. -2005. № 5.</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Федеральная служба государственной статистики / Российский статистический ежегодник// </w:t>
      </w:r>
      <w:proofErr w:type="spellStart"/>
      <w:r w:rsidRPr="003B634F">
        <w:rPr>
          <w:rFonts w:ascii="Times New Roman" w:eastAsia="Times New Roman" w:hAnsi="Times New Roman" w:cs="Times New Roman"/>
          <w:color w:val="000000"/>
          <w:sz w:val="24"/>
          <w:szCs w:val="24"/>
          <w:lang w:eastAsia="ru-RU"/>
        </w:rPr>
        <w:t>Стат.сб</w:t>
      </w:r>
      <w:proofErr w:type="spellEnd"/>
      <w:r w:rsidRPr="003B634F">
        <w:rPr>
          <w:rFonts w:ascii="Times New Roman" w:eastAsia="Times New Roman" w:hAnsi="Times New Roman" w:cs="Times New Roman"/>
          <w:color w:val="000000"/>
          <w:sz w:val="24"/>
          <w:szCs w:val="24"/>
          <w:lang w:eastAsia="ru-RU"/>
        </w:rPr>
        <w:t>./Росстат. -2015. C.728.</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Хейфец, Б. А. Россия и БРИКС. Новые возможности для </w:t>
      </w:r>
      <w:proofErr w:type="spellStart"/>
      <w:proofErr w:type="gramStart"/>
      <w:r w:rsidRPr="003B634F">
        <w:rPr>
          <w:rFonts w:ascii="Times New Roman" w:eastAsia="Times New Roman" w:hAnsi="Times New Roman" w:cs="Times New Roman"/>
          <w:color w:val="000000"/>
          <w:sz w:val="24"/>
          <w:szCs w:val="24"/>
          <w:lang w:eastAsia="ru-RU"/>
        </w:rPr>
        <w:t>взаим</w:t>
      </w:r>
      <w:proofErr w:type="spellEnd"/>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ных</w:t>
      </w:r>
      <w:proofErr w:type="spellEnd"/>
      <w:proofErr w:type="gramEnd"/>
      <w:r w:rsidRPr="003B634F">
        <w:rPr>
          <w:rFonts w:ascii="Times New Roman" w:eastAsia="Times New Roman" w:hAnsi="Times New Roman" w:cs="Times New Roman"/>
          <w:color w:val="000000"/>
          <w:sz w:val="24"/>
          <w:szCs w:val="24"/>
          <w:lang w:eastAsia="ru-RU"/>
        </w:rPr>
        <w:t xml:space="preserve"> инвестиций: монография / Б. А. Хейфец — М.: Издательско-торговая корпорация «Дашков и К°», 2014. -220 с. 22. </w:t>
      </w:r>
      <w:proofErr w:type="spellStart"/>
      <w:r w:rsidRPr="003B634F">
        <w:rPr>
          <w:rFonts w:ascii="Times New Roman" w:eastAsia="Times New Roman" w:hAnsi="Times New Roman" w:cs="Times New Roman"/>
          <w:color w:val="000000"/>
          <w:sz w:val="24"/>
          <w:szCs w:val="24"/>
          <w:lang w:eastAsia="ru-RU"/>
        </w:rPr>
        <w:t>Шимко</w:t>
      </w:r>
      <w:proofErr w:type="spellEnd"/>
      <w:r w:rsidRPr="003B634F">
        <w:rPr>
          <w:rFonts w:ascii="Times New Roman" w:eastAsia="Times New Roman" w:hAnsi="Times New Roman" w:cs="Times New Roman"/>
          <w:color w:val="000000"/>
          <w:sz w:val="24"/>
          <w:szCs w:val="24"/>
          <w:lang w:eastAsia="ru-RU"/>
        </w:rPr>
        <w:t xml:space="preserve">, П.Д. Международная экономика: Учеб. Пособие/ П.Д. </w:t>
      </w:r>
      <w:proofErr w:type="spellStart"/>
      <w:r w:rsidRPr="003B634F">
        <w:rPr>
          <w:rFonts w:ascii="Times New Roman" w:eastAsia="Times New Roman" w:hAnsi="Times New Roman" w:cs="Times New Roman"/>
          <w:color w:val="000000"/>
          <w:sz w:val="24"/>
          <w:szCs w:val="24"/>
          <w:lang w:eastAsia="ru-RU"/>
        </w:rPr>
        <w:t>Шимко</w:t>
      </w:r>
      <w:proofErr w:type="spellEnd"/>
      <w:r w:rsidRPr="003B634F">
        <w:rPr>
          <w:rFonts w:ascii="Times New Roman" w:eastAsia="Times New Roman" w:hAnsi="Times New Roman" w:cs="Times New Roman"/>
          <w:color w:val="000000"/>
          <w:sz w:val="24"/>
          <w:szCs w:val="24"/>
          <w:lang w:eastAsia="ru-RU"/>
        </w:rPr>
        <w:t xml:space="preserve"> – М.: </w:t>
      </w:r>
      <w:proofErr w:type="spellStart"/>
      <w:r w:rsidRPr="003B634F">
        <w:rPr>
          <w:rFonts w:ascii="Times New Roman" w:eastAsia="Times New Roman" w:hAnsi="Times New Roman" w:cs="Times New Roman"/>
          <w:color w:val="000000"/>
          <w:sz w:val="24"/>
          <w:szCs w:val="24"/>
          <w:lang w:eastAsia="ru-RU"/>
        </w:rPr>
        <w:t>Юрайт</w:t>
      </w:r>
      <w:proofErr w:type="spellEnd"/>
      <w:r w:rsidRPr="003B634F">
        <w:rPr>
          <w:rFonts w:ascii="Times New Roman" w:eastAsia="Times New Roman" w:hAnsi="Times New Roman" w:cs="Times New Roman"/>
          <w:color w:val="000000"/>
          <w:sz w:val="24"/>
          <w:szCs w:val="24"/>
          <w:lang w:eastAsia="ru-RU"/>
        </w:rPr>
        <w:t xml:space="preserve">, 2010. – 752с. 23. Экономика </w:t>
      </w:r>
      <w:proofErr w:type="gramStart"/>
      <w:r w:rsidRPr="003B634F">
        <w:rPr>
          <w:rFonts w:ascii="Times New Roman" w:eastAsia="Times New Roman" w:hAnsi="Times New Roman" w:cs="Times New Roman"/>
          <w:color w:val="000000"/>
          <w:sz w:val="24"/>
          <w:szCs w:val="24"/>
          <w:lang w:eastAsia="ru-RU"/>
        </w:rPr>
        <w:t>/ .</w:t>
      </w:r>
      <w:proofErr w:type="gramEnd"/>
      <w:r w:rsidRPr="003B634F">
        <w:rPr>
          <w:rFonts w:ascii="Times New Roman" w:eastAsia="Times New Roman" w:hAnsi="Times New Roman" w:cs="Times New Roman"/>
          <w:color w:val="000000"/>
          <w:sz w:val="24"/>
          <w:szCs w:val="24"/>
          <w:lang w:eastAsia="ru-RU"/>
        </w:rPr>
        <w:t xml:space="preserve"> Пол Э. </w:t>
      </w:r>
      <w:proofErr w:type="spellStart"/>
      <w:r w:rsidRPr="003B634F">
        <w:rPr>
          <w:rFonts w:ascii="Times New Roman" w:eastAsia="Times New Roman" w:hAnsi="Times New Roman" w:cs="Times New Roman"/>
          <w:color w:val="000000"/>
          <w:sz w:val="24"/>
          <w:szCs w:val="24"/>
          <w:lang w:eastAsia="ru-RU"/>
        </w:rPr>
        <w:t>Самуэльсон</w:t>
      </w:r>
      <w:proofErr w:type="spellEnd"/>
      <w:r w:rsidRPr="003B634F">
        <w:rPr>
          <w:rFonts w:ascii="Times New Roman" w:eastAsia="Times New Roman" w:hAnsi="Times New Roman" w:cs="Times New Roman"/>
          <w:color w:val="000000"/>
          <w:sz w:val="24"/>
          <w:szCs w:val="24"/>
          <w:lang w:eastAsia="ru-RU"/>
        </w:rPr>
        <w:t xml:space="preserve">, Вильям Д. </w:t>
      </w:r>
      <w:proofErr w:type="spellStart"/>
      <w:proofErr w:type="gramStart"/>
      <w:r w:rsidRPr="003B634F">
        <w:rPr>
          <w:rFonts w:ascii="Times New Roman" w:eastAsia="Times New Roman" w:hAnsi="Times New Roman" w:cs="Times New Roman"/>
          <w:color w:val="000000"/>
          <w:sz w:val="24"/>
          <w:szCs w:val="24"/>
          <w:lang w:eastAsia="ru-RU"/>
        </w:rPr>
        <w:t>Нордхаус</w:t>
      </w:r>
      <w:proofErr w:type="spellEnd"/>
      <w:r w:rsidRPr="003B634F">
        <w:rPr>
          <w:rFonts w:ascii="Times New Roman" w:eastAsia="Times New Roman" w:hAnsi="Times New Roman" w:cs="Times New Roman"/>
          <w:color w:val="000000"/>
          <w:sz w:val="24"/>
          <w:szCs w:val="24"/>
          <w:lang w:eastAsia="ru-RU"/>
        </w:rPr>
        <w:t xml:space="preserve"> ;</w:t>
      </w:r>
      <w:proofErr w:type="gramEnd"/>
      <w:r w:rsidRPr="003B634F">
        <w:rPr>
          <w:rFonts w:ascii="Times New Roman" w:eastAsia="Times New Roman" w:hAnsi="Times New Roman" w:cs="Times New Roman"/>
          <w:color w:val="000000"/>
          <w:sz w:val="24"/>
          <w:szCs w:val="24"/>
          <w:lang w:eastAsia="ru-RU"/>
        </w:rPr>
        <w:t xml:space="preserve"> Пер. с англ. ; </w:t>
      </w:r>
      <w:proofErr w:type="spellStart"/>
      <w:r w:rsidRPr="003B634F">
        <w:rPr>
          <w:rFonts w:ascii="Times New Roman" w:eastAsia="Times New Roman" w:hAnsi="Times New Roman" w:cs="Times New Roman"/>
          <w:color w:val="000000"/>
          <w:sz w:val="24"/>
          <w:szCs w:val="24"/>
          <w:lang w:eastAsia="ru-RU"/>
        </w:rPr>
        <w:t>Paul</w:t>
      </w:r>
      <w:proofErr w:type="spellEnd"/>
      <w:r w:rsidRPr="003B634F">
        <w:rPr>
          <w:rFonts w:ascii="Times New Roman" w:eastAsia="Times New Roman" w:hAnsi="Times New Roman" w:cs="Times New Roman"/>
          <w:color w:val="000000"/>
          <w:sz w:val="24"/>
          <w:szCs w:val="24"/>
          <w:lang w:eastAsia="ru-RU"/>
        </w:rPr>
        <w:t xml:space="preserve"> A </w:t>
      </w:r>
      <w:proofErr w:type="spellStart"/>
      <w:r w:rsidRPr="003B634F">
        <w:rPr>
          <w:rFonts w:ascii="Times New Roman" w:eastAsia="Times New Roman" w:hAnsi="Times New Roman" w:cs="Times New Roman"/>
          <w:color w:val="000000"/>
          <w:sz w:val="24"/>
          <w:szCs w:val="24"/>
          <w:lang w:eastAsia="ru-RU"/>
        </w:rPr>
        <w:t>Samuelson</w:t>
      </w:r>
      <w:proofErr w:type="spellEnd"/>
      <w:r w:rsidRPr="003B634F">
        <w:rPr>
          <w:rFonts w:ascii="Times New Roman" w:eastAsia="Times New Roman" w:hAnsi="Times New Roman" w:cs="Times New Roman"/>
          <w:color w:val="000000"/>
          <w:sz w:val="24"/>
          <w:szCs w:val="24"/>
          <w:lang w:eastAsia="ru-RU"/>
        </w:rPr>
        <w:t xml:space="preserve">; </w:t>
      </w:r>
      <w:proofErr w:type="spellStart"/>
      <w:r w:rsidRPr="003B634F">
        <w:rPr>
          <w:rFonts w:ascii="Times New Roman" w:eastAsia="Times New Roman" w:hAnsi="Times New Roman" w:cs="Times New Roman"/>
          <w:color w:val="000000"/>
          <w:sz w:val="24"/>
          <w:szCs w:val="24"/>
          <w:lang w:eastAsia="ru-RU"/>
        </w:rPr>
        <w:t>William</w:t>
      </w:r>
      <w:proofErr w:type="spellEnd"/>
      <w:r w:rsidRPr="003B634F">
        <w:rPr>
          <w:rFonts w:ascii="Times New Roman" w:eastAsia="Times New Roman" w:hAnsi="Times New Roman" w:cs="Times New Roman"/>
          <w:color w:val="000000"/>
          <w:sz w:val="24"/>
          <w:szCs w:val="24"/>
          <w:lang w:eastAsia="ru-RU"/>
        </w:rPr>
        <w:t xml:space="preserve"> D </w:t>
      </w:r>
      <w:proofErr w:type="spellStart"/>
      <w:r w:rsidRPr="003B634F">
        <w:rPr>
          <w:rFonts w:ascii="Times New Roman" w:eastAsia="Times New Roman" w:hAnsi="Times New Roman" w:cs="Times New Roman"/>
          <w:color w:val="000000"/>
          <w:sz w:val="24"/>
          <w:szCs w:val="24"/>
          <w:lang w:eastAsia="ru-RU"/>
        </w:rPr>
        <w:t>Nordhaus</w:t>
      </w:r>
      <w:proofErr w:type="spellEnd"/>
      <w:r w:rsidRPr="003B634F">
        <w:rPr>
          <w:rFonts w:ascii="Times New Roman" w:eastAsia="Times New Roman" w:hAnsi="Times New Roman" w:cs="Times New Roman"/>
          <w:color w:val="000000"/>
          <w:sz w:val="24"/>
          <w:szCs w:val="24"/>
          <w:lang w:eastAsia="ru-RU"/>
        </w:rPr>
        <w:t>. ильямс,18-е изд. - M., 2007. - 754 c</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B634F">
        <w:rPr>
          <w:rFonts w:ascii="Times New Roman" w:eastAsia="Times New Roman" w:hAnsi="Times New Roman" w:cs="Times New Roman"/>
          <w:color w:val="000000"/>
          <w:sz w:val="24"/>
          <w:szCs w:val="24"/>
          <w:lang w:eastAsia="ru-RU"/>
        </w:rPr>
        <w:t>Шипугин</w:t>
      </w:r>
      <w:proofErr w:type="spellEnd"/>
      <w:r w:rsidRPr="003B634F">
        <w:rPr>
          <w:rFonts w:ascii="Times New Roman" w:eastAsia="Times New Roman" w:hAnsi="Times New Roman" w:cs="Times New Roman"/>
          <w:color w:val="000000"/>
          <w:sz w:val="24"/>
          <w:szCs w:val="24"/>
          <w:lang w:eastAsia="ru-RU"/>
        </w:rPr>
        <w:t xml:space="preserve"> А.Г. Географические особенности развития инновационной экономики в Бразилии//Латинская Америка. – 2017. № 12. – С.12-17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Экономические отношения России и Бразилии. Досье от 19.06.2017</w:t>
      </w:r>
    </w:p>
    <w:p w:rsidR="003B634F" w:rsidRPr="003B634F" w:rsidRDefault="003B634F" w:rsidP="00CE312A">
      <w:pPr>
        <w:pStyle w:val="a3"/>
        <w:spacing w:before="100" w:beforeAutospacing="1" w:after="100" w:afterAutospacing="1" w:line="360" w:lineRule="auto"/>
        <w:ind w:left="360"/>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eastAsia="ru-RU"/>
        </w:rPr>
        <w:t xml:space="preserve">URL: http://tass.ru/info/3331792http://tass.ru/info/3331792/ (дата </w:t>
      </w:r>
      <w:proofErr w:type="gramStart"/>
      <w:r w:rsidRPr="003B634F">
        <w:rPr>
          <w:rFonts w:ascii="Times New Roman" w:eastAsia="Times New Roman" w:hAnsi="Times New Roman" w:cs="Times New Roman"/>
          <w:color w:val="000000"/>
          <w:sz w:val="24"/>
          <w:szCs w:val="24"/>
          <w:lang w:eastAsia="ru-RU"/>
        </w:rPr>
        <w:t>обращения:17.05.2018</w:t>
      </w:r>
      <w:proofErr w:type="gramEnd"/>
      <w:r w:rsidRPr="003B634F">
        <w:rPr>
          <w:rFonts w:ascii="Times New Roman" w:eastAsia="Times New Roman" w:hAnsi="Times New Roman" w:cs="Times New Roman"/>
          <w:color w:val="000000"/>
          <w:sz w:val="24"/>
          <w:szCs w:val="24"/>
          <w:lang w:eastAsia="ru-RU"/>
        </w:rPr>
        <w:t xml:space="preserve">)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BRICS Joint Statistical Publication: 2015</w:t>
      </w:r>
      <w:proofErr w:type="gramStart"/>
      <w:r w:rsidRPr="003B634F">
        <w:rPr>
          <w:rFonts w:ascii="Times New Roman" w:eastAsia="Times New Roman" w:hAnsi="Times New Roman" w:cs="Times New Roman"/>
          <w:color w:val="000000"/>
          <w:sz w:val="24"/>
          <w:szCs w:val="24"/>
          <w:lang w:val="en-US" w:eastAsia="ru-RU"/>
        </w:rPr>
        <w:t>;</w:t>
      </w:r>
      <w:proofErr w:type="gramEnd"/>
      <w:r w:rsidRPr="003B634F">
        <w:rPr>
          <w:rFonts w:ascii="Times New Roman" w:eastAsia="Times New Roman" w:hAnsi="Times New Roman" w:cs="Times New Roman"/>
          <w:color w:val="000000"/>
          <w:sz w:val="24"/>
          <w:szCs w:val="24"/>
          <w:lang w:val="en-US" w:eastAsia="ru-RU"/>
        </w:rPr>
        <w:t xml:space="preserve"> Brazil, Russia, India, China, South Africa/ </w:t>
      </w:r>
      <w:proofErr w:type="spellStart"/>
      <w:r w:rsidRPr="003B634F">
        <w:rPr>
          <w:rFonts w:ascii="Times New Roman" w:eastAsia="Times New Roman" w:hAnsi="Times New Roman" w:cs="Times New Roman"/>
          <w:color w:val="000000"/>
          <w:sz w:val="24"/>
          <w:szCs w:val="24"/>
          <w:lang w:val="en-US" w:eastAsia="ru-RU"/>
        </w:rPr>
        <w:t>Rosstat</w:t>
      </w:r>
      <w:proofErr w:type="spellEnd"/>
      <w:r w:rsidRPr="003B634F">
        <w:rPr>
          <w:rFonts w:ascii="Times New Roman" w:eastAsia="Times New Roman" w:hAnsi="Times New Roman" w:cs="Times New Roman"/>
          <w:color w:val="000000"/>
          <w:sz w:val="24"/>
          <w:szCs w:val="24"/>
          <w:lang w:val="en-US" w:eastAsia="ru-RU"/>
        </w:rPr>
        <w:t xml:space="preserve">. – M.: - 2015. P. 235. </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Dilma Rousseff: «Removing me from power is the first but not the last act of drama»  2017 edition 11  Journal «Latin Amerika» p 2-6</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European Commission /Directorate-General for Trade. -2015. P.2.</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Entrepreneurial FDI in emerging economies: Russian SME strategy for Brazil / Entrepreneurship and Innovation. – 2011. VOL 12, № 3. P.212 </w:t>
      </w:r>
    </w:p>
    <w:p w:rsidR="003B634F" w:rsidRPr="005B7E54"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O’Neill J. Building Better Global Economic BRICs // Global Economics </w:t>
      </w:r>
      <w:proofErr w:type="spellStart"/>
      <w:r w:rsidRPr="003B634F">
        <w:rPr>
          <w:rFonts w:ascii="Times New Roman" w:eastAsia="Times New Roman" w:hAnsi="Times New Roman" w:cs="Times New Roman"/>
          <w:color w:val="000000"/>
          <w:sz w:val="24"/>
          <w:szCs w:val="24"/>
          <w:lang w:val="en-US" w:eastAsia="ru-RU"/>
        </w:rPr>
        <w:t>PapeNo</w:t>
      </w:r>
      <w:proofErr w:type="spellEnd"/>
      <w:r w:rsidRPr="003B634F">
        <w:rPr>
          <w:rFonts w:ascii="Times New Roman" w:eastAsia="Times New Roman" w:hAnsi="Times New Roman" w:cs="Times New Roman"/>
          <w:color w:val="000000"/>
          <w:sz w:val="24"/>
          <w:szCs w:val="24"/>
          <w:lang w:val="en-US" w:eastAsia="ru-RU"/>
        </w:rPr>
        <w:t>: 66. Goldman Sachs. 2001. November 30. P</w:t>
      </w:r>
      <w:r w:rsidRPr="005B7E54">
        <w:rPr>
          <w:rFonts w:ascii="Times New Roman" w:eastAsia="Times New Roman" w:hAnsi="Times New Roman" w:cs="Times New Roman"/>
          <w:color w:val="000000"/>
          <w:sz w:val="24"/>
          <w:szCs w:val="24"/>
          <w:lang w:val="en-US" w:eastAsia="ru-RU"/>
        </w:rPr>
        <w:t xml:space="preserve">. 3. </w:t>
      </w:r>
      <w:r w:rsidRPr="003B634F">
        <w:rPr>
          <w:rFonts w:ascii="Times New Roman" w:eastAsia="Times New Roman" w:hAnsi="Times New Roman" w:cs="Times New Roman"/>
          <w:color w:val="000000"/>
          <w:sz w:val="24"/>
          <w:szCs w:val="24"/>
          <w:lang w:val="en-US" w:eastAsia="ru-RU"/>
        </w:rPr>
        <w:t>URL</w:t>
      </w:r>
      <w:r w:rsidRPr="005B7E54">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val="en-US" w:eastAsia="ru-RU"/>
        </w:rPr>
        <w:t>http</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www</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goldmansachs</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com</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our</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thinking</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archive</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archive</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pdfs</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build</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better</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brics</w:t>
      </w:r>
      <w:r w:rsidRPr="005B7E54">
        <w:rPr>
          <w:rFonts w:ascii="Times New Roman" w:eastAsia="Times New Roman" w:hAnsi="Times New Roman" w:cs="Times New Roman"/>
          <w:color w:val="000000"/>
          <w:sz w:val="24"/>
          <w:szCs w:val="24"/>
          <w:lang w:val="en-US" w:eastAsia="ru-RU"/>
        </w:rPr>
        <w:t>.</w:t>
      </w:r>
      <w:r w:rsidRPr="003B634F">
        <w:rPr>
          <w:rFonts w:ascii="Times New Roman" w:eastAsia="Times New Roman" w:hAnsi="Times New Roman" w:cs="Times New Roman"/>
          <w:color w:val="000000"/>
          <w:sz w:val="24"/>
          <w:szCs w:val="24"/>
          <w:lang w:val="en-US" w:eastAsia="ru-RU"/>
        </w:rPr>
        <w:t>pdf</w:t>
      </w:r>
      <w:r w:rsidRPr="005B7E54">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дата</w:t>
      </w:r>
      <w:r w:rsidRPr="005B7E54">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обращения</w:t>
      </w:r>
      <w:r w:rsidRPr="005B7E54">
        <w:rPr>
          <w:rFonts w:ascii="Times New Roman" w:eastAsia="Times New Roman" w:hAnsi="Times New Roman" w:cs="Times New Roman"/>
          <w:color w:val="000000"/>
          <w:sz w:val="24"/>
          <w:szCs w:val="24"/>
          <w:lang w:val="en-US" w:eastAsia="ru-RU"/>
        </w:rPr>
        <w:t>: 27.04.2017).</w:t>
      </w:r>
    </w:p>
    <w:p w:rsidR="003B634F" w:rsidRPr="00E840C9"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lastRenderedPageBreak/>
        <w:t>Real GDP growth. Annual percent change // International Monetary Fund (IMF) URL: http://www.imf.org/external/datamapper/ (</w:t>
      </w:r>
      <w:r w:rsidRPr="003B634F">
        <w:rPr>
          <w:rFonts w:ascii="Times New Roman" w:eastAsia="Times New Roman" w:hAnsi="Times New Roman" w:cs="Times New Roman"/>
          <w:color w:val="000000"/>
          <w:sz w:val="24"/>
          <w:szCs w:val="24"/>
          <w:lang w:eastAsia="ru-RU"/>
        </w:rPr>
        <w:t>дата</w:t>
      </w:r>
      <w:r w:rsidRPr="003B634F">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обращения</w:t>
      </w:r>
      <w:r w:rsidRPr="003B634F">
        <w:rPr>
          <w:rFonts w:ascii="Times New Roman" w:eastAsia="Times New Roman" w:hAnsi="Times New Roman" w:cs="Times New Roman"/>
          <w:color w:val="000000"/>
          <w:sz w:val="24"/>
          <w:szCs w:val="24"/>
          <w:lang w:val="en-US" w:eastAsia="ru-RU"/>
        </w:rPr>
        <w:t xml:space="preserve">: 27.04.2017). </w:t>
      </w:r>
    </w:p>
    <w:p w:rsidR="003B634F" w:rsidRPr="003B634F" w:rsidRDefault="003B634F" w:rsidP="00CE312A">
      <w:pPr>
        <w:pStyle w:val="a3"/>
        <w:numPr>
          <w:ilvl w:val="0"/>
          <w:numId w:val="35"/>
        </w:numPr>
        <w:spacing w:line="360" w:lineRule="auto"/>
        <w:rPr>
          <w:rFonts w:ascii="Times New Roman" w:hAnsi="Times New Roman" w:cs="Times New Roman"/>
          <w:sz w:val="24"/>
          <w:szCs w:val="24"/>
          <w:lang w:val="en-US"/>
        </w:rPr>
      </w:pPr>
      <w:r w:rsidRPr="003B634F">
        <w:rPr>
          <w:rFonts w:ascii="Times New Roman" w:eastAsia="Times New Roman" w:hAnsi="Times New Roman" w:cs="Times New Roman"/>
          <w:color w:val="000000"/>
          <w:sz w:val="24"/>
          <w:szCs w:val="24"/>
          <w:lang w:val="en-US" w:eastAsia="ru-RU"/>
        </w:rPr>
        <w:t xml:space="preserve">International Monetary Fund / World economic </w:t>
      </w:r>
      <w:proofErr w:type="gramStart"/>
      <w:r w:rsidRPr="003B634F">
        <w:rPr>
          <w:rFonts w:ascii="Times New Roman" w:eastAsia="Times New Roman" w:hAnsi="Times New Roman" w:cs="Times New Roman"/>
          <w:color w:val="000000"/>
          <w:sz w:val="24"/>
          <w:szCs w:val="24"/>
          <w:lang w:val="en-US" w:eastAsia="ru-RU"/>
        </w:rPr>
        <w:t>outlook :</w:t>
      </w:r>
      <w:proofErr w:type="gramEnd"/>
      <w:r w:rsidRPr="003B634F">
        <w:rPr>
          <w:rFonts w:ascii="Times New Roman" w:eastAsia="Times New Roman" w:hAnsi="Times New Roman" w:cs="Times New Roman"/>
          <w:color w:val="000000"/>
          <w:sz w:val="24"/>
          <w:szCs w:val="24"/>
          <w:lang w:val="en-US" w:eastAsia="ru-RU"/>
        </w:rPr>
        <w:t xml:space="preserve"> a survey by the staff of the International Monetary Fund. — Washington, </w:t>
      </w:r>
      <w:proofErr w:type="gramStart"/>
      <w:r w:rsidRPr="003B634F">
        <w:rPr>
          <w:rFonts w:ascii="Times New Roman" w:eastAsia="Times New Roman" w:hAnsi="Times New Roman" w:cs="Times New Roman"/>
          <w:color w:val="000000"/>
          <w:sz w:val="24"/>
          <w:szCs w:val="24"/>
          <w:lang w:val="en-US" w:eastAsia="ru-RU"/>
        </w:rPr>
        <w:t>DC :</w:t>
      </w:r>
      <w:proofErr w:type="gramEnd"/>
      <w:r w:rsidRPr="003B634F">
        <w:rPr>
          <w:rFonts w:ascii="Times New Roman" w:eastAsia="Times New Roman" w:hAnsi="Times New Roman" w:cs="Times New Roman"/>
          <w:color w:val="000000"/>
          <w:sz w:val="24"/>
          <w:szCs w:val="24"/>
          <w:lang w:val="en-US" w:eastAsia="ru-RU"/>
        </w:rPr>
        <w:t xml:space="preserve"> International Monetary Fund. – 2015. P.149. </w:t>
      </w:r>
    </w:p>
    <w:p w:rsidR="003B634F" w:rsidRPr="003B634F" w:rsidRDefault="003B634F" w:rsidP="00CE312A">
      <w:pPr>
        <w:pStyle w:val="a3"/>
        <w:numPr>
          <w:ilvl w:val="0"/>
          <w:numId w:val="35"/>
        </w:numPr>
        <w:spacing w:line="360" w:lineRule="auto"/>
        <w:rPr>
          <w:rFonts w:ascii="Times New Roman" w:hAnsi="Times New Roman" w:cs="Times New Roman"/>
          <w:sz w:val="24"/>
          <w:szCs w:val="24"/>
          <w:lang w:val="en-US"/>
        </w:rPr>
      </w:pPr>
      <w:r w:rsidRPr="003B634F">
        <w:rPr>
          <w:rFonts w:ascii="Times New Roman" w:hAnsi="Times New Roman" w:cs="Times New Roman"/>
          <w:sz w:val="24"/>
          <w:szCs w:val="24"/>
          <w:lang w:val="en-US"/>
        </w:rPr>
        <w:t xml:space="preserve">Meeting between Dmitry Medvedev and President of Brazil Michel </w:t>
      </w:r>
      <w:proofErr w:type="spellStart"/>
      <w:r w:rsidRPr="003B634F">
        <w:rPr>
          <w:rFonts w:ascii="Times New Roman" w:hAnsi="Times New Roman" w:cs="Times New Roman"/>
          <w:sz w:val="24"/>
          <w:szCs w:val="24"/>
          <w:lang w:val="en-US"/>
        </w:rPr>
        <w:t>Temer</w:t>
      </w:r>
      <w:proofErr w:type="spellEnd"/>
      <w:r w:rsidRPr="003B634F">
        <w:rPr>
          <w:rFonts w:ascii="Times New Roman" w:hAnsi="Times New Roman" w:cs="Times New Roman"/>
          <w:sz w:val="24"/>
          <w:szCs w:val="24"/>
          <w:lang w:val="en-US"/>
        </w:rPr>
        <w:t xml:space="preserve"> The Russian government</w:t>
      </w:r>
    </w:p>
    <w:p w:rsidR="003B634F" w:rsidRPr="003B634F" w:rsidRDefault="003B634F" w:rsidP="00CE312A">
      <w:pPr>
        <w:spacing w:line="360" w:lineRule="auto"/>
        <w:ind w:firstLine="360"/>
        <w:rPr>
          <w:rFonts w:ascii="Times New Roman" w:eastAsia="Times New Roman" w:hAnsi="Times New Roman" w:cs="Times New Roman"/>
          <w:color w:val="000000"/>
          <w:sz w:val="24"/>
          <w:szCs w:val="24"/>
          <w:lang w:eastAsia="ru-RU"/>
        </w:rPr>
      </w:pPr>
      <w:r w:rsidRPr="003B634F">
        <w:rPr>
          <w:rFonts w:ascii="Times New Roman" w:hAnsi="Times New Roman" w:cs="Times New Roman"/>
          <w:sz w:val="24"/>
          <w:szCs w:val="24"/>
          <w:lang w:val="en-US"/>
        </w:rPr>
        <w:t>URL</w:t>
      </w:r>
      <w:r w:rsidRPr="003B634F">
        <w:rPr>
          <w:rFonts w:ascii="Times New Roman" w:hAnsi="Times New Roman" w:cs="Times New Roman"/>
          <w:sz w:val="24"/>
          <w:szCs w:val="24"/>
        </w:rPr>
        <w:t xml:space="preserve">: </w:t>
      </w:r>
      <w:r w:rsidRPr="003B634F">
        <w:rPr>
          <w:rFonts w:ascii="Times New Roman" w:hAnsi="Times New Roman" w:cs="Times New Roman"/>
          <w:sz w:val="24"/>
          <w:szCs w:val="24"/>
          <w:lang w:val="en-US"/>
        </w:rPr>
        <w:t>http</w:t>
      </w:r>
      <w:r w:rsidRPr="003B634F">
        <w:rPr>
          <w:rFonts w:ascii="Times New Roman" w:hAnsi="Times New Roman" w:cs="Times New Roman"/>
          <w:sz w:val="24"/>
          <w:szCs w:val="24"/>
        </w:rPr>
        <w:t>://</w:t>
      </w:r>
      <w:r w:rsidRPr="003B634F">
        <w:rPr>
          <w:rFonts w:ascii="Times New Roman" w:hAnsi="Times New Roman" w:cs="Times New Roman"/>
          <w:sz w:val="24"/>
          <w:szCs w:val="24"/>
          <w:lang w:val="en-US"/>
        </w:rPr>
        <w:t>government</w:t>
      </w:r>
      <w:r w:rsidRPr="003B634F">
        <w:rPr>
          <w:rFonts w:ascii="Times New Roman" w:hAnsi="Times New Roman" w:cs="Times New Roman"/>
          <w:sz w:val="24"/>
          <w:szCs w:val="24"/>
        </w:rPr>
        <w:t>.</w:t>
      </w:r>
      <w:proofErr w:type="spellStart"/>
      <w:r w:rsidRPr="003B634F">
        <w:rPr>
          <w:rFonts w:ascii="Times New Roman" w:hAnsi="Times New Roman" w:cs="Times New Roman"/>
          <w:sz w:val="24"/>
          <w:szCs w:val="24"/>
          <w:lang w:val="en-US"/>
        </w:rPr>
        <w:t>ru</w:t>
      </w:r>
      <w:proofErr w:type="spellEnd"/>
      <w:r w:rsidRPr="003B634F">
        <w:rPr>
          <w:rFonts w:ascii="Times New Roman" w:hAnsi="Times New Roman" w:cs="Times New Roman"/>
          <w:sz w:val="24"/>
          <w:szCs w:val="24"/>
        </w:rPr>
        <w:t>/</w:t>
      </w:r>
      <w:proofErr w:type="spellStart"/>
      <w:r w:rsidRPr="003B634F">
        <w:rPr>
          <w:rFonts w:ascii="Times New Roman" w:hAnsi="Times New Roman" w:cs="Times New Roman"/>
          <w:sz w:val="24"/>
          <w:szCs w:val="24"/>
          <w:lang w:val="en-US"/>
        </w:rPr>
        <w:t>en</w:t>
      </w:r>
      <w:proofErr w:type="spellEnd"/>
      <w:r w:rsidRPr="003B634F">
        <w:rPr>
          <w:rFonts w:ascii="Times New Roman" w:hAnsi="Times New Roman" w:cs="Times New Roman"/>
          <w:sz w:val="24"/>
          <w:szCs w:val="24"/>
        </w:rPr>
        <w:t>/</w:t>
      </w:r>
      <w:r w:rsidRPr="003B634F">
        <w:rPr>
          <w:rFonts w:ascii="Times New Roman" w:hAnsi="Times New Roman" w:cs="Times New Roman"/>
          <w:sz w:val="24"/>
          <w:szCs w:val="24"/>
          <w:lang w:val="en-US"/>
        </w:rPr>
        <w:t>news</w:t>
      </w:r>
      <w:r w:rsidRPr="003B634F">
        <w:rPr>
          <w:rFonts w:ascii="Times New Roman" w:hAnsi="Times New Roman" w:cs="Times New Roman"/>
          <w:sz w:val="24"/>
          <w:szCs w:val="24"/>
        </w:rPr>
        <w:t>/28184</w:t>
      </w:r>
      <w:proofErr w:type="gramStart"/>
      <w:r w:rsidRPr="003B634F">
        <w:rPr>
          <w:rFonts w:ascii="Times New Roman" w:hAnsi="Times New Roman" w:cs="Times New Roman"/>
          <w:sz w:val="24"/>
          <w:szCs w:val="24"/>
        </w:rPr>
        <w:t>/(</w:t>
      </w:r>
      <w:proofErr w:type="gramEnd"/>
      <w:r w:rsidRPr="003B634F">
        <w:rPr>
          <w:rFonts w:ascii="Times New Roman" w:hAnsi="Times New Roman" w:cs="Times New Roman"/>
          <w:sz w:val="24"/>
          <w:szCs w:val="24"/>
        </w:rPr>
        <w:t>дата обращения: 17.05.2018)</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 xml:space="preserve">The BRICS Interbank Cooperation Mechanism Technical Group Meeting // </w:t>
      </w:r>
      <w:r w:rsidRPr="003B634F">
        <w:rPr>
          <w:rFonts w:ascii="Times New Roman" w:eastAsia="Times New Roman" w:hAnsi="Times New Roman" w:cs="Times New Roman"/>
          <w:color w:val="000000"/>
          <w:sz w:val="24"/>
          <w:szCs w:val="24"/>
          <w:lang w:eastAsia="ru-RU"/>
        </w:rPr>
        <w:t>Официальный</w:t>
      </w:r>
      <w:r w:rsidRPr="003B634F">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сайт</w:t>
      </w:r>
      <w:r w:rsidRPr="003B634F">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председательства</w:t>
      </w:r>
      <w:r w:rsidRPr="003B634F">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Индии</w:t>
      </w:r>
      <w:r w:rsidRPr="003B634F">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в</w:t>
      </w:r>
      <w:r w:rsidRPr="003B634F">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БРИКС</w:t>
      </w:r>
      <w:r w:rsidRPr="003B634F">
        <w:rPr>
          <w:rFonts w:ascii="Times New Roman" w:eastAsia="Times New Roman" w:hAnsi="Times New Roman" w:cs="Times New Roman"/>
          <w:color w:val="000000"/>
          <w:sz w:val="24"/>
          <w:szCs w:val="24"/>
          <w:lang w:val="en-US" w:eastAsia="ru-RU"/>
        </w:rPr>
        <w:t xml:space="preserve">. 2016. March 11. URL: </w:t>
      </w:r>
      <w:hyperlink r:id="rId14" w:history="1">
        <w:r w:rsidRPr="003B634F">
          <w:rPr>
            <w:rStyle w:val="a4"/>
            <w:rFonts w:ascii="Times New Roman" w:eastAsia="Times New Roman" w:hAnsi="Times New Roman" w:cs="Times New Roman"/>
            <w:sz w:val="24"/>
            <w:szCs w:val="24"/>
            <w:lang w:val="en-US" w:eastAsia="ru-RU"/>
          </w:rPr>
          <w:t>http://brics</w:t>
        </w:r>
      </w:hyperlink>
      <w:r w:rsidRPr="003B634F">
        <w:rPr>
          <w:rFonts w:ascii="Times New Roman" w:eastAsia="Times New Roman" w:hAnsi="Times New Roman" w:cs="Times New Roman"/>
          <w:color w:val="000000"/>
          <w:sz w:val="24"/>
          <w:szCs w:val="24"/>
          <w:lang w:val="en-US" w:eastAsia="ru-RU"/>
        </w:rPr>
        <w:t xml:space="preserve"> 2016.gov.in/docs/InterbankCooperationMechanism.pdf (</w:t>
      </w:r>
      <w:r w:rsidRPr="003B634F">
        <w:rPr>
          <w:rFonts w:ascii="Times New Roman" w:eastAsia="Times New Roman" w:hAnsi="Times New Roman" w:cs="Times New Roman"/>
          <w:color w:val="000000"/>
          <w:sz w:val="24"/>
          <w:szCs w:val="24"/>
          <w:lang w:eastAsia="ru-RU"/>
        </w:rPr>
        <w:t>дата</w:t>
      </w:r>
      <w:r w:rsidRPr="003B634F">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обращения</w:t>
      </w:r>
      <w:r w:rsidRPr="003B634F">
        <w:rPr>
          <w:rFonts w:ascii="Times New Roman" w:eastAsia="Times New Roman" w:hAnsi="Times New Roman" w:cs="Times New Roman"/>
          <w:color w:val="000000"/>
          <w:sz w:val="24"/>
          <w:szCs w:val="24"/>
          <w:lang w:val="en-US" w:eastAsia="ru-RU"/>
        </w:rPr>
        <w:t>: 20.02.2018).</w:t>
      </w:r>
    </w:p>
    <w:p w:rsidR="003B634F" w:rsidRPr="003B634F" w:rsidRDefault="003B634F" w:rsidP="00CE312A">
      <w:pPr>
        <w:pStyle w:val="a3"/>
        <w:numPr>
          <w:ilvl w:val="0"/>
          <w:numId w:val="35"/>
        </w:numPr>
        <w:spacing w:line="360" w:lineRule="auto"/>
        <w:rPr>
          <w:rFonts w:ascii="Times New Roman" w:hAnsi="Times New Roman" w:cs="Times New Roman"/>
          <w:sz w:val="24"/>
          <w:szCs w:val="24"/>
          <w:lang w:val="en-US" w:eastAsia="ru-RU"/>
        </w:rPr>
      </w:pPr>
      <w:r w:rsidRPr="003B634F">
        <w:rPr>
          <w:rFonts w:ascii="Times New Roman" w:hAnsi="Times New Roman" w:cs="Times New Roman"/>
          <w:sz w:val="24"/>
          <w:szCs w:val="24"/>
          <w:lang w:val="en-US" w:eastAsia="ru-RU"/>
        </w:rPr>
        <w:t>WORD TRADE REPORT / World trade organization. – 2007. P.25 -145.</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B634F">
        <w:rPr>
          <w:rFonts w:ascii="Times New Roman" w:eastAsia="Times New Roman" w:hAnsi="Times New Roman" w:cs="Times New Roman"/>
          <w:color w:val="000000"/>
          <w:sz w:val="24"/>
          <w:szCs w:val="24"/>
          <w:lang w:val="en-US" w:eastAsia="ru-RU"/>
        </w:rPr>
        <w:t xml:space="preserve">World Investment Report / Reforming International Investment Governance. – 2015. </w:t>
      </w:r>
      <w:r w:rsidRPr="003B634F">
        <w:rPr>
          <w:rFonts w:ascii="Times New Roman" w:eastAsia="Times New Roman" w:hAnsi="Times New Roman" w:cs="Times New Roman"/>
          <w:color w:val="000000"/>
          <w:sz w:val="24"/>
          <w:szCs w:val="24"/>
          <w:lang w:eastAsia="ru-RU"/>
        </w:rPr>
        <w:t>P.218.</w:t>
      </w:r>
    </w:p>
    <w:p w:rsidR="003B634F" w:rsidRPr="003B634F" w:rsidRDefault="003B634F" w:rsidP="00CE312A">
      <w:pPr>
        <w:pStyle w:val="a3"/>
        <w:numPr>
          <w:ilvl w:val="0"/>
          <w:numId w:val="35"/>
        </w:numPr>
        <w:spacing w:before="100" w:beforeAutospacing="1" w:after="100" w:afterAutospacing="1" w:line="360" w:lineRule="auto"/>
        <w:rPr>
          <w:rFonts w:ascii="Times New Roman" w:eastAsia="Times New Roman" w:hAnsi="Times New Roman" w:cs="Times New Roman"/>
          <w:color w:val="000000"/>
          <w:sz w:val="24"/>
          <w:szCs w:val="24"/>
          <w:lang w:val="en-US" w:eastAsia="ru-RU"/>
        </w:rPr>
      </w:pPr>
      <w:proofErr w:type="gramStart"/>
      <w:r w:rsidRPr="003B634F">
        <w:rPr>
          <w:rFonts w:ascii="Times New Roman" w:eastAsia="Times New Roman" w:hAnsi="Times New Roman" w:cs="Times New Roman"/>
          <w:color w:val="000000"/>
          <w:sz w:val="24"/>
          <w:szCs w:val="24"/>
          <w:lang w:val="en-US" w:eastAsia="ru-RU"/>
        </w:rPr>
        <w:t>World Economic Outlook: Gaining Momentum?</w:t>
      </w:r>
      <w:proofErr w:type="gramEnd"/>
      <w:r w:rsidRPr="003B634F">
        <w:rPr>
          <w:rFonts w:ascii="Times New Roman" w:eastAsia="Times New Roman" w:hAnsi="Times New Roman" w:cs="Times New Roman"/>
          <w:color w:val="000000"/>
          <w:sz w:val="24"/>
          <w:szCs w:val="24"/>
          <w:lang w:val="en-US" w:eastAsia="ru-RU"/>
        </w:rPr>
        <w:t xml:space="preserve"> // International Monetary </w:t>
      </w:r>
      <w:proofErr w:type="gramStart"/>
      <w:r w:rsidRPr="003B634F">
        <w:rPr>
          <w:rFonts w:ascii="Times New Roman" w:eastAsia="Times New Roman" w:hAnsi="Times New Roman" w:cs="Times New Roman"/>
          <w:color w:val="000000"/>
          <w:sz w:val="24"/>
          <w:szCs w:val="24"/>
          <w:lang w:val="en-US" w:eastAsia="ru-RU"/>
        </w:rPr>
        <w:t>Fund(</w:t>
      </w:r>
      <w:proofErr w:type="gramEnd"/>
      <w:r w:rsidRPr="003B634F">
        <w:rPr>
          <w:rFonts w:ascii="Times New Roman" w:eastAsia="Times New Roman" w:hAnsi="Times New Roman" w:cs="Times New Roman"/>
          <w:color w:val="000000"/>
          <w:sz w:val="24"/>
          <w:szCs w:val="24"/>
          <w:lang w:val="en-US" w:eastAsia="ru-RU"/>
        </w:rPr>
        <w:t xml:space="preserve">IMF). 2017. April. P. XVI. URL: </w:t>
      </w:r>
      <w:hyperlink r:id="rId15" w:history="1">
        <w:r w:rsidRPr="003B634F">
          <w:rPr>
            <w:rStyle w:val="a4"/>
            <w:rFonts w:ascii="Times New Roman" w:eastAsia="Times New Roman" w:hAnsi="Times New Roman" w:cs="Times New Roman"/>
            <w:sz w:val="24"/>
            <w:szCs w:val="24"/>
            <w:lang w:val="en-US" w:eastAsia="ru-RU"/>
          </w:rPr>
          <w:t>http://www.imf.org/~/media/Files/Publications</w:t>
        </w:r>
      </w:hyperlink>
    </w:p>
    <w:p w:rsidR="003B634F" w:rsidRPr="003B634F" w:rsidRDefault="003B634F" w:rsidP="00CE312A">
      <w:pPr>
        <w:pStyle w:val="a3"/>
        <w:spacing w:before="100" w:beforeAutospacing="1" w:after="100" w:afterAutospacing="1" w:line="360" w:lineRule="auto"/>
        <w:ind w:left="360"/>
        <w:rPr>
          <w:rFonts w:ascii="Times New Roman" w:eastAsia="Times New Roman" w:hAnsi="Times New Roman" w:cs="Times New Roman"/>
          <w:color w:val="000000"/>
          <w:sz w:val="24"/>
          <w:szCs w:val="24"/>
          <w:lang w:val="en-US" w:eastAsia="ru-RU"/>
        </w:rPr>
      </w:pPr>
      <w:r w:rsidRPr="003B634F">
        <w:rPr>
          <w:rFonts w:ascii="Times New Roman" w:eastAsia="Times New Roman" w:hAnsi="Times New Roman" w:cs="Times New Roman"/>
          <w:color w:val="000000"/>
          <w:sz w:val="24"/>
          <w:szCs w:val="24"/>
          <w:lang w:val="en-US" w:eastAsia="ru-RU"/>
        </w:rPr>
        <w:t>WEO/2017/April/Russian/pdf/textr.ashx (</w:t>
      </w:r>
      <w:r w:rsidRPr="003B634F">
        <w:rPr>
          <w:rFonts w:ascii="Times New Roman" w:eastAsia="Times New Roman" w:hAnsi="Times New Roman" w:cs="Times New Roman"/>
          <w:color w:val="000000"/>
          <w:sz w:val="24"/>
          <w:szCs w:val="24"/>
          <w:lang w:eastAsia="ru-RU"/>
        </w:rPr>
        <w:t>дата</w:t>
      </w:r>
      <w:r w:rsidRPr="003B634F">
        <w:rPr>
          <w:rFonts w:ascii="Times New Roman" w:eastAsia="Times New Roman" w:hAnsi="Times New Roman" w:cs="Times New Roman"/>
          <w:color w:val="000000"/>
          <w:sz w:val="24"/>
          <w:szCs w:val="24"/>
          <w:lang w:val="en-US" w:eastAsia="ru-RU"/>
        </w:rPr>
        <w:t xml:space="preserve"> </w:t>
      </w:r>
      <w:r w:rsidRPr="003B634F">
        <w:rPr>
          <w:rFonts w:ascii="Times New Roman" w:eastAsia="Times New Roman" w:hAnsi="Times New Roman" w:cs="Times New Roman"/>
          <w:color w:val="000000"/>
          <w:sz w:val="24"/>
          <w:szCs w:val="24"/>
          <w:lang w:eastAsia="ru-RU"/>
        </w:rPr>
        <w:t>обращения</w:t>
      </w:r>
      <w:r w:rsidRPr="003B634F">
        <w:rPr>
          <w:rFonts w:ascii="Times New Roman" w:eastAsia="Times New Roman" w:hAnsi="Times New Roman" w:cs="Times New Roman"/>
          <w:color w:val="000000"/>
          <w:sz w:val="24"/>
          <w:szCs w:val="24"/>
          <w:lang w:val="en-US" w:eastAsia="ru-RU"/>
        </w:rPr>
        <w:t>: 20.01.2018).</w:t>
      </w:r>
    </w:p>
    <w:p w:rsidR="003B634F" w:rsidRPr="003B634F" w:rsidRDefault="003B634F">
      <w:pPr>
        <w:rPr>
          <w:lang w:val="en-US"/>
        </w:rPr>
      </w:pPr>
    </w:p>
    <w:sectPr w:rsidR="003B634F" w:rsidRPr="003B634F" w:rsidSect="005B7E54">
      <w:footerReference w:type="default" r:id="rId1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87" w:rsidRDefault="00A24F87" w:rsidP="003B634F">
      <w:pPr>
        <w:spacing w:after="0" w:line="240" w:lineRule="auto"/>
      </w:pPr>
      <w:r>
        <w:separator/>
      </w:r>
    </w:p>
  </w:endnote>
  <w:endnote w:type="continuationSeparator" w:id="0">
    <w:p w:rsidR="00A24F87" w:rsidRDefault="00A24F87" w:rsidP="003B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703158"/>
      <w:docPartObj>
        <w:docPartGallery w:val="Page Numbers (Bottom of Page)"/>
        <w:docPartUnique/>
      </w:docPartObj>
    </w:sdtPr>
    <w:sdtContent>
      <w:p w:rsidR="00F940A9" w:rsidRDefault="00F940A9">
        <w:pPr>
          <w:pStyle w:val="ae"/>
          <w:jc w:val="center"/>
        </w:pPr>
        <w:r>
          <w:fldChar w:fldCharType="begin"/>
        </w:r>
        <w:r>
          <w:instrText>PAGE   \* MERGEFORMAT</w:instrText>
        </w:r>
        <w:r>
          <w:fldChar w:fldCharType="separate"/>
        </w:r>
        <w:r w:rsidR="00F77B6F">
          <w:rPr>
            <w:noProof/>
          </w:rPr>
          <w:t>60</w:t>
        </w:r>
        <w:r>
          <w:fldChar w:fldCharType="end"/>
        </w:r>
      </w:p>
    </w:sdtContent>
  </w:sdt>
  <w:p w:rsidR="00F940A9" w:rsidRDefault="00F940A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87" w:rsidRDefault="00A24F87" w:rsidP="003B634F">
      <w:pPr>
        <w:spacing w:after="0" w:line="240" w:lineRule="auto"/>
      </w:pPr>
      <w:r>
        <w:separator/>
      </w:r>
    </w:p>
  </w:footnote>
  <w:footnote w:type="continuationSeparator" w:id="0">
    <w:p w:rsidR="00A24F87" w:rsidRDefault="00A24F87" w:rsidP="003B634F">
      <w:pPr>
        <w:spacing w:after="0" w:line="240" w:lineRule="auto"/>
      </w:pPr>
      <w:r>
        <w:continuationSeparator/>
      </w:r>
    </w:p>
  </w:footnote>
  <w:footnote w:id="1">
    <w:p w:rsidR="00F940A9" w:rsidRDefault="00F940A9" w:rsidP="003B634F">
      <w:pPr>
        <w:pStyle w:val="a8"/>
      </w:pPr>
      <w:r>
        <w:rPr>
          <w:rStyle w:val="aa"/>
        </w:rPr>
        <w:footnoteRef/>
      </w:r>
      <w:r>
        <w:t>Федеральная таможенная служба</w:t>
      </w:r>
    </w:p>
    <w:p w:rsidR="00F940A9" w:rsidRPr="00677DB7" w:rsidRDefault="00F940A9" w:rsidP="003B634F">
      <w:pPr>
        <w:pStyle w:val="a8"/>
      </w:pPr>
      <w:r>
        <w:t>Статистика внешнеторгового оборота со странами дальнего зарубежья</w:t>
      </w:r>
      <w:r w:rsidRPr="00677DB7">
        <w:t xml:space="preserve"> </w:t>
      </w:r>
      <w:r w:rsidRPr="00C570F9">
        <w:rPr>
          <w:lang w:val="en-US"/>
        </w:rPr>
        <w:t>http</w:t>
      </w:r>
      <w:r w:rsidRPr="00677DB7">
        <w:t>://</w:t>
      </w:r>
      <w:r w:rsidRPr="00C570F9">
        <w:rPr>
          <w:lang w:val="en-US"/>
        </w:rPr>
        <w:t>www</w:t>
      </w:r>
      <w:r w:rsidRPr="00677DB7">
        <w:t>.</w:t>
      </w:r>
      <w:r w:rsidRPr="00C570F9">
        <w:rPr>
          <w:lang w:val="en-US"/>
        </w:rPr>
        <w:t>customs</w:t>
      </w:r>
      <w:r w:rsidRPr="00677DB7">
        <w:t>.</w:t>
      </w:r>
      <w:proofErr w:type="spellStart"/>
      <w:r w:rsidRPr="00C570F9">
        <w:rPr>
          <w:lang w:val="en-US"/>
        </w:rPr>
        <w:t>ru</w:t>
      </w:r>
      <w:proofErr w:type="spellEnd"/>
      <w:r w:rsidRPr="00677DB7">
        <w:t>/</w:t>
      </w:r>
      <w:r w:rsidRPr="00C570F9">
        <w:rPr>
          <w:lang w:val="en-US"/>
        </w:rPr>
        <w:t>index</w:t>
      </w:r>
      <w:r w:rsidRPr="00677DB7">
        <w:t>2.</w:t>
      </w:r>
      <w:proofErr w:type="spellStart"/>
      <w:r w:rsidRPr="00C570F9">
        <w:rPr>
          <w:lang w:val="en-US"/>
        </w:rPr>
        <w:t>php</w:t>
      </w:r>
      <w:proofErr w:type="spellEnd"/>
      <w:r w:rsidRPr="00677DB7">
        <w:t>?</w:t>
      </w:r>
      <w:r w:rsidRPr="00C570F9">
        <w:rPr>
          <w:lang w:val="en-US"/>
        </w:rPr>
        <w:t>option</w:t>
      </w:r>
      <w:r w:rsidRPr="00677DB7">
        <w:t>=</w:t>
      </w:r>
      <w:r w:rsidRPr="00C570F9">
        <w:rPr>
          <w:lang w:val="en-US"/>
        </w:rPr>
        <w:t>com</w:t>
      </w:r>
      <w:r w:rsidRPr="00677DB7">
        <w:t>_</w:t>
      </w:r>
      <w:r w:rsidRPr="00C570F9">
        <w:rPr>
          <w:lang w:val="en-US"/>
        </w:rPr>
        <w:t>content</w:t>
      </w:r>
      <w:r w:rsidRPr="00677DB7">
        <w:t>&amp;</w:t>
      </w:r>
      <w:r w:rsidRPr="00C570F9">
        <w:rPr>
          <w:lang w:val="en-US"/>
        </w:rPr>
        <w:t>view</w:t>
      </w:r>
      <w:r w:rsidRPr="00677DB7">
        <w:t>=</w:t>
      </w:r>
      <w:r w:rsidRPr="00C570F9">
        <w:rPr>
          <w:lang w:val="en-US"/>
        </w:rPr>
        <w:t>article</w:t>
      </w:r>
      <w:r w:rsidRPr="00677DB7">
        <w:t>&amp;</w:t>
      </w:r>
      <w:r w:rsidRPr="00C570F9">
        <w:rPr>
          <w:lang w:val="en-US"/>
        </w:rPr>
        <w:t>id</w:t>
      </w:r>
      <w:r w:rsidRPr="00677DB7">
        <w:t>=24927&amp;</w:t>
      </w:r>
      <w:proofErr w:type="spellStart"/>
      <w:r w:rsidRPr="00C570F9">
        <w:rPr>
          <w:lang w:val="en-US"/>
        </w:rPr>
        <w:t>Itemid</w:t>
      </w:r>
      <w:proofErr w:type="spellEnd"/>
      <w:r w:rsidRPr="00677DB7">
        <w:t>=1977</w:t>
      </w:r>
    </w:p>
  </w:footnote>
  <w:footnote w:id="2">
    <w:p w:rsidR="00F940A9" w:rsidRDefault="00F940A9" w:rsidP="003B634F">
      <w:pPr>
        <w:pStyle w:val="a8"/>
        <w:rPr>
          <w:lang w:val="en-US"/>
        </w:rPr>
      </w:pPr>
      <w:r>
        <w:rPr>
          <w:rStyle w:val="aa"/>
        </w:rPr>
        <w:footnoteRef/>
      </w:r>
      <w:r w:rsidRPr="0072339B">
        <w:rPr>
          <w:lang w:val="en-US"/>
        </w:rPr>
        <w:t>Official from the Department of Foreign Trade Comments on China’s Foreign Trade in January-February 2018</w:t>
      </w:r>
    </w:p>
    <w:p w:rsidR="00F940A9" w:rsidRDefault="00F940A9" w:rsidP="003B634F">
      <w:pPr>
        <w:pStyle w:val="a8"/>
        <w:rPr>
          <w:lang w:val="en-US"/>
        </w:rPr>
      </w:pPr>
      <w:r>
        <w:rPr>
          <w:lang w:val="en-US"/>
        </w:rPr>
        <w:t xml:space="preserve">Ministry of Commerce </w:t>
      </w:r>
    </w:p>
    <w:p w:rsidR="00F940A9" w:rsidRPr="00C570F9" w:rsidRDefault="00F940A9" w:rsidP="003B634F">
      <w:pPr>
        <w:pStyle w:val="a8"/>
        <w:rPr>
          <w:lang w:val="en-US"/>
        </w:rPr>
      </w:pPr>
      <w:r>
        <w:rPr>
          <w:lang w:val="en-US"/>
        </w:rPr>
        <w:t>People’s republic of China</w:t>
      </w:r>
      <w:r w:rsidRPr="00C570F9">
        <w:rPr>
          <w:lang w:val="en-US"/>
        </w:rPr>
        <w:t xml:space="preserve"> http://english.mofcom.gov.cn/article/newsrelease/policyreleasing/201803/20180302719578.shtml</w:t>
      </w:r>
    </w:p>
  </w:footnote>
  <w:footnote w:id="3">
    <w:p w:rsidR="00F940A9" w:rsidRDefault="00F940A9" w:rsidP="003B634F">
      <w:pPr>
        <w:pStyle w:val="a8"/>
      </w:pPr>
      <w:r>
        <w:rPr>
          <w:rStyle w:val="aa"/>
        </w:rPr>
        <w:footnoteRef/>
      </w:r>
      <w:r>
        <w:t>«</w:t>
      </w:r>
      <w:r w:rsidRPr="00702281">
        <w:t>Бразилия - наш стратегический партнер</w:t>
      </w:r>
      <w:r>
        <w:t>»</w:t>
      </w:r>
    </w:p>
    <w:p w:rsidR="00F940A9" w:rsidRDefault="00F940A9" w:rsidP="003B634F">
      <w:pPr>
        <w:pStyle w:val="a8"/>
      </w:pPr>
      <w:r>
        <w:t xml:space="preserve">  Журнал «Международная жизнь» </w:t>
      </w:r>
    </w:p>
    <w:p w:rsidR="00F940A9" w:rsidRDefault="00F940A9" w:rsidP="003B634F">
      <w:pPr>
        <w:pStyle w:val="a8"/>
      </w:pPr>
      <w:r>
        <w:t xml:space="preserve"> </w:t>
      </w:r>
      <w:r w:rsidRPr="00702281">
        <w:t>https://interaffairs.ru/news/show/13518</w:t>
      </w:r>
    </w:p>
  </w:footnote>
  <w:footnote w:id="4">
    <w:p w:rsidR="00F940A9" w:rsidRDefault="00F940A9" w:rsidP="003B634F">
      <w:pPr>
        <w:pStyle w:val="a8"/>
      </w:pPr>
      <w:r>
        <w:rPr>
          <w:rStyle w:val="aa"/>
        </w:rPr>
        <w:footnoteRef/>
      </w:r>
      <w:r w:rsidRPr="00677DB7">
        <w:t xml:space="preserve"> </w:t>
      </w:r>
      <w:r w:rsidRPr="00732BF0">
        <w:t xml:space="preserve">«Бразилия-Россия: схожесть параллели расхождения Парадоксы феномена переходности» </w:t>
      </w:r>
    </w:p>
    <w:p w:rsidR="00F940A9" w:rsidRPr="00C570F9" w:rsidRDefault="00F940A9" w:rsidP="003B634F">
      <w:pPr>
        <w:pStyle w:val="a8"/>
      </w:pPr>
      <w:r w:rsidRPr="00C570F9">
        <w:t>ИНСТИТУТ МЕЖДУНАРОДНЫХ ИССЛЕДОВАНИЙ</w:t>
      </w:r>
    </w:p>
    <w:p w:rsidR="00F940A9" w:rsidRPr="00C570F9" w:rsidRDefault="00F940A9" w:rsidP="003B634F">
      <w:pPr>
        <w:pStyle w:val="a8"/>
      </w:pPr>
      <w:r w:rsidRPr="00C570F9">
        <w:t>ИМИ МГИМО МИД РОССИИ</w:t>
      </w:r>
    </w:p>
    <w:p w:rsidR="00F940A9" w:rsidRDefault="00F940A9" w:rsidP="003B634F">
      <w:pPr>
        <w:pStyle w:val="a8"/>
      </w:pPr>
      <w:r w:rsidRPr="00C570F9">
        <w:t>ИБЕРОАМЕРИКАНСКИЙ ЦЕНТР</w:t>
      </w:r>
    </w:p>
    <w:p w:rsidR="00F940A9" w:rsidRPr="00677DB7" w:rsidRDefault="00F940A9" w:rsidP="003B634F">
      <w:pPr>
        <w:pStyle w:val="a8"/>
      </w:pPr>
      <w:r w:rsidRPr="00C570F9">
        <w:rPr>
          <w:lang w:val="en-US"/>
        </w:rPr>
        <w:t>http</w:t>
      </w:r>
      <w:r w:rsidRPr="00677DB7">
        <w:t>://</w:t>
      </w:r>
      <w:proofErr w:type="spellStart"/>
      <w:r w:rsidRPr="00C570F9">
        <w:rPr>
          <w:lang w:val="en-US"/>
        </w:rPr>
        <w:t>imi</w:t>
      </w:r>
      <w:proofErr w:type="spellEnd"/>
      <w:r w:rsidRPr="00677DB7">
        <w:t>-</w:t>
      </w:r>
      <w:proofErr w:type="spellStart"/>
      <w:r w:rsidRPr="00C570F9">
        <w:rPr>
          <w:lang w:val="en-US"/>
        </w:rPr>
        <w:t>mgimo</w:t>
      </w:r>
      <w:proofErr w:type="spellEnd"/>
      <w:r w:rsidRPr="00677DB7">
        <w:t>.</w:t>
      </w:r>
      <w:proofErr w:type="spellStart"/>
      <w:r w:rsidRPr="00C570F9">
        <w:rPr>
          <w:lang w:val="en-US"/>
        </w:rPr>
        <w:t>ru</w:t>
      </w:r>
      <w:proofErr w:type="spellEnd"/>
      <w:r w:rsidRPr="00677DB7">
        <w:t>/</w:t>
      </w:r>
      <w:r w:rsidRPr="00C570F9">
        <w:rPr>
          <w:lang w:val="en-US"/>
        </w:rPr>
        <w:t>images</w:t>
      </w:r>
      <w:r w:rsidRPr="00677DB7">
        <w:t>/</w:t>
      </w:r>
      <w:r w:rsidRPr="00C570F9">
        <w:rPr>
          <w:lang w:val="en-US"/>
        </w:rPr>
        <w:t>pdf</w:t>
      </w:r>
      <w:r w:rsidRPr="00677DB7">
        <w:t>/</w:t>
      </w:r>
      <w:proofErr w:type="spellStart"/>
      <w:r w:rsidRPr="00C570F9">
        <w:rPr>
          <w:lang w:val="en-US"/>
        </w:rPr>
        <w:t>Iberoamerikanskie</w:t>
      </w:r>
      <w:proofErr w:type="spellEnd"/>
      <w:r w:rsidRPr="00677DB7">
        <w:t>_</w:t>
      </w:r>
      <w:proofErr w:type="spellStart"/>
      <w:r w:rsidRPr="00C570F9">
        <w:rPr>
          <w:lang w:val="en-US"/>
        </w:rPr>
        <w:t>tetradi</w:t>
      </w:r>
      <w:proofErr w:type="spellEnd"/>
      <w:r w:rsidRPr="00677DB7">
        <w:t>/__39_2015_.</w:t>
      </w:r>
      <w:r w:rsidRPr="00C570F9">
        <w:rPr>
          <w:lang w:val="en-US"/>
        </w:rPr>
        <w:t>pdf</w:t>
      </w:r>
    </w:p>
  </w:footnote>
  <w:footnote w:id="5">
    <w:p w:rsidR="00F940A9" w:rsidRDefault="00F940A9" w:rsidP="003B634F">
      <w:pPr>
        <w:pStyle w:val="a8"/>
      </w:pPr>
      <w:r>
        <w:rPr>
          <w:rStyle w:val="aa"/>
        </w:rPr>
        <w:footnoteRef/>
      </w:r>
      <w:r>
        <w:t xml:space="preserve"> Соболь М. С., Быкова А. В. Обзор торгового сотрудничества России и Бразилии в аграрном секторе // Молодой ученый. — 2016. — №25. — С. 396-399. — URL https://moluch.ru/archive/129/35627/</w:t>
      </w:r>
    </w:p>
  </w:footnote>
  <w:footnote w:id="6">
    <w:p w:rsidR="00F940A9" w:rsidRPr="00DF71EC" w:rsidRDefault="00F940A9" w:rsidP="003B634F">
      <w:pPr>
        <w:pStyle w:val="a8"/>
        <w:rPr>
          <w:lang w:val="en-US"/>
        </w:rPr>
      </w:pPr>
      <w:r>
        <w:rPr>
          <w:rStyle w:val="aa"/>
        </w:rPr>
        <w:footnoteRef/>
      </w:r>
      <w:r w:rsidRPr="00DF71EC">
        <w:rPr>
          <w:lang w:val="en-US"/>
        </w:rPr>
        <w:t xml:space="preserve"> </w:t>
      </w:r>
      <w:r>
        <w:rPr>
          <w:lang w:val="en-US"/>
        </w:rPr>
        <w:t>The</w:t>
      </w:r>
      <w:r w:rsidRPr="00DF71EC">
        <w:rPr>
          <w:lang w:val="en-US"/>
        </w:rPr>
        <w:t xml:space="preserve"> </w:t>
      </w:r>
      <w:r>
        <w:rPr>
          <w:lang w:val="en-US"/>
        </w:rPr>
        <w:t>World</w:t>
      </w:r>
      <w:r w:rsidRPr="00DF71EC">
        <w:rPr>
          <w:lang w:val="en-US"/>
        </w:rPr>
        <w:t xml:space="preserve"> </w:t>
      </w:r>
      <w:r>
        <w:rPr>
          <w:lang w:val="en-US"/>
        </w:rPr>
        <w:t>Bank</w:t>
      </w:r>
      <w:r w:rsidRPr="00DF71EC">
        <w:rPr>
          <w:lang w:val="en-US"/>
        </w:rPr>
        <w:t xml:space="preserve"> </w:t>
      </w:r>
      <w:r>
        <w:rPr>
          <w:lang w:val="en-US"/>
        </w:rPr>
        <w:t>Data</w:t>
      </w:r>
    </w:p>
    <w:p w:rsidR="00F940A9" w:rsidRPr="00EA28D4" w:rsidRDefault="00F940A9" w:rsidP="003B634F">
      <w:pPr>
        <w:pStyle w:val="a8"/>
        <w:rPr>
          <w:lang w:val="en-US"/>
        </w:rPr>
      </w:pPr>
      <w:r w:rsidRPr="00EA28D4">
        <w:rPr>
          <w:lang w:val="en-US"/>
        </w:rPr>
        <w:t>https://data.worldbank.org/indicator/Ny.GDP.MKTP.CD</w:t>
      </w:r>
    </w:p>
  </w:footnote>
  <w:footnote w:id="7">
    <w:p w:rsidR="00F940A9" w:rsidRDefault="00F940A9" w:rsidP="003B634F">
      <w:pPr>
        <w:pStyle w:val="a8"/>
        <w:rPr>
          <w:lang w:val="en-US"/>
        </w:rPr>
      </w:pPr>
      <w:r>
        <w:rPr>
          <w:rStyle w:val="aa"/>
        </w:rPr>
        <w:footnoteRef/>
      </w:r>
      <w:r w:rsidRPr="00225022">
        <w:rPr>
          <w:lang w:val="en-US"/>
        </w:rPr>
        <w:t xml:space="preserve"> </w:t>
      </w:r>
      <w:proofErr w:type="spellStart"/>
      <w:r>
        <w:rPr>
          <w:lang w:val="en-US"/>
        </w:rPr>
        <w:t>EconomicData</w:t>
      </w:r>
      <w:proofErr w:type="spellEnd"/>
    </w:p>
    <w:p w:rsidR="00F940A9" w:rsidRPr="00225022" w:rsidRDefault="00F940A9" w:rsidP="003B634F">
      <w:pPr>
        <w:pStyle w:val="a8"/>
        <w:rPr>
          <w:lang w:val="en-US"/>
        </w:rPr>
      </w:pPr>
      <w:r w:rsidRPr="00225022">
        <w:rPr>
          <w:lang w:val="en-US"/>
        </w:rPr>
        <w:t>http://economicdata.ru/union.php?menu=intergovernmental-organization-unions&amp;un_id=47&amp;un_ticker=NDBBRICS&amp;union_show=economics&amp;ticker=NDBBRICS-GDPShare</w:t>
      </w:r>
    </w:p>
  </w:footnote>
  <w:footnote w:id="8">
    <w:p w:rsidR="00F940A9" w:rsidRPr="004E54FC" w:rsidRDefault="00F940A9" w:rsidP="003B634F">
      <w:pPr>
        <w:pStyle w:val="a8"/>
        <w:rPr>
          <w:lang w:val="en-US"/>
        </w:rPr>
      </w:pPr>
      <w:r>
        <w:rPr>
          <w:rStyle w:val="aa"/>
        </w:rPr>
        <w:footnoteRef/>
      </w:r>
      <w:r w:rsidRPr="004E54FC">
        <w:rPr>
          <w:lang w:val="en-US"/>
        </w:rPr>
        <w:t xml:space="preserve"> US Geological Survey, </w:t>
      </w:r>
      <w:r>
        <w:rPr>
          <w:lang w:val="en-US"/>
        </w:rPr>
        <w:t>Mineral Commodity Summaries 2015</w:t>
      </w:r>
      <w:r w:rsidRPr="004E54FC">
        <w:rPr>
          <w:lang w:val="en-US"/>
        </w:rPr>
        <w:t>; World Bank, WDI</w:t>
      </w:r>
    </w:p>
    <w:p w:rsidR="00F940A9" w:rsidRDefault="00F940A9" w:rsidP="003B634F">
      <w:pPr>
        <w:pStyle w:val="a8"/>
        <w:rPr>
          <w:lang w:val="en-US"/>
        </w:rPr>
      </w:pPr>
      <w:r>
        <w:rPr>
          <w:lang w:val="en-US"/>
        </w:rPr>
        <w:t xml:space="preserve">Database CIA, the World </w:t>
      </w:r>
      <w:proofErr w:type="spellStart"/>
      <w:r>
        <w:rPr>
          <w:lang w:val="en-US"/>
        </w:rPr>
        <w:t>Factbook</w:t>
      </w:r>
      <w:proofErr w:type="spellEnd"/>
      <w:r>
        <w:rPr>
          <w:lang w:val="en-US"/>
        </w:rPr>
        <w:t xml:space="preserve"> 2015</w:t>
      </w:r>
      <w:r w:rsidRPr="004E54FC">
        <w:rPr>
          <w:lang w:val="en-US"/>
        </w:rPr>
        <w:t xml:space="preserve">; </w:t>
      </w:r>
    </w:p>
    <w:p w:rsidR="00F940A9" w:rsidRPr="004E54FC" w:rsidRDefault="00F940A9" w:rsidP="003B634F">
      <w:pPr>
        <w:pStyle w:val="a8"/>
        <w:rPr>
          <w:lang w:val="en-US"/>
        </w:rPr>
      </w:pPr>
      <w:r w:rsidRPr="004E54FC">
        <w:rPr>
          <w:lang w:val="en-US"/>
        </w:rPr>
        <w:t>BP Statistical Review of World Energy,</w:t>
      </w:r>
    </w:p>
    <w:p w:rsidR="00F940A9" w:rsidRPr="004E54FC" w:rsidRDefault="00F940A9" w:rsidP="003B634F">
      <w:pPr>
        <w:pStyle w:val="a8"/>
        <w:rPr>
          <w:lang w:val="en-US"/>
        </w:rPr>
      </w:pPr>
    </w:p>
  </w:footnote>
  <w:footnote w:id="9">
    <w:p w:rsidR="00F940A9" w:rsidRDefault="00F940A9" w:rsidP="003B634F">
      <w:pPr>
        <w:pStyle w:val="a8"/>
      </w:pPr>
      <w:r>
        <w:rPr>
          <w:rStyle w:val="aa"/>
        </w:rPr>
        <w:footnoteRef/>
      </w:r>
      <w:r>
        <w:t xml:space="preserve"> Совместная статистическая публикация. 2015; Бразилия, Россия, Индия, Китай, ЮАР/</w:t>
      </w:r>
    </w:p>
    <w:p w:rsidR="00F940A9" w:rsidRDefault="00F940A9" w:rsidP="003B634F">
      <w:pPr>
        <w:pStyle w:val="a8"/>
      </w:pPr>
      <w:r>
        <w:t>Росстат. – M.: ИИЦ «Статистика России», 2015. – 235 с.</w:t>
      </w:r>
    </w:p>
    <w:p w:rsidR="00F940A9" w:rsidRPr="00361E70" w:rsidRDefault="00F940A9" w:rsidP="003B634F">
      <w:pPr>
        <w:pStyle w:val="a8"/>
        <w:rPr>
          <w:lang w:val="en-US"/>
        </w:rPr>
      </w:pPr>
      <w:r w:rsidRPr="00361E70">
        <w:rPr>
          <w:lang w:val="en-US"/>
        </w:rPr>
        <w:t>ISBN 978-5-4269-0052-3</w:t>
      </w:r>
    </w:p>
  </w:footnote>
  <w:footnote w:id="10">
    <w:p w:rsidR="00F940A9" w:rsidRDefault="00F940A9" w:rsidP="003B634F">
      <w:pPr>
        <w:pStyle w:val="a8"/>
        <w:rPr>
          <w:lang w:val="en-US"/>
        </w:rPr>
      </w:pPr>
      <w:r>
        <w:rPr>
          <w:rStyle w:val="aa"/>
        </w:rPr>
        <w:footnoteRef/>
      </w:r>
      <w:r w:rsidRPr="00EB06E3">
        <w:rPr>
          <w:lang w:val="en-US"/>
        </w:rPr>
        <w:t xml:space="preserve"> </w:t>
      </w:r>
      <w:r>
        <w:rPr>
          <w:lang w:val="en-US"/>
        </w:rPr>
        <w:t>International Monetary Fund</w:t>
      </w:r>
    </w:p>
    <w:p w:rsidR="00F940A9" w:rsidRPr="00EB06E3" w:rsidRDefault="00F940A9" w:rsidP="003B634F">
      <w:pPr>
        <w:pStyle w:val="a8"/>
        <w:rPr>
          <w:lang w:val="en-US"/>
        </w:rPr>
      </w:pPr>
      <w:r w:rsidRPr="00EB06E3">
        <w:rPr>
          <w:lang w:val="en-US"/>
        </w:rPr>
        <w:t>http://www.imf.org/external/np/sec/memdir/members.aspx</w:t>
      </w:r>
    </w:p>
  </w:footnote>
  <w:footnote w:id="11">
    <w:p w:rsidR="00F940A9" w:rsidRDefault="00F940A9" w:rsidP="003B634F">
      <w:pPr>
        <w:pStyle w:val="a8"/>
        <w:rPr>
          <w:lang w:val="en-US"/>
        </w:rPr>
      </w:pPr>
      <w:r>
        <w:rPr>
          <w:rStyle w:val="aa"/>
        </w:rPr>
        <w:footnoteRef/>
      </w:r>
      <w:r w:rsidRPr="003A0B12">
        <w:rPr>
          <w:lang w:val="en-US"/>
        </w:rPr>
        <w:t xml:space="preserve"> </w:t>
      </w:r>
      <w:r>
        <w:rPr>
          <w:lang w:val="en-US"/>
        </w:rPr>
        <w:t>International Financial Statistics</w:t>
      </w:r>
    </w:p>
    <w:p w:rsidR="00F940A9" w:rsidRPr="003A0B12" w:rsidRDefault="00F940A9" w:rsidP="003B634F">
      <w:pPr>
        <w:pStyle w:val="a8"/>
        <w:rPr>
          <w:lang w:val="en-US"/>
        </w:rPr>
      </w:pPr>
      <w:r w:rsidRPr="003A0B12">
        <w:rPr>
          <w:lang w:val="en-US"/>
        </w:rPr>
        <w:t>http://data.imf.org/?sk=4C514D48-B6BA-49ED-8AB9-52B0C1A0179B&amp;sId=1409151240976</w:t>
      </w:r>
    </w:p>
  </w:footnote>
  <w:footnote w:id="12">
    <w:p w:rsidR="00F940A9" w:rsidRPr="003A0B12" w:rsidRDefault="00F940A9" w:rsidP="003B634F">
      <w:pPr>
        <w:pStyle w:val="a8"/>
        <w:rPr>
          <w:lang w:val="en-US"/>
        </w:rPr>
      </w:pPr>
    </w:p>
  </w:footnote>
  <w:footnote w:id="13">
    <w:p w:rsidR="00F940A9" w:rsidRPr="00C65D9F" w:rsidRDefault="00F940A9" w:rsidP="003B634F">
      <w:pPr>
        <w:pStyle w:val="a8"/>
        <w:rPr>
          <w:lang w:val="en-US"/>
        </w:rPr>
      </w:pPr>
      <w:r>
        <w:rPr>
          <w:rStyle w:val="aa"/>
        </w:rPr>
        <w:footnoteRef/>
      </w:r>
      <w:r w:rsidRPr="00C65D9F">
        <w:rPr>
          <w:lang w:val="en-US"/>
        </w:rPr>
        <w:t xml:space="preserve"> </w:t>
      </w:r>
      <w:r>
        <w:rPr>
          <w:lang w:val="en-US"/>
        </w:rPr>
        <w:t xml:space="preserve">The </w:t>
      </w:r>
      <w:r w:rsidRPr="00C65D9F">
        <w:rPr>
          <w:lang w:val="en-US"/>
        </w:rPr>
        <w:t>worl</w:t>
      </w:r>
      <w:r>
        <w:rPr>
          <w:lang w:val="en-US"/>
        </w:rPr>
        <w:t>d</w:t>
      </w:r>
      <w:r w:rsidRPr="00C65D9F">
        <w:rPr>
          <w:lang w:val="en-US"/>
        </w:rPr>
        <w:t xml:space="preserve"> </w:t>
      </w:r>
      <w:proofErr w:type="spellStart"/>
      <w:r w:rsidRPr="00C65D9F">
        <w:rPr>
          <w:lang w:val="en-US"/>
        </w:rPr>
        <w:t>factbook</w:t>
      </w:r>
      <w:proofErr w:type="spellEnd"/>
      <w:r w:rsidRPr="00C65D9F">
        <w:rPr>
          <w:lang w:val="en-US"/>
        </w:rPr>
        <w:t xml:space="preserve"> </w:t>
      </w:r>
      <w:r>
        <w:rPr>
          <w:lang w:val="en-US"/>
        </w:rPr>
        <w:t xml:space="preserve">CIA </w:t>
      </w:r>
      <w:r w:rsidRPr="00C65D9F">
        <w:rPr>
          <w:lang w:val="en-US"/>
        </w:rPr>
        <w:t xml:space="preserve"> https://www.cia.gov/library/publications/the-world-factbook/geos/br.html</w:t>
      </w:r>
    </w:p>
  </w:footnote>
  <w:footnote w:id="14">
    <w:p w:rsidR="00F940A9" w:rsidRPr="00274E36" w:rsidRDefault="00F940A9" w:rsidP="003B634F">
      <w:pPr>
        <w:pStyle w:val="a8"/>
        <w:rPr>
          <w:lang w:val="pt-BR"/>
        </w:rPr>
      </w:pPr>
      <w:r>
        <w:rPr>
          <w:rStyle w:val="aa"/>
        </w:rPr>
        <w:footnoteRef/>
      </w:r>
      <w:r w:rsidRPr="00274E36">
        <w:rPr>
          <w:lang w:val="pt-BR"/>
        </w:rPr>
        <w:t xml:space="preserve"> </w:t>
      </w:r>
      <w:r w:rsidRPr="00274E36">
        <w:rPr>
          <w:lang w:val="pt-BR"/>
        </w:rPr>
        <w:t>Minsterio da Industria Comercio Exterior e Serviços http://www.mdic.gov.br/comercio-exterior/estatisticas-de-comercio-exterior/comex-vis/frame-brasil</w:t>
      </w:r>
    </w:p>
  </w:footnote>
  <w:footnote w:id="15">
    <w:p w:rsidR="00F940A9" w:rsidRPr="00274E36" w:rsidRDefault="00F940A9" w:rsidP="003B634F">
      <w:pPr>
        <w:pStyle w:val="a8"/>
        <w:rPr>
          <w:lang w:val="pt-BR"/>
        </w:rPr>
      </w:pPr>
      <w:r>
        <w:rPr>
          <w:rStyle w:val="aa"/>
        </w:rPr>
        <w:footnoteRef/>
      </w:r>
      <w:r w:rsidRPr="00274E36">
        <w:rPr>
          <w:lang w:val="pt-BR"/>
        </w:rPr>
        <w:t xml:space="preserve"> </w:t>
      </w:r>
      <w:r w:rsidRPr="00274E36">
        <w:rPr>
          <w:lang w:val="pt-BR"/>
        </w:rPr>
        <w:t xml:space="preserve">Minsterio </w:t>
      </w:r>
      <w:r w:rsidRPr="00274E36">
        <w:rPr>
          <w:lang w:val="pt-BR"/>
        </w:rPr>
        <w:t>da Industria Comercio Exterior e Serviços http://www.mdic.gov.br/comercio-exterior/estatisticas-de-comercio-exterior/comex-vis/frame-brasil</w:t>
      </w:r>
    </w:p>
  </w:footnote>
  <w:footnote w:id="16">
    <w:p w:rsidR="00F940A9" w:rsidRPr="00274E36" w:rsidRDefault="00F940A9" w:rsidP="003B634F">
      <w:pPr>
        <w:pStyle w:val="a8"/>
        <w:rPr>
          <w:lang w:val="pt-BR"/>
        </w:rPr>
      </w:pPr>
      <w:r>
        <w:rPr>
          <w:rStyle w:val="aa"/>
        </w:rPr>
        <w:footnoteRef/>
      </w:r>
      <w:r w:rsidRPr="00274E36">
        <w:rPr>
          <w:lang w:val="pt-BR"/>
        </w:rPr>
        <w:t xml:space="preserve">Minsterio </w:t>
      </w:r>
      <w:r w:rsidRPr="00274E36">
        <w:rPr>
          <w:lang w:val="pt-BR"/>
        </w:rPr>
        <w:t>da Industria Comercio Exterior e Serviços Comex Vis: Países Parceiroshttp://www.mdic.gov.br/comercio-exterior/estatisticas-de-comercio-exterior/comex-vis/frame-pais</w:t>
      </w:r>
    </w:p>
  </w:footnote>
  <w:footnote w:id="17">
    <w:p w:rsidR="00F940A9" w:rsidRDefault="00F940A9" w:rsidP="003B634F">
      <w:pPr>
        <w:pStyle w:val="a8"/>
      </w:pPr>
      <w:r>
        <w:rPr>
          <w:rStyle w:val="aa"/>
        </w:rPr>
        <w:footnoteRef/>
      </w:r>
      <w:r w:rsidRPr="00C971FB">
        <w:t xml:space="preserve"> </w:t>
      </w:r>
      <w:r>
        <w:t>Федеральная таможенная служба Российской Федерации</w:t>
      </w:r>
    </w:p>
    <w:p w:rsidR="00F940A9" w:rsidRPr="009907F3" w:rsidRDefault="00F940A9" w:rsidP="003B634F">
      <w:pPr>
        <w:pStyle w:val="a8"/>
      </w:pPr>
      <w:r w:rsidRPr="00C971FB">
        <w:t xml:space="preserve">Таможенная статистика внешней торговли </w:t>
      </w:r>
      <w:r w:rsidRPr="009907F3">
        <w:rPr>
          <w:lang w:val="en-US"/>
        </w:rPr>
        <w:t>http</w:t>
      </w:r>
      <w:r w:rsidRPr="009907F3">
        <w:t>://</w:t>
      </w:r>
      <w:r w:rsidRPr="009907F3">
        <w:rPr>
          <w:lang w:val="en-US"/>
        </w:rPr>
        <w:t>www</w:t>
      </w:r>
      <w:r w:rsidRPr="009907F3">
        <w:t>.</w:t>
      </w:r>
      <w:r w:rsidRPr="009907F3">
        <w:rPr>
          <w:lang w:val="en-US"/>
        </w:rPr>
        <w:t>customs</w:t>
      </w:r>
      <w:r w:rsidRPr="009907F3">
        <w:t>.</w:t>
      </w:r>
      <w:proofErr w:type="spellStart"/>
      <w:r w:rsidRPr="009907F3">
        <w:rPr>
          <w:lang w:val="en-US"/>
        </w:rPr>
        <w:t>ru</w:t>
      </w:r>
      <w:proofErr w:type="spellEnd"/>
      <w:r w:rsidRPr="009907F3">
        <w:t>/</w:t>
      </w:r>
      <w:r w:rsidRPr="009907F3">
        <w:rPr>
          <w:lang w:val="en-US"/>
        </w:rPr>
        <w:t>index</w:t>
      </w:r>
      <w:r w:rsidRPr="009907F3">
        <w:t>.</w:t>
      </w:r>
      <w:proofErr w:type="spellStart"/>
      <w:r w:rsidRPr="009907F3">
        <w:rPr>
          <w:lang w:val="en-US"/>
        </w:rPr>
        <w:t>php</w:t>
      </w:r>
      <w:proofErr w:type="spellEnd"/>
      <w:r w:rsidRPr="009907F3">
        <w:t>?</w:t>
      </w:r>
      <w:r w:rsidRPr="009907F3">
        <w:rPr>
          <w:lang w:val="en-US"/>
        </w:rPr>
        <w:t>option</w:t>
      </w:r>
      <w:r w:rsidRPr="009907F3">
        <w:t>=</w:t>
      </w:r>
      <w:r w:rsidRPr="009907F3">
        <w:rPr>
          <w:lang w:val="en-US"/>
        </w:rPr>
        <w:t>com</w:t>
      </w:r>
      <w:r w:rsidRPr="009907F3">
        <w:t>_</w:t>
      </w:r>
      <w:r w:rsidRPr="009907F3">
        <w:rPr>
          <w:lang w:val="en-US"/>
        </w:rPr>
        <w:t>content</w:t>
      </w:r>
      <w:r w:rsidRPr="009907F3">
        <w:t>&amp;</w:t>
      </w:r>
      <w:r w:rsidRPr="009907F3">
        <w:rPr>
          <w:lang w:val="en-US"/>
        </w:rPr>
        <w:t>view</w:t>
      </w:r>
      <w:r w:rsidRPr="009907F3">
        <w:t>=</w:t>
      </w:r>
      <w:r w:rsidRPr="009907F3">
        <w:rPr>
          <w:lang w:val="en-US"/>
        </w:rPr>
        <w:t>article</w:t>
      </w:r>
      <w:r w:rsidRPr="009907F3">
        <w:t>&amp;</w:t>
      </w:r>
      <w:r w:rsidRPr="009907F3">
        <w:rPr>
          <w:lang w:val="en-US"/>
        </w:rPr>
        <w:t>id</w:t>
      </w:r>
      <w:r w:rsidRPr="009907F3">
        <w:t>=26274:2018-02-12-11-28-37&amp;</w:t>
      </w:r>
      <w:proofErr w:type="spellStart"/>
      <w:r w:rsidRPr="009907F3">
        <w:rPr>
          <w:lang w:val="en-US"/>
        </w:rPr>
        <w:t>catid</w:t>
      </w:r>
      <w:proofErr w:type="spellEnd"/>
      <w:r w:rsidRPr="009907F3">
        <w:t>=40:2011-01-24-15-02-45</w:t>
      </w:r>
    </w:p>
  </w:footnote>
  <w:footnote w:id="18">
    <w:p w:rsidR="00F940A9" w:rsidRDefault="00F940A9" w:rsidP="003B634F">
      <w:pPr>
        <w:pStyle w:val="a8"/>
      </w:pPr>
      <w:r>
        <w:rPr>
          <w:rStyle w:val="aa"/>
        </w:rPr>
        <w:footnoteRef/>
      </w:r>
      <w:r>
        <w:t xml:space="preserve"> там же</w:t>
      </w:r>
    </w:p>
  </w:footnote>
  <w:footnote w:id="19">
    <w:p w:rsidR="00F940A9" w:rsidRDefault="00F940A9" w:rsidP="003B634F">
      <w:pPr>
        <w:pStyle w:val="a8"/>
      </w:pPr>
      <w:r>
        <w:rPr>
          <w:rStyle w:val="aa"/>
        </w:rPr>
        <w:footnoteRef/>
      </w:r>
      <w:r>
        <w:t xml:space="preserve"> Там же</w:t>
      </w:r>
    </w:p>
  </w:footnote>
  <w:footnote w:id="20">
    <w:p w:rsidR="00F940A9" w:rsidRDefault="00F940A9" w:rsidP="003B634F">
      <w:pPr>
        <w:pStyle w:val="a8"/>
      </w:pPr>
      <w:r>
        <w:rPr>
          <w:rStyle w:val="aa"/>
        </w:rPr>
        <w:footnoteRef/>
      </w:r>
      <w:r>
        <w:t xml:space="preserve"> Там же</w:t>
      </w:r>
    </w:p>
  </w:footnote>
  <w:footnote w:id="21">
    <w:p w:rsidR="00F940A9" w:rsidRPr="007D76D3" w:rsidRDefault="00F940A9" w:rsidP="003B634F">
      <w:pPr>
        <w:pStyle w:val="a8"/>
      </w:pPr>
      <w:r>
        <w:rPr>
          <w:rStyle w:val="aa"/>
        </w:rPr>
        <w:footnoteRef/>
      </w:r>
      <w:r>
        <w:t xml:space="preserve"> Там же</w:t>
      </w:r>
    </w:p>
  </w:footnote>
  <w:footnote w:id="22">
    <w:p w:rsidR="00F940A9" w:rsidRDefault="00F940A9" w:rsidP="003B634F">
      <w:pPr>
        <w:pStyle w:val="a8"/>
      </w:pPr>
    </w:p>
    <w:p w:rsidR="00F940A9" w:rsidRDefault="00F940A9" w:rsidP="003B634F">
      <w:pPr>
        <w:pStyle w:val="a8"/>
      </w:pPr>
      <w:r>
        <w:rPr>
          <w:rStyle w:val="aa"/>
        </w:rPr>
        <w:footnoteRef/>
      </w:r>
      <w:r>
        <w:t xml:space="preserve"> Федеральная Таможенная Служба РФ</w:t>
      </w:r>
    </w:p>
    <w:p w:rsidR="00F940A9" w:rsidRDefault="00F940A9" w:rsidP="003B634F">
      <w:pPr>
        <w:pStyle w:val="a8"/>
      </w:pPr>
      <w:r>
        <w:t xml:space="preserve">Таможенная статистика внешней торговли </w:t>
      </w:r>
      <w:r w:rsidRPr="00C971FB">
        <w:t>http://www.customs.ru/index.php?option=com_content&amp;view=article&amp;id=13858&amp;Itemid=2095</w:t>
      </w:r>
    </w:p>
  </w:footnote>
  <w:footnote w:id="23">
    <w:p w:rsidR="00F940A9" w:rsidRDefault="00F940A9" w:rsidP="003B634F">
      <w:pPr>
        <w:pStyle w:val="a8"/>
      </w:pPr>
      <w:r>
        <w:rPr>
          <w:rStyle w:val="aa"/>
        </w:rPr>
        <w:footnoteRef/>
      </w:r>
      <w:r>
        <w:t xml:space="preserve"> Федеральная Таможенная Служба РФ</w:t>
      </w:r>
    </w:p>
    <w:p w:rsidR="00F940A9" w:rsidRDefault="00F940A9" w:rsidP="003B634F">
      <w:pPr>
        <w:pStyle w:val="a8"/>
      </w:pPr>
      <w:r>
        <w:t>Таможенная статистика внешней торговли http://www.customs.ru/index.php?option=com_content&amp;view=article&amp;id=13858&amp;Itemid=2095</w:t>
      </w:r>
    </w:p>
  </w:footnote>
  <w:footnote w:id="24">
    <w:p w:rsidR="00F940A9" w:rsidRDefault="00F940A9" w:rsidP="003B634F">
      <w:pPr>
        <w:pStyle w:val="a8"/>
      </w:pPr>
      <w:r>
        <w:rPr>
          <w:rStyle w:val="aa"/>
        </w:rPr>
        <w:footnoteRef/>
      </w:r>
      <w:r>
        <w:t xml:space="preserve"> Федеральная Таможенная Служба РФ</w:t>
      </w:r>
    </w:p>
    <w:p w:rsidR="00F940A9" w:rsidRDefault="00F940A9" w:rsidP="003B634F">
      <w:pPr>
        <w:pStyle w:val="a8"/>
      </w:pPr>
      <w:r>
        <w:t>Таможенная статистика внешней торговли http://www.customs.ru/index.php?option=com_content&amp;view=article&amp;id=13858&amp;Itemid=2095</w:t>
      </w:r>
    </w:p>
  </w:footnote>
  <w:footnote w:id="25">
    <w:p w:rsidR="00F940A9" w:rsidRDefault="00F940A9" w:rsidP="003B634F">
      <w:pPr>
        <w:pStyle w:val="a8"/>
      </w:pPr>
      <w:r>
        <w:rPr>
          <w:rStyle w:val="aa"/>
        </w:rPr>
        <w:footnoteRef/>
      </w:r>
      <w:r>
        <w:t xml:space="preserve"> Федеральная Таможенная Служба РФ</w:t>
      </w:r>
    </w:p>
    <w:p w:rsidR="00F940A9" w:rsidRDefault="00F940A9" w:rsidP="003B634F">
      <w:pPr>
        <w:pStyle w:val="a8"/>
      </w:pPr>
      <w:r>
        <w:t>Таможенная статистика внешней торговли http://www.customs.ru/index.php?option=com_content&amp;view=article&amp;id=13858&amp;Itemid=2095</w:t>
      </w:r>
    </w:p>
  </w:footnote>
  <w:footnote w:id="26">
    <w:p w:rsidR="00F940A9" w:rsidRDefault="00F940A9" w:rsidP="003B634F">
      <w:pPr>
        <w:pStyle w:val="a8"/>
      </w:pPr>
      <w:r>
        <w:rPr>
          <w:rStyle w:val="aa"/>
        </w:rPr>
        <w:footnoteRef/>
      </w:r>
      <w:r>
        <w:t xml:space="preserve"> Федеральная Таможенная Служба РФ</w:t>
      </w:r>
    </w:p>
    <w:p w:rsidR="00F940A9" w:rsidRDefault="00F940A9" w:rsidP="003B634F">
      <w:pPr>
        <w:pStyle w:val="a8"/>
      </w:pPr>
      <w:r>
        <w:t>Таможенная статистика внешней торговли http://www.customs.ru/index.php?option=com_content&amp;view=article&amp;id=13858&amp;Itemid=2095</w:t>
      </w:r>
    </w:p>
  </w:footnote>
  <w:footnote w:id="27">
    <w:p w:rsidR="00F940A9" w:rsidRDefault="00F940A9" w:rsidP="002F5A98">
      <w:pPr>
        <w:pStyle w:val="a8"/>
      </w:pPr>
      <w:r>
        <w:rPr>
          <w:rStyle w:val="aa"/>
        </w:rPr>
        <w:footnoteRef/>
      </w:r>
      <w:r>
        <w:t>Федеральная Таможенная Служба РФ</w:t>
      </w:r>
    </w:p>
    <w:p w:rsidR="00F940A9" w:rsidRPr="002F5A98" w:rsidRDefault="00F940A9" w:rsidP="002F5A98">
      <w:pPr>
        <w:pStyle w:val="a8"/>
      </w:pPr>
      <w:r>
        <w:t xml:space="preserve">Таможенная статистика внешней торговли http://www.customs.ru/index.php?option=com_content&amp;view=article&amp;id=13858&amp;Itemid=2095 </w:t>
      </w:r>
    </w:p>
  </w:footnote>
  <w:footnote w:id="28">
    <w:p w:rsidR="00F940A9" w:rsidRPr="0038261E" w:rsidRDefault="00F940A9" w:rsidP="003B634F">
      <w:pPr>
        <w:pStyle w:val="a8"/>
        <w:rPr>
          <w:lang w:val="pt-BR"/>
        </w:rPr>
      </w:pPr>
      <w:r>
        <w:rPr>
          <w:rStyle w:val="aa"/>
        </w:rPr>
        <w:footnoteRef/>
      </w:r>
      <w:r w:rsidRPr="0038261E">
        <w:rPr>
          <w:lang w:val="pt-BR"/>
        </w:rPr>
        <w:t xml:space="preserve"> </w:t>
      </w:r>
      <w:r>
        <w:t>Там</w:t>
      </w:r>
      <w:r w:rsidRPr="0038261E">
        <w:rPr>
          <w:lang w:val="pt-BR"/>
        </w:rPr>
        <w:t xml:space="preserve"> </w:t>
      </w:r>
      <w:r>
        <w:t>же</w:t>
      </w:r>
    </w:p>
  </w:footnote>
  <w:footnote w:id="29">
    <w:p w:rsidR="00F940A9" w:rsidRDefault="00F940A9" w:rsidP="003B634F">
      <w:pPr>
        <w:pStyle w:val="a8"/>
        <w:rPr>
          <w:lang w:val="pt-BR"/>
        </w:rPr>
      </w:pPr>
      <w:r>
        <w:rPr>
          <w:rStyle w:val="aa"/>
        </w:rPr>
        <w:footnoteRef/>
      </w:r>
      <w:r w:rsidRPr="00D15E60">
        <w:rPr>
          <w:lang w:val="pt-BR"/>
        </w:rPr>
        <w:t xml:space="preserve"> </w:t>
      </w:r>
      <w:r>
        <w:rPr>
          <w:lang w:val="pt-BR"/>
        </w:rPr>
        <w:t>Indústria, Comércio Exterioir e Serviços do Brasil</w:t>
      </w:r>
    </w:p>
    <w:p w:rsidR="00F940A9" w:rsidRPr="00683941" w:rsidRDefault="00F940A9" w:rsidP="003B634F">
      <w:pPr>
        <w:pStyle w:val="a8"/>
      </w:pPr>
      <w:r w:rsidRPr="004C70F2">
        <w:rPr>
          <w:lang w:val="pt-BR"/>
        </w:rPr>
        <w:t xml:space="preserve">    </w:t>
      </w:r>
      <w:r w:rsidRPr="00D15E60">
        <w:t>www.mdic.gov.br</w:t>
      </w:r>
    </w:p>
  </w:footnote>
  <w:footnote w:id="30">
    <w:p w:rsidR="00F940A9" w:rsidRDefault="00F940A9" w:rsidP="003B634F">
      <w:pPr>
        <w:pStyle w:val="a8"/>
      </w:pPr>
      <w:r>
        <w:rPr>
          <w:rStyle w:val="aa"/>
        </w:rPr>
        <w:footnoteRef/>
      </w:r>
      <w:r>
        <w:t xml:space="preserve"> Федеральная Таможенная Служба РФ</w:t>
      </w:r>
    </w:p>
    <w:p w:rsidR="00F940A9" w:rsidRPr="00D15E60" w:rsidRDefault="00F940A9" w:rsidP="003B634F">
      <w:pPr>
        <w:pStyle w:val="a8"/>
      </w:pPr>
      <w:r>
        <w:t>Таможенная статистика внешней торговли http://www.customs.ru/index.php?option=com_content&amp;view=article&amp;id=13858&amp;Itemid=2095</w:t>
      </w:r>
    </w:p>
  </w:footnote>
  <w:footnote w:id="31">
    <w:p w:rsidR="00F940A9" w:rsidRDefault="00F940A9" w:rsidP="003B634F">
      <w:pPr>
        <w:pStyle w:val="a8"/>
        <w:rPr>
          <w:lang w:val="pt-BR"/>
        </w:rPr>
      </w:pPr>
      <w:r>
        <w:rPr>
          <w:rStyle w:val="aa"/>
        </w:rPr>
        <w:footnoteRef/>
      </w:r>
      <w:r w:rsidRPr="00D15E60">
        <w:rPr>
          <w:lang w:val="pt-BR"/>
        </w:rPr>
        <w:t xml:space="preserve"> </w:t>
      </w:r>
      <w:r>
        <w:rPr>
          <w:lang w:val="pt-BR"/>
        </w:rPr>
        <w:t>Indústria, Comércio Exterioir e Serviços do Brasil</w:t>
      </w:r>
    </w:p>
    <w:p w:rsidR="00F940A9" w:rsidRPr="004C70F2" w:rsidRDefault="00F940A9" w:rsidP="003B634F">
      <w:pPr>
        <w:pStyle w:val="a8"/>
        <w:rPr>
          <w:lang w:val="pt-BR"/>
        </w:rPr>
      </w:pPr>
      <w:r w:rsidRPr="00D15E60">
        <w:rPr>
          <w:lang w:val="pt-BR"/>
        </w:rPr>
        <w:t xml:space="preserve">    </w:t>
      </w:r>
      <w:r w:rsidRPr="004C70F2">
        <w:rPr>
          <w:lang w:val="pt-BR"/>
        </w:rPr>
        <w:t>www.mdic.gov.br</w:t>
      </w:r>
    </w:p>
  </w:footnote>
  <w:footnote w:id="32">
    <w:p w:rsidR="00F940A9" w:rsidRPr="00D15E60" w:rsidRDefault="00F940A9" w:rsidP="003B634F">
      <w:pPr>
        <w:pStyle w:val="a8"/>
        <w:rPr>
          <w:lang w:val="pt-BR"/>
        </w:rPr>
      </w:pPr>
      <w:r>
        <w:rPr>
          <w:rStyle w:val="aa"/>
        </w:rPr>
        <w:footnoteRef/>
      </w:r>
      <w:r w:rsidRPr="00D15E60">
        <w:rPr>
          <w:lang w:val="pt-BR"/>
        </w:rPr>
        <w:t xml:space="preserve"> </w:t>
      </w:r>
      <w:r w:rsidRPr="00D15E60">
        <w:rPr>
          <w:lang w:val="pt-BR"/>
        </w:rPr>
        <w:t xml:space="preserve">Indústria, </w:t>
      </w:r>
      <w:r w:rsidRPr="00D15E60">
        <w:rPr>
          <w:lang w:val="pt-BR"/>
        </w:rPr>
        <w:t>Comércio Exterioir e Serviços do Brasil</w:t>
      </w:r>
    </w:p>
    <w:p w:rsidR="00F940A9" w:rsidRPr="0038261E" w:rsidRDefault="00F940A9" w:rsidP="003B634F">
      <w:pPr>
        <w:pStyle w:val="a8"/>
      </w:pPr>
      <w:r w:rsidRPr="00D15E60">
        <w:rPr>
          <w:lang w:val="pt-BR"/>
        </w:rPr>
        <w:t xml:space="preserve">    </w:t>
      </w:r>
      <w:r w:rsidRPr="004C70F2">
        <w:rPr>
          <w:lang w:val="pt-BR"/>
        </w:rPr>
        <w:t>www</w:t>
      </w:r>
      <w:r w:rsidRPr="0038261E">
        <w:t>.</w:t>
      </w:r>
      <w:r w:rsidRPr="004C70F2">
        <w:rPr>
          <w:lang w:val="pt-BR"/>
        </w:rPr>
        <w:t>mdic</w:t>
      </w:r>
      <w:r w:rsidRPr="0038261E">
        <w:t>.</w:t>
      </w:r>
      <w:r w:rsidRPr="004C70F2">
        <w:rPr>
          <w:lang w:val="pt-BR"/>
        </w:rPr>
        <w:t>gov</w:t>
      </w:r>
      <w:r w:rsidRPr="0038261E">
        <w:t>.</w:t>
      </w:r>
      <w:r w:rsidRPr="004C70F2">
        <w:rPr>
          <w:lang w:val="pt-BR"/>
        </w:rPr>
        <w:t>br</w:t>
      </w:r>
    </w:p>
  </w:footnote>
  <w:footnote w:id="33">
    <w:p w:rsidR="00F940A9" w:rsidRDefault="00F940A9">
      <w:pPr>
        <w:pStyle w:val="a8"/>
      </w:pPr>
      <w:r>
        <w:rPr>
          <w:rStyle w:val="aa"/>
        </w:rPr>
        <w:footnoteRef/>
      </w:r>
      <w:r>
        <w:t xml:space="preserve">Внешнеэкономическая деятельность </w:t>
      </w:r>
    </w:p>
    <w:p w:rsidR="00F940A9" w:rsidRPr="002F5A98" w:rsidRDefault="00F940A9" w:rsidP="00307143">
      <w:pPr>
        <w:pStyle w:val="a8"/>
        <w:ind w:left="135"/>
      </w:pPr>
      <w:r>
        <w:t>Министерство экономического развития</w:t>
      </w:r>
      <w:r w:rsidRPr="002F5A98">
        <w:t xml:space="preserve"> </w:t>
      </w:r>
      <w:r w:rsidRPr="002F5A98">
        <w:rPr>
          <w:lang w:val="pt-BR"/>
        </w:rPr>
        <w:t>http</w:t>
      </w:r>
      <w:r w:rsidRPr="002F5A98">
        <w:t>://</w:t>
      </w:r>
      <w:r w:rsidRPr="002F5A98">
        <w:rPr>
          <w:lang w:val="pt-BR"/>
        </w:rPr>
        <w:t>economy</w:t>
      </w:r>
      <w:r w:rsidRPr="002F5A98">
        <w:t>.</w:t>
      </w:r>
      <w:r w:rsidRPr="002F5A98">
        <w:rPr>
          <w:lang w:val="pt-BR"/>
        </w:rPr>
        <w:t>gov</w:t>
      </w:r>
      <w:r w:rsidRPr="002F5A98">
        <w:t>.</w:t>
      </w:r>
      <w:r w:rsidRPr="002F5A98">
        <w:rPr>
          <w:lang w:val="pt-BR"/>
        </w:rPr>
        <w:t>ru</w:t>
      </w:r>
      <w:r w:rsidRPr="002F5A98">
        <w:t>/</w:t>
      </w:r>
      <w:r w:rsidRPr="002F5A98">
        <w:rPr>
          <w:lang w:val="pt-BR"/>
        </w:rPr>
        <w:t>minec</w:t>
      </w:r>
      <w:r w:rsidRPr="002F5A98">
        <w:t>/</w:t>
      </w:r>
      <w:r w:rsidRPr="002F5A98">
        <w:rPr>
          <w:lang w:val="pt-BR"/>
        </w:rPr>
        <w:t>activity</w:t>
      </w:r>
      <w:r w:rsidRPr="002F5A98">
        <w:t>/</w:t>
      </w:r>
      <w:r w:rsidRPr="002F5A98">
        <w:rPr>
          <w:lang w:val="pt-BR"/>
        </w:rPr>
        <w:t>sections</w:t>
      </w:r>
      <w:r w:rsidRPr="002F5A98">
        <w:t>/</w:t>
      </w:r>
      <w:r w:rsidRPr="002F5A98">
        <w:rPr>
          <w:lang w:val="pt-BR"/>
        </w:rPr>
        <w:t>foreignEconomicActivity</w:t>
      </w:r>
      <w:r w:rsidRPr="002F5A98">
        <w:t>/201407102</w:t>
      </w:r>
    </w:p>
  </w:footnote>
  <w:footnote w:id="34">
    <w:p w:rsidR="00F940A9" w:rsidRPr="00AF1676" w:rsidRDefault="00F940A9" w:rsidP="003B634F">
      <w:pPr>
        <w:pStyle w:val="a8"/>
        <w:rPr>
          <w:lang w:val="pt-BR"/>
        </w:rPr>
      </w:pPr>
      <w:r>
        <w:rPr>
          <w:rStyle w:val="aa"/>
        </w:rPr>
        <w:footnoteRef/>
      </w:r>
      <w:r w:rsidRPr="00AF1676">
        <w:rPr>
          <w:lang w:val="pt-BR"/>
        </w:rPr>
        <w:t xml:space="preserve"> </w:t>
      </w:r>
      <w:r w:rsidRPr="00AF1676">
        <w:rPr>
          <w:lang w:val="pt-BR"/>
        </w:rPr>
        <w:t>Indústria, Comércio Exterioir</w:t>
      </w:r>
      <w:r>
        <w:rPr>
          <w:lang w:val="pt-BR"/>
        </w:rPr>
        <w:t xml:space="preserve"> e Serviços do Brasil Importaçaõ</w:t>
      </w:r>
    </w:p>
    <w:p w:rsidR="00F940A9" w:rsidRPr="00AF1676" w:rsidRDefault="00F940A9" w:rsidP="003B634F">
      <w:pPr>
        <w:pStyle w:val="a8"/>
        <w:rPr>
          <w:lang w:val="pt-BR"/>
        </w:rPr>
      </w:pPr>
      <w:r w:rsidRPr="00AF1676">
        <w:rPr>
          <w:lang w:val="pt-BR"/>
        </w:rPr>
        <w:t xml:space="preserve">    www.mdic.gov.brhttp://www.mdic.gov.br/index.php/comercio-exterior/importacao</w:t>
      </w:r>
    </w:p>
  </w:footnote>
  <w:footnote w:id="35">
    <w:p w:rsidR="00F940A9" w:rsidRPr="00D15E60" w:rsidRDefault="00F940A9" w:rsidP="003B634F">
      <w:pPr>
        <w:pStyle w:val="a8"/>
        <w:rPr>
          <w:lang w:val="pt-BR"/>
        </w:rPr>
      </w:pPr>
      <w:r>
        <w:rPr>
          <w:rStyle w:val="aa"/>
        </w:rPr>
        <w:footnoteRef/>
      </w:r>
      <w:r w:rsidRPr="00D15E60">
        <w:rPr>
          <w:lang w:val="pt-BR"/>
        </w:rPr>
        <w:t xml:space="preserve">   </w:t>
      </w:r>
      <w:r w:rsidRPr="00D15E60">
        <w:rPr>
          <w:lang w:val="pt-BR"/>
        </w:rPr>
        <w:t xml:space="preserve">Indústria, </w:t>
      </w:r>
      <w:r w:rsidRPr="00D15E60">
        <w:rPr>
          <w:lang w:val="pt-BR"/>
        </w:rPr>
        <w:t>Comércio Exterioir e Serviços do Brasil</w:t>
      </w:r>
      <w:r>
        <w:rPr>
          <w:lang w:val="pt-BR"/>
        </w:rPr>
        <w:t xml:space="preserve"> Exportaçao</w:t>
      </w:r>
    </w:p>
    <w:p w:rsidR="00F940A9" w:rsidRPr="004C70F2" w:rsidRDefault="00F940A9" w:rsidP="003B634F">
      <w:pPr>
        <w:pStyle w:val="a8"/>
        <w:rPr>
          <w:lang w:val="pt-BR"/>
        </w:rPr>
      </w:pPr>
      <w:r w:rsidRPr="00D15E60">
        <w:rPr>
          <w:lang w:val="pt-BR"/>
        </w:rPr>
        <w:t xml:space="preserve">    </w:t>
      </w:r>
      <w:r w:rsidRPr="004C70F2">
        <w:rPr>
          <w:lang w:val="pt-BR"/>
        </w:rPr>
        <w:t>www.mdic.gov.brhttp://www.mdic.gov.br/index.php/comercio-exterior/exportacao</w:t>
      </w:r>
    </w:p>
  </w:footnote>
  <w:footnote w:id="36">
    <w:p w:rsidR="00F940A9" w:rsidRDefault="00F940A9" w:rsidP="003B634F">
      <w:pPr>
        <w:pStyle w:val="a8"/>
      </w:pPr>
      <w:r>
        <w:rPr>
          <w:rStyle w:val="aa"/>
        </w:rPr>
        <w:footnoteRef/>
      </w:r>
      <w:r>
        <w:t xml:space="preserve"> </w:t>
      </w:r>
      <w:r w:rsidRPr="00F43988">
        <w:t>Гражданский кодекс Российской Федерации от 30.11.1994 N 51-ФЗ (ред. от 29.12.2017)</w:t>
      </w:r>
    </w:p>
  </w:footnote>
  <w:footnote w:id="37">
    <w:p w:rsidR="00F940A9" w:rsidRPr="00E54E4D" w:rsidRDefault="00F940A9">
      <w:pPr>
        <w:pStyle w:val="a8"/>
        <w:rPr>
          <w:rFonts w:ascii="Times New Roman" w:hAnsi="Times New Roman" w:cs="Times New Roman"/>
        </w:rPr>
      </w:pPr>
      <w:r>
        <w:rPr>
          <w:rStyle w:val="aa"/>
        </w:rPr>
        <w:footnoteRef/>
      </w:r>
      <w:r>
        <w:t xml:space="preserve"> </w:t>
      </w:r>
      <w:r w:rsidRPr="00E54E4D">
        <w:rPr>
          <w:rFonts w:ascii="Times New Roman" w:hAnsi="Times New Roman" w:cs="Times New Roman"/>
        </w:rPr>
        <w:t xml:space="preserve">Беляков А.Ю. «Правовое регулирование предпринимательской деятельности» </w:t>
      </w:r>
    </w:p>
    <w:p w:rsidR="00F940A9" w:rsidRPr="00460AEF" w:rsidRDefault="00F940A9">
      <w:pPr>
        <w:pStyle w:val="a8"/>
      </w:pPr>
      <w:r w:rsidRPr="00E54E4D">
        <w:rPr>
          <w:rFonts w:ascii="Times New Roman" w:hAnsi="Times New Roman" w:cs="Times New Roman"/>
        </w:rPr>
        <w:t xml:space="preserve">/ Беляков А.Ю. </w:t>
      </w:r>
      <w:proofErr w:type="spellStart"/>
      <w:r w:rsidRPr="00E54E4D">
        <w:rPr>
          <w:rFonts w:ascii="Times New Roman" w:hAnsi="Times New Roman" w:cs="Times New Roman"/>
        </w:rPr>
        <w:t>Изд</w:t>
      </w:r>
      <w:proofErr w:type="spellEnd"/>
      <w:r w:rsidRPr="00E54E4D">
        <w:rPr>
          <w:rFonts w:ascii="Times New Roman" w:hAnsi="Times New Roman" w:cs="Times New Roman"/>
        </w:rPr>
        <w:t xml:space="preserve">: «Высшая школа менеджмента» 2008 г – 536 с. </w:t>
      </w:r>
    </w:p>
  </w:footnote>
  <w:footnote w:id="38">
    <w:p w:rsidR="00F940A9" w:rsidRDefault="00F940A9">
      <w:pPr>
        <w:pStyle w:val="a8"/>
      </w:pPr>
      <w:r>
        <w:rPr>
          <w:rStyle w:val="aa"/>
        </w:rPr>
        <w:footnoteRef/>
      </w:r>
      <w:proofErr w:type="spellStart"/>
      <w:r>
        <w:t>Ст</w:t>
      </w:r>
      <w:proofErr w:type="spellEnd"/>
      <w:r>
        <w:t xml:space="preserve"> </w:t>
      </w:r>
      <w:proofErr w:type="gramStart"/>
      <w:r>
        <w:t>56  Гражданский</w:t>
      </w:r>
      <w:proofErr w:type="gramEnd"/>
      <w:r>
        <w:t xml:space="preserve"> кодекс от </w:t>
      </w:r>
      <w:r w:rsidRPr="007A32E3">
        <w:t>30 ноября 1994 года N 51-ФЗ</w:t>
      </w:r>
    </w:p>
    <w:p w:rsidR="00F940A9" w:rsidRPr="007A32E3" w:rsidRDefault="00F940A9" w:rsidP="007A32E3">
      <w:pPr>
        <w:pStyle w:val="a8"/>
      </w:pPr>
      <w:r>
        <w:t xml:space="preserve">    </w:t>
      </w:r>
      <w:r w:rsidRPr="007A32E3">
        <w:t>http://www.consultant.ru/document/cons_doc_LAW_5142/</w:t>
      </w:r>
    </w:p>
  </w:footnote>
  <w:footnote w:id="39">
    <w:p w:rsidR="00F940A9" w:rsidRDefault="00F940A9" w:rsidP="003B634F">
      <w:pPr>
        <w:pStyle w:val="a8"/>
      </w:pPr>
      <w:r>
        <w:rPr>
          <w:rStyle w:val="aa"/>
        </w:rPr>
        <w:footnoteRef/>
      </w:r>
      <w:r>
        <w:t xml:space="preserve"> Гражданский кодекс РФ </w:t>
      </w:r>
      <w:proofErr w:type="spellStart"/>
      <w:r>
        <w:t>ст</w:t>
      </w:r>
      <w:proofErr w:type="spellEnd"/>
      <w:r>
        <w:t xml:space="preserve"> 213</w:t>
      </w:r>
    </w:p>
  </w:footnote>
  <w:footnote w:id="40">
    <w:p w:rsidR="00F940A9" w:rsidRDefault="00F940A9" w:rsidP="003B634F">
      <w:pPr>
        <w:pStyle w:val="a8"/>
      </w:pPr>
      <w:r>
        <w:rPr>
          <w:rStyle w:val="aa"/>
        </w:rPr>
        <w:footnoteRef/>
      </w:r>
      <w:r>
        <w:t xml:space="preserve"> Гражданский кодекс РФ п 2 </w:t>
      </w:r>
      <w:proofErr w:type="spellStart"/>
      <w:r>
        <w:t>ст</w:t>
      </w:r>
      <w:proofErr w:type="spellEnd"/>
      <w:r>
        <w:t xml:space="preserve"> 28</w:t>
      </w:r>
    </w:p>
  </w:footnote>
  <w:footnote w:id="41">
    <w:p w:rsidR="00F940A9" w:rsidRDefault="00F940A9" w:rsidP="003B634F">
      <w:pPr>
        <w:pStyle w:val="a8"/>
      </w:pPr>
      <w:r>
        <w:rPr>
          <w:rStyle w:val="aa"/>
        </w:rPr>
        <w:footnoteRef/>
      </w:r>
      <w:r>
        <w:t xml:space="preserve"> </w:t>
      </w:r>
      <w:proofErr w:type="spellStart"/>
      <w:r>
        <w:t>Ст</w:t>
      </w:r>
      <w:proofErr w:type="spellEnd"/>
      <w:r>
        <w:t xml:space="preserve"> 96 Гражданский кодекс РФ</w:t>
      </w:r>
    </w:p>
  </w:footnote>
  <w:footnote w:id="42">
    <w:p w:rsidR="00F940A9" w:rsidRDefault="00F940A9" w:rsidP="003B634F">
      <w:pPr>
        <w:pStyle w:val="a8"/>
      </w:pPr>
      <w:r>
        <w:rPr>
          <w:rStyle w:val="aa"/>
        </w:rPr>
        <w:footnoteRef/>
      </w:r>
      <w:r>
        <w:t xml:space="preserve"> </w:t>
      </w:r>
      <w:proofErr w:type="spellStart"/>
      <w:r>
        <w:t>Ст</w:t>
      </w:r>
      <w:proofErr w:type="spellEnd"/>
      <w:r>
        <w:t xml:space="preserve"> 76 там же</w:t>
      </w:r>
    </w:p>
  </w:footnote>
  <w:footnote w:id="43">
    <w:p w:rsidR="00F940A9" w:rsidRDefault="00F940A9" w:rsidP="003B634F">
      <w:pPr>
        <w:pStyle w:val="a8"/>
      </w:pPr>
      <w:r>
        <w:rPr>
          <w:rStyle w:val="aa"/>
        </w:rPr>
        <w:footnoteRef/>
      </w:r>
      <w:r>
        <w:t xml:space="preserve"> </w:t>
      </w:r>
      <w:r w:rsidRPr="00B91221">
        <w:t>п. 6 По</w:t>
      </w:r>
      <w:r>
        <w:t>ст. Плен. ВС РФ и ВАС РФ № 4/8</w:t>
      </w:r>
    </w:p>
  </w:footnote>
  <w:footnote w:id="44">
    <w:p w:rsidR="00F940A9" w:rsidRDefault="00F940A9" w:rsidP="003B634F">
      <w:pPr>
        <w:pStyle w:val="a8"/>
      </w:pPr>
      <w:r>
        <w:rPr>
          <w:rStyle w:val="aa"/>
        </w:rPr>
        <w:footnoteRef/>
      </w:r>
      <w:r>
        <w:t xml:space="preserve"> п. 1 ст. 97 Гражданский кодекс РФ</w:t>
      </w:r>
    </w:p>
  </w:footnote>
  <w:footnote w:id="45">
    <w:p w:rsidR="00F940A9" w:rsidRDefault="00F940A9" w:rsidP="003B634F">
      <w:pPr>
        <w:pStyle w:val="a8"/>
      </w:pPr>
      <w:r>
        <w:rPr>
          <w:rStyle w:val="aa"/>
        </w:rPr>
        <w:footnoteRef/>
      </w:r>
      <w:r>
        <w:t xml:space="preserve"> </w:t>
      </w:r>
      <w:r w:rsidRPr="00B91221">
        <w:t>п. 6 ст. 98</w:t>
      </w:r>
      <w:r>
        <w:t xml:space="preserve"> там же</w:t>
      </w:r>
    </w:p>
  </w:footnote>
  <w:footnote w:id="46">
    <w:p w:rsidR="00F940A9" w:rsidRDefault="00F940A9" w:rsidP="003B634F">
      <w:pPr>
        <w:pStyle w:val="a8"/>
      </w:pPr>
      <w:r>
        <w:rPr>
          <w:rStyle w:val="aa"/>
        </w:rPr>
        <w:footnoteRef/>
      </w:r>
      <w:r>
        <w:t xml:space="preserve"> </w:t>
      </w:r>
      <w:proofErr w:type="spellStart"/>
      <w:r>
        <w:t>Ст</w:t>
      </w:r>
      <w:proofErr w:type="spellEnd"/>
      <w:r>
        <w:t xml:space="preserve"> 79 «Закон об Акционерных обществах» от 1999</w:t>
      </w:r>
    </w:p>
  </w:footnote>
  <w:footnote w:id="47">
    <w:p w:rsidR="00F940A9" w:rsidRDefault="00F940A9" w:rsidP="003B634F">
      <w:pPr>
        <w:pStyle w:val="a8"/>
        <w:tabs>
          <w:tab w:val="left" w:pos="6135"/>
        </w:tabs>
      </w:pPr>
      <w:r>
        <w:rPr>
          <w:rStyle w:val="aa"/>
        </w:rPr>
        <w:footnoteRef/>
      </w:r>
      <w:r>
        <w:t xml:space="preserve"> ФЗ «О внешнеторговой деятельности»</w:t>
      </w:r>
      <w:r>
        <w:tab/>
      </w:r>
    </w:p>
  </w:footnote>
  <w:footnote w:id="48">
    <w:p w:rsidR="00F940A9" w:rsidRDefault="00F940A9" w:rsidP="003B634F">
      <w:pPr>
        <w:pStyle w:val="a8"/>
      </w:pPr>
      <w:r>
        <w:rPr>
          <w:rStyle w:val="aa"/>
        </w:rPr>
        <w:footnoteRef/>
      </w:r>
      <w:r>
        <w:t xml:space="preserve"> </w:t>
      </w:r>
      <w:r w:rsidRPr="00AF1676">
        <w:t xml:space="preserve">Конвенция Организации Объединенных Наций о договорах международной купли-продажи товаров (Вена, 1980 год) (КМКПТ) </w:t>
      </w:r>
      <w:r>
        <w:t>ЮНСИТРАЛ Комиссия ООН по праву международной торговли</w:t>
      </w:r>
    </w:p>
    <w:p w:rsidR="00F940A9" w:rsidRPr="00AF1676" w:rsidRDefault="00F940A9" w:rsidP="003B634F">
      <w:pPr>
        <w:pStyle w:val="a8"/>
        <w:rPr>
          <w:sz w:val="16"/>
          <w:szCs w:val="16"/>
        </w:rPr>
      </w:pPr>
      <w:r w:rsidRPr="00AF1676">
        <w:t>http://www.uncitral.org/uncitral/uncitral_texts/sale_goods/1980CISG.html</w:t>
      </w:r>
    </w:p>
    <w:p w:rsidR="00F940A9" w:rsidRDefault="00F940A9" w:rsidP="003B634F">
      <w:pPr>
        <w:pStyle w:val="a8"/>
      </w:pPr>
    </w:p>
  </w:footnote>
  <w:footnote w:id="49">
    <w:p w:rsidR="00F940A9" w:rsidRDefault="00F940A9" w:rsidP="003B634F">
      <w:pPr>
        <w:pStyle w:val="a8"/>
        <w:rPr>
          <w:lang w:val="en-US"/>
        </w:rPr>
      </w:pPr>
      <w:r>
        <w:rPr>
          <w:rStyle w:val="aa"/>
        </w:rPr>
        <w:footnoteRef/>
      </w:r>
      <w:r w:rsidRPr="003C6D1B">
        <w:rPr>
          <w:lang w:val="en-US"/>
        </w:rPr>
        <w:t xml:space="preserve"> UNIDROIT Convention on Agency in the International Sale of Goods Geneva, 17 February 1983</w:t>
      </w:r>
    </w:p>
    <w:p w:rsidR="00F940A9" w:rsidRPr="003C6D1B" w:rsidRDefault="00F940A9" w:rsidP="003B634F">
      <w:pPr>
        <w:pStyle w:val="a8"/>
        <w:rPr>
          <w:lang w:val="en-US"/>
        </w:rPr>
      </w:pPr>
      <w:r w:rsidRPr="003C6D1B">
        <w:rPr>
          <w:lang w:val="en-US"/>
        </w:rPr>
        <w:t>https://www.unidroit.org/</w:t>
      </w:r>
    </w:p>
  </w:footnote>
  <w:footnote w:id="50">
    <w:p w:rsidR="00F940A9" w:rsidRDefault="00F940A9" w:rsidP="003B634F">
      <w:pPr>
        <w:pStyle w:val="a8"/>
        <w:rPr>
          <w:lang w:val="en-US"/>
        </w:rPr>
      </w:pPr>
      <w:r>
        <w:rPr>
          <w:rStyle w:val="aa"/>
        </w:rPr>
        <w:footnoteRef/>
      </w:r>
      <w:r w:rsidRPr="00130615">
        <w:rPr>
          <w:lang w:val="en-US"/>
        </w:rPr>
        <w:t xml:space="preserve"> </w:t>
      </w:r>
      <w:r>
        <w:rPr>
          <w:lang w:val="en-US"/>
        </w:rPr>
        <w:t>The World Bank; Doing business (Brazil)</w:t>
      </w:r>
    </w:p>
    <w:p w:rsidR="00F940A9" w:rsidRPr="00130615" w:rsidRDefault="00F940A9" w:rsidP="003B634F">
      <w:pPr>
        <w:pStyle w:val="a8"/>
        <w:rPr>
          <w:lang w:val="en-US"/>
        </w:rPr>
      </w:pPr>
      <w:r>
        <w:rPr>
          <w:lang w:val="en-US"/>
        </w:rPr>
        <w:t xml:space="preserve"> </w:t>
      </w:r>
      <w:r w:rsidRPr="00130615">
        <w:rPr>
          <w:lang w:val="en-US"/>
        </w:rPr>
        <w:t>http://www.doingbusiness.org/data/exploreeconomies/brazil</w:t>
      </w:r>
    </w:p>
  </w:footnote>
  <w:footnote w:id="51">
    <w:p w:rsidR="00F940A9" w:rsidRPr="00130615" w:rsidRDefault="00F940A9" w:rsidP="003B634F">
      <w:pPr>
        <w:pStyle w:val="a8"/>
        <w:rPr>
          <w:lang w:val="pt-BR"/>
        </w:rPr>
      </w:pPr>
      <w:r>
        <w:rPr>
          <w:rStyle w:val="aa"/>
        </w:rPr>
        <w:footnoteRef/>
      </w:r>
      <w:r w:rsidRPr="00130615">
        <w:rPr>
          <w:lang w:val="pt-BR"/>
        </w:rPr>
        <w:t xml:space="preserve"> </w:t>
      </w:r>
      <w:r w:rsidRPr="00130615">
        <w:rPr>
          <w:lang w:val="pt-BR"/>
        </w:rPr>
        <w:t>Ministerio do Trabalho Portal Emprega Brasil</w:t>
      </w:r>
    </w:p>
    <w:p w:rsidR="00F940A9" w:rsidRPr="00130615" w:rsidRDefault="00F940A9" w:rsidP="003B634F">
      <w:pPr>
        <w:pStyle w:val="a8"/>
        <w:rPr>
          <w:lang w:val="pt-BR"/>
        </w:rPr>
      </w:pPr>
      <w:r w:rsidRPr="00130615">
        <w:rPr>
          <w:lang w:val="pt-BR"/>
        </w:rPr>
        <w:t xml:space="preserve">  https://empregabrasil.mte.gov.br/</w:t>
      </w:r>
    </w:p>
  </w:footnote>
  <w:footnote w:id="52">
    <w:p w:rsidR="00F940A9" w:rsidRPr="00130615" w:rsidRDefault="00F940A9" w:rsidP="003B634F">
      <w:pPr>
        <w:pStyle w:val="a8"/>
        <w:rPr>
          <w:lang w:val="pt-BR"/>
        </w:rPr>
      </w:pPr>
      <w:r>
        <w:rPr>
          <w:rStyle w:val="aa"/>
        </w:rPr>
        <w:footnoteRef/>
      </w:r>
      <w:r w:rsidRPr="00130615">
        <w:rPr>
          <w:lang w:val="pt-BR"/>
        </w:rPr>
        <w:t xml:space="preserve"> </w:t>
      </w:r>
      <w:r w:rsidRPr="00136FC3">
        <w:rPr>
          <w:lang w:val="pt-BR"/>
        </w:rPr>
        <w:t xml:space="preserve">Ministerio do Trabalho </w:t>
      </w:r>
      <w:r>
        <w:rPr>
          <w:lang w:val="pt-BR"/>
        </w:rPr>
        <w:t>Portal da Legislação</w:t>
      </w:r>
      <w:r w:rsidRPr="00130615">
        <w:rPr>
          <w:lang w:val="pt-BR"/>
        </w:rPr>
        <w:t>http://www4.planalto.gov.br/legislacao</w:t>
      </w:r>
    </w:p>
  </w:footnote>
  <w:footnote w:id="53">
    <w:p w:rsidR="00F940A9" w:rsidRDefault="00F940A9" w:rsidP="003B634F">
      <w:pPr>
        <w:pStyle w:val="a8"/>
        <w:rPr>
          <w:lang w:val="pt-BR"/>
        </w:rPr>
      </w:pPr>
      <w:r>
        <w:rPr>
          <w:rStyle w:val="aa"/>
        </w:rPr>
        <w:footnoteRef/>
      </w:r>
      <w:r w:rsidRPr="00D231B8">
        <w:rPr>
          <w:lang w:val="pt-BR"/>
        </w:rPr>
        <w:t xml:space="preserve"> </w:t>
      </w:r>
      <w:r>
        <w:rPr>
          <w:lang w:val="pt-BR"/>
        </w:rPr>
        <w:t xml:space="preserve">Civil Code Seção II </w:t>
      </w:r>
      <w:r w:rsidRPr="00006838">
        <w:rPr>
          <w:lang w:val="pt-BR"/>
        </w:rPr>
        <w:t>Dos Direitos e Obrigações dos Sócios</w:t>
      </w:r>
      <w:r>
        <w:rPr>
          <w:lang w:val="pt-BR"/>
        </w:rPr>
        <w:t xml:space="preserve"> </w:t>
      </w:r>
      <w:r w:rsidRPr="00006838">
        <w:rPr>
          <w:lang w:val="pt-BR"/>
        </w:rPr>
        <w:t>Art. 1.003</w:t>
      </w:r>
    </w:p>
    <w:p w:rsidR="00F940A9" w:rsidRPr="00006838" w:rsidRDefault="00F940A9" w:rsidP="003B634F">
      <w:pPr>
        <w:pStyle w:val="a8"/>
        <w:rPr>
          <w:lang w:val="pt-BR"/>
        </w:rPr>
      </w:pPr>
      <w:hyperlink r:id="rId1" w:history="1">
        <w:r w:rsidRPr="007A7262">
          <w:rPr>
            <w:rStyle w:val="a4"/>
            <w:lang w:val="pt-BR"/>
          </w:rPr>
          <w:t>http://www.planalto.gov.br/ccivil_03/Leis/2002/L10406.htm</w:t>
        </w:r>
      </w:hyperlink>
      <w:r>
        <w:rPr>
          <w:lang w:val="pt-BR"/>
        </w:rPr>
        <w:t xml:space="preserve"> </w:t>
      </w:r>
    </w:p>
  </w:footnote>
  <w:footnote w:id="54">
    <w:p w:rsidR="00F940A9" w:rsidRPr="00136FC3" w:rsidRDefault="00F940A9" w:rsidP="003B634F">
      <w:pPr>
        <w:pStyle w:val="a8"/>
        <w:rPr>
          <w:lang w:val="pt-BR"/>
        </w:rPr>
      </w:pPr>
      <w:r>
        <w:rPr>
          <w:rStyle w:val="aa"/>
        </w:rPr>
        <w:footnoteRef/>
      </w:r>
      <w:r w:rsidRPr="00136FC3">
        <w:rPr>
          <w:lang w:val="pt-BR"/>
        </w:rPr>
        <w:t xml:space="preserve"> </w:t>
      </w:r>
      <w:r>
        <w:rPr>
          <w:lang w:val="pt-BR"/>
        </w:rPr>
        <w:t>CAPÍTULO VII</w:t>
      </w:r>
      <w:r w:rsidRPr="00136FC3">
        <w:rPr>
          <w:lang w:val="pt-BR"/>
        </w:rPr>
        <w:t xml:space="preserve"> </w:t>
      </w:r>
      <w:r>
        <w:rPr>
          <w:lang w:val="pt-BR"/>
        </w:rPr>
        <w:t>Dos Legados</w:t>
      </w:r>
      <w:r w:rsidRPr="00136FC3">
        <w:rPr>
          <w:lang w:val="pt-BR"/>
        </w:rPr>
        <w:t xml:space="preserve"> </w:t>
      </w:r>
      <w:r>
        <w:rPr>
          <w:lang w:val="pt-BR"/>
        </w:rPr>
        <w:t>Seção I</w:t>
      </w:r>
      <w:r w:rsidRPr="00136FC3">
        <w:rPr>
          <w:lang w:val="pt-BR"/>
        </w:rPr>
        <w:t xml:space="preserve"> Disposições Gerais Art. 1.919 http://www.planalto.gov.br/ccivil_03/Leis/2002/L10406.htm</w:t>
      </w:r>
    </w:p>
  </w:footnote>
  <w:footnote w:id="55">
    <w:p w:rsidR="00F940A9" w:rsidRPr="00136FC3" w:rsidRDefault="00F940A9" w:rsidP="003B634F">
      <w:pPr>
        <w:pStyle w:val="a8"/>
        <w:rPr>
          <w:lang w:val="pt-BR"/>
        </w:rPr>
      </w:pPr>
      <w:r>
        <w:rPr>
          <w:rStyle w:val="aa"/>
        </w:rPr>
        <w:footnoteRef/>
      </w:r>
      <w:r w:rsidRPr="00136FC3">
        <w:rPr>
          <w:lang w:val="pt-BR"/>
        </w:rPr>
        <w:t xml:space="preserve"> </w:t>
      </w:r>
      <w:r>
        <w:rPr>
          <w:lang w:val="pt-BR"/>
        </w:rPr>
        <w:t xml:space="preserve">CAPÍTULO </w:t>
      </w:r>
      <w:r>
        <w:rPr>
          <w:lang w:val="pt-BR"/>
        </w:rPr>
        <w:t>IV</w:t>
      </w:r>
      <w:r w:rsidRPr="00136FC3">
        <w:rPr>
          <w:lang w:val="pt-BR"/>
        </w:rPr>
        <w:t xml:space="preserve"> </w:t>
      </w:r>
      <w:r>
        <w:rPr>
          <w:lang w:val="pt-BR"/>
        </w:rPr>
        <w:t>Da Sociedade Limitada</w:t>
      </w:r>
      <w:r w:rsidRPr="00136FC3">
        <w:rPr>
          <w:lang w:val="pt-BR"/>
        </w:rPr>
        <w:t xml:space="preserve"> </w:t>
      </w:r>
      <w:r>
        <w:rPr>
          <w:lang w:val="pt-BR"/>
        </w:rPr>
        <w:t>Seção I</w:t>
      </w:r>
      <w:r w:rsidRPr="00136FC3">
        <w:rPr>
          <w:lang w:val="pt-BR"/>
        </w:rPr>
        <w:t xml:space="preserve"> </w:t>
      </w:r>
      <w:r>
        <w:rPr>
          <w:lang w:val="pt-BR"/>
        </w:rPr>
        <w:t>Disposições Preliminares</w:t>
      </w:r>
      <w:r w:rsidRPr="00136FC3">
        <w:rPr>
          <w:lang w:val="pt-BR"/>
        </w:rPr>
        <w:t xml:space="preserve"> Art. 1.052 http://www.planalto.gov.br/ccivil_03/Leis/2002/L10406.htm</w:t>
      </w:r>
    </w:p>
  </w:footnote>
  <w:footnote w:id="56">
    <w:p w:rsidR="00F940A9" w:rsidRPr="00136FC3" w:rsidRDefault="00F940A9" w:rsidP="003B634F">
      <w:pPr>
        <w:pStyle w:val="a8"/>
        <w:rPr>
          <w:lang w:val="pt-BR"/>
        </w:rPr>
      </w:pPr>
      <w:r>
        <w:rPr>
          <w:rStyle w:val="aa"/>
        </w:rPr>
        <w:footnoteRef/>
      </w:r>
      <w:r w:rsidRPr="00136FC3">
        <w:rPr>
          <w:lang w:val="pt-BR"/>
        </w:rPr>
        <w:t xml:space="preserve"> </w:t>
      </w:r>
      <w:r w:rsidRPr="00136FC3">
        <w:rPr>
          <w:lang w:val="pt-BR"/>
        </w:rPr>
        <w:t xml:space="preserve">CAPÍTULO </w:t>
      </w:r>
      <w:r w:rsidRPr="00136FC3">
        <w:rPr>
          <w:lang w:val="pt-BR"/>
        </w:rPr>
        <w:t>IV Da Sociedade Limitada Seção I Disposições Preliminares Art. 1.053 http://www.planalto.gov.br/ccivil_03/Leis/2002/L10406.htm</w:t>
      </w:r>
    </w:p>
  </w:footnote>
  <w:footnote w:id="57">
    <w:p w:rsidR="00F940A9" w:rsidRPr="00136FC3" w:rsidRDefault="00F940A9" w:rsidP="003B634F">
      <w:pPr>
        <w:pStyle w:val="a8"/>
        <w:rPr>
          <w:lang w:val="pt-BR"/>
        </w:rPr>
      </w:pPr>
      <w:r>
        <w:rPr>
          <w:rStyle w:val="aa"/>
        </w:rPr>
        <w:footnoteRef/>
      </w:r>
      <w:r w:rsidRPr="00136FC3">
        <w:rPr>
          <w:lang w:val="pt-BR"/>
        </w:rPr>
        <w:t xml:space="preserve"> </w:t>
      </w:r>
      <w:r>
        <w:rPr>
          <w:lang w:val="pt-BR"/>
        </w:rPr>
        <w:t xml:space="preserve">CAPÍTULO </w:t>
      </w:r>
      <w:r>
        <w:rPr>
          <w:lang w:val="pt-BR"/>
        </w:rPr>
        <w:t>IV</w:t>
      </w:r>
      <w:r w:rsidRPr="00136FC3">
        <w:rPr>
          <w:lang w:val="pt-BR"/>
        </w:rPr>
        <w:t xml:space="preserve"> </w:t>
      </w:r>
      <w:r>
        <w:rPr>
          <w:lang w:val="pt-BR"/>
        </w:rPr>
        <w:t>Da Sociedade Limitada</w:t>
      </w:r>
      <w:r w:rsidRPr="00136FC3">
        <w:rPr>
          <w:lang w:val="pt-BR"/>
        </w:rPr>
        <w:t xml:space="preserve"> </w:t>
      </w:r>
      <w:r>
        <w:rPr>
          <w:lang w:val="pt-BR"/>
        </w:rPr>
        <w:t>Seção I</w:t>
      </w:r>
      <w:r w:rsidRPr="00136FC3">
        <w:rPr>
          <w:lang w:val="pt-BR"/>
        </w:rPr>
        <w:t xml:space="preserve"> Disposições Preliminares Art. 1.054 http://www.planalto.gov.br/ccivil_03/Leis/2002/L10406.htm</w:t>
      </w:r>
    </w:p>
  </w:footnote>
  <w:footnote w:id="58">
    <w:p w:rsidR="00F940A9" w:rsidRDefault="00F940A9" w:rsidP="003B634F">
      <w:pPr>
        <w:pStyle w:val="a8"/>
        <w:rPr>
          <w:lang w:val="pt-BR"/>
        </w:rPr>
      </w:pPr>
      <w:r>
        <w:rPr>
          <w:rStyle w:val="aa"/>
        </w:rPr>
        <w:footnoteRef/>
      </w:r>
      <w:r w:rsidRPr="002C1A4E">
        <w:rPr>
          <w:lang w:val="pt-BR"/>
        </w:rPr>
        <w:t xml:space="preserve"> </w:t>
      </w:r>
      <w:r w:rsidRPr="002C1A4E">
        <w:rPr>
          <w:lang w:val="pt-BR"/>
        </w:rPr>
        <w:t xml:space="preserve">DECRETO </w:t>
      </w:r>
      <w:r w:rsidRPr="002C1A4E">
        <w:rPr>
          <w:lang w:val="pt-BR"/>
        </w:rPr>
        <w:t xml:space="preserve">Nº 3.708,  DE 27 DE DEZEMBRO DE 2000. </w:t>
      </w:r>
    </w:p>
    <w:p w:rsidR="00F940A9" w:rsidRPr="002C1A4E" w:rsidRDefault="00F940A9" w:rsidP="003B634F">
      <w:pPr>
        <w:pStyle w:val="a8"/>
        <w:rPr>
          <w:lang w:val="pt-BR"/>
        </w:rPr>
      </w:pPr>
      <w:r>
        <w:rPr>
          <w:lang w:val="pt-BR"/>
        </w:rPr>
        <w:t xml:space="preserve">Presidência da República  Casa Civil  </w:t>
      </w:r>
      <w:r w:rsidRPr="002C1A4E">
        <w:rPr>
          <w:lang w:val="pt-BR"/>
        </w:rPr>
        <w:t>Subchefia para Assuntos Jurídicos http://www.planalto.gov.br/ccivil_03/decreto/D3708.htm</w:t>
      </w:r>
    </w:p>
  </w:footnote>
  <w:footnote w:id="59">
    <w:p w:rsidR="00F940A9" w:rsidRPr="002C1A4E" w:rsidRDefault="00F940A9" w:rsidP="003B634F">
      <w:pPr>
        <w:pStyle w:val="a8"/>
        <w:rPr>
          <w:lang w:val="pt-BR"/>
        </w:rPr>
      </w:pPr>
      <w:r>
        <w:rPr>
          <w:rStyle w:val="aa"/>
        </w:rPr>
        <w:footnoteRef/>
      </w:r>
      <w:r w:rsidRPr="002C1A4E">
        <w:rPr>
          <w:lang w:val="pt-BR"/>
        </w:rPr>
        <w:t xml:space="preserve"> </w:t>
      </w:r>
      <w:r>
        <w:rPr>
          <w:lang w:val="pt-BR"/>
        </w:rPr>
        <w:t xml:space="preserve">TÍTULO IV Dos Institutos Complementares CAPÍTULO I </w:t>
      </w:r>
      <w:r w:rsidRPr="002C1A4E">
        <w:rPr>
          <w:lang w:val="pt-BR"/>
        </w:rPr>
        <w:t>Do Registro Art. 1.154 Presidência da República</w:t>
      </w:r>
    </w:p>
    <w:p w:rsidR="00F940A9" w:rsidRDefault="00F940A9" w:rsidP="003B634F">
      <w:pPr>
        <w:pStyle w:val="a8"/>
        <w:rPr>
          <w:lang w:val="pt-BR"/>
        </w:rPr>
      </w:pPr>
      <w:r>
        <w:rPr>
          <w:lang w:val="pt-BR"/>
        </w:rPr>
        <w:t xml:space="preserve">Casa Civil  </w:t>
      </w:r>
      <w:r w:rsidRPr="002C1A4E">
        <w:rPr>
          <w:lang w:val="pt-BR"/>
        </w:rPr>
        <w:t>Subchefia para Assuntos Jurídicos</w:t>
      </w:r>
    </w:p>
    <w:p w:rsidR="00F940A9" w:rsidRPr="002C1A4E" w:rsidRDefault="00F940A9" w:rsidP="003B634F">
      <w:pPr>
        <w:pStyle w:val="a8"/>
        <w:rPr>
          <w:lang w:val="pt-BR"/>
        </w:rPr>
      </w:pPr>
      <w:r>
        <w:rPr>
          <w:lang w:val="pt-BR"/>
        </w:rPr>
        <w:t xml:space="preserve"> </w:t>
      </w:r>
      <w:r w:rsidRPr="002C1A4E">
        <w:rPr>
          <w:lang w:val="pt-BR"/>
        </w:rPr>
        <w:t>http://www.planalto.gov.br/ccivil_03/Leis/2002/L10406.htm</w:t>
      </w:r>
    </w:p>
  </w:footnote>
  <w:footnote w:id="60">
    <w:p w:rsidR="00F940A9" w:rsidRPr="00540C32" w:rsidRDefault="00F940A9" w:rsidP="003B634F">
      <w:pPr>
        <w:pStyle w:val="a8"/>
        <w:rPr>
          <w:lang w:val="en-US"/>
        </w:rPr>
      </w:pPr>
      <w:r>
        <w:rPr>
          <w:rStyle w:val="aa"/>
        </w:rPr>
        <w:footnoteRef/>
      </w:r>
      <w:r w:rsidRPr="00540C32">
        <w:rPr>
          <w:lang w:val="en-US"/>
        </w:rPr>
        <w:t xml:space="preserve"> Advertising industry in Brazil - Statistics &amp; Facts</w:t>
      </w:r>
    </w:p>
    <w:p w:rsidR="00F940A9" w:rsidRPr="00AC7E01" w:rsidRDefault="00F940A9" w:rsidP="003B634F">
      <w:pPr>
        <w:pStyle w:val="a8"/>
        <w:rPr>
          <w:lang w:val="en-US"/>
        </w:rPr>
      </w:pPr>
      <w:r w:rsidRPr="00AC7E01">
        <w:rPr>
          <w:lang w:val="en-US"/>
        </w:rPr>
        <w:t>https://www.statista.com/topics/2151/advertising-industry-in-brazil/</w:t>
      </w:r>
    </w:p>
  </w:footnote>
  <w:footnote w:id="61">
    <w:p w:rsidR="00F940A9" w:rsidRDefault="00F940A9" w:rsidP="003B634F">
      <w:pPr>
        <w:pStyle w:val="a8"/>
      </w:pPr>
      <w:r>
        <w:rPr>
          <w:rStyle w:val="aa"/>
        </w:rPr>
        <w:footnoteRef/>
      </w:r>
      <w:r>
        <w:t xml:space="preserve"> </w:t>
      </w:r>
      <w:r w:rsidRPr="00575E82">
        <w:t>РИА Новости https://ria.ru/interview/20170619/1496807198.html</w:t>
      </w:r>
    </w:p>
  </w:footnote>
  <w:footnote w:id="62">
    <w:p w:rsidR="00F940A9" w:rsidRDefault="00F940A9" w:rsidP="003B634F">
      <w:pPr>
        <w:pStyle w:val="a8"/>
      </w:pPr>
      <w:r>
        <w:rPr>
          <w:rStyle w:val="aa"/>
        </w:rPr>
        <w:footnoteRef/>
      </w:r>
      <w:r>
        <w:t xml:space="preserve"> </w:t>
      </w:r>
      <w:r w:rsidRPr="00811EF3">
        <w:t>Россия намерена построить на АЭС в Бразилии хранилище отработанного топлива https://ria.ru/atomtec/20170621/1497009523.html?inj=1</w:t>
      </w:r>
    </w:p>
  </w:footnote>
  <w:footnote w:id="63">
    <w:p w:rsidR="00F940A9" w:rsidRDefault="00F940A9" w:rsidP="003B634F">
      <w:pPr>
        <w:pStyle w:val="a8"/>
      </w:pPr>
      <w:r>
        <w:rPr>
          <w:rStyle w:val="aa"/>
        </w:rPr>
        <w:footnoteRef/>
      </w:r>
      <w:r>
        <w:t xml:space="preserve">Фонд </w:t>
      </w:r>
      <w:proofErr w:type="spellStart"/>
      <w:r>
        <w:t>Сколково</w:t>
      </w:r>
      <w:proofErr w:type="spellEnd"/>
      <w:r>
        <w:t xml:space="preserve"> </w:t>
      </w:r>
      <w:r w:rsidRPr="002329A8">
        <w:t>Бразилия хочет сотрудничать с Россией в космосе</w:t>
      </w:r>
      <w:r>
        <w:t xml:space="preserve"> </w:t>
      </w:r>
      <w:r w:rsidRPr="00410C92">
        <w:t>https://sk.ru/news/b/press/archive/2017/02/08/braziliya-hochet-sotrudnichat-s-rossiey-v-kosmose.aspx</w:t>
      </w:r>
    </w:p>
  </w:footnote>
  <w:footnote w:id="64">
    <w:p w:rsidR="00F940A9" w:rsidRDefault="00F940A9" w:rsidP="003B634F">
      <w:pPr>
        <w:pStyle w:val="a8"/>
      </w:pPr>
      <w:r>
        <w:rPr>
          <w:rStyle w:val="aa"/>
        </w:rPr>
        <w:footnoteRef/>
      </w:r>
      <w:r>
        <w:t xml:space="preserve"> </w:t>
      </w:r>
      <w:r w:rsidRPr="00115DBD">
        <w:t xml:space="preserve">Фонд </w:t>
      </w:r>
      <w:proofErr w:type="spellStart"/>
      <w:r w:rsidRPr="00115DBD">
        <w:t>Сколково</w:t>
      </w:r>
      <w:proofErr w:type="spellEnd"/>
      <w:r w:rsidRPr="00115DBD">
        <w:t xml:space="preserve"> Бразилия хочет сотрудничать с Россией в космосе https://sk.ru/news/b/press/archive/2017/02/08/braziliya-hochet-sotrudnichat-s-rossiey-v-kosmose.aspx</w:t>
      </w:r>
    </w:p>
  </w:footnote>
  <w:footnote w:id="65">
    <w:p w:rsidR="00F940A9" w:rsidRDefault="00F940A9" w:rsidP="003B634F">
      <w:pPr>
        <w:pStyle w:val="a8"/>
      </w:pPr>
      <w:r>
        <w:rPr>
          <w:rStyle w:val="aa"/>
        </w:rPr>
        <w:footnoteRef/>
      </w:r>
      <w:r>
        <w:t>ТАСС Страны БРИКС создадут спутниковую группировку дистанционного зондирования Земли</w:t>
      </w:r>
    </w:p>
    <w:p w:rsidR="00F940A9" w:rsidRDefault="00F940A9" w:rsidP="003B634F">
      <w:pPr>
        <w:pStyle w:val="a8"/>
      </w:pPr>
      <w:r>
        <w:t>http://tass.ru/kosmos/3749367</w:t>
      </w:r>
      <w:r w:rsidRPr="00115DBD">
        <w:t xml:space="preserve"> http://tass.ru/kosmos/3749367</w:t>
      </w:r>
    </w:p>
  </w:footnote>
  <w:footnote w:id="66">
    <w:p w:rsidR="00F940A9" w:rsidRDefault="00F940A9" w:rsidP="003B634F">
      <w:pPr>
        <w:pStyle w:val="a8"/>
      </w:pPr>
      <w:r>
        <w:rPr>
          <w:rStyle w:val="aa"/>
        </w:rPr>
        <w:footnoteRef/>
      </w:r>
      <w:r>
        <w:t xml:space="preserve"> </w:t>
      </w:r>
      <w:r w:rsidRPr="00E139E0">
        <w:t>Россия и Бразилия готовят космический проект</w:t>
      </w:r>
    </w:p>
    <w:p w:rsidR="00F940A9" w:rsidRDefault="00F940A9" w:rsidP="003B634F">
      <w:pPr>
        <w:pStyle w:val="a8"/>
      </w:pPr>
      <w:r w:rsidRPr="00E139E0">
        <w:t>https://iz.ru/609100/pavel-panov/rossiia-i-braziliia-obediniat-usiliia-v-borbe-s-terrorizmom</w:t>
      </w:r>
    </w:p>
  </w:footnote>
  <w:footnote w:id="67">
    <w:p w:rsidR="00F940A9" w:rsidRDefault="00F940A9" w:rsidP="003B634F">
      <w:pPr>
        <w:pStyle w:val="a8"/>
      </w:pPr>
    </w:p>
    <w:p w:rsidR="00F940A9" w:rsidRDefault="00F940A9" w:rsidP="003B634F">
      <w:pPr>
        <w:pStyle w:val="a8"/>
      </w:pPr>
      <w:r>
        <w:rPr>
          <w:rStyle w:val="aa"/>
        </w:rPr>
        <w:footnoteRef/>
      </w:r>
      <w:r>
        <w:t xml:space="preserve"> Россия и Бразилия готовят космический проект</w:t>
      </w:r>
    </w:p>
    <w:p w:rsidR="00F940A9" w:rsidRDefault="00F940A9" w:rsidP="003B634F">
      <w:pPr>
        <w:pStyle w:val="a8"/>
      </w:pPr>
      <w:r>
        <w:t>https://iz.ru/609100/pavel-panov/rossiia-i-braziliia-obediniat-usiliia-v-borbe-s-terrorizmom</w:t>
      </w:r>
    </w:p>
  </w:footnote>
  <w:footnote w:id="68">
    <w:p w:rsidR="00F940A9" w:rsidRDefault="00F940A9" w:rsidP="003B634F">
      <w:pPr>
        <w:pStyle w:val="a8"/>
      </w:pPr>
      <w:r>
        <w:rPr>
          <w:rStyle w:val="aa"/>
        </w:rPr>
        <w:footnoteRef/>
      </w:r>
      <w:r>
        <w:t xml:space="preserve"> Россия и Бразилия готовят космический проект</w:t>
      </w:r>
    </w:p>
    <w:p w:rsidR="00F940A9" w:rsidRDefault="00F940A9" w:rsidP="003B634F">
      <w:pPr>
        <w:pStyle w:val="a8"/>
      </w:pPr>
      <w:r>
        <w:t>https://iz.ru/609100/pavel-panov/rossiia-i-braziliia-obediniat-usiliia-v-borbe-s-terrorizmom</w:t>
      </w:r>
    </w:p>
  </w:footnote>
  <w:footnote w:id="69">
    <w:p w:rsidR="00F940A9" w:rsidRDefault="00F940A9" w:rsidP="003B634F">
      <w:pPr>
        <w:pStyle w:val="a8"/>
      </w:pPr>
      <w:r>
        <w:rPr>
          <w:rStyle w:val="aa"/>
        </w:rPr>
        <w:footnoteRef/>
      </w:r>
      <w:r>
        <w:t xml:space="preserve"> «</w:t>
      </w:r>
      <w:proofErr w:type="spellStart"/>
      <w:r>
        <w:t>Ростех</w:t>
      </w:r>
      <w:proofErr w:type="spellEnd"/>
      <w:r>
        <w:t>» Основные показатели</w:t>
      </w:r>
    </w:p>
    <w:p w:rsidR="00F940A9" w:rsidRDefault="00F940A9" w:rsidP="003B634F">
      <w:pPr>
        <w:pStyle w:val="a8"/>
      </w:pPr>
      <w:r w:rsidRPr="006C35C5">
        <w:t>http://rostec.ru/investors/#</w:t>
      </w:r>
    </w:p>
  </w:footnote>
  <w:footnote w:id="70">
    <w:p w:rsidR="00F940A9" w:rsidRDefault="00F940A9" w:rsidP="003B634F">
      <w:pPr>
        <w:pStyle w:val="a8"/>
      </w:pPr>
      <w:r>
        <w:rPr>
          <w:rStyle w:val="aa"/>
        </w:rPr>
        <w:footnoteRef/>
      </w:r>
      <w:r>
        <w:t xml:space="preserve"> </w:t>
      </w:r>
      <w:r w:rsidRPr="00936770">
        <w:t xml:space="preserve">Военно-техническое сотрудничество России и Бразилии </w:t>
      </w:r>
      <w:proofErr w:type="spellStart"/>
      <w:r>
        <w:t>ИноСМИ</w:t>
      </w:r>
      <w:proofErr w:type="spellEnd"/>
      <w:r>
        <w:t xml:space="preserve"> </w:t>
      </w:r>
      <w:r>
        <w:rPr>
          <w:lang w:val="en-US"/>
        </w:rPr>
        <w:t>La</w:t>
      </w:r>
      <w:r w:rsidRPr="00936770">
        <w:t xml:space="preserve"> </w:t>
      </w:r>
      <w:proofErr w:type="spellStart"/>
      <w:r>
        <w:rPr>
          <w:lang w:val="en-US"/>
        </w:rPr>
        <w:t>jornada</w:t>
      </w:r>
      <w:proofErr w:type="spellEnd"/>
      <w:r w:rsidRPr="00936770">
        <w:t xml:space="preserve"> https://inosmi.ru/latamerica/20130227/206388130.html</w:t>
      </w:r>
    </w:p>
  </w:footnote>
  <w:footnote w:id="71">
    <w:p w:rsidR="00F940A9" w:rsidRDefault="00F940A9" w:rsidP="003B634F">
      <w:pPr>
        <w:pStyle w:val="a8"/>
      </w:pPr>
      <w:r>
        <w:rPr>
          <w:rStyle w:val="aa"/>
        </w:rPr>
        <w:footnoteRef/>
      </w:r>
      <w:r>
        <w:t xml:space="preserve"> Бразилия и Россия укрепляют коммерческие отношения в области аграрной промышленности</w:t>
      </w:r>
    </w:p>
    <w:p w:rsidR="00F940A9" w:rsidRDefault="00F940A9" w:rsidP="003B634F">
      <w:pPr>
        <w:pStyle w:val="a8"/>
      </w:pPr>
      <w:r>
        <w:t>https://brasil.ru/news/braziliya-i-rossiya-ukreplyayut-kommercheskie-otnosheniya-v-oblasti-agrarnoj-promyshlennosti</w:t>
      </w:r>
    </w:p>
  </w:footnote>
  <w:footnote w:id="72">
    <w:p w:rsidR="00F940A9" w:rsidRDefault="00F940A9" w:rsidP="00001F48">
      <w:pPr>
        <w:pStyle w:val="a8"/>
      </w:pPr>
      <w:r>
        <w:rPr>
          <w:rStyle w:val="aa"/>
        </w:rPr>
        <w:footnoteRef/>
      </w:r>
      <w:r>
        <w:t xml:space="preserve"> </w:t>
      </w:r>
      <w:r w:rsidRPr="002C36EF">
        <w:t>Бразилия и Россия укрепляют коммерческие отношения в области аграрной промышленности</w:t>
      </w:r>
    </w:p>
    <w:p w:rsidR="00F940A9" w:rsidRDefault="00F940A9" w:rsidP="00001F48">
      <w:pPr>
        <w:pStyle w:val="a8"/>
      </w:pPr>
      <w:r w:rsidRPr="002C36EF">
        <w:t>https://brasil.ru/news/braziliya-i-rossiya-ukreplyayut-kommercheskie-otnosheniya-v-oblasti-agrarnoj-promyshlennosti</w:t>
      </w:r>
    </w:p>
  </w:footnote>
  <w:footnote w:id="73">
    <w:p w:rsidR="00F940A9" w:rsidRDefault="00F940A9" w:rsidP="00813CE7">
      <w:pPr>
        <w:pStyle w:val="a8"/>
      </w:pPr>
      <w:r>
        <w:rPr>
          <w:rStyle w:val="aa"/>
        </w:rPr>
        <w:footnoteRef/>
      </w:r>
      <w:r>
        <w:t xml:space="preserve"> </w:t>
      </w:r>
      <w:r w:rsidRPr="00D758E0">
        <w:t>Россия и Бразилия расширяют сельскохозяйственное сотрудничество http://rosng.ru/news/rossiya-i-braziliya-rasshiryayut-selskohozyaystvennoe-sotrudnichestvo</w:t>
      </w:r>
    </w:p>
  </w:footnote>
  <w:footnote w:id="74">
    <w:p w:rsidR="00F940A9" w:rsidRPr="00A51E3C" w:rsidRDefault="00F940A9" w:rsidP="003B634F">
      <w:pPr>
        <w:pStyle w:val="a8"/>
      </w:pPr>
      <w:r>
        <w:rPr>
          <w:rStyle w:val="aa"/>
        </w:rPr>
        <w:footnoteRef/>
      </w:r>
      <w:r w:rsidRPr="00A51E3C">
        <w:t>Бразилия и Россия укрепляют коммерческие отношения в области аграрной промышленности</w:t>
      </w:r>
    </w:p>
    <w:p w:rsidR="00F940A9" w:rsidRDefault="00F940A9" w:rsidP="003B634F">
      <w:pPr>
        <w:pStyle w:val="a8"/>
      </w:pPr>
      <w:r>
        <w:t xml:space="preserve"> </w:t>
      </w:r>
      <w:r w:rsidRPr="00A51E3C">
        <w:t>https://brasil.ru/news/braziliya-i-rossiya-ukreplyayut-kommercheskie-otnosheniya-v-oblasti-agrarnoj-promyshlennosti</w:t>
      </w:r>
    </w:p>
  </w:footnote>
  <w:footnote w:id="75">
    <w:p w:rsidR="00F940A9" w:rsidRDefault="00F940A9" w:rsidP="003B634F">
      <w:pPr>
        <w:pStyle w:val="a8"/>
      </w:pPr>
      <w:r>
        <w:rPr>
          <w:rStyle w:val="aa"/>
        </w:rPr>
        <w:footnoteRef/>
      </w:r>
      <w:r>
        <w:t xml:space="preserve"> Поток российских туристов в Бразилию резко снизился</w:t>
      </w:r>
    </w:p>
    <w:p w:rsidR="00F940A9" w:rsidRPr="006A036C" w:rsidRDefault="00F940A9" w:rsidP="003B634F">
      <w:pPr>
        <w:pStyle w:val="a8"/>
        <w:rPr>
          <w:lang w:val="en-US"/>
        </w:rPr>
      </w:pPr>
      <w:r w:rsidRPr="006A036C">
        <w:rPr>
          <w:lang w:val="en-US"/>
        </w:rPr>
        <w:t>https://regnum.ru/news/1984291.html</w:t>
      </w:r>
    </w:p>
  </w:footnote>
  <w:footnote w:id="76">
    <w:p w:rsidR="00F940A9" w:rsidRDefault="00F940A9" w:rsidP="003B634F">
      <w:pPr>
        <w:pStyle w:val="a8"/>
        <w:rPr>
          <w:lang w:val="en-US"/>
        </w:rPr>
      </w:pPr>
      <w:r>
        <w:rPr>
          <w:rStyle w:val="aa"/>
        </w:rPr>
        <w:footnoteRef/>
      </w:r>
      <w:r w:rsidRPr="007C0954">
        <w:rPr>
          <w:lang w:val="en-US"/>
        </w:rPr>
        <w:t xml:space="preserve"> </w:t>
      </w:r>
      <w:r>
        <w:rPr>
          <w:lang w:val="en-US"/>
        </w:rPr>
        <w:t>Statista – The statistic portal</w:t>
      </w:r>
    </w:p>
    <w:p w:rsidR="00F940A9" w:rsidRPr="007C0954" w:rsidRDefault="00F940A9" w:rsidP="003B634F">
      <w:pPr>
        <w:pStyle w:val="a8"/>
        <w:rPr>
          <w:lang w:val="en-US"/>
        </w:rPr>
      </w:pPr>
      <w:hyperlink r:id="rId2" w:history="1">
        <w:r w:rsidRPr="007C0954">
          <w:rPr>
            <w:rStyle w:val="a4"/>
            <w:lang w:val="en-US"/>
          </w:rPr>
          <w:t>https://www.statista.com/study/12393/social-networks-statista-dossier/</w:t>
        </w:r>
      </w:hyperlink>
    </w:p>
    <w:p w:rsidR="00F940A9" w:rsidRPr="007C0954" w:rsidRDefault="00F940A9" w:rsidP="003B634F">
      <w:pPr>
        <w:pStyle w:val="a8"/>
        <w:rPr>
          <w:lang w:val="en-US"/>
        </w:rPr>
      </w:pPr>
    </w:p>
  </w:footnote>
  <w:footnote w:id="77">
    <w:p w:rsidR="00F940A9" w:rsidRDefault="00F940A9" w:rsidP="003B634F">
      <w:pPr>
        <w:pStyle w:val="a8"/>
        <w:rPr>
          <w:lang w:val="en-US"/>
        </w:rPr>
      </w:pPr>
      <w:r>
        <w:rPr>
          <w:rStyle w:val="aa"/>
        </w:rPr>
        <w:footnoteRef/>
      </w:r>
      <w:r w:rsidRPr="00BD2637">
        <w:rPr>
          <w:lang w:val="en-US"/>
        </w:rPr>
        <w:t xml:space="preserve"> </w:t>
      </w:r>
      <w:r>
        <w:rPr>
          <w:lang w:val="en-US"/>
        </w:rPr>
        <w:t xml:space="preserve">Cheetah Data </w:t>
      </w:r>
    </w:p>
    <w:p w:rsidR="00F940A9" w:rsidRDefault="00F940A9" w:rsidP="003B634F">
      <w:pPr>
        <w:pStyle w:val="a8"/>
        <w:rPr>
          <w:lang w:val="en-US"/>
        </w:rPr>
      </w:pPr>
      <w:hyperlink r:id="rId3" w:history="1">
        <w:r w:rsidRPr="006B7367">
          <w:rPr>
            <w:rStyle w:val="a4"/>
            <w:lang w:val="en-US"/>
          </w:rPr>
          <w:t>http://data.cmcm.com/report</w:t>
        </w:r>
      </w:hyperlink>
    </w:p>
    <w:p w:rsidR="00F940A9" w:rsidRPr="00BD2637" w:rsidRDefault="00F940A9" w:rsidP="003B634F">
      <w:pPr>
        <w:pStyle w:val="a8"/>
        <w:rPr>
          <w:lang w:val="en-US"/>
        </w:rPr>
      </w:pPr>
    </w:p>
  </w:footnote>
  <w:footnote w:id="78">
    <w:p w:rsidR="00F940A9" w:rsidRDefault="00F940A9" w:rsidP="003B634F">
      <w:pPr>
        <w:pStyle w:val="a8"/>
        <w:rPr>
          <w:lang w:val="en-US"/>
        </w:rPr>
      </w:pPr>
      <w:r>
        <w:rPr>
          <w:rStyle w:val="aa"/>
        </w:rPr>
        <w:footnoteRef/>
      </w:r>
      <w:r>
        <w:rPr>
          <w:lang w:val="en-US"/>
        </w:rPr>
        <w:t>FLURRY Analytics</w:t>
      </w:r>
    </w:p>
    <w:p w:rsidR="00F940A9" w:rsidRDefault="00F940A9" w:rsidP="003B634F">
      <w:pPr>
        <w:pStyle w:val="a8"/>
        <w:rPr>
          <w:lang w:val="en-US"/>
        </w:rPr>
      </w:pPr>
      <w:hyperlink r:id="rId4" w:history="1">
        <w:r w:rsidRPr="006B7367">
          <w:rPr>
            <w:rStyle w:val="a4"/>
            <w:lang w:val="en-US"/>
          </w:rPr>
          <w:t>https://login.flurry.com/home?continue=https%3A%2F%2Fauth.flurry.com%2Fauth%2Fv1%2Fauthorize%3Fresponse_type%3Dtoken%26client_id%3Dflurry_ngdp%26grant_type%3Dimplicit%26state%3D773819%26redirect_uri%3Dhttps%253A%252F%252Fy.flurry.com%252Fmetrics%252F1</w:t>
        </w:r>
      </w:hyperlink>
    </w:p>
    <w:p w:rsidR="00F940A9" w:rsidRPr="007C0954" w:rsidRDefault="00F940A9" w:rsidP="003B634F">
      <w:pPr>
        <w:pStyle w:val="a8"/>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BDC"/>
    <w:multiLevelType w:val="hybridMultilevel"/>
    <w:tmpl w:val="8AEE3F1C"/>
    <w:lvl w:ilvl="0" w:tplc="222EB5A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AA5D6B"/>
    <w:multiLevelType w:val="hybridMultilevel"/>
    <w:tmpl w:val="440023D0"/>
    <w:lvl w:ilvl="0" w:tplc="FE56E3EA">
      <w:start w:val="1"/>
      <w:numFmt w:val="decimal"/>
      <w:lvlText w:val="%1."/>
      <w:lvlJc w:val="left"/>
      <w:pPr>
        <w:ind w:left="108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0367D"/>
    <w:multiLevelType w:val="hybridMultilevel"/>
    <w:tmpl w:val="79E4A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51265"/>
    <w:multiLevelType w:val="hybridMultilevel"/>
    <w:tmpl w:val="A9083EA2"/>
    <w:lvl w:ilvl="0" w:tplc="FE56E3EA">
      <w:start w:val="1"/>
      <w:numFmt w:val="decimal"/>
      <w:lvlText w:val="%1."/>
      <w:lvlJc w:val="left"/>
      <w:pPr>
        <w:ind w:left="108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71DB3"/>
    <w:multiLevelType w:val="multilevel"/>
    <w:tmpl w:val="299E1DB0"/>
    <w:lvl w:ilvl="0">
      <w:start w:val="1"/>
      <w:numFmt w:val="decimal"/>
      <w:lvlText w:val="%1."/>
      <w:lvlJc w:val="left"/>
      <w:pPr>
        <w:ind w:left="1068" w:hanging="360"/>
      </w:pPr>
      <w:rPr>
        <w:rFonts w:hint="default"/>
      </w:rPr>
    </w:lvl>
    <w:lvl w:ilvl="1">
      <w:start w:val="2"/>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 w15:restartNumberingAfterBreak="0">
    <w:nsid w:val="0C583CFF"/>
    <w:multiLevelType w:val="multilevel"/>
    <w:tmpl w:val="7A823248"/>
    <w:lvl w:ilvl="0">
      <w:start w:val="1"/>
      <w:numFmt w:val="decimal"/>
      <w:lvlText w:val="%1."/>
      <w:lvlJc w:val="left"/>
      <w:pPr>
        <w:ind w:left="108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E494C08"/>
    <w:multiLevelType w:val="hybridMultilevel"/>
    <w:tmpl w:val="3CD8BB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EB32AFE"/>
    <w:multiLevelType w:val="multilevel"/>
    <w:tmpl w:val="409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3659E"/>
    <w:multiLevelType w:val="multilevel"/>
    <w:tmpl w:val="4B92B39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11EE037A"/>
    <w:multiLevelType w:val="multilevel"/>
    <w:tmpl w:val="CFF80D9C"/>
    <w:lvl w:ilvl="0">
      <w:start w:val="1"/>
      <w:numFmt w:val="decimal"/>
      <w:lvlText w:val="%1."/>
      <w:lvlJc w:val="left"/>
      <w:pPr>
        <w:ind w:left="720" w:hanging="360"/>
      </w:pPr>
      <w:rPr>
        <w:rFonts w:hint="default"/>
        <w:sz w:val="27"/>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2417B49"/>
    <w:multiLevelType w:val="hybridMultilevel"/>
    <w:tmpl w:val="F0D018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2D4726C"/>
    <w:multiLevelType w:val="hybridMultilevel"/>
    <w:tmpl w:val="7C96EE1A"/>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4947AD"/>
    <w:multiLevelType w:val="multilevel"/>
    <w:tmpl w:val="DF88FFC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1E1E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D307AF"/>
    <w:multiLevelType w:val="hybridMultilevel"/>
    <w:tmpl w:val="45CA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981F93"/>
    <w:multiLevelType w:val="hybridMultilevel"/>
    <w:tmpl w:val="2ECEE116"/>
    <w:lvl w:ilvl="0" w:tplc="FE56E3EA">
      <w:start w:val="1"/>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C784EB1"/>
    <w:multiLevelType w:val="multilevel"/>
    <w:tmpl w:val="BEDA5B1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0522ED8"/>
    <w:multiLevelType w:val="multilevel"/>
    <w:tmpl w:val="B384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6235F"/>
    <w:multiLevelType w:val="hybridMultilevel"/>
    <w:tmpl w:val="CFF80D9C"/>
    <w:lvl w:ilvl="0" w:tplc="FE56E3EA">
      <w:start w:val="1"/>
      <w:numFmt w:val="decimal"/>
      <w:lvlText w:val="%1."/>
      <w:lvlJc w:val="left"/>
      <w:pPr>
        <w:ind w:left="360" w:hanging="360"/>
      </w:pPr>
      <w:rPr>
        <w:rFonts w:hint="default"/>
        <w:sz w:val="27"/>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6287DD6"/>
    <w:multiLevelType w:val="hybridMultilevel"/>
    <w:tmpl w:val="3482B980"/>
    <w:lvl w:ilvl="0" w:tplc="243EB6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1C61A4"/>
    <w:multiLevelType w:val="hybridMultilevel"/>
    <w:tmpl w:val="8F485EB6"/>
    <w:lvl w:ilvl="0" w:tplc="6C28A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86326B6"/>
    <w:multiLevelType w:val="hybridMultilevel"/>
    <w:tmpl w:val="B524B9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A565222"/>
    <w:multiLevelType w:val="hybridMultilevel"/>
    <w:tmpl w:val="D8B06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7A4371"/>
    <w:multiLevelType w:val="hybridMultilevel"/>
    <w:tmpl w:val="1D4E8EDE"/>
    <w:lvl w:ilvl="0" w:tplc="1E32D0A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94848E6"/>
    <w:multiLevelType w:val="multilevel"/>
    <w:tmpl w:val="0698397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716E69"/>
    <w:multiLevelType w:val="multilevel"/>
    <w:tmpl w:val="FE94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CD4781"/>
    <w:multiLevelType w:val="multilevel"/>
    <w:tmpl w:val="4B92B39E"/>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15:restartNumberingAfterBreak="0">
    <w:nsid w:val="3D6509BF"/>
    <w:multiLevelType w:val="multilevel"/>
    <w:tmpl w:val="0698397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C43847"/>
    <w:multiLevelType w:val="multilevel"/>
    <w:tmpl w:val="70D071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A93DE8"/>
    <w:multiLevelType w:val="hybridMultilevel"/>
    <w:tmpl w:val="8AEE3F1C"/>
    <w:lvl w:ilvl="0" w:tplc="222EB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160729"/>
    <w:multiLevelType w:val="hybridMultilevel"/>
    <w:tmpl w:val="1FE869CC"/>
    <w:lvl w:ilvl="0" w:tplc="B79C9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87F6768"/>
    <w:multiLevelType w:val="hybridMultilevel"/>
    <w:tmpl w:val="0BD42336"/>
    <w:lvl w:ilvl="0" w:tplc="1B0E2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8E05B06"/>
    <w:multiLevelType w:val="multilevel"/>
    <w:tmpl w:val="34B2F8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636DFD"/>
    <w:multiLevelType w:val="hybridMultilevel"/>
    <w:tmpl w:val="3B244DAC"/>
    <w:lvl w:ilvl="0" w:tplc="6F6AA6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3D277D"/>
    <w:multiLevelType w:val="hybridMultilevel"/>
    <w:tmpl w:val="65F85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C67A0C"/>
    <w:multiLevelType w:val="hybridMultilevel"/>
    <w:tmpl w:val="E3AA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2690078"/>
    <w:multiLevelType w:val="multilevel"/>
    <w:tmpl w:val="5394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9465D"/>
    <w:multiLevelType w:val="multilevel"/>
    <w:tmpl w:val="34B2F8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A0131A"/>
    <w:multiLevelType w:val="hybridMultilevel"/>
    <w:tmpl w:val="656691E4"/>
    <w:lvl w:ilvl="0" w:tplc="431E3E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F342FE7"/>
    <w:multiLevelType w:val="hybridMultilevel"/>
    <w:tmpl w:val="A87E52D6"/>
    <w:lvl w:ilvl="0" w:tplc="8814E5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64643A"/>
    <w:multiLevelType w:val="hybridMultilevel"/>
    <w:tmpl w:val="38D6F4E6"/>
    <w:lvl w:ilvl="0" w:tplc="C46AD0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4"/>
  </w:num>
  <w:num w:numId="4">
    <w:abstractNumId w:val="26"/>
  </w:num>
  <w:num w:numId="5">
    <w:abstractNumId w:val="37"/>
  </w:num>
  <w:num w:numId="6">
    <w:abstractNumId w:val="2"/>
  </w:num>
  <w:num w:numId="7">
    <w:abstractNumId w:val="22"/>
  </w:num>
  <w:num w:numId="8">
    <w:abstractNumId w:val="29"/>
  </w:num>
  <w:num w:numId="9">
    <w:abstractNumId w:val="0"/>
  </w:num>
  <w:num w:numId="10">
    <w:abstractNumId w:val="38"/>
  </w:num>
  <w:num w:numId="11">
    <w:abstractNumId w:val="5"/>
  </w:num>
  <w:num w:numId="12">
    <w:abstractNumId w:val="30"/>
  </w:num>
  <w:num w:numId="13">
    <w:abstractNumId w:val="4"/>
  </w:num>
  <w:num w:numId="14">
    <w:abstractNumId w:val="31"/>
  </w:num>
  <w:num w:numId="15">
    <w:abstractNumId w:val="27"/>
  </w:num>
  <w:num w:numId="16">
    <w:abstractNumId w:val="24"/>
  </w:num>
  <w:num w:numId="17">
    <w:abstractNumId w:val="13"/>
  </w:num>
  <w:num w:numId="18">
    <w:abstractNumId w:val="16"/>
  </w:num>
  <w:num w:numId="19">
    <w:abstractNumId w:val="19"/>
  </w:num>
  <w:num w:numId="20">
    <w:abstractNumId w:val="39"/>
  </w:num>
  <w:num w:numId="21">
    <w:abstractNumId w:val="40"/>
  </w:num>
  <w:num w:numId="22">
    <w:abstractNumId w:val="17"/>
  </w:num>
  <w:num w:numId="23">
    <w:abstractNumId w:val="36"/>
  </w:num>
  <w:num w:numId="24">
    <w:abstractNumId w:val="6"/>
  </w:num>
  <w:num w:numId="25">
    <w:abstractNumId w:val="14"/>
  </w:num>
  <w:num w:numId="26">
    <w:abstractNumId w:val="32"/>
  </w:num>
  <w:num w:numId="27">
    <w:abstractNumId w:val="35"/>
  </w:num>
  <w:num w:numId="28">
    <w:abstractNumId w:val="23"/>
  </w:num>
  <w:num w:numId="29">
    <w:abstractNumId w:val="25"/>
  </w:num>
  <w:num w:numId="30">
    <w:abstractNumId w:val="7"/>
  </w:num>
  <w:num w:numId="31">
    <w:abstractNumId w:val="33"/>
  </w:num>
  <w:num w:numId="32">
    <w:abstractNumId w:val="15"/>
  </w:num>
  <w:num w:numId="33">
    <w:abstractNumId w:val="1"/>
  </w:num>
  <w:num w:numId="34">
    <w:abstractNumId w:val="3"/>
  </w:num>
  <w:num w:numId="35">
    <w:abstractNumId w:val="18"/>
  </w:num>
  <w:num w:numId="36">
    <w:abstractNumId w:val="21"/>
  </w:num>
  <w:num w:numId="37">
    <w:abstractNumId w:val="20"/>
  </w:num>
  <w:num w:numId="38">
    <w:abstractNumId w:val="9"/>
  </w:num>
  <w:num w:numId="39">
    <w:abstractNumId w:val="10"/>
  </w:num>
  <w:num w:numId="40">
    <w:abstractNumId w:val="2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4F"/>
    <w:rsid w:val="00001F48"/>
    <w:rsid w:val="00002019"/>
    <w:rsid w:val="00027357"/>
    <w:rsid w:val="000455A1"/>
    <w:rsid w:val="0005060E"/>
    <w:rsid w:val="000531D3"/>
    <w:rsid w:val="00091781"/>
    <w:rsid w:val="000B2D74"/>
    <w:rsid w:val="000D37B6"/>
    <w:rsid w:val="0013275B"/>
    <w:rsid w:val="00137820"/>
    <w:rsid w:val="00172EA3"/>
    <w:rsid w:val="001A498C"/>
    <w:rsid w:val="00214BC8"/>
    <w:rsid w:val="002542B8"/>
    <w:rsid w:val="00276A3C"/>
    <w:rsid w:val="002C009E"/>
    <w:rsid w:val="002C57C4"/>
    <w:rsid w:val="002D5D7A"/>
    <w:rsid w:val="002E007F"/>
    <w:rsid w:val="002E2651"/>
    <w:rsid w:val="002F25E3"/>
    <w:rsid w:val="002F5A98"/>
    <w:rsid w:val="00307143"/>
    <w:rsid w:val="00323656"/>
    <w:rsid w:val="003740D0"/>
    <w:rsid w:val="00380A6F"/>
    <w:rsid w:val="0038261E"/>
    <w:rsid w:val="00395213"/>
    <w:rsid w:val="003B436A"/>
    <w:rsid w:val="003B4A0C"/>
    <w:rsid w:val="003B634F"/>
    <w:rsid w:val="003B75BE"/>
    <w:rsid w:val="003E1E19"/>
    <w:rsid w:val="004049EE"/>
    <w:rsid w:val="00413CB4"/>
    <w:rsid w:val="00414428"/>
    <w:rsid w:val="00422834"/>
    <w:rsid w:val="00441B13"/>
    <w:rsid w:val="00460AEF"/>
    <w:rsid w:val="004734EA"/>
    <w:rsid w:val="00490A3F"/>
    <w:rsid w:val="004912E0"/>
    <w:rsid w:val="004A3DAC"/>
    <w:rsid w:val="004C79FD"/>
    <w:rsid w:val="004E5A15"/>
    <w:rsid w:val="00527E30"/>
    <w:rsid w:val="00546926"/>
    <w:rsid w:val="0056526D"/>
    <w:rsid w:val="005B7E54"/>
    <w:rsid w:val="005C5623"/>
    <w:rsid w:val="005E3E56"/>
    <w:rsid w:val="005F246C"/>
    <w:rsid w:val="005F78F7"/>
    <w:rsid w:val="00623604"/>
    <w:rsid w:val="00631024"/>
    <w:rsid w:val="00647A1A"/>
    <w:rsid w:val="00675255"/>
    <w:rsid w:val="00686E8B"/>
    <w:rsid w:val="006B2E07"/>
    <w:rsid w:val="006B73C3"/>
    <w:rsid w:val="006F4222"/>
    <w:rsid w:val="007004D8"/>
    <w:rsid w:val="00725500"/>
    <w:rsid w:val="0074486A"/>
    <w:rsid w:val="00773AD4"/>
    <w:rsid w:val="00777D00"/>
    <w:rsid w:val="00780FA5"/>
    <w:rsid w:val="007949C8"/>
    <w:rsid w:val="007A32E3"/>
    <w:rsid w:val="007A4269"/>
    <w:rsid w:val="007C4727"/>
    <w:rsid w:val="007F0E94"/>
    <w:rsid w:val="007F783B"/>
    <w:rsid w:val="008000EF"/>
    <w:rsid w:val="00813CE7"/>
    <w:rsid w:val="00822553"/>
    <w:rsid w:val="008665F4"/>
    <w:rsid w:val="00882315"/>
    <w:rsid w:val="00895A23"/>
    <w:rsid w:val="00897BBA"/>
    <w:rsid w:val="008B72FA"/>
    <w:rsid w:val="008D5E42"/>
    <w:rsid w:val="008E18A1"/>
    <w:rsid w:val="00911B6B"/>
    <w:rsid w:val="00970DBF"/>
    <w:rsid w:val="00975CE0"/>
    <w:rsid w:val="00995462"/>
    <w:rsid w:val="009A0124"/>
    <w:rsid w:val="009A5227"/>
    <w:rsid w:val="00A133CF"/>
    <w:rsid w:val="00A24F87"/>
    <w:rsid w:val="00A4003E"/>
    <w:rsid w:val="00A462DE"/>
    <w:rsid w:val="00A64167"/>
    <w:rsid w:val="00AA0EE7"/>
    <w:rsid w:val="00AB2891"/>
    <w:rsid w:val="00AE31DE"/>
    <w:rsid w:val="00AF1408"/>
    <w:rsid w:val="00AF5CE3"/>
    <w:rsid w:val="00B043FA"/>
    <w:rsid w:val="00B50DAE"/>
    <w:rsid w:val="00B66D69"/>
    <w:rsid w:val="00B84781"/>
    <w:rsid w:val="00B97DA3"/>
    <w:rsid w:val="00BD00BD"/>
    <w:rsid w:val="00BE15A9"/>
    <w:rsid w:val="00BE37EA"/>
    <w:rsid w:val="00BF7320"/>
    <w:rsid w:val="00C12ECD"/>
    <w:rsid w:val="00C265A2"/>
    <w:rsid w:val="00C35203"/>
    <w:rsid w:val="00C76FFB"/>
    <w:rsid w:val="00C860A5"/>
    <w:rsid w:val="00CD34F7"/>
    <w:rsid w:val="00CE312A"/>
    <w:rsid w:val="00CE724E"/>
    <w:rsid w:val="00DA175C"/>
    <w:rsid w:val="00E15F2D"/>
    <w:rsid w:val="00E51D3F"/>
    <w:rsid w:val="00E54E4D"/>
    <w:rsid w:val="00E61231"/>
    <w:rsid w:val="00E73621"/>
    <w:rsid w:val="00E840C9"/>
    <w:rsid w:val="00EA1B30"/>
    <w:rsid w:val="00EB7A92"/>
    <w:rsid w:val="00EC203B"/>
    <w:rsid w:val="00ED7F9D"/>
    <w:rsid w:val="00EE4E19"/>
    <w:rsid w:val="00F2723A"/>
    <w:rsid w:val="00F55B31"/>
    <w:rsid w:val="00F63CFB"/>
    <w:rsid w:val="00F77B6F"/>
    <w:rsid w:val="00F940A9"/>
    <w:rsid w:val="00F961FA"/>
    <w:rsid w:val="00FC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CB7CE-50E0-4280-9242-8D87F44F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3621"/>
    <w:pPr>
      <w:spacing w:before="100" w:beforeAutospacing="1" w:after="100" w:afterAutospacing="1" w:line="240" w:lineRule="auto"/>
      <w:outlineLvl w:val="0"/>
    </w:pPr>
    <w:rPr>
      <w:rFonts w:ascii="Times New Roman" w:eastAsia="Times New Roman" w:hAnsi="Times New Roman" w:cs="Times New Roman"/>
      <w:bCs/>
      <w:kern w:val="36"/>
      <w:sz w:val="24"/>
      <w:szCs w:val="48"/>
      <w:lang w:eastAsia="ru-RU"/>
    </w:rPr>
  </w:style>
  <w:style w:type="paragraph" w:styleId="2">
    <w:name w:val="heading 2"/>
    <w:basedOn w:val="a"/>
    <w:next w:val="a"/>
    <w:link w:val="20"/>
    <w:uiPriority w:val="9"/>
    <w:unhideWhenUsed/>
    <w:qFormat/>
    <w:rsid w:val="00E73621"/>
    <w:pPr>
      <w:keepNext/>
      <w:keepLines/>
      <w:spacing w:before="40" w:after="0"/>
      <w:outlineLvl w:val="1"/>
    </w:pPr>
    <w:rPr>
      <w:rFonts w:ascii="Times New Roman" w:eastAsiaTheme="majorEastAsia" w:hAnsi="Times New Roman" w:cstheme="majorBidi"/>
      <w:sz w:val="24"/>
      <w:szCs w:val="26"/>
    </w:rPr>
  </w:style>
  <w:style w:type="paragraph" w:styleId="3">
    <w:name w:val="heading 3"/>
    <w:basedOn w:val="a"/>
    <w:next w:val="a"/>
    <w:link w:val="30"/>
    <w:uiPriority w:val="9"/>
    <w:unhideWhenUsed/>
    <w:qFormat/>
    <w:rsid w:val="00E51D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621"/>
    <w:rPr>
      <w:rFonts w:ascii="Times New Roman" w:eastAsia="Times New Roman" w:hAnsi="Times New Roman" w:cs="Times New Roman"/>
      <w:bCs/>
      <w:kern w:val="36"/>
      <w:sz w:val="24"/>
      <w:szCs w:val="48"/>
      <w:lang w:eastAsia="ru-RU"/>
    </w:rPr>
  </w:style>
  <w:style w:type="paragraph" w:styleId="a3">
    <w:name w:val="List Paragraph"/>
    <w:basedOn w:val="a"/>
    <w:uiPriority w:val="34"/>
    <w:qFormat/>
    <w:rsid w:val="003B634F"/>
    <w:pPr>
      <w:ind w:left="720"/>
      <w:contextualSpacing/>
    </w:pPr>
  </w:style>
  <w:style w:type="character" w:styleId="a4">
    <w:name w:val="Hyperlink"/>
    <w:basedOn w:val="a0"/>
    <w:uiPriority w:val="99"/>
    <w:unhideWhenUsed/>
    <w:rsid w:val="003B634F"/>
    <w:rPr>
      <w:color w:val="0563C1" w:themeColor="hyperlink"/>
      <w:u w:val="single"/>
    </w:rPr>
  </w:style>
  <w:style w:type="paragraph" w:styleId="a5">
    <w:name w:val="Normal (Web)"/>
    <w:basedOn w:val="a"/>
    <w:uiPriority w:val="99"/>
    <w:unhideWhenUsed/>
    <w:rsid w:val="003B6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B634F"/>
    <w:rPr>
      <w:b/>
      <w:bCs/>
    </w:rPr>
  </w:style>
  <w:style w:type="character" w:styleId="a7">
    <w:name w:val="FollowedHyperlink"/>
    <w:basedOn w:val="a0"/>
    <w:uiPriority w:val="99"/>
    <w:semiHidden/>
    <w:unhideWhenUsed/>
    <w:rsid w:val="003B634F"/>
    <w:rPr>
      <w:color w:val="954F72" w:themeColor="followedHyperlink"/>
      <w:u w:val="single"/>
    </w:rPr>
  </w:style>
  <w:style w:type="paragraph" w:styleId="a8">
    <w:name w:val="footnote text"/>
    <w:basedOn w:val="a"/>
    <w:link w:val="a9"/>
    <w:uiPriority w:val="99"/>
    <w:unhideWhenUsed/>
    <w:rsid w:val="003B634F"/>
    <w:pPr>
      <w:spacing w:after="0" w:line="240" w:lineRule="auto"/>
    </w:pPr>
    <w:rPr>
      <w:sz w:val="20"/>
      <w:szCs w:val="20"/>
    </w:rPr>
  </w:style>
  <w:style w:type="character" w:customStyle="1" w:styleId="a9">
    <w:name w:val="Текст сноски Знак"/>
    <w:basedOn w:val="a0"/>
    <w:link w:val="a8"/>
    <w:uiPriority w:val="99"/>
    <w:rsid w:val="003B634F"/>
    <w:rPr>
      <w:sz w:val="20"/>
      <w:szCs w:val="20"/>
    </w:rPr>
  </w:style>
  <w:style w:type="character" w:styleId="aa">
    <w:name w:val="footnote reference"/>
    <w:basedOn w:val="a0"/>
    <w:uiPriority w:val="99"/>
    <w:semiHidden/>
    <w:unhideWhenUsed/>
    <w:rsid w:val="003B634F"/>
    <w:rPr>
      <w:vertAlign w:val="superscript"/>
    </w:rPr>
  </w:style>
  <w:style w:type="table" w:styleId="ab">
    <w:name w:val="Table Grid"/>
    <w:basedOn w:val="a1"/>
    <w:uiPriority w:val="39"/>
    <w:rsid w:val="003B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B63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634F"/>
  </w:style>
  <w:style w:type="paragraph" w:styleId="ae">
    <w:name w:val="footer"/>
    <w:basedOn w:val="a"/>
    <w:link w:val="af"/>
    <w:uiPriority w:val="99"/>
    <w:unhideWhenUsed/>
    <w:rsid w:val="003B63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634F"/>
  </w:style>
  <w:style w:type="paragraph" w:styleId="21">
    <w:name w:val="Body Text 2"/>
    <w:basedOn w:val="a"/>
    <w:link w:val="22"/>
    <w:uiPriority w:val="99"/>
    <w:semiHidden/>
    <w:unhideWhenUsed/>
    <w:rsid w:val="003B6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3B634F"/>
    <w:rPr>
      <w:rFonts w:ascii="Times New Roman" w:eastAsia="Times New Roman" w:hAnsi="Times New Roman" w:cs="Times New Roman"/>
      <w:sz w:val="24"/>
      <w:szCs w:val="24"/>
      <w:lang w:eastAsia="ru-RU"/>
    </w:rPr>
  </w:style>
  <w:style w:type="paragraph" w:customStyle="1" w:styleId="lsubheader">
    <w:name w:val="lsubheader"/>
    <w:basedOn w:val="a"/>
    <w:rsid w:val="003B6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para">
    <w:name w:val="ipara"/>
    <w:basedOn w:val="a"/>
    <w:rsid w:val="003B6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3B634F"/>
    <w:rPr>
      <w:i/>
      <w:iCs/>
    </w:rPr>
  </w:style>
  <w:style w:type="paragraph" w:customStyle="1" w:styleId="pagenumber">
    <w:name w:val="pagenumber"/>
    <w:basedOn w:val="a"/>
    <w:rsid w:val="003B6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para">
    <w:name w:val="nipara"/>
    <w:basedOn w:val="a"/>
    <w:rsid w:val="003B6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B634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B634F"/>
    <w:rPr>
      <w:rFonts w:ascii="Segoe UI" w:hAnsi="Segoe UI" w:cs="Segoe UI"/>
      <w:sz w:val="18"/>
      <w:szCs w:val="18"/>
    </w:rPr>
  </w:style>
  <w:style w:type="character" w:customStyle="1" w:styleId="20">
    <w:name w:val="Заголовок 2 Знак"/>
    <w:basedOn w:val="a0"/>
    <w:link w:val="2"/>
    <w:uiPriority w:val="9"/>
    <w:rsid w:val="00E73621"/>
    <w:rPr>
      <w:rFonts w:ascii="Times New Roman" w:eastAsiaTheme="majorEastAsia" w:hAnsi="Times New Roman" w:cstheme="majorBidi"/>
      <w:sz w:val="24"/>
      <w:szCs w:val="26"/>
    </w:rPr>
  </w:style>
  <w:style w:type="paragraph" w:styleId="af3">
    <w:name w:val="caption"/>
    <w:basedOn w:val="a"/>
    <w:next w:val="a"/>
    <w:uiPriority w:val="35"/>
    <w:unhideWhenUsed/>
    <w:qFormat/>
    <w:rsid w:val="00380A6F"/>
    <w:pPr>
      <w:spacing w:after="200" w:line="240" w:lineRule="auto"/>
    </w:pPr>
    <w:rPr>
      <w:i/>
      <w:iCs/>
      <w:color w:val="44546A" w:themeColor="text2"/>
      <w:sz w:val="18"/>
      <w:szCs w:val="18"/>
    </w:rPr>
  </w:style>
  <w:style w:type="paragraph" w:styleId="af4">
    <w:name w:val="TOC Heading"/>
    <w:basedOn w:val="1"/>
    <w:next w:val="a"/>
    <w:uiPriority w:val="39"/>
    <w:unhideWhenUsed/>
    <w:qFormat/>
    <w:rsid w:val="00911B6B"/>
    <w:pPr>
      <w:keepNext/>
      <w:keepLines/>
      <w:spacing w:before="240" w:beforeAutospacing="0" w:after="0" w:afterAutospacing="0" w:line="259" w:lineRule="auto"/>
      <w:outlineLvl w:val="9"/>
    </w:pPr>
    <w:rPr>
      <w:rFonts w:asciiTheme="majorHAnsi" w:eastAsiaTheme="majorEastAsia" w:hAnsiTheme="majorHAnsi" w:cstheme="majorBidi"/>
      <w:bCs w:val="0"/>
      <w:color w:val="2E74B5" w:themeColor="accent1" w:themeShade="BF"/>
      <w:kern w:val="0"/>
      <w:sz w:val="32"/>
      <w:szCs w:val="32"/>
    </w:rPr>
  </w:style>
  <w:style w:type="paragraph" w:styleId="11">
    <w:name w:val="toc 1"/>
    <w:basedOn w:val="a"/>
    <w:next w:val="a"/>
    <w:autoRedefine/>
    <w:uiPriority w:val="39"/>
    <w:unhideWhenUsed/>
    <w:rsid w:val="00911B6B"/>
    <w:pPr>
      <w:spacing w:after="100"/>
    </w:pPr>
  </w:style>
  <w:style w:type="paragraph" w:styleId="23">
    <w:name w:val="toc 2"/>
    <w:basedOn w:val="a"/>
    <w:next w:val="a"/>
    <w:autoRedefine/>
    <w:uiPriority w:val="39"/>
    <w:unhideWhenUsed/>
    <w:rsid w:val="00911B6B"/>
    <w:pPr>
      <w:spacing w:after="100"/>
      <w:ind w:left="220"/>
    </w:pPr>
  </w:style>
  <w:style w:type="character" w:customStyle="1" w:styleId="30">
    <w:name w:val="Заголовок 3 Знак"/>
    <w:basedOn w:val="a0"/>
    <w:link w:val="3"/>
    <w:uiPriority w:val="9"/>
    <w:rsid w:val="00E51D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13" Type="http://schemas.openxmlformats.org/officeDocument/2006/relationships/hyperlink" Target="https://brasil.ru/news/braziliya-i-rossiya-ukreplyayut-kommercheskie-otnosheniya-v-oblasti-agrarnoj-promyshlennos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o.org/ilost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 TargetMode="External"/><Relationship Id="rId5" Type="http://schemas.openxmlformats.org/officeDocument/2006/relationships/webSettings" Target="webSettings.xml"/><Relationship Id="rId15" Type="http://schemas.openxmlformats.org/officeDocument/2006/relationships/hyperlink" Target="http://www.imf.org/~/media/Files/Publications" TargetMode="External"/><Relationship Id="rId10" Type="http://schemas.openxmlformats.org/officeDocument/2006/relationships/hyperlink" Target="https://www.cia.gov/library/publications/the-world-factbook" TargetMode="External"/><Relationship Id="rId4" Type="http://schemas.openxmlformats.org/officeDocument/2006/relationships/settings" Target="settings.xml"/><Relationship Id="rId9" Type="http://schemas.openxmlformats.org/officeDocument/2006/relationships/hyperlink" Target="http://www.fsvps.ru/fsvps/news/21296.html" TargetMode="External"/><Relationship Id="rId14" Type="http://schemas.openxmlformats.org/officeDocument/2006/relationships/hyperlink" Target="http://bri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cmcm.com/report" TargetMode="External"/><Relationship Id="rId2" Type="http://schemas.openxmlformats.org/officeDocument/2006/relationships/hyperlink" Target="https://www.statista.com/study/12393/social-networks-statista-dossier/" TargetMode="External"/><Relationship Id="rId1" Type="http://schemas.openxmlformats.org/officeDocument/2006/relationships/hyperlink" Target="http://www.planalto.gov.br/ccivil_03/Leis/2002/L10406.htm" TargetMode="External"/><Relationship Id="rId4" Type="http://schemas.openxmlformats.org/officeDocument/2006/relationships/hyperlink" Target="https://login.flurry.com/home?continue=https%3A%2F%2Fauth.flurry.com%2Fauth%2Fv1%2Fauthorize%3Fresponse_type%3Dtoken%26client_id%3Dflurry_ngdp%26grant_type%3Dimplicit%26state%3D773819%26redirect_uri%3Dhttps%253A%252F%252Fy.flurry.com%252Fmetrics%252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4A58-8176-4268-9F24-BEE4ADA5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33952</Words>
  <Characters>193527</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2018-05-26T13:51:00Z</dcterms:created>
  <dcterms:modified xsi:type="dcterms:W3CDTF">2018-05-30T09:32:00Z</dcterms:modified>
</cp:coreProperties>
</file>