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57" w:rsidRDefault="0063176A" w:rsidP="000428A1">
      <w:pPr>
        <w:spacing w:line="360" w:lineRule="auto"/>
        <w:jc w:val="center"/>
        <w:rPr>
          <w:rFonts w:eastAsia="MS Mincho"/>
          <w:b/>
          <w:bCs/>
          <w:lang w:eastAsia="ja-JP"/>
        </w:rPr>
      </w:pPr>
      <w:r w:rsidRPr="0063176A">
        <w:rPr>
          <w:rFonts w:eastAsia="MS Mincho"/>
          <w:b/>
          <w:bCs/>
          <w:lang w:eastAsia="ja-JP"/>
        </w:rPr>
        <w:t xml:space="preserve">Отзыв </w:t>
      </w:r>
      <w:r w:rsidR="009D253D">
        <w:rPr>
          <w:rFonts w:eastAsia="MS Mincho"/>
          <w:b/>
          <w:bCs/>
          <w:lang w:eastAsia="ja-JP"/>
        </w:rPr>
        <w:t>научного руководителя</w:t>
      </w:r>
      <w:r w:rsidRPr="0063176A">
        <w:rPr>
          <w:rFonts w:eastAsia="MS Mincho"/>
          <w:b/>
          <w:bCs/>
          <w:lang w:eastAsia="ja-JP"/>
        </w:rPr>
        <w:t xml:space="preserve"> на </w:t>
      </w:r>
      <w:r w:rsidR="003A6293">
        <w:rPr>
          <w:b/>
          <w:bCs/>
        </w:rPr>
        <w:t>выпускную квалификационную</w:t>
      </w:r>
      <w:r w:rsidR="003A6293" w:rsidRPr="00CA30A4">
        <w:rPr>
          <w:b/>
          <w:bCs/>
        </w:rPr>
        <w:t xml:space="preserve"> работу </w:t>
      </w:r>
      <w:r w:rsidR="00B24131">
        <w:rPr>
          <w:rFonts w:eastAsia="MS Mincho"/>
          <w:b/>
          <w:bCs/>
          <w:lang w:eastAsia="ja-JP"/>
        </w:rPr>
        <w:t xml:space="preserve">магистранта </w:t>
      </w:r>
      <w:r w:rsidRPr="0063176A">
        <w:rPr>
          <w:rFonts w:eastAsia="MS Mincho"/>
          <w:b/>
          <w:bCs/>
          <w:lang w:eastAsia="ja-JP"/>
        </w:rPr>
        <w:t xml:space="preserve"> кафедры </w:t>
      </w:r>
      <w:r w:rsidR="006B7257">
        <w:rPr>
          <w:rFonts w:eastAsia="MS Mincho"/>
          <w:b/>
          <w:bCs/>
          <w:lang w:eastAsia="ja-JP"/>
        </w:rPr>
        <w:t>Теории общественного развития стран Азии и Африки</w:t>
      </w:r>
    </w:p>
    <w:p w:rsidR="009A43F2" w:rsidRDefault="0063176A" w:rsidP="000D4901">
      <w:pPr>
        <w:spacing w:line="360" w:lineRule="auto"/>
        <w:jc w:val="center"/>
        <w:rPr>
          <w:rFonts w:eastAsia="MS Mincho"/>
          <w:b/>
          <w:bCs/>
          <w:lang w:eastAsia="ja-JP"/>
        </w:rPr>
      </w:pPr>
      <w:r w:rsidRPr="0063176A">
        <w:rPr>
          <w:rFonts w:eastAsia="MS Mincho"/>
          <w:b/>
          <w:bCs/>
          <w:lang w:eastAsia="ja-JP"/>
        </w:rPr>
        <w:t xml:space="preserve"> </w:t>
      </w:r>
      <w:r w:rsidR="00B24131">
        <w:rPr>
          <w:rFonts w:eastAsia="MS Mincho"/>
          <w:b/>
          <w:bCs/>
          <w:lang w:eastAsia="ja-JP"/>
        </w:rPr>
        <w:t>КРУГЛИКОВОЙ М.Е.</w:t>
      </w:r>
      <w:r w:rsidR="00F849BC">
        <w:rPr>
          <w:rFonts w:eastAsia="MS Mincho"/>
          <w:b/>
          <w:bCs/>
          <w:lang w:eastAsia="ja-JP"/>
        </w:rPr>
        <w:t xml:space="preserve"> </w:t>
      </w:r>
      <w:r w:rsidRPr="0063176A">
        <w:rPr>
          <w:rFonts w:eastAsia="MS Mincho"/>
          <w:b/>
          <w:bCs/>
          <w:lang w:eastAsia="ja-JP"/>
        </w:rPr>
        <w:t>на тему</w:t>
      </w:r>
    </w:p>
    <w:p w:rsidR="0028344B" w:rsidRPr="0063176A" w:rsidRDefault="0063176A" w:rsidP="000D4901">
      <w:pPr>
        <w:spacing w:line="360" w:lineRule="auto"/>
        <w:jc w:val="center"/>
        <w:rPr>
          <w:rFonts w:eastAsia="MS Mincho"/>
          <w:b/>
          <w:bCs/>
          <w:lang w:eastAsia="ja-JP"/>
        </w:rPr>
      </w:pPr>
      <w:r w:rsidRPr="0063176A">
        <w:rPr>
          <w:rFonts w:eastAsia="MS Mincho"/>
          <w:b/>
          <w:bCs/>
          <w:lang w:eastAsia="ja-JP"/>
        </w:rPr>
        <w:t xml:space="preserve"> «</w:t>
      </w:r>
      <w:r w:rsidR="00B24131">
        <w:rPr>
          <w:rFonts w:eastAsia="MS Mincho"/>
          <w:b/>
          <w:bCs/>
          <w:lang w:eastAsia="ja-JP"/>
        </w:rPr>
        <w:t>Традиционные и инновационные методы управления персоналом в современной японской фирме</w:t>
      </w:r>
      <w:r w:rsidR="00C537AA">
        <w:rPr>
          <w:rFonts w:eastAsia="MS Mincho"/>
          <w:b/>
          <w:bCs/>
          <w:lang w:eastAsia="ja-JP"/>
        </w:rPr>
        <w:t>».</w:t>
      </w:r>
    </w:p>
    <w:p w:rsidR="001B4155" w:rsidRDefault="001B4155" w:rsidP="0063176A">
      <w:pPr>
        <w:rPr>
          <w:rFonts w:eastAsia="MS Mincho"/>
          <w:lang w:eastAsia="ja-JP"/>
        </w:rPr>
      </w:pPr>
    </w:p>
    <w:p w:rsidR="00DD4B50" w:rsidRDefault="00C171B6" w:rsidP="00AA223E">
      <w:pPr>
        <w:spacing w:line="360" w:lineRule="auto"/>
        <w:ind w:firstLine="708"/>
        <w:jc w:val="both"/>
      </w:pPr>
      <w:r>
        <w:rPr>
          <w:rFonts w:eastAsia="MS Mincho"/>
          <w:lang w:eastAsia="ja-JP"/>
        </w:rPr>
        <w:t xml:space="preserve">Работа </w:t>
      </w:r>
      <w:r w:rsidR="00DD4B50">
        <w:rPr>
          <w:rFonts w:eastAsia="MS Mincho"/>
          <w:lang w:eastAsia="ja-JP"/>
        </w:rPr>
        <w:t>КРУГЛИКОВОЙ</w:t>
      </w:r>
      <w:r>
        <w:rPr>
          <w:rFonts w:eastAsia="MS Mincho"/>
          <w:lang w:eastAsia="ja-JP"/>
        </w:rPr>
        <w:t xml:space="preserve"> </w:t>
      </w:r>
      <w:r w:rsidR="00DD4B50">
        <w:rPr>
          <w:rFonts w:eastAsia="MS Mincho"/>
          <w:lang w:eastAsia="ja-JP"/>
        </w:rPr>
        <w:t>М</w:t>
      </w:r>
      <w:r>
        <w:rPr>
          <w:rFonts w:eastAsia="MS Mincho"/>
          <w:lang w:eastAsia="ja-JP"/>
        </w:rPr>
        <w:t>.</w:t>
      </w:r>
      <w:r w:rsidR="00DD4B50">
        <w:rPr>
          <w:rFonts w:eastAsia="MS Mincho"/>
          <w:lang w:eastAsia="ja-JP"/>
        </w:rPr>
        <w:t>Е</w:t>
      </w:r>
      <w:r w:rsidR="00F849BC">
        <w:rPr>
          <w:rFonts w:eastAsia="MS Mincho"/>
          <w:lang w:eastAsia="ja-JP"/>
        </w:rPr>
        <w:t>.</w:t>
      </w:r>
      <w:r w:rsidR="0063176A">
        <w:rPr>
          <w:rFonts w:eastAsia="MS Mincho"/>
          <w:lang w:eastAsia="ja-JP"/>
        </w:rPr>
        <w:t xml:space="preserve"> </w:t>
      </w:r>
      <w:r w:rsidR="009A34DA">
        <w:rPr>
          <w:rFonts w:eastAsia="MS Mincho"/>
          <w:lang w:eastAsia="ja-JP"/>
        </w:rPr>
        <w:t>п</w:t>
      </w:r>
      <w:r w:rsidR="000428A1">
        <w:rPr>
          <w:rFonts w:eastAsia="MS Mincho"/>
          <w:lang w:eastAsia="ja-JP"/>
        </w:rPr>
        <w:t>о</w:t>
      </w:r>
      <w:r w:rsidR="00B2090C">
        <w:rPr>
          <w:rFonts w:eastAsia="MS Mincho"/>
          <w:lang w:eastAsia="ja-JP"/>
        </w:rPr>
        <w:t>священа</w:t>
      </w:r>
      <w:r w:rsidR="00572042">
        <w:t xml:space="preserve"> крайне актуальной </w:t>
      </w:r>
      <w:r w:rsidR="00DD4B50">
        <w:t xml:space="preserve">на сегодняшний день </w:t>
      </w:r>
      <w:r w:rsidR="00572042">
        <w:t>проблеме</w:t>
      </w:r>
      <w:r w:rsidR="00DD4B50">
        <w:t xml:space="preserve"> изменения кадровой политики в японских компаниях. Экономические и социальные проблемы последних десятилетий, включая снижение рождаемости и старение населения, привели к тому, что возникла насущная необходимость изменения и адаптации под новые реалии существовавшей долгое время традиционной модели управления персоналом. </w:t>
      </w:r>
      <w:r w:rsidR="00901962">
        <w:t xml:space="preserve">Такие ее слагаемые, как пожизненный найм, сверхурочная работа, </w:t>
      </w:r>
      <w:r w:rsidR="00DB0090">
        <w:t>зарплата в зависимости от стажа работы в одной компании, безынициативность сотрудников, сегодня являются тормозом японской экономики, лишают ее возможности быстрой адаптации к резко меняющейся ситуации, препятствуют эффективному использованию профессиональных молодых кадров.</w:t>
      </w:r>
    </w:p>
    <w:p w:rsidR="005F20B3" w:rsidRPr="005F20B3" w:rsidRDefault="005F20B3" w:rsidP="005F20B3">
      <w:pPr>
        <w:spacing w:line="360" w:lineRule="auto"/>
        <w:ind w:firstLine="709"/>
        <w:jc w:val="both"/>
        <w:rPr>
          <w:rFonts w:eastAsia="Times New Roman"/>
          <w:kern w:val="36"/>
        </w:rPr>
      </w:pPr>
      <w:r w:rsidRPr="007514B9">
        <w:rPr>
          <w:rFonts w:eastAsia="Times New Roman"/>
          <w:kern w:val="36"/>
        </w:rPr>
        <w:t xml:space="preserve">Поставленная автором цель – «охарактеризовать традиционные и выявить новые методы управления персоналом, применяемые японскими компаниями в настоящее время», может рассматриваться как весьма инновационная для отечественного востоковедения и, несомненно, имеет большую теоретическую и практическую ценность.  </w:t>
      </w:r>
    </w:p>
    <w:p w:rsidR="005F20B3" w:rsidRDefault="007514B9" w:rsidP="005F20B3">
      <w:pPr>
        <w:spacing w:line="360" w:lineRule="auto"/>
        <w:ind w:firstLine="708"/>
        <w:jc w:val="both"/>
      </w:pPr>
      <w:r>
        <w:t xml:space="preserve">Несмотря на явную актуальность данной проблемы, в настоящее время на </w:t>
      </w:r>
      <w:r w:rsidRPr="005F20B3">
        <w:t xml:space="preserve">русском языке не существует отдельных работ, посвященных этим вопросам. </w:t>
      </w:r>
      <w:r w:rsidR="005F20B3" w:rsidRPr="005F20B3">
        <w:rPr>
          <w:rFonts w:eastAsia="Times New Roman"/>
          <w:kern w:val="36"/>
        </w:rPr>
        <w:t>Поэтому следует отметить грамотно выполненный анализ использованных источников и литературы построенный по проблемному принципу.</w:t>
      </w:r>
      <w:r w:rsidR="005F20B3" w:rsidRPr="005F20B3">
        <w:t xml:space="preserve"> Несомненно</w:t>
      </w:r>
      <w:r w:rsidR="00572042" w:rsidRPr="005F20B3">
        <w:t xml:space="preserve">, разработка </w:t>
      </w:r>
      <w:r w:rsidR="005F20B3" w:rsidRPr="005F20B3">
        <w:t>данной темы</w:t>
      </w:r>
      <w:r w:rsidR="00572042" w:rsidRPr="005F20B3">
        <w:t xml:space="preserve"> </w:t>
      </w:r>
      <w:r w:rsidR="005F20B3" w:rsidRPr="005F20B3">
        <w:t>потребовала</w:t>
      </w:r>
      <w:r w:rsidR="00572042" w:rsidRPr="005F20B3">
        <w:t xml:space="preserve"> огромных усилий, которые, в первую очередь, связаны с отсутствием </w:t>
      </w:r>
      <w:r w:rsidR="00CE3BF1" w:rsidRPr="005F20B3">
        <w:t>серьезной наработанной базы, в том числе и</w:t>
      </w:r>
      <w:r w:rsidR="00312BFA" w:rsidRPr="005F20B3">
        <w:t xml:space="preserve"> исследований, центром анализа которых являлись бы совре</w:t>
      </w:r>
      <w:r w:rsidR="009742FC" w:rsidRPr="005F20B3">
        <w:t xml:space="preserve">менные проблемы системы </w:t>
      </w:r>
      <w:r w:rsidR="005F20B3" w:rsidRPr="005F20B3">
        <w:t>управления персоналом</w:t>
      </w:r>
      <w:r w:rsidR="009742FC">
        <w:t>.</w:t>
      </w:r>
    </w:p>
    <w:p w:rsidR="00A62210" w:rsidRDefault="00312BFA" w:rsidP="00A62210">
      <w:pPr>
        <w:spacing w:line="336" w:lineRule="auto"/>
        <w:ind w:firstLine="708"/>
        <w:jc w:val="both"/>
      </w:pPr>
      <w:r>
        <w:t xml:space="preserve"> </w:t>
      </w:r>
      <w:r w:rsidR="00572042">
        <w:t xml:space="preserve">На мой взгляд, </w:t>
      </w:r>
      <w:r w:rsidR="005F20B3">
        <w:t>КРУГЛИКОВА М.Е. успешно справилась</w:t>
      </w:r>
      <w:r w:rsidR="00572042">
        <w:t xml:space="preserve"> с п</w:t>
      </w:r>
      <w:r>
        <w:t>оставленными задачами, привлек</w:t>
      </w:r>
      <w:r w:rsidR="005F20B3">
        <w:t>ла</w:t>
      </w:r>
      <w:r w:rsidR="00572042">
        <w:t xml:space="preserve"> </w:t>
      </w:r>
      <w:r w:rsidR="00CE3BF1">
        <w:t>достаточное</w:t>
      </w:r>
      <w:r w:rsidR="00572042">
        <w:t xml:space="preserve"> количество новейших доступных материалов, </w:t>
      </w:r>
      <w:r>
        <w:t>значительная часть которых –</w:t>
      </w:r>
      <w:r w:rsidR="00572042">
        <w:t xml:space="preserve"> на японском языке.</w:t>
      </w:r>
      <w:r w:rsidR="006E2E01">
        <w:t xml:space="preserve"> </w:t>
      </w:r>
      <w:r w:rsidR="005D19B1">
        <w:t xml:space="preserve">Учитывая, что значительный </w:t>
      </w:r>
      <w:r w:rsidR="006E2E01">
        <w:t>объем</w:t>
      </w:r>
      <w:r w:rsidR="005D19B1">
        <w:t xml:space="preserve"> анализируемой автором </w:t>
      </w:r>
      <w:r w:rsidR="006E2E01">
        <w:t xml:space="preserve">информации </w:t>
      </w:r>
      <w:r w:rsidR="005F20B3">
        <w:t>относится к 2015-17</w:t>
      </w:r>
      <w:r w:rsidR="005D19B1">
        <w:t xml:space="preserve"> гг. новизна </w:t>
      </w:r>
      <w:r w:rsidR="006E2E01">
        <w:t>исследования</w:t>
      </w:r>
      <w:r w:rsidR="005F20B3">
        <w:t xml:space="preserve"> </w:t>
      </w:r>
      <w:r w:rsidR="005D19B1">
        <w:t>является бесспорной</w:t>
      </w:r>
      <w:r w:rsidR="009742FC">
        <w:t>.</w:t>
      </w:r>
    </w:p>
    <w:p w:rsidR="00FA56DF" w:rsidRPr="002662BC" w:rsidRDefault="005660B3" w:rsidP="002662BC">
      <w:pPr>
        <w:spacing w:line="360" w:lineRule="auto"/>
        <w:ind w:firstLine="708"/>
        <w:jc w:val="both"/>
      </w:pPr>
      <w:r>
        <w:rPr>
          <w:rFonts w:eastAsia="MS Mincho"/>
          <w:lang w:eastAsia="ja-JP"/>
        </w:rPr>
        <w:t>Н</w:t>
      </w:r>
      <w:r w:rsidR="006A0E82">
        <w:rPr>
          <w:rFonts w:eastAsia="MS Mincho"/>
          <w:lang w:eastAsia="ja-JP"/>
        </w:rPr>
        <w:t xml:space="preserve">аходясь на стыке исторических, </w:t>
      </w:r>
      <w:r w:rsidR="00FA56DF">
        <w:rPr>
          <w:rFonts w:eastAsia="MS Mincho"/>
          <w:lang w:eastAsia="ja-JP"/>
        </w:rPr>
        <w:t>экономических</w:t>
      </w:r>
      <w:r w:rsidR="006A0E82">
        <w:rPr>
          <w:rFonts w:eastAsia="MS Mincho"/>
          <w:lang w:eastAsia="ja-JP"/>
        </w:rPr>
        <w:t xml:space="preserve">, социологических и культурологических </w:t>
      </w:r>
      <w:r>
        <w:rPr>
          <w:rFonts w:eastAsia="MS Mincho"/>
          <w:lang w:eastAsia="ja-JP"/>
        </w:rPr>
        <w:t xml:space="preserve">дисциплин, работа являет собой взвешенное, логически связанное и целостное исследование. </w:t>
      </w:r>
      <w:r>
        <w:t xml:space="preserve">Из несомненных достоинств следует отметить малое </w:t>
      </w:r>
      <w:r>
        <w:lastRenderedPageBreak/>
        <w:t>количество грамматических и стилистических ошибок, наличие иероглифи</w:t>
      </w:r>
      <w:r w:rsidR="008869E6">
        <w:t>ческого аппарата</w:t>
      </w:r>
      <w:r w:rsidR="00FA56DF">
        <w:t>, ряда таблиц, гармонично дополняющих основной материал работы.</w:t>
      </w:r>
    </w:p>
    <w:p w:rsidR="00F70C8F" w:rsidRDefault="001F7773" w:rsidP="00F70C8F">
      <w:pPr>
        <w:spacing w:line="360" w:lineRule="auto"/>
        <w:ind w:firstLine="708"/>
        <w:jc w:val="both"/>
      </w:pPr>
      <w:r>
        <w:t>Работа имеет 99</w:t>
      </w:r>
      <w:r w:rsidR="00515107">
        <w:t xml:space="preserve"> страниц, состоит из введения, </w:t>
      </w:r>
      <w:r>
        <w:t>двух</w:t>
      </w:r>
      <w:r w:rsidR="00515107">
        <w:t xml:space="preserve"> глав, заключения и списка использованной литературы</w:t>
      </w:r>
      <w:r w:rsidR="00515107" w:rsidRPr="00EF325C">
        <w:t xml:space="preserve"> </w:t>
      </w:r>
      <w:r>
        <w:t>из 94 пунктов.</w:t>
      </w:r>
    </w:p>
    <w:p w:rsidR="009D253D" w:rsidRDefault="00515107" w:rsidP="002662BC">
      <w:pPr>
        <w:spacing w:line="336" w:lineRule="auto"/>
        <w:ind w:firstLine="708"/>
        <w:jc w:val="both"/>
      </w:pPr>
      <w:r>
        <w:t xml:space="preserve">Во введении </w:t>
      </w:r>
      <w:r w:rsidR="00F70C8F">
        <w:t xml:space="preserve">определяется актуальность исследования, проводится довольно подробный </w:t>
      </w:r>
      <w:r>
        <w:t>анализ отечественной и зарубежной историографии по заявленной теме.</w:t>
      </w:r>
      <w:r w:rsidR="00F70C8F" w:rsidRPr="00F70C8F">
        <w:t xml:space="preserve"> </w:t>
      </w:r>
    </w:p>
    <w:p w:rsidR="002662BC" w:rsidRPr="002662BC" w:rsidRDefault="00F70C8F" w:rsidP="002662BC">
      <w:pPr>
        <w:spacing w:line="360" w:lineRule="auto"/>
        <w:ind w:firstLine="708"/>
        <w:jc w:val="both"/>
      </w:pPr>
      <w:r w:rsidRPr="002662BC">
        <w:t xml:space="preserve">В основной части работы анализируется </w:t>
      </w:r>
      <w:r w:rsidR="002662BC" w:rsidRPr="002662BC">
        <w:t>традиционная модель управления персоналом японских компаний</w:t>
      </w:r>
      <w:r w:rsidR="002662BC" w:rsidRPr="002662BC">
        <w:rPr>
          <w:rFonts w:eastAsiaTheme="minorEastAsia"/>
          <w:lang w:eastAsia="ja-JP"/>
        </w:rPr>
        <w:t>,</w:t>
      </w:r>
      <w:r w:rsidR="002662BC" w:rsidRPr="002662BC">
        <w:t xml:space="preserve"> делается ее сравнение с системами США и Германии, рассматриваются изменения, происходящие в системе пожизненного найма и оплаты труда, ротации кадров и обучения персонала.</w:t>
      </w:r>
    </w:p>
    <w:p w:rsidR="002662BC" w:rsidRPr="002662BC" w:rsidRDefault="004904F5" w:rsidP="002662BC">
      <w:pPr>
        <w:spacing w:line="360" w:lineRule="auto"/>
        <w:ind w:firstLine="708"/>
        <w:jc w:val="both"/>
      </w:pPr>
      <w:r>
        <w:rPr>
          <w:rFonts w:eastAsia="MS Mincho"/>
          <w:lang w:eastAsia="ja-JP"/>
        </w:rPr>
        <w:t>В заключении подводится итог проделанной работе и свидетельства выполнения поставленных во введении цели и задач исследования.</w:t>
      </w:r>
    </w:p>
    <w:p w:rsidR="0059568E" w:rsidRDefault="002662BC" w:rsidP="0059568E">
      <w:pPr>
        <w:spacing w:line="36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Считаю</w:t>
      </w:r>
      <w:r w:rsidR="00B0466A">
        <w:rPr>
          <w:rFonts w:eastAsia="MS Mincho"/>
          <w:lang w:eastAsia="ja-JP"/>
        </w:rPr>
        <w:t xml:space="preserve"> работу </w:t>
      </w:r>
      <w:r>
        <w:rPr>
          <w:rFonts w:eastAsia="MS Mincho"/>
          <w:lang w:eastAsia="ja-JP"/>
        </w:rPr>
        <w:t>КРУГЛИКОВОЙ М..Е</w:t>
      </w:r>
      <w:r w:rsidR="00B0466A">
        <w:rPr>
          <w:rFonts w:eastAsia="MS Mincho"/>
          <w:lang w:eastAsia="ja-JP"/>
        </w:rPr>
        <w:t>.</w:t>
      </w:r>
      <w:r w:rsidR="0059568E">
        <w:rPr>
          <w:rFonts w:eastAsia="MS Mincho"/>
          <w:lang w:eastAsia="ja-JP"/>
        </w:rPr>
        <w:t xml:space="preserve"> выполненной на высоком уровне и полностью соответствующей всем требованиям, предъявляемым к выпускным работам магистрантов. Рекомендуемая оценка – ОТЛИЧНО. </w:t>
      </w:r>
      <w:r w:rsidR="00551624">
        <w:rPr>
          <w:rFonts w:eastAsia="MS Mincho"/>
          <w:lang w:eastAsia="ja-JP"/>
        </w:rPr>
        <w:t xml:space="preserve">Учитывая высокую научную значимость работы, полагаю возможным публикацию по ее материалам научной статьи. </w:t>
      </w:r>
    </w:p>
    <w:p w:rsidR="00B275C6" w:rsidRDefault="00B275C6" w:rsidP="00B275C6">
      <w:pPr>
        <w:spacing w:line="360" w:lineRule="auto"/>
        <w:jc w:val="both"/>
      </w:pPr>
    </w:p>
    <w:p w:rsidR="0059568E" w:rsidRDefault="0059568E" w:rsidP="0059568E">
      <w:pPr>
        <w:spacing w:line="336" w:lineRule="auto"/>
        <w:ind w:firstLine="180"/>
      </w:pPr>
      <w:r>
        <w:t>Доц., к.и.н. Османов</w:t>
      </w:r>
      <w:r w:rsidRPr="00983DAF">
        <w:t xml:space="preserve"> </w:t>
      </w:r>
      <w:r>
        <w:t xml:space="preserve">Е.М._____________________ </w:t>
      </w:r>
    </w:p>
    <w:p w:rsidR="00BA3D6F" w:rsidRPr="00BA3D6F" w:rsidRDefault="00353A8A" w:rsidP="00EF325C">
      <w:pPr>
        <w:spacing w:line="336" w:lineRule="auto"/>
        <w:ind w:firstLine="180"/>
        <w:jc w:val="right"/>
        <w:rPr>
          <w:rFonts w:eastAsia="MS Mincho"/>
          <w:lang w:eastAsia="ja-JP"/>
        </w:rPr>
      </w:pPr>
      <w:r w:rsidRPr="00353A8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-513080</wp:posOffset>
            </wp:positionV>
            <wp:extent cx="2638425" cy="866775"/>
            <wp:effectExtent l="19050" t="0" r="9525" b="0"/>
            <wp:wrapNone/>
            <wp:docPr id="2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2BC">
        <w:t>18</w:t>
      </w:r>
      <w:r w:rsidR="0059568E">
        <w:t xml:space="preserve"> </w:t>
      </w:r>
      <w:r w:rsidR="002662BC">
        <w:t>мая</w:t>
      </w:r>
      <w:r w:rsidR="0059568E">
        <w:t xml:space="preserve"> 201</w:t>
      </w:r>
      <w:r w:rsidR="002662BC">
        <w:rPr>
          <w:lang w:val="en-US"/>
        </w:rPr>
        <w:t>8</w:t>
      </w:r>
      <w:r w:rsidR="0059568E">
        <w:t xml:space="preserve"> г.</w:t>
      </w:r>
      <w:r w:rsidR="0059568E" w:rsidRPr="00B2110B">
        <w:t xml:space="preserve"> </w:t>
      </w:r>
    </w:p>
    <w:sectPr w:rsidR="00BA3D6F" w:rsidRPr="00BA3D6F" w:rsidSect="00857C7C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D6" w:rsidRDefault="001B67D6">
      <w:r>
        <w:separator/>
      </w:r>
    </w:p>
  </w:endnote>
  <w:endnote w:type="continuationSeparator" w:id="0">
    <w:p w:rsidR="001B67D6" w:rsidRDefault="001B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D6" w:rsidRDefault="001B67D6">
      <w:r>
        <w:separator/>
      </w:r>
    </w:p>
  </w:footnote>
  <w:footnote w:type="continuationSeparator" w:id="0">
    <w:p w:rsidR="001B67D6" w:rsidRDefault="001B6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641"/>
    <w:multiLevelType w:val="hybridMultilevel"/>
    <w:tmpl w:val="8810548A"/>
    <w:lvl w:ilvl="0" w:tplc="361C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D25CAA"/>
    <w:multiLevelType w:val="hybridMultilevel"/>
    <w:tmpl w:val="501E0B7C"/>
    <w:lvl w:ilvl="0" w:tplc="D3A03C9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22F14"/>
    <w:rsid w:val="00022F14"/>
    <w:rsid w:val="00022FCA"/>
    <w:rsid w:val="000336F4"/>
    <w:rsid w:val="000428A1"/>
    <w:rsid w:val="00055BCC"/>
    <w:rsid w:val="00063874"/>
    <w:rsid w:val="00096A55"/>
    <w:rsid w:val="000A2048"/>
    <w:rsid w:val="000C2289"/>
    <w:rsid w:val="000D3905"/>
    <w:rsid w:val="000D4901"/>
    <w:rsid w:val="000E19F3"/>
    <w:rsid w:val="000E2B2A"/>
    <w:rsid w:val="000F0ED2"/>
    <w:rsid w:val="0010474C"/>
    <w:rsid w:val="00145AD9"/>
    <w:rsid w:val="0017702F"/>
    <w:rsid w:val="001B4155"/>
    <w:rsid w:val="001B67D6"/>
    <w:rsid w:val="001E3DAD"/>
    <w:rsid w:val="001F7773"/>
    <w:rsid w:val="00201124"/>
    <w:rsid w:val="00202BB8"/>
    <w:rsid w:val="0021136A"/>
    <w:rsid w:val="0025112C"/>
    <w:rsid w:val="002662BC"/>
    <w:rsid w:val="0028344B"/>
    <w:rsid w:val="002922C8"/>
    <w:rsid w:val="002A3371"/>
    <w:rsid w:val="002A738A"/>
    <w:rsid w:val="002A7436"/>
    <w:rsid w:val="00312BFA"/>
    <w:rsid w:val="00351FD0"/>
    <w:rsid w:val="00353A8A"/>
    <w:rsid w:val="0035400A"/>
    <w:rsid w:val="00356760"/>
    <w:rsid w:val="00362198"/>
    <w:rsid w:val="00370567"/>
    <w:rsid w:val="0039197B"/>
    <w:rsid w:val="00397C1D"/>
    <w:rsid w:val="003A6293"/>
    <w:rsid w:val="003C08B3"/>
    <w:rsid w:val="003D0F84"/>
    <w:rsid w:val="00401C37"/>
    <w:rsid w:val="00424839"/>
    <w:rsid w:val="004506B6"/>
    <w:rsid w:val="0045237D"/>
    <w:rsid w:val="004600FF"/>
    <w:rsid w:val="0046544B"/>
    <w:rsid w:val="004904F5"/>
    <w:rsid w:val="00502508"/>
    <w:rsid w:val="00515107"/>
    <w:rsid w:val="00515F55"/>
    <w:rsid w:val="00522D3F"/>
    <w:rsid w:val="00551624"/>
    <w:rsid w:val="005644A0"/>
    <w:rsid w:val="005660B3"/>
    <w:rsid w:val="0057006F"/>
    <w:rsid w:val="00572042"/>
    <w:rsid w:val="0058584E"/>
    <w:rsid w:val="0059568E"/>
    <w:rsid w:val="005A5687"/>
    <w:rsid w:val="005B6181"/>
    <w:rsid w:val="005D19B1"/>
    <w:rsid w:val="005F025F"/>
    <w:rsid w:val="005F20B3"/>
    <w:rsid w:val="00615711"/>
    <w:rsid w:val="0063176A"/>
    <w:rsid w:val="006527A7"/>
    <w:rsid w:val="006A049C"/>
    <w:rsid w:val="006A0E82"/>
    <w:rsid w:val="006A65A2"/>
    <w:rsid w:val="006B4F02"/>
    <w:rsid w:val="006B7257"/>
    <w:rsid w:val="006E2E01"/>
    <w:rsid w:val="00715B18"/>
    <w:rsid w:val="00736661"/>
    <w:rsid w:val="007514B9"/>
    <w:rsid w:val="007707C0"/>
    <w:rsid w:val="007A53CD"/>
    <w:rsid w:val="007B143C"/>
    <w:rsid w:val="007F56BC"/>
    <w:rsid w:val="00820936"/>
    <w:rsid w:val="008300ED"/>
    <w:rsid w:val="008305A7"/>
    <w:rsid w:val="00857C7C"/>
    <w:rsid w:val="008869E6"/>
    <w:rsid w:val="008952AA"/>
    <w:rsid w:val="008969B8"/>
    <w:rsid w:val="008A0B60"/>
    <w:rsid w:val="008A40BD"/>
    <w:rsid w:val="008A4F98"/>
    <w:rsid w:val="008B59E7"/>
    <w:rsid w:val="008B68E4"/>
    <w:rsid w:val="00901962"/>
    <w:rsid w:val="0090391E"/>
    <w:rsid w:val="00905D0A"/>
    <w:rsid w:val="009379F6"/>
    <w:rsid w:val="00960AF5"/>
    <w:rsid w:val="009742FC"/>
    <w:rsid w:val="00975602"/>
    <w:rsid w:val="00983DAF"/>
    <w:rsid w:val="009976BB"/>
    <w:rsid w:val="009A34DA"/>
    <w:rsid w:val="009A43F2"/>
    <w:rsid w:val="009B24C1"/>
    <w:rsid w:val="009C1A4A"/>
    <w:rsid w:val="009D1E5F"/>
    <w:rsid w:val="009D248C"/>
    <w:rsid w:val="009D253D"/>
    <w:rsid w:val="009E2C8E"/>
    <w:rsid w:val="009E7210"/>
    <w:rsid w:val="00A00479"/>
    <w:rsid w:val="00A1195C"/>
    <w:rsid w:val="00A319DA"/>
    <w:rsid w:val="00A62210"/>
    <w:rsid w:val="00A8390E"/>
    <w:rsid w:val="00A857EC"/>
    <w:rsid w:val="00AA223E"/>
    <w:rsid w:val="00AC2E98"/>
    <w:rsid w:val="00AE43FD"/>
    <w:rsid w:val="00B0466A"/>
    <w:rsid w:val="00B14A2D"/>
    <w:rsid w:val="00B20681"/>
    <w:rsid w:val="00B2090C"/>
    <w:rsid w:val="00B24131"/>
    <w:rsid w:val="00B275C6"/>
    <w:rsid w:val="00B40532"/>
    <w:rsid w:val="00B5259B"/>
    <w:rsid w:val="00B677D2"/>
    <w:rsid w:val="00B81FCF"/>
    <w:rsid w:val="00BA3D6F"/>
    <w:rsid w:val="00BF41AF"/>
    <w:rsid w:val="00C15FE9"/>
    <w:rsid w:val="00C171B6"/>
    <w:rsid w:val="00C2464E"/>
    <w:rsid w:val="00C27408"/>
    <w:rsid w:val="00C537AA"/>
    <w:rsid w:val="00C87CF5"/>
    <w:rsid w:val="00C93AB6"/>
    <w:rsid w:val="00CC3023"/>
    <w:rsid w:val="00CD3207"/>
    <w:rsid w:val="00CE0905"/>
    <w:rsid w:val="00CE3BF1"/>
    <w:rsid w:val="00CE5BFD"/>
    <w:rsid w:val="00CF0779"/>
    <w:rsid w:val="00D25505"/>
    <w:rsid w:val="00D717ED"/>
    <w:rsid w:val="00D804CA"/>
    <w:rsid w:val="00D84CA7"/>
    <w:rsid w:val="00DA67F4"/>
    <w:rsid w:val="00DB0090"/>
    <w:rsid w:val="00DB292B"/>
    <w:rsid w:val="00DC0450"/>
    <w:rsid w:val="00DD4B50"/>
    <w:rsid w:val="00E17591"/>
    <w:rsid w:val="00E6640D"/>
    <w:rsid w:val="00E77058"/>
    <w:rsid w:val="00E85EAD"/>
    <w:rsid w:val="00EB66DA"/>
    <w:rsid w:val="00ED2981"/>
    <w:rsid w:val="00ED4DEA"/>
    <w:rsid w:val="00ED7ABE"/>
    <w:rsid w:val="00EF325C"/>
    <w:rsid w:val="00EF692B"/>
    <w:rsid w:val="00F45134"/>
    <w:rsid w:val="00F63655"/>
    <w:rsid w:val="00F70C8F"/>
    <w:rsid w:val="00F849BC"/>
    <w:rsid w:val="00FA56DF"/>
    <w:rsid w:val="00FE197C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3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C3023"/>
    <w:rPr>
      <w:rFonts w:ascii="Calibri" w:eastAsia="MS Mincho" w:hAnsi="Calibri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CC3023"/>
    <w:rPr>
      <w:rFonts w:ascii="Calibri" w:eastAsia="MS Mincho" w:hAnsi="Calibri"/>
      <w:lang w:val="ru-RU" w:eastAsia="ja-JP" w:bidi="ar-SA"/>
    </w:rPr>
  </w:style>
  <w:style w:type="character" w:styleId="a5">
    <w:name w:val="footnote reference"/>
    <w:basedOn w:val="a0"/>
    <w:semiHidden/>
    <w:unhideWhenUsed/>
    <w:rsid w:val="00CC3023"/>
    <w:rPr>
      <w:vertAlign w:val="superscript"/>
    </w:rPr>
  </w:style>
  <w:style w:type="character" w:styleId="a6">
    <w:name w:val="Hyperlink"/>
    <w:basedOn w:val="a0"/>
    <w:unhideWhenUsed/>
    <w:rsid w:val="00CC30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5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оппонента на магистерскую диссертацию студентки IV курса кафедры истории стран Дальнего Востока ОВСЕПЯН А</vt:lpstr>
    </vt:vector>
  </TitlesOfParts>
  <Company>Krokoz™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оппонента на магистерскую диссертацию студентки IV курса кафедры истории стран Дальнего Востока ОВСЕПЯН А</dc:title>
  <dc:creator>СПбГУ</dc:creator>
  <cp:lastModifiedBy>Евгений Османов</cp:lastModifiedBy>
  <cp:revision>11</cp:revision>
  <cp:lastPrinted>2013-06-17T12:02:00Z</cp:lastPrinted>
  <dcterms:created xsi:type="dcterms:W3CDTF">2018-05-16T21:15:00Z</dcterms:created>
  <dcterms:modified xsi:type="dcterms:W3CDTF">2018-05-16T22:28:00Z</dcterms:modified>
</cp:coreProperties>
</file>