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9C5D20" w14:textId="77777777" w:rsidR="004A493C" w:rsidRPr="004A493C" w:rsidRDefault="004A493C" w:rsidP="004A493C">
      <w:pPr>
        <w:spacing w:after="0" w:line="360" w:lineRule="auto"/>
        <w:jc w:val="center"/>
        <w:rPr>
          <w:rFonts w:ascii="Times New Roman" w:hAnsi="Times New Roman" w:cs="Times New Roman"/>
          <w:sz w:val="28"/>
          <w:szCs w:val="28"/>
        </w:rPr>
      </w:pPr>
      <w:r w:rsidRPr="004A493C">
        <w:rPr>
          <w:rFonts w:ascii="Times New Roman" w:hAnsi="Times New Roman" w:cs="Times New Roman"/>
          <w:sz w:val="28"/>
          <w:szCs w:val="28"/>
        </w:rPr>
        <w:t>Санкт-Петербургский государственный университет</w:t>
      </w:r>
    </w:p>
    <w:p w14:paraId="68AD7608" w14:textId="77777777" w:rsidR="004A493C" w:rsidRPr="004A493C" w:rsidRDefault="004A493C" w:rsidP="004A493C">
      <w:pPr>
        <w:spacing w:after="0" w:line="360" w:lineRule="auto"/>
        <w:jc w:val="center"/>
        <w:rPr>
          <w:rFonts w:ascii="Times New Roman" w:hAnsi="Times New Roman" w:cs="Times New Roman"/>
          <w:sz w:val="28"/>
          <w:szCs w:val="28"/>
        </w:rPr>
      </w:pPr>
      <w:r w:rsidRPr="004A493C">
        <w:rPr>
          <w:rFonts w:ascii="Times New Roman" w:hAnsi="Times New Roman" w:cs="Times New Roman"/>
          <w:sz w:val="28"/>
          <w:szCs w:val="28"/>
        </w:rPr>
        <w:t>Юридический факультет</w:t>
      </w:r>
    </w:p>
    <w:p w14:paraId="6195EFD7" w14:textId="77777777" w:rsidR="004A493C" w:rsidRPr="004A493C" w:rsidRDefault="004A493C" w:rsidP="004A493C">
      <w:pPr>
        <w:spacing w:after="0" w:line="360" w:lineRule="auto"/>
        <w:jc w:val="center"/>
        <w:rPr>
          <w:rFonts w:ascii="Times New Roman" w:hAnsi="Times New Roman" w:cs="Times New Roman"/>
          <w:sz w:val="28"/>
          <w:szCs w:val="28"/>
        </w:rPr>
      </w:pPr>
      <w:r w:rsidRPr="004A493C">
        <w:rPr>
          <w:rFonts w:ascii="Times New Roman" w:hAnsi="Times New Roman" w:cs="Times New Roman"/>
          <w:sz w:val="28"/>
          <w:szCs w:val="28"/>
        </w:rPr>
        <w:t>Кафедра коммерческого права</w:t>
      </w:r>
    </w:p>
    <w:p w14:paraId="501EEA44" w14:textId="77777777" w:rsidR="004A493C" w:rsidRPr="004A493C" w:rsidRDefault="004A493C" w:rsidP="004A493C">
      <w:pPr>
        <w:spacing w:after="0" w:line="360" w:lineRule="auto"/>
        <w:jc w:val="center"/>
        <w:rPr>
          <w:rFonts w:ascii="Times New Roman" w:hAnsi="Times New Roman" w:cs="Times New Roman"/>
          <w:sz w:val="32"/>
          <w:szCs w:val="32"/>
        </w:rPr>
      </w:pPr>
    </w:p>
    <w:p w14:paraId="4D0E0067" w14:textId="77777777" w:rsidR="004A493C" w:rsidRPr="004A493C" w:rsidRDefault="004A493C" w:rsidP="004A493C">
      <w:pPr>
        <w:tabs>
          <w:tab w:val="left" w:pos="6048"/>
        </w:tabs>
        <w:spacing w:after="0" w:line="360" w:lineRule="auto"/>
        <w:rPr>
          <w:rFonts w:ascii="Times New Roman" w:hAnsi="Times New Roman" w:cs="Times New Roman"/>
          <w:sz w:val="32"/>
          <w:szCs w:val="32"/>
        </w:rPr>
      </w:pPr>
      <w:r>
        <w:rPr>
          <w:rFonts w:ascii="Times New Roman" w:hAnsi="Times New Roman" w:cs="Times New Roman"/>
          <w:sz w:val="32"/>
          <w:szCs w:val="32"/>
        </w:rPr>
        <w:tab/>
      </w:r>
    </w:p>
    <w:p w14:paraId="2D32571F" w14:textId="77777777" w:rsidR="004A493C" w:rsidRPr="004A493C" w:rsidRDefault="004A493C" w:rsidP="004A493C">
      <w:pPr>
        <w:spacing w:after="0" w:line="360" w:lineRule="auto"/>
        <w:jc w:val="center"/>
        <w:rPr>
          <w:rFonts w:ascii="Times New Roman" w:hAnsi="Times New Roman" w:cs="Times New Roman"/>
          <w:sz w:val="32"/>
          <w:szCs w:val="32"/>
        </w:rPr>
      </w:pPr>
    </w:p>
    <w:p w14:paraId="7F4502B8" w14:textId="77777777" w:rsidR="004A493C" w:rsidRPr="004A493C" w:rsidRDefault="004A493C" w:rsidP="004A493C">
      <w:pPr>
        <w:spacing w:after="0" w:line="360" w:lineRule="auto"/>
        <w:jc w:val="center"/>
        <w:rPr>
          <w:rFonts w:ascii="Times New Roman" w:hAnsi="Times New Roman" w:cs="Times New Roman"/>
          <w:sz w:val="32"/>
          <w:szCs w:val="32"/>
        </w:rPr>
      </w:pPr>
    </w:p>
    <w:p w14:paraId="15865178" w14:textId="77777777" w:rsidR="004A493C" w:rsidRPr="004A493C" w:rsidRDefault="004A493C" w:rsidP="004A493C">
      <w:pPr>
        <w:spacing w:after="0" w:line="360" w:lineRule="auto"/>
        <w:jc w:val="center"/>
        <w:rPr>
          <w:rFonts w:ascii="Times New Roman" w:hAnsi="Times New Roman" w:cs="Times New Roman"/>
          <w:sz w:val="32"/>
          <w:szCs w:val="32"/>
        </w:rPr>
      </w:pPr>
    </w:p>
    <w:p w14:paraId="5CF02F8D" w14:textId="77777777" w:rsidR="004A493C" w:rsidRPr="004A493C" w:rsidRDefault="004A493C" w:rsidP="004A493C">
      <w:pPr>
        <w:spacing w:after="0" w:line="360" w:lineRule="auto"/>
        <w:jc w:val="center"/>
        <w:rPr>
          <w:rFonts w:ascii="Times New Roman" w:hAnsi="Times New Roman" w:cs="Times New Roman"/>
          <w:b/>
          <w:sz w:val="32"/>
          <w:szCs w:val="32"/>
        </w:rPr>
      </w:pPr>
      <w:r w:rsidRPr="004A493C">
        <w:rPr>
          <w:rFonts w:ascii="Times New Roman" w:hAnsi="Times New Roman" w:cs="Times New Roman"/>
          <w:b/>
          <w:sz w:val="32"/>
          <w:szCs w:val="32"/>
        </w:rPr>
        <w:t>Выпускная квалификационная работа на тему:</w:t>
      </w:r>
    </w:p>
    <w:p w14:paraId="055D0E97" w14:textId="77777777" w:rsidR="004A493C" w:rsidRPr="004A493C" w:rsidRDefault="004A493C" w:rsidP="004A493C">
      <w:pPr>
        <w:spacing w:after="0" w:line="360" w:lineRule="auto"/>
        <w:jc w:val="center"/>
        <w:rPr>
          <w:rFonts w:ascii="Times New Roman" w:hAnsi="Times New Roman" w:cs="Times New Roman"/>
          <w:b/>
          <w:sz w:val="32"/>
          <w:szCs w:val="32"/>
        </w:rPr>
      </w:pPr>
      <w:r w:rsidRPr="004A493C">
        <w:rPr>
          <w:rFonts w:ascii="Times New Roman" w:hAnsi="Times New Roman" w:cs="Times New Roman"/>
          <w:b/>
          <w:sz w:val="32"/>
          <w:szCs w:val="32"/>
        </w:rPr>
        <w:t>Система правового регулирования предпринимательства в странах БРИКС.</w:t>
      </w:r>
    </w:p>
    <w:p w14:paraId="5E056C94" w14:textId="77777777" w:rsidR="004A493C" w:rsidRPr="004A493C" w:rsidRDefault="004A493C" w:rsidP="004A493C">
      <w:pPr>
        <w:spacing w:after="0" w:line="360" w:lineRule="auto"/>
        <w:jc w:val="center"/>
        <w:rPr>
          <w:rFonts w:ascii="Times New Roman" w:hAnsi="Times New Roman" w:cs="Times New Roman"/>
          <w:b/>
          <w:sz w:val="32"/>
          <w:szCs w:val="32"/>
        </w:rPr>
      </w:pPr>
    </w:p>
    <w:p w14:paraId="11234CAD" w14:textId="77777777" w:rsidR="004A493C" w:rsidRPr="004A493C" w:rsidRDefault="004A493C" w:rsidP="004A493C">
      <w:pPr>
        <w:spacing w:after="0" w:line="360" w:lineRule="auto"/>
        <w:jc w:val="center"/>
        <w:rPr>
          <w:rFonts w:ascii="Times New Roman" w:hAnsi="Times New Roman" w:cs="Times New Roman"/>
          <w:b/>
          <w:sz w:val="32"/>
          <w:szCs w:val="32"/>
        </w:rPr>
      </w:pPr>
    </w:p>
    <w:p w14:paraId="12413356" w14:textId="77777777" w:rsidR="004A493C" w:rsidRPr="004A493C" w:rsidRDefault="004A493C" w:rsidP="004A493C">
      <w:pPr>
        <w:spacing w:after="0" w:line="360" w:lineRule="auto"/>
        <w:jc w:val="center"/>
        <w:rPr>
          <w:rFonts w:ascii="Times New Roman" w:hAnsi="Times New Roman" w:cs="Times New Roman"/>
          <w:b/>
          <w:sz w:val="32"/>
          <w:szCs w:val="32"/>
        </w:rPr>
      </w:pPr>
    </w:p>
    <w:p w14:paraId="6A5B1D57" w14:textId="77777777" w:rsidR="004A493C" w:rsidRPr="004A493C" w:rsidRDefault="004A493C" w:rsidP="004A493C">
      <w:pPr>
        <w:spacing w:after="0" w:line="360" w:lineRule="auto"/>
        <w:jc w:val="right"/>
        <w:rPr>
          <w:rFonts w:ascii="Times New Roman" w:hAnsi="Times New Roman" w:cs="Times New Roman"/>
          <w:sz w:val="28"/>
          <w:szCs w:val="28"/>
        </w:rPr>
      </w:pPr>
      <w:r w:rsidRPr="004A493C">
        <w:rPr>
          <w:rFonts w:ascii="Times New Roman" w:hAnsi="Times New Roman" w:cs="Times New Roman"/>
          <w:sz w:val="28"/>
          <w:szCs w:val="28"/>
        </w:rPr>
        <w:t>Выполнил:</w:t>
      </w:r>
    </w:p>
    <w:p w14:paraId="44818E2A" w14:textId="77777777" w:rsidR="004A493C" w:rsidRPr="004A493C" w:rsidRDefault="004A493C" w:rsidP="004A493C">
      <w:pPr>
        <w:spacing w:after="0" w:line="360" w:lineRule="auto"/>
        <w:jc w:val="right"/>
        <w:rPr>
          <w:rFonts w:ascii="Times New Roman" w:hAnsi="Times New Roman" w:cs="Times New Roman"/>
          <w:sz w:val="28"/>
          <w:szCs w:val="28"/>
        </w:rPr>
      </w:pPr>
      <w:r w:rsidRPr="004A493C">
        <w:rPr>
          <w:rFonts w:ascii="Times New Roman" w:hAnsi="Times New Roman" w:cs="Times New Roman"/>
          <w:sz w:val="28"/>
          <w:szCs w:val="28"/>
        </w:rPr>
        <w:t>студент 2-го курса магистратуры</w:t>
      </w:r>
    </w:p>
    <w:p w14:paraId="3937A8E4" w14:textId="77777777" w:rsidR="004A493C" w:rsidRPr="004A493C" w:rsidRDefault="004A493C" w:rsidP="004A493C">
      <w:pPr>
        <w:spacing w:after="0" w:line="360" w:lineRule="auto"/>
        <w:jc w:val="right"/>
        <w:rPr>
          <w:rFonts w:ascii="Times New Roman" w:hAnsi="Times New Roman" w:cs="Times New Roman"/>
          <w:b/>
          <w:sz w:val="28"/>
          <w:szCs w:val="28"/>
        </w:rPr>
      </w:pPr>
      <w:r w:rsidRPr="004A493C">
        <w:rPr>
          <w:rFonts w:ascii="Times New Roman" w:hAnsi="Times New Roman" w:cs="Times New Roman"/>
          <w:b/>
          <w:sz w:val="28"/>
          <w:szCs w:val="28"/>
        </w:rPr>
        <w:t>Барабаш Богдан Сергеевич</w:t>
      </w:r>
    </w:p>
    <w:p w14:paraId="2756FF2F" w14:textId="77777777" w:rsidR="004A493C" w:rsidRPr="004A493C" w:rsidRDefault="004A493C" w:rsidP="004A493C">
      <w:pPr>
        <w:spacing w:after="0" w:line="360" w:lineRule="auto"/>
        <w:jc w:val="right"/>
        <w:rPr>
          <w:rFonts w:ascii="Times New Roman" w:hAnsi="Times New Roman" w:cs="Times New Roman"/>
          <w:sz w:val="28"/>
          <w:szCs w:val="28"/>
        </w:rPr>
      </w:pPr>
    </w:p>
    <w:p w14:paraId="4F886512" w14:textId="77777777" w:rsidR="004A493C" w:rsidRPr="004A493C" w:rsidRDefault="004A493C" w:rsidP="004A493C">
      <w:pPr>
        <w:spacing w:after="0" w:line="360" w:lineRule="auto"/>
        <w:jc w:val="right"/>
        <w:rPr>
          <w:rFonts w:ascii="Times New Roman" w:hAnsi="Times New Roman" w:cs="Times New Roman"/>
          <w:sz w:val="28"/>
          <w:szCs w:val="28"/>
        </w:rPr>
      </w:pPr>
      <w:r w:rsidRPr="004A493C">
        <w:rPr>
          <w:rFonts w:ascii="Times New Roman" w:hAnsi="Times New Roman" w:cs="Times New Roman"/>
          <w:sz w:val="28"/>
          <w:szCs w:val="28"/>
        </w:rPr>
        <w:t>Научный руководитель:</w:t>
      </w:r>
    </w:p>
    <w:p w14:paraId="3E9A49D1" w14:textId="77777777" w:rsidR="004A493C" w:rsidRPr="004A493C" w:rsidRDefault="004A493C" w:rsidP="004A493C">
      <w:pPr>
        <w:spacing w:after="0" w:line="360" w:lineRule="auto"/>
        <w:jc w:val="right"/>
        <w:rPr>
          <w:rFonts w:ascii="Times New Roman" w:hAnsi="Times New Roman" w:cs="Times New Roman"/>
          <w:sz w:val="28"/>
          <w:szCs w:val="28"/>
        </w:rPr>
      </w:pPr>
      <w:proofErr w:type="spellStart"/>
      <w:r w:rsidRPr="004A493C">
        <w:rPr>
          <w:rFonts w:ascii="Times New Roman" w:hAnsi="Times New Roman" w:cs="Times New Roman"/>
          <w:sz w:val="28"/>
          <w:szCs w:val="28"/>
        </w:rPr>
        <w:t>к.ю.н</w:t>
      </w:r>
      <w:proofErr w:type="spellEnd"/>
      <w:r w:rsidRPr="004A493C">
        <w:rPr>
          <w:rFonts w:ascii="Times New Roman" w:hAnsi="Times New Roman" w:cs="Times New Roman"/>
          <w:sz w:val="28"/>
          <w:szCs w:val="28"/>
        </w:rPr>
        <w:t>., доцент кафедры коммерческого права</w:t>
      </w:r>
    </w:p>
    <w:p w14:paraId="400EAE71" w14:textId="77777777" w:rsidR="004A493C" w:rsidRPr="004A493C" w:rsidRDefault="004A493C" w:rsidP="004A493C">
      <w:pPr>
        <w:spacing w:after="0" w:line="360" w:lineRule="auto"/>
        <w:jc w:val="right"/>
        <w:rPr>
          <w:rFonts w:ascii="Times New Roman" w:hAnsi="Times New Roman" w:cs="Times New Roman"/>
          <w:b/>
          <w:sz w:val="28"/>
          <w:szCs w:val="28"/>
        </w:rPr>
      </w:pPr>
      <w:r w:rsidRPr="004A493C">
        <w:rPr>
          <w:rFonts w:ascii="Times New Roman" w:hAnsi="Times New Roman" w:cs="Times New Roman"/>
          <w:b/>
          <w:sz w:val="28"/>
          <w:szCs w:val="28"/>
        </w:rPr>
        <w:t>Ковалевская Наталия Сергеевна</w:t>
      </w:r>
    </w:p>
    <w:p w14:paraId="0E4704E3" w14:textId="77777777" w:rsidR="004A493C" w:rsidRPr="004A493C" w:rsidRDefault="004A493C" w:rsidP="004A493C">
      <w:pPr>
        <w:spacing w:after="0" w:line="360" w:lineRule="auto"/>
        <w:rPr>
          <w:rFonts w:ascii="Times New Roman" w:hAnsi="Times New Roman" w:cs="Times New Roman"/>
          <w:b/>
          <w:sz w:val="32"/>
          <w:szCs w:val="32"/>
        </w:rPr>
      </w:pPr>
    </w:p>
    <w:p w14:paraId="55933827" w14:textId="77777777" w:rsidR="004A493C" w:rsidRPr="004A493C" w:rsidRDefault="004A493C" w:rsidP="004A493C">
      <w:pPr>
        <w:spacing w:after="0" w:line="360" w:lineRule="auto"/>
        <w:rPr>
          <w:rFonts w:ascii="Times New Roman" w:hAnsi="Times New Roman" w:cs="Times New Roman"/>
          <w:b/>
          <w:sz w:val="32"/>
          <w:szCs w:val="32"/>
        </w:rPr>
      </w:pPr>
    </w:p>
    <w:p w14:paraId="0BDE1925" w14:textId="77777777" w:rsidR="004A493C" w:rsidRPr="004A493C" w:rsidRDefault="004A493C" w:rsidP="004A493C">
      <w:pPr>
        <w:spacing w:after="0" w:line="360" w:lineRule="auto"/>
        <w:rPr>
          <w:rFonts w:ascii="Times New Roman" w:hAnsi="Times New Roman" w:cs="Times New Roman"/>
          <w:b/>
          <w:sz w:val="32"/>
          <w:szCs w:val="32"/>
        </w:rPr>
      </w:pPr>
    </w:p>
    <w:p w14:paraId="62776646" w14:textId="77777777" w:rsidR="004A493C" w:rsidRPr="004A493C" w:rsidRDefault="004A493C" w:rsidP="004A493C">
      <w:pPr>
        <w:spacing w:after="0" w:line="360" w:lineRule="auto"/>
        <w:rPr>
          <w:rFonts w:ascii="Times New Roman" w:hAnsi="Times New Roman" w:cs="Times New Roman"/>
          <w:b/>
          <w:sz w:val="32"/>
          <w:szCs w:val="32"/>
        </w:rPr>
      </w:pPr>
    </w:p>
    <w:p w14:paraId="199B705C" w14:textId="77777777" w:rsidR="004A493C" w:rsidRPr="004A493C" w:rsidRDefault="004A493C" w:rsidP="004A493C">
      <w:pPr>
        <w:spacing w:after="0" w:line="360" w:lineRule="auto"/>
        <w:rPr>
          <w:rFonts w:ascii="Times New Roman" w:hAnsi="Times New Roman" w:cs="Times New Roman"/>
          <w:b/>
          <w:sz w:val="32"/>
          <w:szCs w:val="32"/>
        </w:rPr>
      </w:pPr>
    </w:p>
    <w:p w14:paraId="7B324698" w14:textId="77777777" w:rsidR="004A493C" w:rsidRPr="004A493C" w:rsidRDefault="004A493C" w:rsidP="004A493C">
      <w:pPr>
        <w:spacing w:after="0" w:line="360" w:lineRule="auto"/>
        <w:jc w:val="center"/>
        <w:rPr>
          <w:rFonts w:ascii="Times New Roman" w:hAnsi="Times New Roman" w:cs="Times New Roman"/>
          <w:sz w:val="24"/>
          <w:szCs w:val="24"/>
        </w:rPr>
      </w:pPr>
      <w:r w:rsidRPr="004A493C">
        <w:rPr>
          <w:rFonts w:ascii="Times New Roman" w:hAnsi="Times New Roman" w:cs="Times New Roman"/>
          <w:sz w:val="24"/>
          <w:szCs w:val="24"/>
        </w:rPr>
        <w:t>Санкт-Петербург</w:t>
      </w:r>
    </w:p>
    <w:p w14:paraId="52CB38DE" w14:textId="77777777" w:rsidR="004A493C" w:rsidRPr="004A493C" w:rsidRDefault="00840EE3" w:rsidP="004A493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2018</w:t>
      </w:r>
    </w:p>
    <w:p w14:paraId="59517C08" w14:textId="77777777" w:rsidR="00F46C28" w:rsidRDefault="00F46C28" w:rsidP="00F46C2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14:paraId="0A2BE40D" w14:textId="77777777" w:rsidR="00767292" w:rsidRDefault="00767292" w:rsidP="00F46C28">
      <w:pPr>
        <w:spacing w:after="0" w:line="360" w:lineRule="auto"/>
        <w:jc w:val="center"/>
        <w:rPr>
          <w:rFonts w:ascii="Times New Roman" w:hAnsi="Times New Roman" w:cs="Times New Roman"/>
          <w:b/>
          <w:sz w:val="28"/>
          <w:szCs w:val="28"/>
        </w:rPr>
      </w:pPr>
    </w:p>
    <w:p w14:paraId="6CEE2CA3" w14:textId="024798CB" w:rsidR="00F46C28" w:rsidRDefault="00A62612" w:rsidP="00A62612">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Введение…………………………………………………………………………</w:t>
      </w:r>
      <w:r w:rsidR="001B7D77">
        <w:rPr>
          <w:rFonts w:ascii="Times New Roman" w:hAnsi="Times New Roman" w:cs="Times New Roman"/>
          <w:b/>
          <w:sz w:val="28"/>
          <w:szCs w:val="28"/>
        </w:rPr>
        <w:t>..3</w:t>
      </w:r>
    </w:p>
    <w:p w14:paraId="536D1878" w14:textId="7F1C3B65" w:rsidR="00A62612" w:rsidRDefault="001B7D77" w:rsidP="00A62612">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Глава </w:t>
      </w:r>
      <w:r w:rsidR="00A62612">
        <w:rPr>
          <w:rFonts w:ascii="Times New Roman" w:hAnsi="Times New Roman" w:cs="Times New Roman"/>
          <w:b/>
          <w:sz w:val="28"/>
          <w:szCs w:val="28"/>
        </w:rPr>
        <w:t>1. Общая характеристика БРИКС как межгосударственного объединения и правовых систем стран БРИКС</w:t>
      </w:r>
    </w:p>
    <w:p w14:paraId="7CE42645" w14:textId="4A31F4C6" w:rsidR="00A62612" w:rsidRDefault="00A62612" w:rsidP="00A62612">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1.1. БРИКС: история, цели и задачи…………………………………………..</w:t>
      </w:r>
      <w:r w:rsidR="001B7D77">
        <w:rPr>
          <w:rFonts w:ascii="Times New Roman" w:hAnsi="Times New Roman" w:cs="Times New Roman"/>
          <w:b/>
          <w:sz w:val="28"/>
          <w:szCs w:val="28"/>
        </w:rPr>
        <w:t>7</w:t>
      </w:r>
    </w:p>
    <w:p w14:paraId="424A69CB" w14:textId="785B14DD" w:rsidR="00A62612" w:rsidRDefault="00A62612" w:rsidP="00A62612">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1.2. Развития систем права стран БРИКС в рамках создания данного объединения……………………………………………………………………..</w:t>
      </w:r>
      <w:r w:rsidR="001B7D77">
        <w:rPr>
          <w:rFonts w:ascii="Times New Roman" w:hAnsi="Times New Roman" w:cs="Times New Roman"/>
          <w:b/>
          <w:sz w:val="28"/>
          <w:szCs w:val="28"/>
        </w:rPr>
        <w:t>17</w:t>
      </w:r>
    </w:p>
    <w:p w14:paraId="3BC96065" w14:textId="7CE1B5F1" w:rsidR="00A62612" w:rsidRDefault="001B7D77" w:rsidP="00A62612">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Глава </w:t>
      </w:r>
      <w:r w:rsidR="00A62612">
        <w:rPr>
          <w:rFonts w:ascii="Times New Roman" w:hAnsi="Times New Roman" w:cs="Times New Roman"/>
          <w:b/>
          <w:sz w:val="28"/>
          <w:szCs w:val="28"/>
        </w:rPr>
        <w:t>2. Общий анализ систем права стран БРИКС</w:t>
      </w:r>
    </w:p>
    <w:p w14:paraId="6E1D2830" w14:textId="3BAC5E03" w:rsidR="00A62612" w:rsidRDefault="001B7D77" w:rsidP="00A62612">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2.1</w:t>
      </w:r>
      <w:r w:rsidR="00A62612">
        <w:rPr>
          <w:rFonts w:ascii="Times New Roman" w:hAnsi="Times New Roman" w:cs="Times New Roman"/>
          <w:b/>
          <w:sz w:val="28"/>
          <w:szCs w:val="28"/>
        </w:rPr>
        <w:t xml:space="preserve">. </w:t>
      </w:r>
      <w:r w:rsidRPr="001B7D77">
        <w:rPr>
          <w:rFonts w:ascii="Times New Roman" w:hAnsi="Times New Roman" w:cs="Times New Roman"/>
          <w:b/>
          <w:sz w:val="28"/>
          <w:szCs w:val="28"/>
        </w:rPr>
        <w:t>Характеристика систем права стран БРИКС и их влияние на развитие предпринимательства</w:t>
      </w:r>
      <w:r>
        <w:rPr>
          <w:rFonts w:ascii="Times New Roman" w:hAnsi="Times New Roman" w:cs="Times New Roman"/>
          <w:b/>
          <w:sz w:val="28"/>
          <w:szCs w:val="28"/>
        </w:rPr>
        <w:t>……....……………………………………...27</w:t>
      </w:r>
    </w:p>
    <w:p w14:paraId="79241D2C" w14:textId="77777777" w:rsidR="001B7D77" w:rsidRDefault="001B7D77" w:rsidP="001B7D7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2.2. Правовые основы предпринимательства в России…………………...33</w:t>
      </w:r>
    </w:p>
    <w:p w14:paraId="3E349EE3" w14:textId="72DB97A3" w:rsidR="001B7D77" w:rsidRPr="001B7D77" w:rsidRDefault="001B7D77" w:rsidP="001B7D7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Глава </w:t>
      </w:r>
      <w:r w:rsidRPr="001B7D77">
        <w:rPr>
          <w:rFonts w:ascii="Times New Roman" w:hAnsi="Times New Roman" w:cs="Times New Roman"/>
          <w:b/>
          <w:sz w:val="28"/>
          <w:szCs w:val="28"/>
        </w:rPr>
        <w:t>3. Сравнение систем правового регулирования предпринимательства России и Китая.</w:t>
      </w:r>
    </w:p>
    <w:p w14:paraId="03C03B17" w14:textId="2CB36998" w:rsidR="001B7D77" w:rsidRDefault="001B7D77" w:rsidP="001B7D77">
      <w:pPr>
        <w:pStyle w:val="af5"/>
        <w:spacing w:before="0" w:beforeAutospacing="0" w:after="0" w:afterAutospacing="0" w:line="360" w:lineRule="auto"/>
        <w:jc w:val="both"/>
        <w:outlineLvl w:val="1"/>
        <w:rPr>
          <w:b/>
          <w:bCs/>
          <w:iCs/>
          <w:sz w:val="28"/>
          <w:szCs w:val="28"/>
        </w:rPr>
      </w:pPr>
      <w:r>
        <w:rPr>
          <w:b/>
          <w:bCs/>
          <w:iCs/>
          <w:sz w:val="28"/>
          <w:szCs w:val="28"/>
        </w:rPr>
        <w:t>3</w:t>
      </w:r>
      <w:r w:rsidRPr="00EC3A72">
        <w:rPr>
          <w:b/>
          <w:bCs/>
          <w:iCs/>
          <w:sz w:val="28"/>
          <w:szCs w:val="28"/>
        </w:rPr>
        <w:t>.1. Институциональные условия для предпринимательской деятельности в России и Китае</w:t>
      </w:r>
      <w:r>
        <w:rPr>
          <w:b/>
          <w:bCs/>
          <w:iCs/>
          <w:sz w:val="28"/>
          <w:szCs w:val="28"/>
        </w:rPr>
        <w:t>……………………………………………….42</w:t>
      </w:r>
    </w:p>
    <w:p w14:paraId="64871166" w14:textId="4D256FA5" w:rsidR="001B7D77" w:rsidRDefault="001B7D77" w:rsidP="001B7D77">
      <w:pPr>
        <w:pStyle w:val="af5"/>
        <w:spacing w:before="0" w:beforeAutospacing="0" w:after="0" w:afterAutospacing="0" w:line="360" w:lineRule="auto"/>
        <w:jc w:val="both"/>
        <w:outlineLvl w:val="1"/>
        <w:rPr>
          <w:b/>
          <w:bCs/>
          <w:iCs/>
          <w:sz w:val="28"/>
          <w:szCs w:val="28"/>
        </w:rPr>
      </w:pPr>
      <w:r>
        <w:rPr>
          <w:b/>
          <w:bCs/>
          <w:iCs/>
          <w:sz w:val="28"/>
          <w:szCs w:val="28"/>
        </w:rPr>
        <w:t>3.2. Развития предпринимательства в России и Китае……………………50</w:t>
      </w:r>
    </w:p>
    <w:p w14:paraId="25CD392D" w14:textId="65DA6E38" w:rsidR="001B7D77" w:rsidRDefault="001B7D77" w:rsidP="001B7D77">
      <w:pPr>
        <w:pStyle w:val="af5"/>
        <w:spacing w:before="0" w:beforeAutospacing="0" w:after="0" w:afterAutospacing="0" w:line="360" w:lineRule="auto"/>
        <w:jc w:val="both"/>
        <w:outlineLvl w:val="1"/>
        <w:rPr>
          <w:b/>
          <w:bCs/>
          <w:iCs/>
          <w:sz w:val="28"/>
          <w:szCs w:val="28"/>
        </w:rPr>
      </w:pPr>
      <w:r>
        <w:rPr>
          <w:b/>
          <w:bCs/>
          <w:iCs/>
          <w:sz w:val="28"/>
          <w:szCs w:val="28"/>
        </w:rPr>
        <w:t>3.3. Проблемы правового регулирования предпринимательства в России и Китае…………………………………………………………………………...67</w:t>
      </w:r>
    </w:p>
    <w:p w14:paraId="593C5D64" w14:textId="4D10A42A" w:rsidR="001B7D77" w:rsidRDefault="001B7D77" w:rsidP="001B7D77">
      <w:pPr>
        <w:pStyle w:val="af5"/>
        <w:spacing w:before="0" w:beforeAutospacing="0" w:after="0" w:afterAutospacing="0" w:line="360" w:lineRule="auto"/>
        <w:jc w:val="both"/>
        <w:outlineLvl w:val="1"/>
        <w:rPr>
          <w:b/>
          <w:bCs/>
          <w:iCs/>
          <w:sz w:val="28"/>
          <w:szCs w:val="28"/>
        </w:rPr>
      </w:pPr>
      <w:r>
        <w:rPr>
          <w:b/>
          <w:bCs/>
          <w:iCs/>
          <w:sz w:val="28"/>
          <w:szCs w:val="28"/>
        </w:rPr>
        <w:t>Заключение……………………………………………………………………...70</w:t>
      </w:r>
    </w:p>
    <w:p w14:paraId="7BD7AFF3" w14:textId="290C0535" w:rsidR="001B7D77" w:rsidRDefault="001B7D77" w:rsidP="001B7D77">
      <w:pPr>
        <w:pStyle w:val="af5"/>
        <w:spacing w:before="0" w:beforeAutospacing="0" w:after="0" w:afterAutospacing="0" w:line="360" w:lineRule="auto"/>
        <w:jc w:val="both"/>
        <w:outlineLvl w:val="1"/>
        <w:rPr>
          <w:b/>
          <w:bCs/>
          <w:iCs/>
          <w:sz w:val="28"/>
          <w:szCs w:val="28"/>
        </w:rPr>
      </w:pPr>
      <w:r>
        <w:rPr>
          <w:b/>
          <w:bCs/>
          <w:iCs/>
          <w:sz w:val="28"/>
          <w:szCs w:val="28"/>
        </w:rPr>
        <w:t>Список использованных источников и литературы………………………71</w:t>
      </w:r>
    </w:p>
    <w:p w14:paraId="5854EC4B" w14:textId="77777777" w:rsidR="001B7D77" w:rsidRPr="00EC3A72" w:rsidRDefault="001B7D77" w:rsidP="001B7D77">
      <w:pPr>
        <w:pStyle w:val="af5"/>
        <w:spacing w:before="0" w:beforeAutospacing="0" w:after="0" w:afterAutospacing="0" w:line="360" w:lineRule="auto"/>
        <w:jc w:val="both"/>
        <w:outlineLvl w:val="1"/>
        <w:rPr>
          <w:sz w:val="28"/>
          <w:szCs w:val="28"/>
        </w:rPr>
      </w:pPr>
    </w:p>
    <w:p w14:paraId="783B6E9F" w14:textId="1B0FCF23" w:rsidR="001B7D77" w:rsidRDefault="001B7D77" w:rsidP="00A62612">
      <w:pPr>
        <w:spacing w:after="0" w:line="360" w:lineRule="auto"/>
        <w:jc w:val="both"/>
        <w:rPr>
          <w:rFonts w:ascii="Times New Roman" w:hAnsi="Times New Roman" w:cs="Times New Roman"/>
          <w:b/>
          <w:sz w:val="28"/>
          <w:szCs w:val="28"/>
        </w:rPr>
      </w:pPr>
    </w:p>
    <w:p w14:paraId="08335B1C" w14:textId="77777777" w:rsidR="00F46C28" w:rsidRDefault="00F46C28" w:rsidP="00F46C28">
      <w:pPr>
        <w:spacing w:after="0" w:line="360" w:lineRule="auto"/>
        <w:jc w:val="center"/>
        <w:rPr>
          <w:rFonts w:ascii="Times New Roman" w:hAnsi="Times New Roman" w:cs="Times New Roman"/>
          <w:b/>
          <w:sz w:val="28"/>
          <w:szCs w:val="28"/>
        </w:rPr>
      </w:pPr>
    </w:p>
    <w:p w14:paraId="353AF83F" w14:textId="77777777" w:rsidR="00F46C28" w:rsidRDefault="00F46C28" w:rsidP="00F46C28">
      <w:pPr>
        <w:spacing w:after="0" w:line="360" w:lineRule="auto"/>
        <w:jc w:val="center"/>
        <w:rPr>
          <w:rFonts w:ascii="Times New Roman" w:hAnsi="Times New Roman" w:cs="Times New Roman"/>
          <w:b/>
          <w:sz w:val="28"/>
          <w:szCs w:val="28"/>
        </w:rPr>
      </w:pPr>
    </w:p>
    <w:p w14:paraId="32524FC5" w14:textId="77777777" w:rsidR="004A493C" w:rsidRDefault="004A493C" w:rsidP="00F46C28">
      <w:pPr>
        <w:spacing w:after="0" w:line="360" w:lineRule="auto"/>
        <w:jc w:val="center"/>
        <w:rPr>
          <w:rFonts w:ascii="Times New Roman" w:hAnsi="Times New Roman" w:cs="Times New Roman"/>
          <w:b/>
          <w:sz w:val="28"/>
          <w:szCs w:val="28"/>
        </w:rPr>
      </w:pPr>
    </w:p>
    <w:p w14:paraId="1ACB0BF7" w14:textId="77777777" w:rsidR="004A493C" w:rsidRDefault="004A493C" w:rsidP="00F46C28">
      <w:pPr>
        <w:spacing w:after="0" w:line="360" w:lineRule="auto"/>
        <w:jc w:val="center"/>
        <w:rPr>
          <w:rFonts w:ascii="Times New Roman" w:hAnsi="Times New Roman" w:cs="Times New Roman"/>
          <w:b/>
          <w:sz w:val="28"/>
          <w:szCs w:val="28"/>
        </w:rPr>
      </w:pPr>
    </w:p>
    <w:p w14:paraId="7A96BC92" w14:textId="77777777" w:rsidR="00F46C28" w:rsidRDefault="00F46C28" w:rsidP="00F46C28">
      <w:pPr>
        <w:spacing w:after="0" w:line="360" w:lineRule="auto"/>
        <w:jc w:val="center"/>
        <w:rPr>
          <w:rFonts w:ascii="Times New Roman" w:hAnsi="Times New Roman" w:cs="Times New Roman"/>
          <w:b/>
          <w:sz w:val="28"/>
          <w:szCs w:val="28"/>
        </w:rPr>
      </w:pPr>
    </w:p>
    <w:p w14:paraId="03CD35F0" w14:textId="77777777" w:rsidR="00F46C28" w:rsidRDefault="00F46C28" w:rsidP="00F46C28">
      <w:pPr>
        <w:spacing w:after="0" w:line="360" w:lineRule="auto"/>
        <w:jc w:val="center"/>
        <w:rPr>
          <w:rFonts w:ascii="Times New Roman" w:hAnsi="Times New Roman" w:cs="Times New Roman"/>
          <w:b/>
          <w:sz w:val="28"/>
          <w:szCs w:val="28"/>
        </w:rPr>
      </w:pPr>
    </w:p>
    <w:p w14:paraId="729AE644" w14:textId="77777777" w:rsidR="00F46C28" w:rsidRDefault="00F46C28" w:rsidP="00F46C28">
      <w:pPr>
        <w:spacing w:after="0" w:line="360" w:lineRule="auto"/>
        <w:jc w:val="center"/>
        <w:rPr>
          <w:rFonts w:ascii="Times New Roman" w:hAnsi="Times New Roman" w:cs="Times New Roman"/>
          <w:b/>
          <w:sz w:val="28"/>
          <w:szCs w:val="28"/>
        </w:rPr>
      </w:pPr>
    </w:p>
    <w:p w14:paraId="3B80B3BE" w14:textId="369C795A" w:rsidR="00D51120" w:rsidRDefault="001C1904" w:rsidP="00BD17D0">
      <w:pPr>
        <w:pStyle w:val="1"/>
        <w:spacing w:before="0" w:line="360" w:lineRule="auto"/>
        <w:ind w:firstLine="709"/>
        <w:jc w:val="center"/>
        <w:rPr>
          <w:rFonts w:ascii="Times New Roman" w:hAnsi="Times New Roman" w:cs="Times New Roman"/>
          <w:color w:val="auto"/>
        </w:rPr>
      </w:pPr>
      <w:bookmarkStart w:id="0" w:name="_Toc450164514"/>
      <w:bookmarkStart w:id="1" w:name="_Toc477790666"/>
      <w:r w:rsidRPr="00D51120">
        <w:rPr>
          <w:rFonts w:ascii="Times New Roman" w:hAnsi="Times New Roman" w:cs="Times New Roman"/>
          <w:color w:val="auto"/>
        </w:rPr>
        <w:lastRenderedPageBreak/>
        <w:t>Введение</w:t>
      </w:r>
      <w:bookmarkEnd w:id="0"/>
      <w:r w:rsidR="00DD0279">
        <w:rPr>
          <w:rFonts w:ascii="Times New Roman" w:hAnsi="Times New Roman" w:cs="Times New Roman"/>
          <w:color w:val="auto"/>
        </w:rPr>
        <w:t>.</w:t>
      </w:r>
    </w:p>
    <w:p w14:paraId="537C4F5F" w14:textId="77777777" w:rsidR="004A493C" w:rsidRPr="004A493C" w:rsidRDefault="004A493C" w:rsidP="004A493C"/>
    <w:p w14:paraId="62FDD710" w14:textId="77777777" w:rsidR="00253DFB" w:rsidRPr="00253DFB" w:rsidRDefault="00A9725A" w:rsidP="00253DFB">
      <w:pPr>
        <w:spacing w:after="0" w:line="360" w:lineRule="auto"/>
        <w:ind w:firstLine="709"/>
        <w:jc w:val="both"/>
        <w:rPr>
          <w:rFonts w:ascii="Times New Roman" w:hAnsi="Times New Roman" w:cs="Times New Roman"/>
          <w:sz w:val="28"/>
          <w:szCs w:val="28"/>
        </w:rPr>
      </w:pPr>
      <w:r w:rsidRPr="00253DFB">
        <w:rPr>
          <w:rFonts w:ascii="Times New Roman" w:hAnsi="Times New Roman" w:cs="Times New Roman"/>
          <w:b/>
          <w:bCs/>
          <w:sz w:val="28"/>
          <w:szCs w:val="28"/>
        </w:rPr>
        <w:t>Актуальность темы исследования:</w:t>
      </w:r>
      <w:r w:rsidR="008A69AA">
        <w:rPr>
          <w:rFonts w:ascii="Times New Roman" w:hAnsi="Times New Roman" w:cs="Times New Roman"/>
          <w:b/>
          <w:bCs/>
          <w:sz w:val="28"/>
          <w:szCs w:val="28"/>
        </w:rPr>
        <w:t xml:space="preserve"> </w:t>
      </w:r>
      <w:r w:rsidR="00B612CE" w:rsidRPr="00253DFB">
        <w:rPr>
          <w:rFonts w:ascii="Times New Roman" w:hAnsi="Times New Roman" w:cs="Times New Roman"/>
          <w:bCs/>
          <w:color w:val="000000" w:themeColor="text1"/>
          <w:sz w:val="28"/>
          <w:szCs w:val="28"/>
        </w:rPr>
        <w:t>Международ</w:t>
      </w:r>
      <w:r w:rsidR="00C363B6">
        <w:rPr>
          <w:rFonts w:ascii="Times New Roman" w:hAnsi="Times New Roman" w:cs="Times New Roman"/>
          <w:bCs/>
          <w:color w:val="000000" w:themeColor="text1"/>
          <w:sz w:val="28"/>
          <w:szCs w:val="28"/>
        </w:rPr>
        <w:t>ное</w:t>
      </w:r>
      <w:r w:rsidR="00B612CE" w:rsidRPr="00253DFB">
        <w:rPr>
          <w:rFonts w:ascii="Times New Roman" w:hAnsi="Times New Roman" w:cs="Times New Roman"/>
          <w:bCs/>
          <w:color w:val="000000" w:themeColor="text1"/>
          <w:sz w:val="28"/>
          <w:szCs w:val="28"/>
        </w:rPr>
        <w:t xml:space="preserve"> </w:t>
      </w:r>
      <w:r w:rsidR="00C363B6">
        <w:rPr>
          <w:rFonts w:ascii="Times New Roman" w:hAnsi="Times New Roman" w:cs="Times New Roman"/>
          <w:bCs/>
          <w:color w:val="000000" w:themeColor="text1"/>
          <w:sz w:val="28"/>
          <w:szCs w:val="28"/>
        </w:rPr>
        <w:t>объединение</w:t>
      </w:r>
      <w:r w:rsidR="00B612CE" w:rsidRPr="00253DFB">
        <w:rPr>
          <w:rFonts w:ascii="Times New Roman" w:hAnsi="Times New Roman" w:cs="Times New Roman"/>
          <w:bCs/>
          <w:color w:val="000000" w:themeColor="text1"/>
          <w:sz w:val="28"/>
          <w:szCs w:val="28"/>
        </w:rPr>
        <w:t xml:space="preserve"> БРИКС</w:t>
      </w:r>
      <w:r w:rsidR="00B612CE" w:rsidRPr="00253DFB">
        <w:rPr>
          <w:rFonts w:ascii="Times New Roman" w:hAnsi="Times New Roman" w:cs="Times New Roman"/>
          <w:b/>
          <w:bCs/>
          <w:color w:val="000000" w:themeColor="text1"/>
          <w:sz w:val="28"/>
          <w:szCs w:val="28"/>
        </w:rPr>
        <w:t xml:space="preserve"> </w:t>
      </w:r>
      <w:r w:rsidR="00B612CE" w:rsidRPr="00253DFB">
        <w:rPr>
          <w:rFonts w:ascii="Times New Roman" w:hAnsi="Times New Roman" w:cs="Times New Roman"/>
          <w:color w:val="000000" w:themeColor="text1"/>
          <w:sz w:val="28"/>
          <w:szCs w:val="28"/>
        </w:rPr>
        <w:t xml:space="preserve"> (</w:t>
      </w:r>
      <w:hyperlink r:id="rId9" w:tooltip="Английский язык" w:history="1">
        <w:r w:rsidR="00B612CE" w:rsidRPr="00253DFB">
          <w:rPr>
            <w:rStyle w:val="af"/>
            <w:rFonts w:ascii="Times New Roman" w:hAnsi="Times New Roman" w:cs="Times New Roman"/>
            <w:color w:val="000000" w:themeColor="text1"/>
            <w:sz w:val="28"/>
            <w:szCs w:val="28"/>
            <w:u w:val="none"/>
          </w:rPr>
          <w:t>англ.</w:t>
        </w:r>
      </w:hyperlink>
      <w:r w:rsidR="00B612CE" w:rsidRPr="00253DFB">
        <w:rPr>
          <w:rFonts w:ascii="Times New Roman" w:hAnsi="Times New Roman" w:cs="Times New Roman"/>
          <w:color w:val="000000" w:themeColor="text1"/>
          <w:sz w:val="28"/>
          <w:szCs w:val="28"/>
        </w:rPr>
        <w:t> </w:t>
      </w:r>
      <w:r w:rsidR="00B612CE" w:rsidRPr="00253DFB">
        <w:rPr>
          <w:rFonts w:ascii="Times New Roman" w:hAnsi="Times New Roman" w:cs="Times New Roman"/>
          <w:i/>
          <w:iCs/>
          <w:color w:val="000000" w:themeColor="text1"/>
          <w:sz w:val="28"/>
          <w:szCs w:val="28"/>
          <w:lang w:val="en"/>
        </w:rPr>
        <w:t>BRICS</w:t>
      </w:r>
      <w:r w:rsidR="00B612CE" w:rsidRPr="00253DFB">
        <w:rPr>
          <w:rFonts w:ascii="Times New Roman" w:hAnsi="Times New Roman" w:cs="Times New Roman"/>
          <w:color w:val="000000" w:themeColor="text1"/>
          <w:sz w:val="28"/>
          <w:szCs w:val="28"/>
        </w:rPr>
        <w:t xml:space="preserve"> — сокращение от </w:t>
      </w:r>
      <w:proofErr w:type="spellStart"/>
      <w:r w:rsidR="00B612CE" w:rsidRPr="00253DFB">
        <w:rPr>
          <w:rFonts w:ascii="Times New Roman" w:hAnsi="Times New Roman" w:cs="Times New Roman"/>
          <w:b/>
          <w:bCs/>
          <w:color w:val="000000" w:themeColor="text1"/>
          <w:sz w:val="28"/>
          <w:szCs w:val="28"/>
        </w:rPr>
        <w:t>B</w:t>
      </w:r>
      <w:r w:rsidR="00B612CE" w:rsidRPr="00253DFB">
        <w:rPr>
          <w:rFonts w:ascii="Times New Roman" w:hAnsi="Times New Roman" w:cs="Times New Roman"/>
          <w:color w:val="000000" w:themeColor="text1"/>
          <w:sz w:val="28"/>
          <w:szCs w:val="28"/>
        </w:rPr>
        <w:t>razil</w:t>
      </w:r>
      <w:proofErr w:type="spellEnd"/>
      <w:r w:rsidR="00B612CE" w:rsidRPr="00253DFB">
        <w:rPr>
          <w:rFonts w:ascii="Times New Roman" w:hAnsi="Times New Roman" w:cs="Times New Roman"/>
          <w:color w:val="000000" w:themeColor="text1"/>
          <w:sz w:val="28"/>
          <w:szCs w:val="28"/>
        </w:rPr>
        <w:t xml:space="preserve">, </w:t>
      </w:r>
      <w:proofErr w:type="spellStart"/>
      <w:r w:rsidR="00B612CE" w:rsidRPr="00253DFB">
        <w:rPr>
          <w:rFonts w:ascii="Times New Roman" w:hAnsi="Times New Roman" w:cs="Times New Roman"/>
          <w:b/>
          <w:bCs/>
          <w:color w:val="000000" w:themeColor="text1"/>
          <w:sz w:val="28"/>
          <w:szCs w:val="28"/>
        </w:rPr>
        <w:t>R</w:t>
      </w:r>
      <w:r w:rsidR="00B612CE" w:rsidRPr="00253DFB">
        <w:rPr>
          <w:rFonts w:ascii="Times New Roman" w:hAnsi="Times New Roman" w:cs="Times New Roman"/>
          <w:color w:val="000000" w:themeColor="text1"/>
          <w:sz w:val="28"/>
          <w:szCs w:val="28"/>
        </w:rPr>
        <w:t>ussia</w:t>
      </w:r>
      <w:proofErr w:type="spellEnd"/>
      <w:r w:rsidR="00B612CE" w:rsidRPr="00253DFB">
        <w:rPr>
          <w:rFonts w:ascii="Times New Roman" w:hAnsi="Times New Roman" w:cs="Times New Roman"/>
          <w:color w:val="000000" w:themeColor="text1"/>
          <w:sz w:val="28"/>
          <w:szCs w:val="28"/>
        </w:rPr>
        <w:t xml:space="preserve">, </w:t>
      </w:r>
      <w:proofErr w:type="spellStart"/>
      <w:r w:rsidR="00B612CE" w:rsidRPr="00253DFB">
        <w:rPr>
          <w:rFonts w:ascii="Times New Roman" w:hAnsi="Times New Roman" w:cs="Times New Roman"/>
          <w:b/>
          <w:bCs/>
          <w:color w:val="000000" w:themeColor="text1"/>
          <w:sz w:val="28"/>
          <w:szCs w:val="28"/>
        </w:rPr>
        <w:t>I</w:t>
      </w:r>
      <w:r w:rsidR="00B612CE" w:rsidRPr="00253DFB">
        <w:rPr>
          <w:rFonts w:ascii="Times New Roman" w:hAnsi="Times New Roman" w:cs="Times New Roman"/>
          <w:color w:val="000000" w:themeColor="text1"/>
          <w:sz w:val="28"/>
          <w:szCs w:val="28"/>
        </w:rPr>
        <w:t>ndia</w:t>
      </w:r>
      <w:proofErr w:type="spellEnd"/>
      <w:r w:rsidR="00B612CE" w:rsidRPr="00253DFB">
        <w:rPr>
          <w:rFonts w:ascii="Times New Roman" w:hAnsi="Times New Roman" w:cs="Times New Roman"/>
          <w:color w:val="000000" w:themeColor="text1"/>
          <w:sz w:val="28"/>
          <w:szCs w:val="28"/>
        </w:rPr>
        <w:t xml:space="preserve">, </w:t>
      </w:r>
      <w:proofErr w:type="spellStart"/>
      <w:r w:rsidR="00B612CE" w:rsidRPr="00253DFB">
        <w:rPr>
          <w:rFonts w:ascii="Times New Roman" w:hAnsi="Times New Roman" w:cs="Times New Roman"/>
          <w:b/>
          <w:bCs/>
          <w:color w:val="000000" w:themeColor="text1"/>
          <w:sz w:val="28"/>
          <w:szCs w:val="28"/>
        </w:rPr>
        <w:t>C</w:t>
      </w:r>
      <w:r w:rsidR="00B612CE" w:rsidRPr="00253DFB">
        <w:rPr>
          <w:rFonts w:ascii="Times New Roman" w:hAnsi="Times New Roman" w:cs="Times New Roman"/>
          <w:color w:val="000000" w:themeColor="text1"/>
          <w:sz w:val="28"/>
          <w:szCs w:val="28"/>
        </w:rPr>
        <w:t>hina</w:t>
      </w:r>
      <w:proofErr w:type="spellEnd"/>
      <w:r w:rsidR="00B612CE" w:rsidRPr="00253DFB">
        <w:rPr>
          <w:rFonts w:ascii="Times New Roman" w:hAnsi="Times New Roman" w:cs="Times New Roman"/>
          <w:color w:val="000000" w:themeColor="text1"/>
          <w:sz w:val="28"/>
          <w:szCs w:val="28"/>
        </w:rPr>
        <w:t xml:space="preserve">, </w:t>
      </w:r>
      <w:proofErr w:type="spellStart"/>
      <w:r w:rsidR="00B612CE" w:rsidRPr="00253DFB">
        <w:rPr>
          <w:rFonts w:ascii="Times New Roman" w:hAnsi="Times New Roman" w:cs="Times New Roman"/>
          <w:b/>
          <w:bCs/>
          <w:color w:val="000000" w:themeColor="text1"/>
          <w:sz w:val="28"/>
          <w:szCs w:val="28"/>
        </w:rPr>
        <w:t>S</w:t>
      </w:r>
      <w:r w:rsidR="00B612CE" w:rsidRPr="00253DFB">
        <w:rPr>
          <w:rFonts w:ascii="Times New Roman" w:hAnsi="Times New Roman" w:cs="Times New Roman"/>
          <w:color w:val="000000" w:themeColor="text1"/>
          <w:sz w:val="28"/>
          <w:szCs w:val="28"/>
        </w:rPr>
        <w:t>outh</w:t>
      </w:r>
      <w:proofErr w:type="spellEnd"/>
      <w:r w:rsidR="00B612CE" w:rsidRPr="00253DFB">
        <w:rPr>
          <w:rFonts w:ascii="Times New Roman" w:hAnsi="Times New Roman" w:cs="Times New Roman"/>
          <w:color w:val="000000" w:themeColor="text1"/>
          <w:sz w:val="28"/>
          <w:szCs w:val="28"/>
        </w:rPr>
        <w:t xml:space="preserve"> </w:t>
      </w:r>
      <w:proofErr w:type="spellStart"/>
      <w:r w:rsidR="00B612CE" w:rsidRPr="00253DFB">
        <w:rPr>
          <w:rFonts w:ascii="Times New Roman" w:hAnsi="Times New Roman" w:cs="Times New Roman"/>
          <w:color w:val="000000" w:themeColor="text1"/>
          <w:sz w:val="28"/>
          <w:szCs w:val="28"/>
        </w:rPr>
        <w:t>Africa</w:t>
      </w:r>
      <w:proofErr w:type="spellEnd"/>
      <w:r w:rsidR="00B612CE" w:rsidRPr="00253DFB">
        <w:rPr>
          <w:rFonts w:ascii="Times New Roman" w:hAnsi="Times New Roman" w:cs="Times New Roman"/>
          <w:color w:val="000000" w:themeColor="text1"/>
          <w:sz w:val="28"/>
          <w:szCs w:val="28"/>
        </w:rPr>
        <w:t xml:space="preserve">) — представляет собой группу из пяти </w:t>
      </w:r>
      <w:hyperlink r:id="rId10" w:tooltip="Государство" w:history="1">
        <w:r w:rsidR="00B612CE" w:rsidRPr="00253DFB">
          <w:rPr>
            <w:rStyle w:val="af"/>
            <w:rFonts w:ascii="Times New Roman" w:hAnsi="Times New Roman" w:cs="Times New Roman"/>
            <w:color w:val="000000" w:themeColor="text1"/>
            <w:sz w:val="28"/>
            <w:szCs w:val="28"/>
            <w:u w:val="none"/>
          </w:rPr>
          <w:t>стран</w:t>
        </w:r>
      </w:hyperlink>
      <w:r w:rsidR="00B612CE" w:rsidRPr="00253DFB">
        <w:rPr>
          <w:rFonts w:ascii="Times New Roman" w:hAnsi="Times New Roman" w:cs="Times New Roman"/>
          <w:color w:val="000000" w:themeColor="text1"/>
          <w:sz w:val="28"/>
          <w:szCs w:val="28"/>
        </w:rPr>
        <w:t xml:space="preserve">: </w:t>
      </w:r>
      <w:hyperlink r:id="rId11" w:tooltip="Бразилия" w:history="1">
        <w:r w:rsidR="00B612CE" w:rsidRPr="00253DFB">
          <w:rPr>
            <w:rStyle w:val="af"/>
            <w:rFonts w:ascii="Times New Roman" w:hAnsi="Times New Roman" w:cs="Times New Roman"/>
            <w:color w:val="000000" w:themeColor="text1"/>
            <w:sz w:val="28"/>
            <w:szCs w:val="28"/>
            <w:u w:val="none"/>
          </w:rPr>
          <w:t>Бразилия</w:t>
        </w:r>
      </w:hyperlink>
      <w:r w:rsidR="00B612CE" w:rsidRPr="00253DFB">
        <w:rPr>
          <w:rFonts w:ascii="Times New Roman" w:hAnsi="Times New Roman" w:cs="Times New Roman"/>
          <w:color w:val="000000" w:themeColor="text1"/>
          <w:sz w:val="28"/>
          <w:szCs w:val="28"/>
        </w:rPr>
        <w:t xml:space="preserve">, </w:t>
      </w:r>
      <w:hyperlink r:id="rId12" w:tooltip="Россия" w:history="1">
        <w:r w:rsidR="00B612CE" w:rsidRPr="00253DFB">
          <w:rPr>
            <w:rStyle w:val="af"/>
            <w:rFonts w:ascii="Times New Roman" w:hAnsi="Times New Roman" w:cs="Times New Roman"/>
            <w:color w:val="000000" w:themeColor="text1"/>
            <w:sz w:val="28"/>
            <w:szCs w:val="28"/>
            <w:u w:val="none"/>
          </w:rPr>
          <w:t>Россия</w:t>
        </w:r>
      </w:hyperlink>
      <w:r w:rsidR="00B612CE" w:rsidRPr="00253DFB">
        <w:rPr>
          <w:rFonts w:ascii="Times New Roman" w:hAnsi="Times New Roman" w:cs="Times New Roman"/>
          <w:color w:val="000000" w:themeColor="text1"/>
          <w:sz w:val="28"/>
          <w:szCs w:val="28"/>
        </w:rPr>
        <w:t xml:space="preserve">, </w:t>
      </w:r>
      <w:hyperlink r:id="rId13" w:tooltip="Индия" w:history="1">
        <w:r w:rsidR="00B612CE" w:rsidRPr="00253DFB">
          <w:rPr>
            <w:rStyle w:val="af"/>
            <w:rFonts w:ascii="Times New Roman" w:hAnsi="Times New Roman" w:cs="Times New Roman"/>
            <w:color w:val="000000" w:themeColor="text1"/>
            <w:sz w:val="28"/>
            <w:szCs w:val="28"/>
            <w:u w:val="none"/>
          </w:rPr>
          <w:t>Индия</w:t>
        </w:r>
      </w:hyperlink>
      <w:r w:rsidR="00B612CE" w:rsidRPr="00253DFB">
        <w:rPr>
          <w:rFonts w:ascii="Times New Roman" w:hAnsi="Times New Roman" w:cs="Times New Roman"/>
          <w:color w:val="000000" w:themeColor="text1"/>
          <w:sz w:val="28"/>
          <w:szCs w:val="28"/>
        </w:rPr>
        <w:t xml:space="preserve">, </w:t>
      </w:r>
      <w:hyperlink r:id="rId14" w:tooltip="Китай" w:history="1">
        <w:r w:rsidR="00B612CE" w:rsidRPr="00253DFB">
          <w:rPr>
            <w:rStyle w:val="af"/>
            <w:rFonts w:ascii="Times New Roman" w:hAnsi="Times New Roman" w:cs="Times New Roman"/>
            <w:color w:val="000000" w:themeColor="text1"/>
            <w:sz w:val="28"/>
            <w:szCs w:val="28"/>
            <w:u w:val="none"/>
          </w:rPr>
          <w:t>Китай</w:t>
        </w:r>
      </w:hyperlink>
      <w:r w:rsidR="00B612CE" w:rsidRPr="00253DFB">
        <w:rPr>
          <w:rFonts w:ascii="Times New Roman" w:hAnsi="Times New Roman" w:cs="Times New Roman"/>
          <w:color w:val="000000" w:themeColor="text1"/>
          <w:sz w:val="28"/>
          <w:szCs w:val="28"/>
        </w:rPr>
        <w:t xml:space="preserve">, </w:t>
      </w:r>
      <w:hyperlink r:id="rId15" w:tooltip="Южно-Африканская Республика" w:history="1">
        <w:r w:rsidR="00B612CE" w:rsidRPr="00253DFB">
          <w:rPr>
            <w:rStyle w:val="af"/>
            <w:rFonts w:ascii="Times New Roman" w:hAnsi="Times New Roman" w:cs="Times New Roman"/>
            <w:color w:val="000000" w:themeColor="text1"/>
            <w:sz w:val="28"/>
            <w:szCs w:val="28"/>
            <w:u w:val="none"/>
          </w:rPr>
          <w:t>Южно-Африканская Республика</w:t>
        </w:r>
      </w:hyperlink>
      <w:r w:rsidR="00B612CE" w:rsidRPr="00253DFB">
        <w:rPr>
          <w:rFonts w:ascii="Times New Roman" w:hAnsi="Times New Roman" w:cs="Times New Roman"/>
          <w:color w:val="000000" w:themeColor="text1"/>
          <w:sz w:val="28"/>
          <w:szCs w:val="28"/>
        </w:rPr>
        <w:t xml:space="preserve"> </w:t>
      </w:r>
      <w:r w:rsidR="00B612CE" w:rsidRPr="00253DFB">
        <w:rPr>
          <w:rFonts w:ascii="Times New Roman" w:hAnsi="Times New Roman" w:cs="Times New Roman"/>
          <w:b/>
          <w:bCs/>
          <w:color w:val="000000" w:themeColor="text1"/>
          <w:sz w:val="28"/>
          <w:szCs w:val="28"/>
        </w:rPr>
        <w:t>(далее - БРИКС)</w:t>
      </w:r>
      <w:r w:rsidR="00B612CE" w:rsidRPr="00253DFB">
        <w:rPr>
          <w:rFonts w:ascii="Times New Roman" w:hAnsi="Times New Roman" w:cs="Times New Roman"/>
          <w:color w:val="000000" w:themeColor="text1"/>
          <w:sz w:val="28"/>
          <w:szCs w:val="28"/>
        </w:rPr>
        <w:t xml:space="preserve">. </w:t>
      </w:r>
      <w:r w:rsidR="00D22D3C">
        <w:rPr>
          <w:rFonts w:ascii="Times New Roman" w:hAnsi="Times New Roman" w:cs="Times New Roman"/>
          <w:color w:val="000000" w:themeColor="text1"/>
          <w:sz w:val="28"/>
          <w:szCs w:val="28"/>
        </w:rPr>
        <w:t>Она</w:t>
      </w:r>
      <w:r w:rsidR="00B612CE" w:rsidRPr="00253DFB">
        <w:rPr>
          <w:rFonts w:ascii="Times New Roman" w:hAnsi="Times New Roman" w:cs="Times New Roman"/>
          <w:color w:val="000000" w:themeColor="text1"/>
          <w:sz w:val="28"/>
          <w:szCs w:val="28"/>
        </w:rPr>
        <w:t xml:space="preserve"> была основана в июне 2006 года</w:t>
      </w:r>
      <w:r w:rsidR="00A11694">
        <w:rPr>
          <w:rFonts w:ascii="Times New Roman" w:hAnsi="Times New Roman" w:cs="Times New Roman"/>
          <w:color w:val="000000" w:themeColor="text1"/>
          <w:sz w:val="28"/>
          <w:szCs w:val="28"/>
        </w:rPr>
        <w:t xml:space="preserve"> по инициативе России</w:t>
      </w:r>
      <w:r w:rsidR="00B612CE" w:rsidRPr="00253DFB">
        <w:rPr>
          <w:rFonts w:ascii="Times New Roman" w:hAnsi="Times New Roman" w:cs="Times New Roman"/>
          <w:color w:val="000000" w:themeColor="text1"/>
          <w:sz w:val="28"/>
          <w:szCs w:val="28"/>
        </w:rPr>
        <w:t xml:space="preserve"> в рамках Петербургского экономического форума с участием министров экономики Бразилии, России, Индии, Китая. </w:t>
      </w:r>
      <w:r w:rsidR="001C1904" w:rsidRPr="00253DFB">
        <w:rPr>
          <w:rFonts w:ascii="Times New Roman" w:hAnsi="Times New Roman" w:cs="Times New Roman"/>
          <w:sz w:val="28"/>
          <w:szCs w:val="28"/>
        </w:rPr>
        <w:t>Создание БРИКС</w:t>
      </w:r>
      <w:r w:rsidR="00D22D3C">
        <w:rPr>
          <w:rFonts w:ascii="Times New Roman" w:hAnsi="Times New Roman" w:cs="Times New Roman"/>
          <w:sz w:val="28"/>
          <w:szCs w:val="28"/>
        </w:rPr>
        <w:t xml:space="preserve"> </w:t>
      </w:r>
      <w:r w:rsidR="001C1904" w:rsidRPr="00253DFB">
        <w:rPr>
          <w:rFonts w:ascii="Times New Roman" w:hAnsi="Times New Roman" w:cs="Times New Roman"/>
          <w:sz w:val="28"/>
          <w:szCs w:val="28"/>
        </w:rPr>
        <w:t>явилось одним из наиболее значимых геополитических событий начала нового столетия. Данное объединение смогло за короткое время стать весомым фактором мировой политики</w:t>
      </w:r>
      <w:r w:rsidR="00582CA7">
        <w:rPr>
          <w:rStyle w:val="af0"/>
          <w:rFonts w:ascii="Times New Roman" w:hAnsi="Times New Roman" w:cs="Times New Roman"/>
          <w:sz w:val="28"/>
          <w:szCs w:val="28"/>
        </w:rPr>
        <w:footnoteReference w:id="1"/>
      </w:r>
      <w:r w:rsidR="001C1904" w:rsidRPr="00253DFB">
        <w:rPr>
          <w:rFonts w:ascii="Times New Roman" w:hAnsi="Times New Roman" w:cs="Times New Roman"/>
          <w:sz w:val="28"/>
          <w:szCs w:val="28"/>
        </w:rPr>
        <w:t xml:space="preserve">. </w:t>
      </w:r>
    </w:p>
    <w:p w14:paraId="3F305BB3" w14:textId="77777777" w:rsidR="00253DFB" w:rsidRPr="00253DFB" w:rsidRDefault="001C1904" w:rsidP="00253DFB">
      <w:pPr>
        <w:spacing w:after="0" w:line="360" w:lineRule="auto"/>
        <w:ind w:firstLine="709"/>
        <w:jc w:val="both"/>
        <w:rPr>
          <w:rFonts w:ascii="Times New Roman" w:hAnsi="Times New Roman" w:cs="Times New Roman"/>
          <w:sz w:val="28"/>
          <w:szCs w:val="28"/>
        </w:rPr>
      </w:pPr>
      <w:r w:rsidRPr="00253DFB">
        <w:rPr>
          <w:rFonts w:ascii="Times New Roman" w:hAnsi="Times New Roman" w:cs="Times New Roman"/>
          <w:sz w:val="28"/>
          <w:szCs w:val="28"/>
        </w:rPr>
        <w:t xml:space="preserve">Становление БРИКС отражает объективную тенденцию мирового развития к формированию многополярной системы международных отношений и усилению экономической взаимозависимости. В такой системе все более широкое применение находят </w:t>
      </w:r>
      <w:proofErr w:type="spellStart"/>
      <w:r w:rsidRPr="00253DFB">
        <w:rPr>
          <w:rFonts w:ascii="Times New Roman" w:hAnsi="Times New Roman" w:cs="Times New Roman"/>
          <w:sz w:val="28"/>
          <w:szCs w:val="28"/>
        </w:rPr>
        <w:t>неинституциональные</w:t>
      </w:r>
      <w:proofErr w:type="spellEnd"/>
      <w:r w:rsidRPr="00253DFB">
        <w:rPr>
          <w:rFonts w:ascii="Times New Roman" w:hAnsi="Times New Roman" w:cs="Times New Roman"/>
          <w:sz w:val="28"/>
          <w:szCs w:val="28"/>
        </w:rPr>
        <w:t xml:space="preserve"> структуры глобального управления и сетевая дипломатия. Фактически с момента создания БРИК – неформального межгосударственного объединения – оно стало восприниматься как альтернатива существующему миропорядку, ответ на разбалансированность мировой экономики и политики в начале нового столетия. С этой точки зрения страны БРИК, а позже БРИКС, объективно имеют к настоящему времени возможности как для сотрудничества в целях формирования общих позиций по ключевым направлениям международной финансовой системы, так и в сфере политики. Члены БРИКС являются авторитетными участниками ведущих международных организаций, структур и региональных объединений.</w:t>
      </w:r>
    </w:p>
    <w:p w14:paraId="3D3AC888" w14:textId="77777777" w:rsidR="00253DFB" w:rsidRPr="00253DFB" w:rsidRDefault="001C1904" w:rsidP="00253DFB">
      <w:pPr>
        <w:spacing w:after="0" w:line="360" w:lineRule="auto"/>
        <w:ind w:firstLine="709"/>
        <w:jc w:val="both"/>
        <w:rPr>
          <w:rFonts w:ascii="Times New Roman" w:hAnsi="Times New Roman" w:cs="Times New Roman"/>
          <w:sz w:val="28"/>
          <w:szCs w:val="28"/>
        </w:rPr>
      </w:pPr>
      <w:r w:rsidRPr="00253DFB">
        <w:rPr>
          <w:rFonts w:ascii="Times New Roman" w:hAnsi="Times New Roman" w:cs="Times New Roman"/>
          <w:sz w:val="28"/>
          <w:szCs w:val="28"/>
        </w:rPr>
        <w:t xml:space="preserve">Страны БРИКС имеют эффективную и оптимальную политику по поддержке предпринимательства, причем, на всех уровнях государственной и местной власти. </w:t>
      </w:r>
      <w:r w:rsidR="004C6C14" w:rsidRPr="00253DFB">
        <w:rPr>
          <w:rFonts w:ascii="Times New Roman" w:hAnsi="Times New Roman" w:cs="Times New Roman"/>
          <w:sz w:val="28"/>
          <w:szCs w:val="28"/>
        </w:rPr>
        <w:t>Р</w:t>
      </w:r>
      <w:r w:rsidRPr="00253DFB">
        <w:rPr>
          <w:rFonts w:ascii="Times New Roman" w:hAnsi="Times New Roman" w:cs="Times New Roman"/>
          <w:sz w:val="28"/>
          <w:szCs w:val="28"/>
        </w:rPr>
        <w:t>оссийский опыт</w:t>
      </w:r>
      <w:r w:rsidR="004C6C14" w:rsidRPr="00253DFB">
        <w:rPr>
          <w:rFonts w:ascii="Times New Roman" w:hAnsi="Times New Roman" w:cs="Times New Roman"/>
          <w:sz w:val="28"/>
          <w:szCs w:val="28"/>
        </w:rPr>
        <w:t xml:space="preserve"> показывает, что </w:t>
      </w:r>
      <w:r w:rsidRPr="00253DFB">
        <w:rPr>
          <w:rFonts w:ascii="Times New Roman" w:hAnsi="Times New Roman" w:cs="Times New Roman"/>
          <w:sz w:val="28"/>
          <w:szCs w:val="28"/>
        </w:rPr>
        <w:t xml:space="preserve"> это </w:t>
      </w:r>
      <w:r w:rsidR="00E658CB" w:rsidRPr="00253DFB">
        <w:rPr>
          <w:rFonts w:ascii="Times New Roman" w:hAnsi="Times New Roman" w:cs="Times New Roman"/>
          <w:sz w:val="28"/>
          <w:szCs w:val="28"/>
        </w:rPr>
        <w:t xml:space="preserve"> </w:t>
      </w:r>
      <w:r w:rsidR="004C6C14" w:rsidRPr="00253DFB">
        <w:rPr>
          <w:rFonts w:ascii="Times New Roman" w:hAnsi="Times New Roman" w:cs="Times New Roman"/>
          <w:sz w:val="28"/>
          <w:szCs w:val="28"/>
        </w:rPr>
        <w:t xml:space="preserve">достаточно </w:t>
      </w:r>
      <w:r w:rsidRPr="00253DFB">
        <w:rPr>
          <w:rFonts w:ascii="Times New Roman" w:hAnsi="Times New Roman" w:cs="Times New Roman"/>
          <w:sz w:val="28"/>
          <w:szCs w:val="28"/>
        </w:rPr>
        <w:t xml:space="preserve">сложная </w:t>
      </w:r>
      <w:r w:rsidRPr="00253DFB">
        <w:rPr>
          <w:rFonts w:ascii="Times New Roman" w:hAnsi="Times New Roman" w:cs="Times New Roman"/>
          <w:sz w:val="28"/>
          <w:szCs w:val="28"/>
        </w:rPr>
        <w:lastRenderedPageBreak/>
        <w:t>задача, требующая длительного времени и серьезных политических и экономических реформ.</w:t>
      </w:r>
    </w:p>
    <w:p w14:paraId="132BCF78" w14:textId="77777777" w:rsidR="00253DFB" w:rsidRPr="00253DFB" w:rsidRDefault="001C1904" w:rsidP="00253DFB">
      <w:pPr>
        <w:spacing w:after="0" w:line="360" w:lineRule="auto"/>
        <w:ind w:firstLine="709"/>
        <w:jc w:val="both"/>
        <w:rPr>
          <w:rFonts w:ascii="Times New Roman" w:hAnsi="Times New Roman" w:cs="Times New Roman"/>
          <w:sz w:val="28"/>
          <w:szCs w:val="28"/>
        </w:rPr>
      </w:pPr>
      <w:r w:rsidRPr="00253DFB">
        <w:rPr>
          <w:rFonts w:ascii="Times New Roman" w:hAnsi="Times New Roman" w:cs="Times New Roman"/>
          <w:sz w:val="28"/>
          <w:szCs w:val="28"/>
        </w:rPr>
        <w:t>Как отмечается в заявлениях российских политиков, в настоящее время не стоит задача превращения БРИКС в полноценную международную организацию</w:t>
      </w:r>
      <w:r w:rsidRPr="00253DFB">
        <w:rPr>
          <w:rStyle w:val="af0"/>
          <w:rFonts w:ascii="Times New Roman" w:hAnsi="Times New Roman" w:cs="Times New Roman"/>
          <w:sz w:val="28"/>
          <w:szCs w:val="28"/>
        </w:rPr>
        <w:footnoteReference w:id="2"/>
      </w:r>
      <w:r w:rsidRPr="00253DFB">
        <w:rPr>
          <w:rFonts w:ascii="Times New Roman" w:hAnsi="Times New Roman" w:cs="Times New Roman"/>
          <w:sz w:val="28"/>
          <w:szCs w:val="28"/>
        </w:rPr>
        <w:t xml:space="preserve">. В силу этого БРИКС является пока несколько аморфной в организационном плане структурой, однако на начальном этапе формирования </w:t>
      </w:r>
      <w:r w:rsidR="00D22D3C">
        <w:rPr>
          <w:rFonts w:ascii="Times New Roman" w:hAnsi="Times New Roman" w:cs="Times New Roman"/>
          <w:sz w:val="28"/>
          <w:szCs w:val="28"/>
        </w:rPr>
        <w:t xml:space="preserve">данного </w:t>
      </w:r>
      <w:r w:rsidRPr="00253DFB">
        <w:rPr>
          <w:rFonts w:ascii="Times New Roman" w:hAnsi="Times New Roman" w:cs="Times New Roman"/>
          <w:sz w:val="28"/>
          <w:szCs w:val="28"/>
        </w:rPr>
        <w:t>международного объединения</w:t>
      </w:r>
      <w:r w:rsidR="00D22D3C">
        <w:rPr>
          <w:rFonts w:ascii="Times New Roman" w:hAnsi="Times New Roman" w:cs="Times New Roman"/>
          <w:sz w:val="28"/>
          <w:szCs w:val="28"/>
        </w:rPr>
        <w:t xml:space="preserve">, </w:t>
      </w:r>
      <w:r w:rsidRPr="00253DFB">
        <w:rPr>
          <w:rFonts w:ascii="Times New Roman" w:hAnsi="Times New Roman" w:cs="Times New Roman"/>
          <w:sz w:val="28"/>
          <w:szCs w:val="28"/>
        </w:rPr>
        <w:t xml:space="preserve">это может рассматриваться и как определенное преимущество, позволяющее конкретизировать черты данного объединения и придавать ему соответствующую конфигурацию в наиболее приемлемых формах по мере возникновения потребности в этом. </w:t>
      </w:r>
    </w:p>
    <w:p w14:paraId="12C2DBB4" w14:textId="77777777" w:rsidR="00253DFB" w:rsidRPr="00253DFB" w:rsidRDefault="001C1904" w:rsidP="00253DFB">
      <w:pPr>
        <w:spacing w:after="0" w:line="360" w:lineRule="auto"/>
        <w:ind w:firstLine="709"/>
        <w:jc w:val="both"/>
        <w:rPr>
          <w:rFonts w:ascii="Times New Roman" w:hAnsi="Times New Roman" w:cs="Times New Roman"/>
          <w:sz w:val="28"/>
          <w:szCs w:val="28"/>
        </w:rPr>
      </w:pPr>
      <w:r w:rsidRPr="00253DFB">
        <w:rPr>
          <w:rFonts w:ascii="Times New Roman" w:hAnsi="Times New Roman" w:cs="Times New Roman"/>
          <w:sz w:val="28"/>
          <w:szCs w:val="28"/>
        </w:rPr>
        <w:t>Вопрос о сближении или гармонизации правового регулирования стран БРИКС непосредственно на повестке дня в настоящее время не стоит. Однако намеченные в Стратегии экономического партнерства стран БРИКС, Меморандуме о взаимопонимании и сотрудничестве в сфере науки, технологий и инноваций, разработанном на ее основе рабочем Плане стран БРИКС в сфере науки, технологий и инноваций на 2015-2018 годы и других совместных документах стран БРИКС практические ориентиры движения в намеченном направлении неизбежно в перспективе сделают актуальными вопросы сочетаемости правового регулирования стран БРИКС и стимулируют практический интерес к правовому полю, в котором будут реализовываться крупномасштабные национальные программы. Определенные шаги в изучении данного вопроса учеными уже предпринимаются.</w:t>
      </w:r>
      <w:r w:rsidRPr="00253DFB">
        <w:rPr>
          <w:rStyle w:val="af0"/>
          <w:rFonts w:ascii="Times New Roman" w:hAnsi="Times New Roman" w:cs="Times New Roman"/>
          <w:sz w:val="28"/>
          <w:szCs w:val="28"/>
        </w:rPr>
        <w:footnoteReference w:id="3"/>
      </w:r>
      <w:r w:rsidRPr="00253DFB">
        <w:rPr>
          <w:rFonts w:ascii="Times New Roman" w:hAnsi="Times New Roman" w:cs="Times New Roman"/>
          <w:sz w:val="28"/>
          <w:szCs w:val="28"/>
        </w:rPr>
        <w:t xml:space="preserve"> </w:t>
      </w:r>
      <w:r w:rsidR="00E658CB" w:rsidRPr="00253DFB">
        <w:rPr>
          <w:rFonts w:ascii="Times New Roman" w:hAnsi="Times New Roman" w:cs="Times New Roman"/>
          <w:sz w:val="28"/>
          <w:szCs w:val="28"/>
        </w:rPr>
        <w:t>При этом</w:t>
      </w:r>
      <w:r w:rsidRPr="00253DFB">
        <w:rPr>
          <w:rFonts w:ascii="Times New Roman" w:hAnsi="Times New Roman" w:cs="Times New Roman"/>
          <w:sz w:val="28"/>
          <w:szCs w:val="28"/>
        </w:rPr>
        <w:t xml:space="preserve">, правовые аспекты проблематики ученые </w:t>
      </w:r>
      <w:r w:rsidRPr="00253DFB">
        <w:rPr>
          <w:rFonts w:ascii="Times New Roman" w:hAnsi="Times New Roman" w:cs="Times New Roman"/>
          <w:sz w:val="28"/>
          <w:szCs w:val="28"/>
        </w:rPr>
        <w:lastRenderedPageBreak/>
        <w:t>начали теоретически исследовать еще в период существования БРИК (до присоединения Южно-Африканской Республики).</w:t>
      </w:r>
      <w:r w:rsidRPr="00253DFB">
        <w:rPr>
          <w:rFonts w:ascii="Times New Roman" w:hAnsi="Times New Roman" w:cs="Times New Roman"/>
          <w:sz w:val="28"/>
          <w:szCs w:val="28"/>
          <w:vertAlign w:val="superscript"/>
        </w:rPr>
        <w:footnoteReference w:id="4"/>
      </w:r>
    </w:p>
    <w:p w14:paraId="58734934" w14:textId="77777777" w:rsidR="001C1904" w:rsidRPr="00253DFB" w:rsidRDefault="00DB0AAA" w:rsidP="00253DFB">
      <w:pPr>
        <w:spacing w:after="0" w:line="360" w:lineRule="auto"/>
        <w:ind w:firstLine="709"/>
        <w:jc w:val="both"/>
        <w:rPr>
          <w:rFonts w:ascii="Times New Roman" w:hAnsi="Times New Roman" w:cs="Times New Roman"/>
          <w:sz w:val="28"/>
          <w:szCs w:val="28"/>
        </w:rPr>
      </w:pPr>
      <w:r w:rsidRPr="00253DFB">
        <w:rPr>
          <w:rFonts w:ascii="Times New Roman" w:hAnsi="Times New Roman" w:cs="Times New Roman"/>
          <w:sz w:val="28"/>
          <w:szCs w:val="28"/>
        </w:rPr>
        <w:t>Следует отметить, что</w:t>
      </w:r>
      <w:r w:rsidR="001C1904" w:rsidRPr="00253DFB">
        <w:rPr>
          <w:rFonts w:ascii="Times New Roman" w:hAnsi="Times New Roman" w:cs="Times New Roman"/>
          <w:sz w:val="28"/>
          <w:szCs w:val="28"/>
        </w:rPr>
        <w:t xml:space="preserve"> если в сфере реальной экономики и финансов можно провести параллели между странами БРИКС</w:t>
      </w:r>
      <w:r w:rsidR="001C1904" w:rsidRPr="00253DFB">
        <w:rPr>
          <w:rStyle w:val="af0"/>
          <w:rFonts w:ascii="Times New Roman" w:hAnsi="Times New Roman" w:cs="Times New Roman"/>
          <w:sz w:val="28"/>
          <w:szCs w:val="28"/>
        </w:rPr>
        <w:footnoteReference w:id="5"/>
      </w:r>
      <w:r w:rsidR="001C1904" w:rsidRPr="00253DFB">
        <w:rPr>
          <w:rFonts w:ascii="Times New Roman" w:hAnsi="Times New Roman" w:cs="Times New Roman"/>
          <w:sz w:val="28"/>
          <w:szCs w:val="28"/>
        </w:rPr>
        <w:t>, то в правовой сфере это сделать гораздо сложнее. Страны БРИКС не только расположены на разных континентах со всеми вытекающими отсюда географическими, культурными, национально-этническими и другими особенностями их права, но и принадлежат к разным правовым семьям, поэтому их национальное законодательство по вопросам регулирования экономической и финансовой сфер различается.</w:t>
      </w:r>
      <w:r w:rsidR="004C6C14" w:rsidRPr="00253DFB">
        <w:rPr>
          <w:rFonts w:ascii="Times New Roman" w:hAnsi="Times New Roman" w:cs="Times New Roman"/>
          <w:sz w:val="28"/>
          <w:szCs w:val="28"/>
        </w:rPr>
        <w:t xml:space="preserve"> Всё это делает тему работы безусловно актуальной.</w:t>
      </w:r>
    </w:p>
    <w:p w14:paraId="59CC2E4D" w14:textId="4552D7B7" w:rsidR="00253DFB" w:rsidRPr="006F6119" w:rsidRDefault="00253DFB" w:rsidP="00253DFB">
      <w:pPr>
        <w:pStyle w:val="a7"/>
        <w:spacing w:line="360" w:lineRule="auto"/>
        <w:ind w:firstLine="709"/>
        <w:contextualSpacing/>
        <w:jc w:val="both"/>
        <w:rPr>
          <w:rFonts w:eastAsia="ヒラギノ角ゴ Pro W3"/>
          <w:lang w:val="ru-RU"/>
        </w:rPr>
      </w:pPr>
      <w:r w:rsidRPr="006F6119">
        <w:rPr>
          <w:rFonts w:eastAsia="ヒラギノ角ゴ Pro W3"/>
          <w:b/>
          <w:bCs/>
          <w:color w:val="000000"/>
          <w:kern w:val="1"/>
          <w:lang w:val="ru-RU"/>
        </w:rPr>
        <w:t>Новизна темы исследования:</w:t>
      </w:r>
      <w:r w:rsidRPr="006F6119">
        <w:rPr>
          <w:rFonts w:eastAsia="ヒラギノ角ゴ Pro W3"/>
          <w:color w:val="000000"/>
          <w:kern w:val="1"/>
          <w:lang w:val="ru-RU"/>
        </w:rPr>
        <w:t xml:space="preserve"> В связи с тем, что </w:t>
      </w:r>
      <w:r>
        <w:rPr>
          <w:rFonts w:eastAsia="ヒラギノ角ゴ Pro W3"/>
          <w:color w:val="000000"/>
          <w:kern w:val="1"/>
          <w:lang w:val="ru-RU"/>
        </w:rPr>
        <w:t xml:space="preserve">механизм сотрудничества  БРИКС в сферах экономики и финансов </w:t>
      </w:r>
      <w:r w:rsidRPr="006F6119">
        <w:rPr>
          <w:rFonts w:eastAsia="ヒラギノ角ゴ Pro W3"/>
          <w:color w:val="000000"/>
          <w:kern w:val="1"/>
          <w:lang w:val="ru-RU"/>
        </w:rPr>
        <w:t xml:space="preserve">только начинает функционировать, детально вопросы правового регулирования </w:t>
      </w:r>
      <w:r>
        <w:rPr>
          <w:rFonts w:eastAsia="ヒラギノ角ゴ Pro W3"/>
          <w:color w:val="000000"/>
          <w:kern w:val="1"/>
          <w:lang w:val="ru-RU"/>
        </w:rPr>
        <w:t xml:space="preserve">предпринимательства в странах БРИКС </w:t>
      </w:r>
      <w:r w:rsidR="00DF1441">
        <w:rPr>
          <w:rFonts w:eastAsia="ヒラギノ角ゴ Pro W3"/>
          <w:color w:val="000000"/>
          <w:kern w:val="1"/>
          <w:lang w:val="ru-RU"/>
        </w:rPr>
        <w:t xml:space="preserve">ранее не </w:t>
      </w:r>
      <w:r w:rsidRPr="006F6119">
        <w:rPr>
          <w:rFonts w:eastAsia="ヒラギノ角ゴ Pro W3"/>
          <w:color w:val="000000"/>
          <w:kern w:val="1"/>
          <w:lang w:val="ru-RU"/>
        </w:rPr>
        <w:t>исследовались.</w:t>
      </w:r>
    </w:p>
    <w:p w14:paraId="091914B8" w14:textId="77777777" w:rsidR="001C1904" w:rsidRPr="000A5192" w:rsidRDefault="00253DFB" w:rsidP="000A5192">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Целью работы является: </w:t>
      </w:r>
      <w:r w:rsidR="00BD17D0">
        <w:rPr>
          <w:rFonts w:ascii="Times New Roman" w:hAnsi="Times New Roman" w:cs="Times New Roman"/>
          <w:sz w:val="28"/>
          <w:szCs w:val="28"/>
        </w:rPr>
        <w:t xml:space="preserve">провести </w:t>
      </w:r>
      <w:r w:rsidR="00BD17D0" w:rsidRPr="00BD17D0">
        <w:rPr>
          <w:rFonts w:ascii="Times New Roman" w:hAnsi="Times New Roman" w:cs="Times New Roman"/>
          <w:sz w:val="28"/>
          <w:szCs w:val="28"/>
        </w:rPr>
        <w:t xml:space="preserve">анализ правового регулирования предпринимательства в странах БРИКС </w:t>
      </w:r>
      <w:r w:rsidR="00BD17D0">
        <w:rPr>
          <w:rFonts w:ascii="Times New Roman" w:hAnsi="Times New Roman" w:cs="Times New Roman"/>
          <w:sz w:val="28"/>
          <w:szCs w:val="28"/>
        </w:rPr>
        <w:t xml:space="preserve">и </w:t>
      </w:r>
      <w:r w:rsidR="001C1904" w:rsidRPr="000A5192">
        <w:rPr>
          <w:rFonts w:ascii="Times New Roman" w:hAnsi="Times New Roman" w:cs="Times New Roman"/>
          <w:sz w:val="28"/>
          <w:szCs w:val="28"/>
        </w:rPr>
        <w:t>предложить концепцию развития российского законодательства в части регулирования предпринимательской деятельности на ос</w:t>
      </w:r>
      <w:r w:rsidR="00A9725A">
        <w:rPr>
          <w:rFonts w:ascii="Times New Roman" w:hAnsi="Times New Roman" w:cs="Times New Roman"/>
          <w:sz w:val="28"/>
          <w:szCs w:val="28"/>
        </w:rPr>
        <w:t>нове правового опыта стран этой международной организации</w:t>
      </w:r>
      <w:r w:rsidR="004C53D0">
        <w:rPr>
          <w:rFonts w:ascii="Times New Roman" w:hAnsi="Times New Roman" w:cs="Times New Roman"/>
          <w:sz w:val="28"/>
          <w:szCs w:val="28"/>
        </w:rPr>
        <w:t xml:space="preserve">, в </w:t>
      </w:r>
      <w:r w:rsidR="00BD17D0">
        <w:rPr>
          <w:rFonts w:ascii="Times New Roman" w:hAnsi="Times New Roman" w:cs="Times New Roman"/>
          <w:sz w:val="28"/>
          <w:szCs w:val="28"/>
        </w:rPr>
        <w:t>особенности</w:t>
      </w:r>
      <w:r w:rsidR="004C53D0">
        <w:rPr>
          <w:rFonts w:ascii="Times New Roman" w:hAnsi="Times New Roman" w:cs="Times New Roman"/>
          <w:sz w:val="28"/>
          <w:szCs w:val="28"/>
        </w:rPr>
        <w:t xml:space="preserve"> Китая</w:t>
      </w:r>
      <w:r w:rsidR="001C1904" w:rsidRPr="000A5192">
        <w:rPr>
          <w:rFonts w:ascii="Times New Roman" w:hAnsi="Times New Roman" w:cs="Times New Roman"/>
          <w:sz w:val="28"/>
          <w:szCs w:val="28"/>
        </w:rPr>
        <w:t>. </w:t>
      </w:r>
    </w:p>
    <w:p w14:paraId="223C9B08" w14:textId="77777777" w:rsidR="001C1904" w:rsidRPr="000A5192" w:rsidRDefault="001C1904" w:rsidP="000A5192">
      <w:pPr>
        <w:spacing w:after="0" w:line="360" w:lineRule="auto"/>
        <w:ind w:firstLine="709"/>
        <w:jc w:val="both"/>
        <w:rPr>
          <w:rFonts w:ascii="Times New Roman" w:hAnsi="Times New Roman" w:cs="Times New Roman"/>
          <w:sz w:val="28"/>
          <w:szCs w:val="28"/>
        </w:rPr>
      </w:pPr>
      <w:r w:rsidRPr="000A5192">
        <w:rPr>
          <w:rFonts w:ascii="Times New Roman" w:hAnsi="Times New Roman" w:cs="Times New Roman"/>
          <w:sz w:val="28"/>
          <w:szCs w:val="28"/>
        </w:rPr>
        <w:t>Поставленная цель обусловила необходимость решения следующих задач:</w:t>
      </w:r>
      <w:bookmarkStart w:id="2" w:name="_GoBack"/>
      <w:bookmarkEnd w:id="2"/>
    </w:p>
    <w:p w14:paraId="0A1440A0" w14:textId="77777777" w:rsidR="001C1904" w:rsidRPr="000A5192" w:rsidRDefault="001C1904" w:rsidP="000A5192">
      <w:pPr>
        <w:numPr>
          <w:ilvl w:val="0"/>
          <w:numId w:val="19"/>
        </w:numPr>
        <w:spacing w:after="0" w:line="360" w:lineRule="auto"/>
        <w:ind w:left="0" w:firstLine="709"/>
        <w:jc w:val="both"/>
        <w:rPr>
          <w:rFonts w:ascii="Times New Roman" w:hAnsi="Times New Roman" w:cs="Times New Roman"/>
          <w:sz w:val="28"/>
          <w:szCs w:val="28"/>
        </w:rPr>
      </w:pPr>
      <w:r w:rsidRPr="000A5192">
        <w:rPr>
          <w:rFonts w:ascii="Times New Roman" w:hAnsi="Times New Roman" w:cs="Times New Roman"/>
          <w:sz w:val="28"/>
          <w:szCs w:val="28"/>
        </w:rPr>
        <w:t xml:space="preserve">Рассмотреть историю, цели и задачи БРИКС; </w:t>
      </w:r>
    </w:p>
    <w:p w14:paraId="45FFEEE0" w14:textId="77777777" w:rsidR="001C1904" w:rsidRPr="000A5192" w:rsidRDefault="001C1904" w:rsidP="000A5192">
      <w:pPr>
        <w:numPr>
          <w:ilvl w:val="0"/>
          <w:numId w:val="19"/>
        </w:numPr>
        <w:spacing w:after="0" w:line="360" w:lineRule="auto"/>
        <w:ind w:left="0" w:firstLine="709"/>
        <w:jc w:val="both"/>
        <w:rPr>
          <w:rFonts w:ascii="Times New Roman" w:hAnsi="Times New Roman" w:cs="Times New Roman"/>
          <w:sz w:val="28"/>
          <w:szCs w:val="28"/>
        </w:rPr>
      </w:pPr>
      <w:r w:rsidRPr="000A5192">
        <w:rPr>
          <w:rFonts w:ascii="Times New Roman" w:hAnsi="Times New Roman" w:cs="Times New Roman"/>
          <w:sz w:val="28"/>
          <w:szCs w:val="28"/>
        </w:rPr>
        <w:t xml:space="preserve">Выявить особенности развития систем права стран БРИКС; </w:t>
      </w:r>
    </w:p>
    <w:p w14:paraId="067BDC6C" w14:textId="77777777" w:rsidR="001C1904" w:rsidRDefault="001C1904" w:rsidP="000A5192">
      <w:pPr>
        <w:numPr>
          <w:ilvl w:val="0"/>
          <w:numId w:val="19"/>
        </w:numPr>
        <w:spacing w:after="0" w:line="360" w:lineRule="auto"/>
        <w:ind w:left="0" w:firstLine="709"/>
        <w:jc w:val="both"/>
        <w:rPr>
          <w:rFonts w:ascii="Times New Roman" w:hAnsi="Times New Roman" w:cs="Times New Roman"/>
          <w:sz w:val="28"/>
          <w:szCs w:val="28"/>
        </w:rPr>
      </w:pPr>
      <w:r w:rsidRPr="000A5192">
        <w:rPr>
          <w:rFonts w:ascii="Times New Roman" w:hAnsi="Times New Roman" w:cs="Times New Roman"/>
          <w:sz w:val="28"/>
          <w:szCs w:val="28"/>
        </w:rPr>
        <w:t xml:space="preserve">Провести сравнительный анализ правовых систем БРИКС </w:t>
      </w:r>
      <w:r w:rsidR="00BD17D0">
        <w:rPr>
          <w:rFonts w:ascii="Times New Roman" w:hAnsi="Times New Roman" w:cs="Times New Roman"/>
          <w:sz w:val="28"/>
          <w:szCs w:val="28"/>
        </w:rPr>
        <w:t xml:space="preserve">(в особенности России и Китая) </w:t>
      </w:r>
      <w:r w:rsidRPr="000A5192">
        <w:rPr>
          <w:rFonts w:ascii="Times New Roman" w:hAnsi="Times New Roman" w:cs="Times New Roman"/>
          <w:sz w:val="28"/>
          <w:szCs w:val="28"/>
        </w:rPr>
        <w:t>в части регулирования предпринимательской деятельности;</w:t>
      </w:r>
    </w:p>
    <w:p w14:paraId="58C3D4EE" w14:textId="77777777" w:rsidR="00BD17D0" w:rsidRPr="00BD17D0" w:rsidRDefault="00BD17D0" w:rsidP="000A5192">
      <w:pPr>
        <w:numPr>
          <w:ilvl w:val="0"/>
          <w:numId w:val="1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Исследовать </w:t>
      </w:r>
      <w:r w:rsidRPr="00BD17D0">
        <w:rPr>
          <w:rFonts w:ascii="Times New Roman" w:hAnsi="Times New Roman" w:cs="Times New Roman"/>
          <w:sz w:val="28"/>
          <w:szCs w:val="28"/>
        </w:rPr>
        <w:t>развитие предпринимательства в России и Китае</w:t>
      </w:r>
      <w:r>
        <w:rPr>
          <w:rFonts w:ascii="Times New Roman" w:hAnsi="Times New Roman" w:cs="Times New Roman"/>
          <w:sz w:val="28"/>
          <w:szCs w:val="28"/>
        </w:rPr>
        <w:t>;</w:t>
      </w:r>
    </w:p>
    <w:p w14:paraId="6BCC830D" w14:textId="77777777" w:rsidR="001C1904" w:rsidRPr="000A5192" w:rsidRDefault="001C1904" w:rsidP="000A5192">
      <w:pPr>
        <w:numPr>
          <w:ilvl w:val="0"/>
          <w:numId w:val="19"/>
        </w:numPr>
        <w:spacing w:after="0" w:line="360" w:lineRule="auto"/>
        <w:ind w:left="0" w:firstLine="709"/>
        <w:jc w:val="both"/>
        <w:rPr>
          <w:rFonts w:ascii="Times New Roman" w:hAnsi="Times New Roman" w:cs="Times New Roman"/>
          <w:sz w:val="28"/>
          <w:szCs w:val="28"/>
        </w:rPr>
      </w:pPr>
      <w:r w:rsidRPr="000A5192">
        <w:rPr>
          <w:rFonts w:ascii="Times New Roman" w:hAnsi="Times New Roman" w:cs="Times New Roman"/>
          <w:sz w:val="28"/>
          <w:szCs w:val="28"/>
        </w:rPr>
        <w:t>Проследить эволюцию правового регулирования предпринимательской деятельности как фактора выхода из условий современной нестабильности;</w:t>
      </w:r>
    </w:p>
    <w:p w14:paraId="1FCC8CB3" w14:textId="77777777" w:rsidR="001C1904" w:rsidRPr="000A5192" w:rsidRDefault="001C1904" w:rsidP="000A5192">
      <w:pPr>
        <w:numPr>
          <w:ilvl w:val="0"/>
          <w:numId w:val="19"/>
        </w:numPr>
        <w:spacing w:after="0" w:line="360" w:lineRule="auto"/>
        <w:ind w:left="0" w:firstLine="709"/>
        <w:jc w:val="both"/>
        <w:rPr>
          <w:rFonts w:ascii="Times New Roman" w:hAnsi="Times New Roman" w:cs="Times New Roman"/>
          <w:sz w:val="28"/>
          <w:szCs w:val="28"/>
        </w:rPr>
      </w:pPr>
      <w:r w:rsidRPr="000A5192">
        <w:rPr>
          <w:rFonts w:ascii="Times New Roman" w:hAnsi="Times New Roman" w:cs="Times New Roman"/>
          <w:sz w:val="28"/>
          <w:szCs w:val="28"/>
        </w:rPr>
        <w:t>Проанализировать специфику развития российского законодательства на основе опыта стран БРИКС</w:t>
      </w:r>
      <w:r w:rsidR="00BD17D0">
        <w:rPr>
          <w:rFonts w:ascii="Times New Roman" w:hAnsi="Times New Roman" w:cs="Times New Roman"/>
          <w:sz w:val="28"/>
          <w:szCs w:val="28"/>
        </w:rPr>
        <w:t>.</w:t>
      </w:r>
      <w:r w:rsidRPr="000A5192">
        <w:rPr>
          <w:rFonts w:ascii="Times New Roman" w:hAnsi="Times New Roman" w:cs="Times New Roman"/>
          <w:sz w:val="28"/>
          <w:szCs w:val="28"/>
        </w:rPr>
        <w:t xml:space="preserve"> </w:t>
      </w:r>
    </w:p>
    <w:p w14:paraId="053E75FD" w14:textId="77777777" w:rsidR="008A69AA" w:rsidRDefault="008A69AA" w:rsidP="008A69AA">
      <w:pPr>
        <w:pStyle w:val="af9"/>
        <w:spacing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Объект исследования </w:t>
      </w:r>
      <w:r>
        <w:rPr>
          <w:rFonts w:ascii="Times New Roman" w:hAnsi="Times New Roman" w:cs="Times New Roman"/>
          <w:sz w:val="28"/>
          <w:szCs w:val="28"/>
        </w:rPr>
        <w:t>– общественные отношения, складывающиеся в процессе формирования БРИКС.</w:t>
      </w:r>
    </w:p>
    <w:p w14:paraId="48411EE9" w14:textId="77777777" w:rsidR="008A69AA" w:rsidRDefault="008A69AA" w:rsidP="008A69AA">
      <w:pPr>
        <w:pStyle w:val="af9"/>
        <w:spacing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Предмет исследования</w:t>
      </w:r>
      <w:r>
        <w:rPr>
          <w:rFonts w:ascii="Times New Roman" w:hAnsi="Times New Roman" w:cs="Times New Roman"/>
          <w:sz w:val="28"/>
          <w:szCs w:val="28"/>
        </w:rPr>
        <w:t xml:space="preserve"> – система национальных и международных норм, формирующая правовую основу регулирования предпринимательства в странах БРИКС.</w:t>
      </w:r>
    </w:p>
    <w:p w14:paraId="054BACBC" w14:textId="77777777" w:rsidR="00A9725A" w:rsidRDefault="00A9725A" w:rsidP="00A9725A">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Методология исследования.</w:t>
      </w:r>
      <w:r>
        <w:rPr>
          <w:rFonts w:ascii="Times New Roman" w:hAnsi="Times New Roman" w:cs="Times New Roman"/>
          <w:sz w:val="28"/>
          <w:szCs w:val="28"/>
        </w:rPr>
        <w:t xml:space="preserve"> При подготовке исследования использовался </w:t>
      </w:r>
      <w:r w:rsidR="001C1904" w:rsidRPr="000A5192">
        <w:rPr>
          <w:rFonts w:ascii="Times New Roman" w:hAnsi="Times New Roman" w:cs="Times New Roman"/>
          <w:sz w:val="28"/>
          <w:szCs w:val="28"/>
        </w:rPr>
        <w:t>системный анализ, а также методы исследования, принятые в правовой науке и отдельных ее отраслях – исторический, формально-юридический, сравнительно-правовой.</w:t>
      </w:r>
    </w:p>
    <w:p w14:paraId="432E64D7" w14:textId="77777777" w:rsidR="00A9725A" w:rsidRDefault="00A9725A" w:rsidP="00A9725A">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Теоретическую основу работы </w:t>
      </w:r>
      <w:r>
        <w:rPr>
          <w:rFonts w:ascii="Times New Roman" w:hAnsi="Times New Roman" w:cs="Times New Roman"/>
          <w:sz w:val="28"/>
          <w:szCs w:val="28"/>
        </w:rPr>
        <w:t xml:space="preserve">составили труды таких учёных </w:t>
      </w:r>
      <w:r w:rsidR="00B612CE">
        <w:rPr>
          <w:rFonts w:ascii="Times New Roman" w:hAnsi="Times New Roman" w:cs="Times New Roman"/>
          <w:sz w:val="28"/>
          <w:szCs w:val="28"/>
        </w:rPr>
        <w:t xml:space="preserve">и практиков </w:t>
      </w:r>
      <w:r>
        <w:rPr>
          <w:rFonts w:ascii="Times New Roman" w:hAnsi="Times New Roman" w:cs="Times New Roman"/>
          <w:sz w:val="28"/>
          <w:szCs w:val="28"/>
        </w:rPr>
        <w:t xml:space="preserve">как </w:t>
      </w:r>
      <w:r w:rsidR="00B612CE" w:rsidRPr="00BE6DE5">
        <w:rPr>
          <w:rFonts w:ascii="Times New Roman" w:hAnsi="Times New Roman" w:cs="Times New Roman"/>
          <w:sz w:val="28"/>
          <w:szCs w:val="28"/>
        </w:rPr>
        <w:t>Бажанов П.В.</w:t>
      </w:r>
      <w:r>
        <w:rPr>
          <w:rFonts w:ascii="Times New Roman" w:hAnsi="Times New Roman" w:cs="Times New Roman"/>
          <w:sz w:val="28"/>
          <w:szCs w:val="28"/>
        </w:rPr>
        <w:t xml:space="preserve">, </w:t>
      </w:r>
      <w:r w:rsidR="00B612CE">
        <w:rPr>
          <w:rFonts w:ascii="Times New Roman" w:hAnsi="Times New Roman" w:cs="Times New Roman"/>
          <w:sz w:val="28"/>
          <w:szCs w:val="28"/>
        </w:rPr>
        <w:t>Хейфец Б</w:t>
      </w:r>
      <w:r>
        <w:rPr>
          <w:rFonts w:ascii="Times New Roman" w:hAnsi="Times New Roman" w:cs="Times New Roman"/>
          <w:sz w:val="28"/>
          <w:szCs w:val="28"/>
        </w:rPr>
        <w:t>. А</w:t>
      </w:r>
      <w:r w:rsidR="00B612CE">
        <w:rPr>
          <w:rFonts w:ascii="Times New Roman" w:hAnsi="Times New Roman" w:cs="Times New Roman"/>
          <w:sz w:val="28"/>
          <w:szCs w:val="28"/>
        </w:rPr>
        <w:t>., Балакина В.И.</w:t>
      </w:r>
      <w:r>
        <w:rPr>
          <w:rFonts w:ascii="Times New Roman" w:hAnsi="Times New Roman" w:cs="Times New Roman"/>
          <w:sz w:val="28"/>
          <w:szCs w:val="28"/>
        </w:rPr>
        <w:t xml:space="preserve"> и многих других.</w:t>
      </w:r>
    </w:p>
    <w:p w14:paraId="65DF5CF3" w14:textId="77777777" w:rsidR="00A9725A" w:rsidRDefault="00A9725A" w:rsidP="00A9725A">
      <w:pPr>
        <w:pStyle w:val="af9"/>
        <w:spacing w:line="360" w:lineRule="auto"/>
        <w:jc w:val="both"/>
        <w:rPr>
          <w:rFonts w:ascii="Times New Roman" w:hAnsi="Times New Roman"/>
          <w:sz w:val="28"/>
          <w:szCs w:val="28"/>
        </w:rPr>
      </w:pPr>
      <w:r>
        <w:rPr>
          <w:rFonts w:ascii="Times New Roman" w:hAnsi="Times New Roman" w:cs="Times New Roman"/>
          <w:sz w:val="28"/>
          <w:szCs w:val="28"/>
        </w:rPr>
        <w:tab/>
      </w:r>
      <w:r>
        <w:rPr>
          <w:rFonts w:ascii="Times New Roman" w:hAnsi="Times New Roman" w:cs="Times New Roman"/>
          <w:b/>
          <w:bCs/>
          <w:sz w:val="28"/>
          <w:szCs w:val="28"/>
        </w:rPr>
        <w:t>На защиту выносятся следующие положения:</w:t>
      </w:r>
      <w:r>
        <w:rPr>
          <w:rFonts w:ascii="Times New Roman" w:hAnsi="Times New Roman" w:cs="Times New Roman"/>
          <w:sz w:val="28"/>
          <w:szCs w:val="28"/>
        </w:rPr>
        <w:t xml:space="preserve">   </w:t>
      </w:r>
    </w:p>
    <w:p w14:paraId="44FDD61B" w14:textId="2D8E086D" w:rsidR="008A69AA" w:rsidRPr="000A5192" w:rsidRDefault="00DF1441" w:rsidP="00D22D3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w:t>
      </w:r>
      <w:r w:rsidR="008A69AA" w:rsidRPr="008B5DE6">
        <w:rPr>
          <w:rFonts w:ascii="Times New Roman" w:hAnsi="Times New Roman" w:cs="Times New Roman"/>
          <w:sz w:val="28"/>
          <w:szCs w:val="28"/>
        </w:rPr>
        <w:t>Поскольку БРИКС в настоящее время фактически представляет собой неформальное объединение, более тесное взаимодействие и сотрудничество представляется возможным при оформлении организации БРИКС как полноценного субъекта международного права.</w:t>
      </w:r>
    </w:p>
    <w:p w14:paraId="590B9F00" w14:textId="162A5A5B" w:rsidR="00D22D3C" w:rsidRPr="006F6119" w:rsidRDefault="00D22D3C" w:rsidP="00D22D3C">
      <w:pPr>
        <w:pStyle w:val="a7"/>
        <w:spacing w:line="360" w:lineRule="auto"/>
        <w:ind w:firstLine="709"/>
        <w:contextualSpacing/>
        <w:jc w:val="both"/>
        <w:rPr>
          <w:lang w:val="ru-RU"/>
        </w:rPr>
      </w:pPr>
      <w:r>
        <w:rPr>
          <w:lang w:val="ru-RU"/>
        </w:rPr>
        <w:t>-</w:t>
      </w:r>
      <w:r w:rsidR="00DF1441">
        <w:rPr>
          <w:lang w:val="ru-RU"/>
        </w:rPr>
        <w:t> </w:t>
      </w:r>
      <w:r>
        <w:rPr>
          <w:lang w:val="ru-RU"/>
        </w:rPr>
        <w:t xml:space="preserve">На сегодняшний день правовая основа регулирования предпринимательства в </w:t>
      </w:r>
      <w:r w:rsidR="005D541E">
        <w:rPr>
          <w:lang w:val="ru-RU"/>
        </w:rPr>
        <w:t xml:space="preserve">странах БРИКС </w:t>
      </w:r>
      <w:r>
        <w:rPr>
          <w:lang w:val="ru-RU"/>
        </w:rPr>
        <w:t xml:space="preserve">представлена </w:t>
      </w:r>
      <w:r w:rsidR="005D541E">
        <w:rPr>
          <w:lang w:val="ru-RU"/>
        </w:rPr>
        <w:t xml:space="preserve">в основном </w:t>
      </w:r>
      <w:r>
        <w:rPr>
          <w:lang w:val="ru-RU"/>
        </w:rPr>
        <w:t xml:space="preserve">национальным законодательством, что не способствует единообразному регулированию и достижению целей. Гармонизация правового регулирования </w:t>
      </w:r>
      <w:r w:rsidR="005D541E">
        <w:rPr>
          <w:lang w:val="ru-RU"/>
        </w:rPr>
        <w:t xml:space="preserve">в рамках БРИКС </w:t>
      </w:r>
      <w:r>
        <w:rPr>
          <w:lang w:val="ru-RU"/>
        </w:rPr>
        <w:t>потребует определенных временных затрат для отработки всех схем взаимодействия.</w:t>
      </w:r>
    </w:p>
    <w:p w14:paraId="7D78E4F3" w14:textId="43540AB7" w:rsidR="00A62612" w:rsidRDefault="00C50330" w:rsidP="00767292">
      <w:pPr>
        <w:spacing w:after="0" w:line="360" w:lineRule="auto"/>
        <w:ind w:firstLine="709"/>
        <w:jc w:val="both"/>
        <w:rPr>
          <w:rFonts w:ascii="Times New Roman" w:hAnsi="Times New Roman" w:cs="Times New Roman"/>
          <w:sz w:val="28"/>
          <w:szCs w:val="28"/>
        </w:rPr>
      </w:pPr>
      <w:r w:rsidRPr="00A9725A">
        <w:rPr>
          <w:rFonts w:ascii="Times New Roman" w:hAnsi="Times New Roman" w:cs="Times New Roman"/>
          <w:sz w:val="28"/>
          <w:szCs w:val="28"/>
        </w:rPr>
        <w:t>Выпускная квалификационная работа состоит из введения, основной части, включающей в себя три гл</w:t>
      </w:r>
      <w:r w:rsidR="00A9725A" w:rsidRPr="00A9725A">
        <w:rPr>
          <w:rFonts w:ascii="Times New Roman" w:hAnsi="Times New Roman" w:cs="Times New Roman"/>
          <w:sz w:val="28"/>
          <w:szCs w:val="28"/>
        </w:rPr>
        <w:t>авы и</w:t>
      </w:r>
      <w:r w:rsidRPr="00A9725A">
        <w:rPr>
          <w:rFonts w:ascii="Times New Roman" w:hAnsi="Times New Roman" w:cs="Times New Roman"/>
          <w:sz w:val="28"/>
          <w:szCs w:val="28"/>
        </w:rPr>
        <w:t xml:space="preserve"> заключения.</w:t>
      </w:r>
    </w:p>
    <w:p w14:paraId="28607635" w14:textId="7F6447A8" w:rsidR="004F4E0A" w:rsidRDefault="00000548" w:rsidP="004F4E0A">
      <w:pPr>
        <w:pStyle w:val="1"/>
        <w:spacing w:before="0" w:line="360" w:lineRule="auto"/>
        <w:jc w:val="center"/>
        <w:rPr>
          <w:rFonts w:ascii="Times New Roman" w:hAnsi="Times New Roman" w:cs="Times New Roman"/>
          <w:color w:val="auto"/>
        </w:rPr>
      </w:pPr>
      <w:bookmarkStart w:id="3" w:name="_Toc450164515"/>
      <w:r w:rsidRPr="00D51120">
        <w:rPr>
          <w:rFonts w:ascii="Times New Roman" w:hAnsi="Times New Roman" w:cs="Times New Roman"/>
          <w:color w:val="auto"/>
        </w:rPr>
        <w:lastRenderedPageBreak/>
        <w:t>Глава 1.</w:t>
      </w:r>
      <w:bookmarkEnd w:id="3"/>
      <w:r>
        <w:rPr>
          <w:rFonts w:ascii="Times New Roman" w:hAnsi="Times New Roman" w:cs="Times New Roman"/>
          <w:color w:val="auto"/>
        </w:rPr>
        <w:t xml:space="preserve"> </w:t>
      </w:r>
      <w:r w:rsidR="00E755C8">
        <w:rPr>
          <w:rFonts w:ascii="Times New Roman" w:hAnsi="Times New Roman" w:cs="Times New Roman"/>
          <w:color w:val="auto"/>
        </w:rPr>
        <w:t xml:space="preserve">Общая характеристика </w:t>
      </w:r>
      <w:r w:rsidR="004A493C">
        <w:rPr>
          <w:rFonts w:ascii="Times New Roman" w:hAnsi="Times New Roman" w:cs="Times New Roman"/>
          <w:color w:val="auto"/>
        </w:rPr>
        <w:t>БРИКС</w:t>
      </w:r>
      <w:r w:rsidR="00E755C8">
        <w:rPr>
          <w:rFonts w:ascii="Times New Roman" w:hAnsi="Times New Roman" w:cs="Times New Roman"/>
          <w:color w:val="auto"/>
        </w:rPr>
        <w:t xml:space="preserve"> как межгосударственного объединения и правовых систем стран БРИКС</w:t>
      </w:r>
      <w:r w:rsidR="004A493C">
        <w:rPr>
          <w:rFonts w:ascii="Times New Roman" w:hAnsi="Times New Roman" w:cs="Times New Roman"/>
          <w:color w:val="auto"/>
        </w:rPr>
        <w:t>.</w:t>
      </w:r>
      <w:bookmarkStart w:id="4" w:name="_Toc450164516"/>
    </w:p>
    <w:p w14:paraId="5D579016" w14:textId="2FCCC0C8" w:rsidR="00DD0279" w:rsidRPr="00DD0279" w:rsidRDefault="001C1904" w:rsidP="00DD0279">
      <w:pPr>
        <w:pStyle w:val="2"/>
        <w:spacing w:before="0" w:line="360" w:lineRule="auto"/>
        <w:ind w:firstLine="709"/>
        <w:jc w:val="center"/>
        <w:rPr>
          <w:rFonts w:ascii="Times New Roman" w:hAnsi="Times New Roman" w:cs="Times New Roman"/>
          <w:color w:val="auto"/>
          <w:sz w:val="28"/>
          <w:szCs w:val="28"/>
        </w:rPr>
      </w:pPr>
      <w:r w:rsidRPr="00D51120">
        <w:rPr>
          <w:rFonts w:ascii="Times New Roman" w:hAnsi="Times New Roman" w:cs="Times New Roman"/>
          <w:color w:val="auto"/>
          <w:sz w:val="28"/>
          <w:szCs w:val="28"/>
        </w:rPr>
        <w:t>1.1. БРИКС: история, цели и задачи</w:t>
      </w:r>
      <w:bookmarkEnd w:id="4"/>
      <w:r w:rsidRPr="00D51120">
        <w:rPr>
          <w:rFonts w:ascii="Times New Roman" w:hAnsi="Times New Roman" w:cs="Times New Roman"/>
          <w:color w:val="auto"/>
          <w:sz w:val="28"/>
          <w:szCs w:val="28"/>
        </w:rPr>
        <w:t>.</w:t>
      </w:r>
    </w:p>
    <w:p w14:paraId="5D0C842F" w14:textId="77777777" w:rsidR="00DD0279" w:rsidRDefault="00DD0279" w:rsidP="00E658CB">
      <w:pPr>
        <w:spacing w:after="0" w:line="360" w:lineRule="auto"/>
        <w:ind w:firstLine="709"/>
        <w:contextualSpacing/>
        <w:jc w:val="both"/>
        <w:rPr>
          <w:rFonts w:ascii="Times New Roman" w:hAnsi="Times New Roman" w:cs="Times New Roman"/>
          <w:sz w:val="28"/>
          <w:szCs w:val="28"/>
        </w:rPr>
      </w:pPr>
    </w:p>
    <w:p w14:paraId="3165E93A" w14:textId="77777777" w:rsidR="00E658CB" w:rsidRPr="00E658CB" w:rsidRDefault="001C1904" w:rsidP="00E658CB">
      <w:pPr>
        <w:spacing w:after="0" w:line="360" w:lineRule="auto"/>
        <w:ind w:firstLine="709"/>
        <w:contextualSpacing/>
        <w:jc w:val="both"/>
        <w:rPr>
          <w:rFonts w:ascii="Times New Roman" w:hAnsi="Times New Roman" w:cs="Times New Roman"/>
          <w:color w:val="000000" w:themeColor="text1"/>
          <w:sz w:val="28"/>
          <w:szCs w:val="28"/>
        </w:rPr>
      </w:pPr>
      <w:r w:rsidRPr="00E658CB">
        <w:rPr>
          <w:rFonts w:ascii="Times New Roman" w:hAnsi="Times New Roman" w:cs="Times New Roman"/>
          <w:sz w:val="28"/>
          <w:szCs w:val="28"/>
        </w:rPr>
        <w:t>В период преодоления последствий мирового экономического кризиса существенная роль в восстановлении устойчивого роста глобальной экономики отводится развивающимся странам, в первую очередь странам БРИКС.</w:t>
      </w:r>
      <w:r w:rsidR="001F08AB">
        <w:rPr>
          <w:rFonts w:ascii="Times New Roman" w:hAnsi="Times New Roman" w:cs="Times New Roman"/>
          <w:sz w:val="28"/>
          <w:szCs w:val="28"/>
        </w:rPr>
        <w:t xml:space="preserve"> </w:t>
      </w:r>
      <w:r w:rsidR="00E658CB" w:rsidRPr="00E658CB">
        <w:rPr>
          <w:rFonts w:ascii="Times New Roman" w:hAnsi="Times New Roman" w:cs="Times New Roman"/>
          <w:color w:val="000000" w:themeColor="text1"/>
          <w:sz w:val="28"/>
          <w:szCs w:val="28"/>
        </w:rPr>
        <w:t>До 2011 года по отношению к организации использовалась аббревиатура БРИК. В связи с присоединением ЮАР к БРИК 18 февраля 2011 года, по заявлению индийского министра финансов с этого времени группа стала носить название BRICS.</w:t>
      </w:r>
    </w:p>
    <w:p w14:paraId="2DB12DAA" w14:textId="77777777" w:rsidR="001C1904" w:rsidRPr="00E658CB" w:rsidRDefault="001C1904" w:rsidP="00E658CB">
      <w:pPr>
        <w:spacing w:after="0" w:line="360" w:lineRule="auto"/>
        <w:ind w:firstLine="709"/>
        <w:contextualSpacing/>
        <w:jc w:val="both"/>
        <w:rPr>
          <w:rFonts w:ascii="Times New Roman" w:hAnsi="Times New Roman" w:cs="Times New Roman"/>
          <w:sz w:val="28"/>
          <w:szCs w:val="28"/>
        </w:rPr>
      </w:pPr>
      <w:r w:rsidRPr="00E658CB">
        <w:rPr>
          <w:rFonts w:ascii="Times New Roman" w:hAnsi="Times New Roman" w:cs="Times New Roman"/>
          <w:sz w:val="28"/>
          <w:szCs w:val="28"/>
        </w:rPr>
        <w:t xml:space="preserve">Появление объединения БРИКС, включающего в себя пять развивающихся стран (Бразилию, Россию, Индию, Китай и ЮАР), представляет собой первую попытку в ХХI веке реформировать экономические и политические основы международной системы. Акроним БРИК (до 2010 года без ЮАР) был придуман в </w:t>
      </w:r>
      <w:r w:rsidR="00E658CB" w:rsidRPr="00E658CB">
        <w:rPr>
          <w:rFonts w:ascii="Times New Roman" w:hAnsi="Times New Roman" w:cs="Times New Roman"/>
          <w:sz w:val="28"/>
          <w:szCs w:val="28"/>
        </w:rPr>
        <w:t xml:space="preserve">ноябре </w:t>
      </w:r>
      <w:r w:rsidRPr="00E658CB">
        <w:rPr>
          <w:rFonts w:ascii="Times New Roman" w:hAnsi="Times New Roman" w:cs="Times New Roman"/>
          <w:sz w:val="28"/>
          <w:szCs w:val="28"/>
        </w:rPr>
        <w:t>2001 год</w:t>
      </w:r>
      <w:r w:rsidR="00E658CB" w:rsidRPr="00E658CB">
        <w:rPr>
          <w:rFonts w:ascii="Times New Roman" w:hAnsi="Times New Roman" w:cs="Times New Roman"/>
          <w:sz w:val="28"/>
          <w:szCs w:val="28"/>
        </w:rPr>
        <w:t>а</w:t>
      </w:r>
      <w:r w:rsidRPr="00E658CB">
        <w:rPr>
          <w:rFonts w:ascii="Times New Roman" w:hAnsi="Times New Roman" w:cs="Times New Roman"/>
          <w:sz w:val="28"/>
          <w:szCs w:val="28"/>
        </w:rPr>
        <w:t xml:space="preserve"> экономистом банка </w:t>
      </w:r>
      <w:proofErr w:type="spellStart"/>
      <w:r w:rsidRPr="00E658CB">
        <w:rPr>
          <w:rFonts w:ascii="Times New Roman" w:hAnsi="Times New Roman" w:cs="Times New Roman"/>
          <w:sz w:val="28"/>
          <w:szCs w:val="28"/>
        </w:rPr>
        <w:t>Goldman</w:t>
      </w:r>
      <w:proofErr w:type="spellEnd"/>
      <w:r w:rsidRPr="00E658CB">
        <w:rPr>
          <w:rFonts w:ascii="Times New Roman" w:hAnsi="Times New Roman" w:cs="Times New Roman"/>
          <w:sz w:val="28"/>
          <w:szCs w:val="28"/>
        </w:rPr>
        <w:t xml:space="preserve"> </w:t>
      </w:r>
      <w:proofErr w:type="spellStart"/>
      <w:r w:rsidRPr="00E658CB">
        <w:rPr>
          <w:rFonts w:ascii="Times New Roman" w:hAnsi="Times New Roman" w:cs="Times New Roman"/>
          <w:sz w:val="28"/>
          <w:szCs w:val="28"/>
        </w:rPr>
        <w:t>Sachs</w:t>
      </w:r>
      <w:proofErr w:type="spellEnd"/>
      <w:r w:rsidRPr="00E658CB">
        <w:rPr>
          <w:rFonts w:ascii="Times New Roman" w:hAnsi="Times New Roman" w:cs="Times New Roman"/>
          <w:sz w:val="28"/>
          <w:szCs w:val="28"/>
        </w:rPr>
        <w:t xml:space="preserve"> Джимом </w:t>
      </w:r>
      <w:proofErr w:type="spellStart"/>
      <w:r w:rsidRPr="00E658CB">
        <w:rPr>
          <w:rFonts w:ascii="Times New Roman" w:hAnsi="Times New Roman" w:cs="Times New Roman"/>
          <w:sz w:val="28"/>
          <w:szCs w:val="28"/>
        </w:rPr>
        <w:t>О’Нилом</w:t>
      </w:r>
      <w:proofErr w:type="spellEnd"/>
      <w:r w:rsidR="00E658CB" w:rsidRPr="00E658CB">
        <w:rPr>
          <w:rFonts w:ascii="Times New Roman" w:hAnsi="Times New Roman" w:cs="Times New Roman"/>
          <w:sz w:val="28"/>
          <w:szCs w:val="28"/>
        </w:rPr>
        <w:t xml:space="preserve"> в аналитической записке</w:t>
      </w:r>
      <w:r w:rsidR="00E658CB" w:rsidRPr="00E658CB">
        <w:rPr>
          <w:rFonts w:ascii="Times New Roman" w:hAnsi="Times New Roman" w:cs="Times New Roman"/>
          <w:i/>
          <w:iCs/>
          <w:color w:val="000000" w:themeColor="text1"/>
          <w:sz w:val="28"/>
          <w:szCs w:val="28"/>
        </w:rPr>
        <w:t xml:space="preserve"> </w:t>
      </w:r>
      <w:proofErr w:type="spellStart"/>
      <w:r w:rsidR="00E658CB" w:rsidRPr="00E658CB">
        <w:rPr>
          <w:rFonts w:ascii="Times New Roman" w:hAnsi="Times New Roman" w:cs="Times New Roman"/>
          <w:i/>
          <w:iCs/>
          <w:color w:val="000000" w:themeColor="text1"/>
          <w:sz w:val="28"/>
          <w:szCs w:val="28"/>
        </w:rPr>
        <w:t>Building</w:t>
      </w:r>
      <w:proofErr w:type="spellEnd"/>
      <w:r w:rsidR="00E658CB" w:rsidRPr="00E658CB">
        <w:rPr>
          <w:rFonts w:ascii="Times New Roman" w:hAnsi="Times New Roman" w:cs="Times New Roman"/>
          <w:i/>
          <w:iCs/>
          <w:color w:val="000000" w:themeColor="text1"/>
          <w:sz w:val="28"/>
          <w:szCs w:val="28"/>
        </w:rPr>
        <w:t xml:space="preserve"> </w:t>
      </w:r>
      <w:proofErr w:type="spellStart"/>
      <w:r w:rsidR="00E658CB" w:rsidRPr="00E658CB">
        <w:rPr>
          <w:rFonts w:ascii="Times New Roman" w:hAnsi="Times New Roman" w:cs="Times New Roman"/>
          <w:i/>
          <w:iCs/>
          <w:color w:val="000000" w:themeColor="text1"/>
          <w:sz w:val="28"/>
          <w:szCs w:val="28"/>
        </w:rPr>
        <w:t>Better</w:t>
      </w:r>
      <w:proofErr w:type="spellEnd"/>
      <w:r w:rsidR="00E658CB" w:rsidRPr="00E658CB">
        <w:rPr>
          <w:rFonts w:ascii="Times New Roman" w:hAnsi="Times New Roman" w:cs="Times New Roman"/>
          <w:i/>
          <w:iCs/>
          <w:color w:val="000000" w:themeColor="text1"/>
          <w:sz w:val="28"/>
          <w:szCs w:val="28"/>
        </w:rPr>
        <w:t xml:space="preserve"> </w:t>
      </w:r>
      <w:proofErr w:type="spellStart"/>
      <w:r w:rsidR="00E658CB" w:rsidRPr="00E658CB">
        <w:rPr>
          <w:rFonts w:ascii="Times New Roman" w:hAnsi="Times New Roman" w:cs="Times New Roman"/>
          <w:i/>
          <w:iCs/>
          <w:color w:val="000000" w:themeColor="text1"/>
          <w:sz w:val="28"/>
          <w:szCs w:val="28"/>
        </w:rPr>
        <w:t>Global</w:t>
      </w:r>
      <w:proofErr w:type="spellEnd"/>
      <w:r w:rsidR="00E658CB" w:rsidRPr="00E658CB">
        <w:rPr>
          <w:rFonts w:ascii="Times New Roman" w:hAnsi="Times New Roman" w:cs="Times New Roman"/>
          <w:i/>
          <w:iCs/>
          <w:color w:val="000000" w:themeColor="text1"/>
          <w:sz w:val="28"/>
          <w:szCs w:val="28"/>
        </w:rPr>
        <w:t xml:space="preserve"> </w:t>
      </w:r>
      <w:proofErr w:type="spellStart"/>
      <w:r w:rsidR="00E658CB" w:rsidRPr="00E658CB">
        <w:rPr>
          <w:rFonts w:ascii="Times New Roman" w:hAnsi="Times New Roman" w:cs="Times New Roman"/>
          <w:i/>
          <w:iCs/>
          <w:color w:val="000000" w:themeColor="text1"/>
          <w:sz w:val="28"/>
          <w:szCs w:val="28"/>
        </w:rPr>
        <w:t>Economic</w:t>
      </w:r>
      <w:proofErr w:type="spellEnd"/>
      <w:r w:rsidR="00E658CB" w:rsidRPr="00E658CB">
        <w:rPr>
          <w:rFonts w:ascii="Times New Roman" w:hAnsi="Times New Roman" w:cs="Times New Roman"/>
          <w:i/>
          <w:iCs/>
          <w:color w:val="000000" w:themeColor="text1"/>
          <w:sz w:val="28"/>
          <w:szCs w:val="28"/>
        </w:rPr>
        <w:t xml:space="preserve"> </w:t>
      </w:r>
      <w:proofErr w:type="spellStart"/>
      <w:r w:rsidR="00E658CB" w:rsidRPr="00E658CB">
        <w:rPr>
          <w:rFonts w:ascii="Times New Roman" w:hAnsi="Times New Roman" w:cs="Times New Roman"/>
          <w:i/>
          <w:iCs/>
          <w:color w:val="000000" w:themeColor="text1"/>
          <w:sz w:val="28"/>
          <w:szCs w:val="28"/>
        </w:rPr>
        <w:t>BRICs</w:t>
      </w:r>
      <w:proofErr w:type="spellEnd"/>
      <w:r w:rsidR="00E658CB" w:rsidRPr="00E658CB">
        <w:rPr>
          <w:rFonts w:ascii="Times New Roman" w:hAnsi="Times New Roman" w:cs="Times New Roman"/>
          <w:color w:val="000000" w:themeColor="text1"/>
          <w:sz w:val="28"/>
          <w:szCs w:val="28"/>
        </w:rPr>
        <w:t xml:space="preserve"> (Кирпичи для новой экономики)</w:t>
      </w:r>
      <w:r w:rsidRPr="00E658CB">
        <w:rPr>
          <w:rFonts w:ascii="Times New Roman" w:hAnsi="Times New Roman" w:cs="Times New Roman"/>
          <w:sz w:val="28"/>
          <w:szCs w:val="28"/>
        </w:rPr>
        <w:t>, чтобы выделить перемещение сил из «Большой семерки» в восходящие державы, отличающиеся быстрым экономическим ростом</w:t>
      </w:r>
      <w:r w:rsidR="00E658CB" w:rsidRPr="00E658CB">
        <w:rPr>
          <w:rStyle w:val="af0"/>
          <w:rFonts w:ascii="Times New Roman" w:hAnsi="Times New Roman" w:cs="Times New Roman"/>
          <w:sz w:val="28"/>
          <w:szCs w:val="28"/>
        </w:rPr>
        <w:footnoteReference w:id="6"/>
      </w:r>
      <w:r w:rsidR="0037019B">
        <w:rPr>
          <w:rFonts w:ascii="Times New Roman" w:hAnsi="Times New Roman" w:cs="Times New Roman"/>
          <w:sz w:val="28"/>
          <w:szCs w:val="28"/>
        </w:rPr>
        <w:t>.</w:t>
      </w:r>
      <w:r w:rsidRPr="00E658CB">
        <w:rPr>
          <w:rFonts w:ascii="Times New Roman" w:hAnsi="Times New Roman" w:cs="Times New Roman"/>
          <w:sz w:val="28"/>
          <w:szCs w:val="28"/>
        </w:rPr>
        <w:t xml:space="preserve"> Вместе эти страны охватывают приблизительно 40% мирового населения, одну пятую мирового </w:t>
      </w:r>
      <w:r w:rsidR="00E71FA4">
        <w:rPr>
          <w:rFonts w:ascii="Times New Roman" w:hAnsi="Times New Roman" w:cs="Times New Roman"/>
          <w:sz w:val="28"/>
          <w:szCs w:val="28"/>
        </w:rPr>
        <w:t>валового внутреннего продукта (</w:t>
      </w:r>
      <w:r w:rsidRPr="00E658CB">
        <w:rPr>
          <w:rFonts w:ascii="Times New Roman" w:hAnsi="Times New Roman" w:cs="Times New Roman"/>
          <w:sz w:val="28"/>
          <w:szCs w:val="28"/>
        </w:rPr>
        <w:t>ВВП</w:t>
      </w:r>
      <w:r w:rsidR="00E71FA4">
        <w:rPr>
          <w:rFonts w:ascii="Times New Roman" w:hAnsi="Times New Roman" w:cs="Times New Roman"/>
          <w:sz w:val="28"/>
          <w:szCs w:val="28"/>
        </w:rPr>
        <w:t>)</w:t>
      </w:r>
      <w:r w:rsidRPr="00E658CB">
        <w:rPr>
          <w:rFonts w:ascii="Times New Roman" w:hAnsi="Times New Roman" w:cs="Times New Roman"/>
          <w:sz w:val="28"/>
          <w:szCs w:val="28"/>
        </w:rPr>
        <w:t xml:space="preserve"> </w:t>
      </w:r>
      <w:r w:rsidR="00EC126A" w:rsidRPr="00E658CB">
        <w:rPr>
          <w:rFonts w:ascii="Times New Roman" w:hAnsi="Times New Roman" w:cs="Times New Roman"/>
          <w:sz w:val="28"/>
          <w:szCs w:val="28"/>
        </w:rPr>
        <w:t xml:space="preserve">одну четверть </w:t>
      </w:r>
      <w:r w:rsidR="00EC126A">
        <w:rPr>
          <w:rFonts w:ascii="Times New Roman" w:hAnsi="Times New Roman" w:cs="Times New Roman"/>
          <w:sz w:val="28"/>
          <w:szCs w:val="28"/>
        </w:rPr>
        <w:t>территории планеты и около</w:t>
      </w:r>
      <w:r w:rsidR="00EC126A" w:rsidRPr="000A5192">
        <w:rPr>
          <w:rFonts w:ascii="Times New Roman" w:hAnsi="Times New Roman" w:cs="Times New Roman"/>
          <w:sz w:val="28"/>
          <w:szCs w:val="28"/>
        </w:rPr>
        <w:t xml:space="preserve"> трети объема мировой экономики (27%)</w:t>
      </w:r>
      <w:r w:rsidR="00866B09" w:rsidRPr="000A5192">
        <w:rPr>
          <w:rStyle w:val="af0"/>
          <w:rFonts w:ascii="Times New Roman" w:hAnsi="Times New Roman" w:cs="Times New Roman"/>
          <w:sz w:val="28"/>
          <w:szCs w:val="28"/>
        </w:rPr>
        <w:footnoteReference w:id="7"/>
      </w:r>
      <w:r w:rsidR="00EC63FE">
        <w:rPr>
          <w:rStyle w:val="af0"/>
          <w:rFonts w:ascii="Times New Roman" w:hAnsi="Times New Roman" w:cs="Times New Roman"/>
          <w:sz w:val="28"/>
          <w:szCs w:val="28"/>
        </w:rPr>
        <w:footnoteReference w:id="8"/>
      </w:r>
      <w:r w:rsidRPr="00E658CB">
        <w:rPr>
          <w:rFonts w:ascii="Times New Roman" w:hAnsi="Times New Roman" w:cs="Times New Roman"/>
          <w:sz w:val="28"/>
          <w:szCs w:val="28"/>
        </w:rPr>
        <w:t xml:space="preserve">. Четыре из них </w:t>
      </w:r>
      <w:r w:rsidR="001F08AB">
        <w:rPr>
          <w:rFonts w:ascii="Times New Roman" w:hAnsi="Times New Roman" w:cs="Times New Roman"/>
          <w:sz w:val="28"/>
          <w:szCs w:val="28"/>
        </w:rPr>
        <w:t>входят в число</w:t>
      </w:r>
      <w:r w:rsidRPr="00E658CB">
        <w:rPr>
          <w:rFonts w:ascii="Times New Roman" w:hAnsi="Times New Roman" w:cs="Times New Roman"/>
          <w:sz w:val="28"/>
          <w:szCs w:val="28"/>
        </w:rPr>
        <w:t xml:space="preserve"> десяти самых больших стран по номинальному ВВП. В последние 10 лет все они, кроме Индии, провели международные </w:t>
      </w:r>
      <w:r w:rsidRPr="00E658CB">
        <w:rPr>
          <w:rFonts w:ascii="Times New Roman" w:hAnsi="Times New Roman" w:cs="Times New Roman"/>
          <w:sz w:val="28"/>
          <w:szCs w:val="28"/>
        </w:rPr>
        <w:lastRenderedPageBreak/>
        <w:t>ме</w:t>
      </w:r>
      <w:r w:rsidR="001F08AB">
        <w:rPr>
          <w:rFonts w:ascii="Times New Roman" w:hAnsi="Times New Roman" w:cs="Times New Roman"/>
          <w:sz w:val="28"/>
          <w:szCs w:val="28"/>
        </w:rPr>
        <w:t xml:space="preserve">роприятия глобального масштаба (в </w:t>
      </w:r>
      <w:proofErr w:type="spellStart"/>
      <w:r w:rsidR="001F08AB">
        <w:rPr>
          <w:rFonts w:ascii="Times New Roman" w:hAnsi="Times New Roman" w:cs="Times New Roman"/>
          <w:sz w:val="28"/>
          <w:szCs w:val="28"/>
        </w:rPr>
        <w:t>т.ч</w:t>
      </w:r>
      <w:proofErr w:type="spellEnd"/>
      <w:r w:rsidR="001F08AB">
        <w:rPr>
          <w:rFonts w:ascii="Times New Roman" w:hAnsi="Times New Roman" w:cs="Times New Roman"/>
          <w:sz w:val="28"/>
          <w:szCs w:val="28"/>
        </w:rPr>
        <w:t xml:space="preserve">. </w:t>
      </w:r>
      <w:r w:rsidRPr="00E658CB">
        <w:rPr>
          <w:rFonts w:ascii="Times New Roman" w:hAnsi="Times New Roman" w:cs="Times New Roman"/>
          <w:sz w:val="28"/>
          <w:szCs w:val="28"/>
        </w:rPr>
        <w:t>Олимп</w:t>
      </w:r>
      <w:r w:rsidR="0037019B">
        <w:rPr>
          <w:rFonts w:ascii="Times New Roman" w:hAnsi="Times New Roman" w:cs="Times New Roman"/>
          <w:sz w:val="28"/>
          <w:szCs w:val="28"/>
        </w:rPr>
        <w:t>ийские игры и Ч</w:t>
      </w:r>
      <w:r w:rsidRPr="00E658CB">
        <w:rPr>
          <w:rFonts w:ascii="Times New Roman" w:hAnsi="Times New Roman" w:cs="Times New Roman"/>
          <w:sz w:val="28"/>
          <w:szCs w:val="28"/>
        </w:rPr>
        <w:t>емпионат мира по футболу</w:t>
      </w:r>
      <w:r w:rsidR="001F08AB">
        <w:rPr>
          <w:rFonts w:ascii="Times New Roman" w:hAnsi="Times New Roman" w:cs="Times New Roman"/>
          <w:sz w:val="28"/>
          <w:szCs w:val="28"/>
        </w:rPr>
        <w:t>)</w:t>
      </w:r>
      <w:r w:rsidRPr="00E658CB">
        <w:rPr>
          <w:rFonts w:ascii="Times New Roman" w:hAnsi="Times New Roman" w:cs="Times New Roman"/>
          <w:sz w:val="28"/>
          <w:szCs w:val="28"/>
        </w:rPr>
        <w:t xml:space="preserve">. </w:t>
      </w:r>
    </w:p>
    <w:p w14:paraId="01319333" w14:textId="77777777" w:rsidR="001C1904" w:rsidRPr="000A5192" w:rsidRDefault="001C1904" w:rsidP="000A5192">
      <w:pPr>
        <w:spacing w:after="0" w:line="360" w:lineRule="auto"/>
        <w:ind w:firstLine="709"/>
        <w:jc w:val="both"/>
        <w:rPr>
          <w:rFonts w:ascii="Times New Roman" w:hAnsi="Times New Roman" w:cs="Times New Roman"/>
          <w:sz w:val="28"/>
          <w:szCs w:val="28"/>
        </w:rPr>
      </w:pPr>
      <w:r w:rsidRPr="000A5192">
        <w:rPr>
          <w:rFonts w:ascii="Times New Roman" w:hAnsi="Times New Roman" w:cs="Times New Roman"/>
          <w:sz w:val="28"/>
          <w:szCs w:val="28"/>
        </w:rPr>
        <w:t xml:space="preserve">Изначально акроним БРИКС использовался лишь представителями академических кругов и журналистами, но во второй половине 2000-х годов представители этих стран стали собираться для обсуждения общих приоритетов и проблем. Международный финансовый кризис дал особый толчок процессу институционализации данного объединения: в 2009 году был проведен первый саммит БРИК в Екатеринбурге, а за ним последовали встречи в столице Бразилии (2010), </w:t>
      </w:r>
      <w:proofErr w:type="spellStart"/>
      <w:r w:rsidRPr="000A5192">
        <w:rPr>
          <w:rFonts w:ascii="Times New Roman" w:hAnsi="Times New Roman" w:cs="Times New Roman"/>
          <w:sz w:val="28"/>
          <w:szCs w:val="28"/>
        </w:rPr>
        <w:t>Сании</w:t>
      </w:r>
      <w:proofErr w:type="spellEnd"/>
      <w:r w:rsidRPr="000A5192">
        <w:rPr>
          <w:rFonts w:ascii="Times New Roman" w:hAnsi="Times New Roman" w:cs="Times New Roman"/>
          <w:sz w:val="28"/>
          <w:szCs w:val="28"/>
        </w:rPr>
        <w:t xml:space="preserve"> (Китай, 2011), Нью-Дели (Индия, 2012), Дурбане (ЮАР, 2013), </w:t>
      </w:r>
      <w:proofErr w:type="spellStart"/>
      <w:r w:rsidRPr="000A5192">
        <w:rPr>
          <w:rFonts w:ascii="Times New Roman" w:hAnsi="Times New Roman" w:cs="Times New Roman"/>
          <w:sz w:val="28"/>
          <w:szCs w:val="28"/>
        </w:rPr>
        <w:t>Форталезе</w:t>
      </w:r>
      <w:proofErr w:type="spellEnd"/>
      <w:r w:rsidRPr="000A5192">
        <w:rPr>
          <w:rFonts w:ascii="Times New Roman" w:hAnsi="Times New Roman" w:cs="Times New Roman"/>
          <w:sz w:val="28"/>
          <w:szCs w:val="28"/>
        </w:rPr>
        <w:t xml:space="preserve"> (Бразилия, 2014), Уфе (Россия, 2015)</w:t>
      </w:r>
      <w:r w:rsidR="0037019B">
        <w:rPr>
          <w:rFonts w:ascii="Times New Roman" w:hAnsi="Times New Roman" w:cs="Times New Roman"/>
          <w:sz w:val="28"/>
          <w:szCs w:val="28"/>
        </w:rPr>
        <w:t xml:space="preserve">, Гоа (Индия, 2016), </w:t>
      </w:r>
      <w:proofErr w:type="spellStart"/>
      <w:r w:rsidR="0037019B">
        <w:rPr>
          <w:rFonts w:ascii="Times New Roman" w:hAnsi="Times New Roman" w:cs="Times New Roman"/>
          <w:sz w:val="28"/>
          <w:szCs w:val="28"/>
        </w:rPr>
        <w:t>Сям</w:t>
      </w:r>
      <w:r w:rsidR="00EC126A">
        <w:rPr>
          <w:rFonts w:ascii="Times New Roman" w:hAnsi="Times New Roman" w:cs="Times New Roman"/>
          <w:sz w:val="28"/>
          <w:szCs w:val="28"/>
        </w:rPr>
        <w:t>ы</w:t>
      </w:r>
      <w:r w:rsidR="0037019B">
        <w:rPr>
          <w:rFonts w:ascii="Times New Roman" w:hAnsi="Times New Roman" w:cs="Times New Roman"/>
          <w:sz w:val="28"/>
          <w:szCs w:val="28"/>
        </w:rPr>
        <w:t>нь</w:t>
      </w:r>
      <w:proofErr w:type="spellEnd"/>
      <w:r w:rsidR="0037019B">
        <w:rPr>
          <w:rFonts w:ascii="Times New Roman" w:hAnsi="Times New Roman" w:cs="Times New Roman"/>
          <w:sz w:val="28"/>
          <w:szCs w:val="28"/>
        </w:rPr>
        <w:t xml:space="preserve"> (Китай, 2017)</w:t>
      </w:r>
      <w:r w:rsidRPr="000A5192">
        <w:rPr>
          <w:rFonts w:ascii="Times New Roman" w:hAnsi="Times New Roman" w:cs="Times New Roman"/>
          <w:sz w:val="28"/>
          <w:szCs w:val="28"/>
        </w:rPr>
        <w:t>.</w:t>
      </w:r>
    </w:p>
    <w:p w14:paraId="65E8C718" w14:textId="7ECB687D" w:rsidR="001C1904" w:rsidRPr="000A5192" w:rsidRDefault="001D75E6" w:rsidP="000A5192">
      <w:pPr>
        <w:spacing w:after="0" w:line="36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rPr>
        <w:t>Сперва</w:t>
      </w:r>
      <w:r w:rsidR="001C1904" w:rsidRPr="000A5192">
        <w:rPr>
          <w:rFonts w:ascii="Times New Roman" w:hAnsi="Times New Roman" w:cs="Times New Roman"/>
          <w:sz w:val="28"/>
          <w:szCs w:val="28"/>
        </w:rPr>
        <w:t xml:space="preserve"> БРИКС носил характер лишь многосторонней арены дискуссий, но в конце последнего десятилетия уже начали появляться признаки формирования некоего международного режима и фактически повышения уровня институционализации. </w:t>
      </w:r>
    </w:p>
    <w:p w14:paraId="2E2ACD12" w14:textId="77777777" w:rsidR="001C1904" w:rsidRPr="000A5192" w:rsidRDefault="001C1904" w:rsidP="000A5192">
      <w:pPr>
        <w:spacing w:after="0" w:line="360" w:lineRule="auto"/>
        <w:ind w:firstLine="709"/>
        <w:jc w:val="both"/>
        <w:rPr>
          <w:rFonts w:ascii="Times New Roman" w:hAnsi="Times New Roman" w:cs="Times New Roman"/>
          <w:sz w:val="28"/>
          <w:szCs w:val="28"/>
        </w:rPr>
      </w:pPr>
      <w:r w:rsidRPr="000A5192">
        <w:rPr>
          <w:rFonts w:ascii="Times New Roman" w:hAnsi="Times New Roman" w:cs="Times New Roman"/>
          <w:sz w:val="28"/>
          <w:szCs w:val="28"/>
        </w:rPr>
        <w:t xml:space="preserve">Р. </w:t>
      </w:r>
      <w:proofErr w:type="spellStart"/>
      <w:r w:rsidRPr="000A5192">
        <w:rPr>
          <w:rFonts w:ascii="Times New Roman" w:hAnsi="Times New Roman" w:cs="Times New Roman"/>
          <w:sz w:val="28"/>
          <w:szCs w:val="28"/>
        </w:rPr>
        <w:t>Кеохейн</w:t>
      </w:r>
      <w:proofErr w:type="spellEnd"/>
      <w:r w:rsidRPr="000A5192">
        <w:rPr>
          <w:rFonts w:ascii="Times New Roman" w:hAnsi="Times New Roman" w:cs="Times New Roman"/>
          <w:sz w:val="28"/>
          <w:szCs w:val="28"/>
        </w:rPr>
        <w:t xml:space="preserve"> выделяет три переменных, необходимых для развития режимов: </w:t>
      </w:r>
    </w:p>
    <w:p w14:paraId="3B09F951" w14:textId="77777777" w:rsidR="001C1904" w:rsidRPr="000A5192" w:rsidRDefault="001C1904" w:rsidP="000A5192">
      <w:pPr>
        <w:spacing w:after="0" w:line="360" w:lineRule="auto"/>
        <w:ind w:firstLine="709"/>
        <w:jc w:val="both"/>
        <w:rPr>
          <w:rFonts w:ascii="Times New Roman" w:hAnsi="Times New Roman" w:cs="Times New Roman"/>
          <w:sz w:val="28"/>
          <w:szCs w:val="28"/>
        </w:rPr>
      </w:pPr>
      <w:r w:rsidRPr="000A5192">
        <w:rPr>
          <w:rFonts w:ascii="Times New Roman" w:hAnsi="Times New Roman" w:cs="Times New Roman"/>
          <w:sz w:val="28"/>
          <w:szCs w:val="28"/>
        </w:rPr>
        <w:t xml:space="preserve">1)  общие интересы: чем больше количество общих интересов, тем больше вероятность того, что государства будут сотрудничать; </w:t>
      </w:r>
    </w:p>
    <w:p w14:paraId="08AE60BC" w14:textId="77777777" w:rsidR="001C1904" w:rsidRPr="000A5192" w:rsidRDefault="001C1904" w:rsidP="000A5192">
      <w:pPr>
        <w:spacing w:after="0" w:line="360" w:lineRule="auto"/>
        <w:ind w:firstLine="709"/>
        <w:jc w:val="both"/>
        <w:rPr>
          <w:rFonts w:ascii="Times New Roman" w:hAnsi="Times New Roman" w:cs="Times New Roman"/>
          <w:sz w:val="28"/>
          <w:szCs w:val="28"/>
        </w:rPr>
      </w:pPr>
      <w:r w:rsidRPr="000A5192">
        <w:rPr>
          <w:rFonts w:ascii="Times New Roman" w:hAnsi="Times New Roman" w:cs="Times New Roman"/>
          <w:sz w:val="28"/>
          <w:szCs w:val="28"/>
        </w:rPr>
        <w:t xml:space="preserve">2)  неопределенное будущее: если государства верят, что сотрудничество принесет пользу, склонность к участию в режиме весьма велика; </w:t>
      </w:r>
    </w:p>
    <w:p w14:paraId="24C1CAA4" w14:textId="77777777" w:rsidR="001C1904" w:rsidRPr="000A5192" w:rsidRDefault="001C1904" w:rsidP="000A5192">
      <w:pPr>
        <w:spacing w:after="0" w:line="360" w:lineRule="auto"/>
        <w:ind w:firstLine="709"/>
        <w:jc w:val="both"/>
        <w:rPr>
          <w:rFonts w:ascii="Times New Roman" w:hAnsi="Times New Roman" w:cs="Times New Roman"/>
          <w:sz w:val="28"/>
          <w:szCs w:val="28"/>
        </w:rPr>
      </w:pPr>
      <w:r w:rsidRPr="000A5192">
        <w:rPr>
          <w:rFonts w:ascii="Times New Roman" w:hAnsi="Times New Roman" w:cs="Times New Roman"/>
          <w:sz w:val="28"/>
          <w:szCs w:val="28"/>
        </w:rPr>
        <w:t xml:space="preserve">3) число </w:t>
      </w:r>
      <w:proofErr w:type="spellStart"/>
      <w:r w:rsidRPr="000A5192">
        <w:rPr>
          <w:rFonts w:ascii="Times New Roman" w:hAnsi="Times New Roman" w:cs="Times New Roman"/>
          <w:sz w:val="28"/>
          <w:szCs w:val="28"/>
        </w:rPr>
        <w:t>акторов</w:t>
      </w:r>
      <w:proofErr w:type="spellEnd"/>
      <w:r w:rsidRPr="000A5192">
        <w:rPr>
          <w:rFonts w:ascii="Times New Roman" w:hAnsi="Times New Roman" w:cs="Times New Roman"/>
          <w:sz w:val="28"/>
          <w:szCs w:val="28"/>
        </w:rPr>
        <w:t>: слишком большое или слишком маленькое число участников может завести режим в тупик.</w:t>
      </w:r>
      <w:r w:rsidRPr="000A5192">
        <w:rPr>
          <w:rStyle w:val="af0"/>
          <w:rFonts w:ascii="Times New Roman" w:hAnsi="Times New Roman" w:cs="Times New Roman"/>
          <w:sz w:val="28"/>
          <w:szCs w:val="28"/>
        </w:rPr>
        <w:footnoteReference w:id="9"/>
      </w:r>
      <w:r w:rsidRPr="000A5192">
        <w:rPr>
          <w:rFonts w:ascii="Times New Roman" w:hAnsi="Times New Roman" w:cs="Times New Roman"/>
          <w:sz w:val="28"/>
          <w:szCs w:val="28"/>
        </w:rPr>
        <w:t xml:space="preserve"> </w:t>
      </w:r>
    </w:p>
    <w:p w14:paraId="3987ADDA" w14:textId="77777777" w:rsidR="001C1904" w:rsidRPr="000A5192" w:rsidRDefault="001C1904" w:rsidP="000A5192">
      <w:pPr>
        <w:spacing w:after="0" w:line="360" w:lineRule="auto"/>
        <w:ind w:firstLine="709"/>
        <w:jc w:val="both"/>
        <w:rPr>
          <w:rFonts w:ascii="Times New Roman" w:hAnsi="Times New Roman" w:cs="Times New Roman"/>
          <w:sz w:val="28"/>
          <w:szCs w:val="28"/>
        </w:rPr>
      </w:pPr>
      <w:r w:rsidRPr="000A5192">
        <w:rPr>
          <w:rFonts w:ascii="Times New Roman" w:hAnsi="Times New Roman" w:cs="Times New Roman"/>
          <w:sz w:val="28"/>
          <w:szCs w:val="28"/>
        </w:rPr>
        <w:t xml:space="preserve">Страны БРИКС соответствуют всем этим параметрам. В качестве общих интересов можно выделить стремление к более активному участию в органах глобального управления, а также желание изменить финансовую </w:t>
      </w:r>
      <w:r w:rsidRPr="000A5192">
        <w:rPr>
          <w:rFonts w:ascii="Times New Roman" w:hAnsi="Times New Roman" w:cs="Times New Roman"/>
          <w:sz w:val="28"/>
          <w:szCs w:val="28"/>
        </w:rPr>
        <w:lastRenderedPageBreak/>
        <w:t xml:space="preserve">архитектуру и некоторые правила игры в пользу развивающихся стран. Будущая неопределенность заключается в том, что эти страны осознали отсутствие намерения со стороны развитых держав реформировать международную валютно-финансовую систему. </w:t>
      </w:r>
      <w:r w:rsidR="00EC126A">
        <w:rPr>
          <w:rFonts w:ascii="Times New Roman" w:hAnsi="Times New Roman" w:cs="Times New Roman"/>
          <w:sz w:val="28"/>
          <w:szCs w:val="28"/>
        </w:rPr>
        <w:t>По этой причине</w:t>
      </w:r>
      <w:r w:rsidRPr="000A5192">
        <w:rPr>
          <w:rFonts w:ascii="Times New Roman" w:hAnsi="Times New Roman" w:cs="Times New Roman"/>
          <w:sz w:val="28"/>
          <w:szCs w:val="28"/>
        </w:rPr>
        <w:t xml:space="preserve"> вместе они смогут более успешно продвигать свои интересы и в долгосрочном плане извлекать для себя пользу. </w:t>
      </w:r>
      <w:r w:rsidR="00E71FA4">
        <w:rPr>
          <w:rFonts w:ascii="Times New Roman" w:hAnsi="Times New Roman" w:cs="Times New Roman"/>
          <w:sz w:val="28"/>
          <w:szCs w:val="28"/>
        </w:rPr>
        <w:t>Международный валютный фонд (</w:t>
      </w:r>
      <w:r w:rsidRPr="000A5192">
        <w:rPr>
          <w:rFonts w:ascii="Times New Roman" w:hAnsi="Times New Roman" w:cs="Times New Roman"/>
          <w:sz w:val="28"/>
          <w:szCs w:val="28"/>
        </w:rPr>
        <w:t>МВФ</w:t>
      </w:r>
      <w:r w:rsidR="00E71FA4">
        <w:rPr>
          <w:rFonts w:ascii="Times New Roman" w:hAnsi="Times New Roman" w:cs="Times New Roman"/>
          <w:sz w:val="28"/>
          <w:szCs w:val="28"/>
        </w:rPr>
        <w:t>)</w:t>
      </w:r>
      <w:r w:rsidRPr="000A5192">
        <w:rPr>
          <w:rFonts w:ascii="Times New Roman" w:hAnsi="Times New Roman" w:cs="Times New Roman"/>
          <w:sz w:val="28"/>
          <w:szCs w:val="28"/>
        </w:rPr>
        <w:t xml:space="preserve"> и </w:t>
      </w:r>
      <w:r w:rsidR="00E71FA4">
        <w:rPr>
          <w:rFonts w:ascii="Times New Roman" w:hAnsi="Times New Roman" w:cs="Times New Roman"/>
          <w:sz w:val="28"/>
          <w:szCs w:val="28"/>
        </w:rPr>
        <w:t>Всемирный банк (</w:t>
      </w:r>
      <w:r w:rsidRPr="000A5192">
        <w:rPr>
          <w:rFonts w:ascii="Times New Roman" w:hAnsi="Times New Roman" w:cs="Times New Roman"/>
          <w:sz w:val="28"/>
          <w:szCs w:val="28"/>
        </w:rPr>
        <w:t>ВБ</w:t>
      </w:r>
      <w:r w:rsidR="00E71FA4">
        <w:rPr>
          <w:rFonts w:ascii="Times New Roman" w:hAnsi="Times New Roman" w:cs="Times New Roman"/>
          <w:sz w:val="28"/>
          <w:szCs w:val="28"/>
        </w:rPr>
        <w:t>)</w:t>
      </w:r>
      <w:r w:rsidRPr="000A5192">
        <w:rPr>
          <w:rFonts w:ascii="Times New Roman" w:hAnsi="Times New Roman" w:cs="Times New Roman"/>
          <w:sz w:val="28"/>
          <w:szCs w:val="28"/>
        </w:rPr>
        <w:t>, скорее всего, будут опасаться потери легитимности в результате увеличения сферы влияния банка БРИКС. Возможно, в связи с этим, данным международным организациям придется пойти на уступки новым державам.</w:t>
      </w:r>
    </w:p>
    <w:p w14:paraId="2525477C" w14:textId="3DA20D08" w:rsidR="001C1904" w:rsidRPr="000A5192" w:rsidRDefault="001C1904" w:rsidP="000A5192">
      <w:pPr>
        <w:spacing w:after="0" w:line="360" w:lineRule="auto"/>
        <w:ind w:firstLine="709"/>
        <w:jc w:val="both"/>
        <w:rPr>
          <w:rFonts w:ascii="Times New Roman" w:hAnsi="Times New Roman" w:cs="Times New Roman"/>
          <w:sz w:val="28"/>
          <w:szCs w:val="28"/>
        </w:rPr>
      </w:pPr>
      <w:r w:rsidRPr="000A5192">
        <w:rPr>
          <w:rFonts w:ascii="Times New Roman" w:hAnsi="Times New Roman" w:cs="Times New Roman"/>
          <w:sz w:val="28"/>
          <w:szCs w:val="28"/>
        </w:rPr>
        <w:t xml:space="preserve">За последнее десятилетие наблюдается значительное развитие стран БРИКС. Четыре из пяти стран БРИКС входят в десятку крупнейших стран в глобальной экономике. Китай достиг статуса лидера в мире в </w:t>
      </w:r>
      <w:r w:rsidR="001D75E6">
        <w:rPr>
          <w:rFonts w:ascii="Times New Roman" w:hAnsi="Times New Roman" w:cs="Times New Roman"/>
          <w:sz w:val="28"/>
          <w:szCs w:val="28"/>
        </w:rPr>
        <w:t>части валового внутреннего продукта (</w:t>
      </w:r>
      <w:r w:rsidRPr="000A5192">
        <w:rPr>
          <w:rFonts w:ascii="Times New Roman" w:hAnsi="Times New Roman" w:cs="Times New Roman"/>
          <w:sz w:val="28"/>
          <w:szCs w:val="28"/>
        </w:rPr>
        <w:t>ВВП</w:t>
      </w:r>
      <w:r w:rsidR="001D75E6">
        <w:rPr>
          <w:rFonts w:ascii="Times New Roman" w:hAnsi="Times New Roman" w:cs="Times New Roman"/>
          <w:sz w:val="28"/>
          <w:szCs w:val="28"/>
        </w:rPr>
        <w:t>)</w:t>
      </w:r>
      <w:r w:rsidRPr="000A5192">
        <w:rPr>
          <w:rFonts w:ascii="Times New Roman" w:hAnsi="Times New Roman" w:cs="Times New Roman"/>
          <w:sz w:val="28"/>
          <w:szCs w:val="28"/>
        </w:rPr>
        <w:t xml:space="preserve"> (по ППС), обладая крупнейшими золотовалютными резервами, Индия по объему ВВП (по ППС) в 2013 году занимала третье место в мире, Россия – шестое, Бразилия – седьмое.</w:t>
      </w:r>
      <w:r w:rsidRPr="000A5192">
        <w:rPr>
          <w:rStyle w:val="af0"/>
          <w:rFonts w:ascii="Times New Roman" w:hAnsi="Times New Roman" w:cs="Times New Roman"/>
          <w:sz w:val="28"/>
          <w:szCs w:val="28"/>
        </w:rPr>
        <w:footnoteReference w:id="10"/>
      </w:r>
      <w:r w:rsidRPr="000A5192">
        <w:rPr>
          <w:rFonts w:ascii="Times New Roman" w:hAnsi="Times New Roman" w:cs="Times New Roman"/>
          <w:sz w:val="28"/>
          <w:szCs w:val="28"/>
        </w:rPr>
        <w:t xml:space="preserve"> Всемирный банк назвал государства БРИКС передовыми странами глобального развития. </w:t>
      </w:r>
    </w:p>
    <w:p w14:paraId="223417DF" w14:textId="77777777" w:rsidR="001C1904" w:rsidRPr="000A5192" w:rsidRDefault="001C1904" w:rsidP="000A5192">
      <w:pPr>
        <w:spacing w:after="0" w:line="360" w:lineRule="auto"/>
        <w:ind w:firstLine="709"/>
        <w:jc w:val="both"/>
        <w:rPr>
          <w:rFonts w:ascii="Times New Roman" w:hAnsi="Times New Roman" w:cs="Times New Roman"/>
          <w:sz w:val="28"/>
          <w:szCs w:val="28"/>
        </w:rPr>
      </w:pPr>
      <w:r w:rsidRPr="000A5192">
        <w:rPr>
          <w:rFonts w:ascii="Times New Roman" w:hAnsi="Times New Roman" w:cs="Times New Roman"/>
          <w:sz w:val="28"/>
          <w:szCs w:val="28"/>
        </w:rPr>
        <w:t>Страны БРИКС демонстрируют тенденцию к росту экономик и расширению участников группы. По прогнозам «</w:t>
      </w:r>
      <w:proofErr w:type="spellStart"/>
      <w:r w:rsidRPr="000A5192">
        <w:rPr>
          <w:rFonts w:ascii="Times New Roman" w:hAnsi="Times New Roman" w:cs="Times New Roman"/>
          <w:sz w:val="28"/>
          <w:szCs w:val="28"/>
        </w:rPr>
        <w:t>Голдман</w:t>
      </w:r>
      <w:proofErr w:type="spellEnd"/>
      <w:r w:rsidRPr="000A5192">
        <w:rPr>
          <w:rFonts w:ascii="Times New Roman" w:hAnsi="Times New Roman" w:cs="Times New Roman"/>
          <w:sz w:val="28"/>
          <w:szCs w:val="28"/>
        </w:rPr>
        <w:t xml:space="preserve"> Сакс» (</w:t>
      </w:r>
      <w:proofErr w:type="spellStart"/>
      <w:r w:rsidRPr="000A5192">
        <w:rPr>
          <w:rFonts w:ascii="Times New Roman" w:hAnsi="Times New Roman" w:cs="Times New Roman"/>
          <w:sz w:val="28"/>
          <w:szCs w:val="28"/>
        </w:rPr>
        <w:t>Goldman</w:t>
      </w:r>
      <w:proofErr w:type="spellEnd"/>
      <w:r w:rsidRPr="000A5192">
        <w:rPr>
          <w:rFonts w:ascii="Times New Roman" w:hAnsi="Times New Roman" w:cs="Times New Roman"/>
          <w:sz w:val="28"/>
          <w:szCs w:val="28"/>
        </w:rPr>
        <w:t xml:space="preserve"> </w:t>
      </w:r>
      <w:proofErr w:type="spellStart"/>
      <w:r w:rsidRPr="000A5192">
        <w:rPr>
          <w:rFonts w:ascii="Times New Roman" w:hAnsi="Times New Roman" w:cs="Times New Roman"/>
          <w:sz w:val="28"/>
          <w:szCs w:val="28"/>
        </w:rPr>
        <w:t>Sachs</w:t>
      </w:r>
      <w:proofErr w:type="spellEnd"/>
      <w:r w:rsidRPr="000A5192">
        <w:rPr>
          <w:rFonts w:ascii="Times New Roman" w:hAnsi="Times New Roman" w:cs="Times New Roman"/>
          <w:sz w:val="28"/>
          <w:szCs w:val="28"/>
        </w:rPr>
        <w:t>) ВВП Бразилии, России, Индии и Китая в 2050 году превысят суммарный объем ВВП самых богатых стран мира, хотя сейчас экономики этих стран переживают не самые лучшие времена. Так или иначе, экономика стран  БРИКС становится новым фактором в развитии глобальной экономики и международных отношений.</w:t>
      </w:r>
    </w:p>
    <w:p w14:paraId="438485DA" w14:textId="77777777" w:rsidR="001C1904" w:rsidRPr="000A5192" w:rsidRDefault="001C1904" w:rsidP="000A5192">
      <w:pPr>
        <w:spacing w:after="0" w:line="360" w:lineRule="auto"/>
        <w:ind w:firstLine="709"/>
        <w:jc w:val="both"/>
        <w:rPr>
          <w:rFonts w:ascii="Times New Roman" w:hAnsi="Times New Roman" w:cs="Times New Roman"/>
          <w:sz w:val="28"/>
          <w:szCs w:val="28"/>
        </w:rPr>
      </w:pPr>
      <w:r w:rsidRPr="000A5192">
        <w:rPr>
          <w:rFonts w:ascii="Times New Roman" w:hAnsi="Times New Roman" w:cs="Times New Roman"/>
          <w:sz w:val="28"/>
          <w:szCs w:val="28"/>
        </w:rPr>
        <w:t xml:space="preserve">Страны БРИКС строят свою экономическую и социальную политику на вполне осознанной альтернативе доминирующим сегодня концептам (неолиберального капитализма и пр.), акцентируя иные принципы </w:t>
      </w:r>
      <w:r w:rsidRPr="000A5192">
        <w:rPr>
          <w:rFonts w:ascii="Times New Roman" w:hAnsi="Times New Roman" w:cs="Times New Roman"/>
          <w:sz w:val="28"/>
          <w:szCs w:val="28"/>
        </w:rPr>
        <w:lastRenderedPageBreak/>
        <w:t>мироустройства, такие как, например, принцип справедливого перераспределения властных полномочий в глобальном управлении на основе переустройства существующего экономического миропорядка; принцип усиления роли и влияния развивающегося мира в глобальных вопросах и др.</w:t>
      </w:r>
    </w:p>
    <w:p w14:paraId="4E0FCCBE" w14:textId="77777777" w:rsidR="001C1904" w:rsidRPr="000A5192" w:rsidRDefault="001C1904" w:rsidP="000A5192">
      <w:pPr>
        <w:spacing w:after="0" w:line="360" w:lineRule="auto"/>
        <w:ind w:firstLine="709"/>
        <w:jc w:val="both"/>
        <w:rPr>
          <w:rFonts w:ascii="Times New Roman" w:hAnsi="Times New Roman" w:cs="Times New Roman"/>
          <w:sz w:val="28"/>
          <w:szCs w:val="28"/>
        </w:rPr>
      </w:pPr>
      <w:r w:rsidRPr="000A5192">
        <w:rPr>
          <w:rFonts w:ascii="Times New Roman" w:hAnsi="Times New Roman" w:cs="Times New Roman"/>
          <w:sz w:val="28"/>
          <w:szCs w:val="28"/>
        </w:rPr>
        <w:t xml:space="preserve">Трансконтинентальное измерение БРИКС, выраженное во взаимодействии четырех континентов — Азии, Африки, Европы и Латинской Америки, как полагают многие авторитетные ученые, представляет особую ценность в формировании современного многополярного мира. </w:t>
      </w:r>
    </w:p>
    <w:p w14:paraId="4F2E78FA" w14:textId="77777777" w:rsidR="001C1904" w:rsidRPr="000A5192" w:rsidRDefault="001C1904" w:rsidP="000A5192">
      <w:pPr>
        <w:spacing w:after="0" w:line="360" w:lineRule="auto"/>
        <w:ind w:firstLine="709"/>
        <w:jc w:val="both"/>
        <w:rPr>
          <w:rFonts w:ascii="Times New Roman" w:hAnsi="Times New Roman" w:cs="Times New Roman"/>
          <w:sz w:val="28"/>
          <w:szCs w:val="28"/>
        </w:rPr>
      </w:pPr>
      <w:r w:rsidRPr="000A5192">
        <w:rPr>
          <w:rFonts w:ascii="Times New Roman" w:hAnsi="Times New Roman" w:cs="Times New Roman"/>
          <w:sz w:val="28"/>
          <w:szCs w:val="28"/>
        </w:rPr>
        <w:t>Так, по мнению профессора Римского университета “</w:t>
      </w:r>
      <w:proofErr w:type="spellStart"/>
      <w:r w:rsidRPr="000A5192">
        <w:rPr>
          <w:rFonts w:ascii="Times New Roman" w:hAnsi="Times New Roman" w:cs="Times New Roman"/>
          <w:sz w:val="28"/>
          <w:szCs w:val="28"/>
        </w:rPr>
        <w:t>La</w:t>
      </w:r>
      <w:proofErr w:type="spellEnd"/>
      <w:r w:rsidRPr="000A5192">
        <w:rPr>
          <w:rFonts w:ascii="Times New Roman" w:hAnsi="Times New Roman" w:cs="Times New Roman"/>
          <w:sz w:val="28"/>
          <w:szCs w:val="28"/>
        </w:rPr>
        <w:t xml:space="preserve"> </w:t>
      </w:r>
      <w:proofErr w:type="spellStart"/>
      <w:r w:rsidRPr="000A5192">
        <w:rPr>
          <w:rFonts w:ascii="Times New Roman" w:hAnsi="Times New Roman" w:cs="Times New Roman"/>
          <w:sz w:val="28"/>
          <w:szCs w:val="28"/>
        </w:rPr>
        <w:t>Sapienza</w:t>
      </w:r>
      <w:proofErr w:type="spellEnd"/>
      <w:r w:rsidRPr="000A5192">
        <w:rPr>
          <w:rFonts w:ascii="Times New Roman" w:hAnsi="Times New Roman" w:cs="Times New Roman"/>
          <w:sz w:val="28"/>
          <w:szCs w:val="28"/>
        </w:rPr>
        <w:t>” П. </w:t>
      </w:r>
      <w:proofErr w:type="spellStart"/>
      <w:r w:rsidRPr="000A5192">
        <w:rPr>
          <w:rFonts w:ascii="Times New Roman" w:hAnsi="Times New Roman" w:cs="Times New Roman"/>
          <w:sz w:val="28"/>
          <w:szCs w:val="28"/>
        </w:rPr>
        <w:t>Каталано</w:t>
      </w:r>
      <w:proofErr w:type="spellEnd"/>
      <w:r w:rsidRPr="000A5192">
        <w:rPr>
          <w:rFonts w:ascii="Times New Roman" w:hAnsi="Times New Roman" w:cs="Times New Roman"/>
          <w:sz w:val="28"/>
          <w:szCs w:val="28"/>
        </w:rPr>
        <w:t>, страны БРИКС, объединяясь, вместе отвечают на современные вызовы (территориальное расширение, демографическое развитие, экономическая состоятельность); этому способствует правовая история больших пространств с преемственностью по крайней мере двух настоящих империй — Средней империи (Китай) и Римской империи: «Третьего Рима» на Востоке (Россия) и «Пятой империи» на Западе (Бразилия).</w:t>
      </w:r>
      <w:r w:rsidRPr="000A5192">
        <w:rPr>
          <w:rStyle w:val="af0"/>
          <w:rFonts w:ascii="Times New Roman" w:hAnsi="Times New Roman" w:cs="Times New Roman"/>
          <w:sz w:val="28"/>
          <w:szCs w:val="28"/>
        </w:rPr>
        <w:footnoteReference w:id="11"/>
      </w:r>
    </w:p>
    <w:p w14:paraId="44E3F47F" w14:textId="77777777" w:rsidR="001C1904" w:rsidRPr="000A5192" w:rsidRDefault="001C1904" w:rsidP="000A5192">
      <w:pPr>
        <w:spacing w:after="0" w:line="360" w:lineRule="auto"/>
        <w:ind w:firstLine="709"/>
        <w:jc w:val="both"/>
        <w:rPr>
          <w:rFonts w:ascii="Times New Roman" w:hAnsi="Times New Roman" w:cs="Times New Roman"/>
          <w:sz w:val="28"/>
          <w:szCs w:val="28"/>
        </w:rPr>
      </w:pPr>
      <w:r w:rsidRPr="000A5192">
        <w:rPr>
          <w:rFonts w:ascii="Times New Roman" w:hAnsi="Times New Roman" w:cs="Times New Roman"/>
          <w:sz w:val="28"/>
          <w:szCs w:val="28"/>
        </w:rPr>
        <w:t>К началу XXI в. наметилась тенденция к сближению национальных интересов стран, входящих в БРИКС, без которого невозможно создание крепкой коалиции. Глобализация сблизила страны, превратив их в главных субъектов международных отношений.</w:t>
      </w:r>
    </w:p>
    <w:p w14:paraId="782798A1" w14:textId="77777777" w:rsidR="001C1904" w:rsidRPr="000A5192" w:rsidRDefault="001C1904" w:rsidP="000A5192">
      <w:pPr>
        <w:spacing w:after="0" w:line="360" w:lineRule="auto"/>
        <w:ind w:firstLine="709"/>
        <w:jc w:val="both"/>
        <w:rPr>
          <w:rFonts w:ascii="Times New Roman" w:hAnsi="Times New Roman" w:cs="Times New Roman"/>
          <w:sz w:val="28"/>
          <w:szCs w:val="28"/>
        </w:rPr>
      </w:pPr>
      <w:r w:rsidRPr="000A5192">
        <w:rPr>
          <w:rFonts w:ascii="Times New Roman" w:hAnsi="Times New Roman" w:cs="Times New Roman"/>
          <w:sz w:val="28"/>
          <w:szCs w:val="28"/>
        </w:rPr>
        <w:t xml:space="preserve">Необходимость диалога по налаживанию правового механизма между странами, являющимися крупными центрами влияния в своих регионах (Россия — в Евразийском Союзе и ШОС, Китай — в АСЕАН, Бразилия — в МЕРКОСУР и СИЛАК), диктуется интенсивностью происходящих интеграционных процессов в </w:t>
      </w:r>
      <w:proofErr w:type="spellStart"/>
      <w:r w:rsidRPr="000A5192">
        <w:rPr>
          <w:rFonts w:ascii="Times New Roman" w:hAnsi="Times New Roman" w:cs="Times New Roman"/>
          <w:sz w:val="28"/>
          <w:szCs w:val="28"/>
        </w:rPr>
        <w:t>глобализирующемся</w:t>
      </w:r>
      <w:proofErr w:type="spellEnd"/>
      <w:r w:rsidRPr="000A5192">
        <w:rPr>
          <w:rFonts w:ascii="Times New Roman" w:hAnsi="Times New Roman" w:cs="Times New Roman"/>
          <w:sz w:val="28"/>
          <w:szCs w:val="28"/>
        </w:rPr>
        <w:t xml:space="preserve"> мире, а выраженная активность БРИКС — характерная особенность его динамичного формирования. В этих условиях БРИКС позиционируется как строящийся вне стереотипов новый алгоритм международных отношений — как </w:t>
      </w:r>
      <w:r w:rsidRPr="000A5192">
        <w:rPr>
          <w:rFonts w:ascii="Times New Roman" w:hAnsi="Times New Roman" w:cs="Times New Roman"/>
          <w:sz w:val="28"/>
          <w:szCs w:val="28"/>
        </w:rPr>
        <w:lastRenderedPageBreak/>
        <w:t>глобальный форум со своим вектором развития. Полага</w:t>
      </w:r>
      <w:r w:rsidR="002C4CA4">
        <w:rPr>
          <w:rFonts w:ascii="Times New Roman" w:hAnsi="Times New Roman" w:cs="Times New Roman"/>
          <w:sz w:val="28"/>
          <w:szCs w:val="28"/>
        </w:rPr>
        <w:t>ем</w:t>
      </w:r>
      <w:r w:rsidRPr="000A5192">
        <w:rPr>
          <w:rFonts w:ascii="Times New Roman" w:hAnsi="Times New Roman" w:cs="Times New Roman"/>
          <w:sz w:val="28"/>
          <w:szCs w:val="28"/>
        </w:rPr>
        <w:t>,</w:t>
      </w:r>
      <w:r w:rsidR="002C4CA4">
        <w:rPr>
          <w:rFonts w:ascii="Times New Roman" w:hAnsi="Times New Roman" w:cs="Times New Roman"/>
          <w:sz w:val="28"/>
          <w:szCs w:val="28"/>
        </w:rPr>
        <w:t xml:space="preserve"> что</w:t>
      </w:r>
      <w:r w:rsidRPr="000A5192">
        <w:rPr>
          <w:rFonts w:ascii="Times New Roman" w:hAnsi="Times New Roman" w:cs="Times New Roman"/>
          <w:sz w:val="28"/>
          <w:szCs w:val="28"/>
        </w:rPr>
        <w:t xml:space="preserve"> избранная модель оправданна, поскольку иной статус ограничивал бы возможности этого нового объединения стран по гибкости в отношениях на международной арене. Однако с учетом прогнозных оценок развития внешних вызовов, подталкивающих страны к сближению, также справедливы аргументы за превращение БРИКС в международную организацию, хотя, по мнению Б. А. Хейфеца, такая организация вряд ли будет создаваться и в более отдаленной перспективе.</w:t>
      </w:r>
      <w:r w:rsidRPr="000A5192">
        <w:rPr>
          <w:rStyle w:val="af0"/>
          <w:rFonts w:ascii="Times New Roman" w:hAnsi="Times New Roman" w:cs="Times New Roman"/>
          <w:sz w:val="28"/>
          <w:szCs w:val="28"/>
        </w:rPr>
        <w:footnoteReference w:id="12"/>
      </w:r>
    </w:p>
    <w:p w14:paraId="2217594B" w14:textId="77777777" w:rsidR="001C1904" w:rsidRPr="000A5192" w:rsidRDefault="001C1904" w:rsidP="000A5192">
      <w:pPr>
        <w:spacing w:after="0" w:line="360" w:lineRule="auto"/>
        <w:ind w:firstLine="709"/>
        <w:jc w:val="both"/>
        <w:rPr>
          <w:rFonts w:ascii="Times New Roman" w:hAnsi="Times New Roman" w:cs="Times New Roman"/>
          <w:sz w:val="28"/>
          <w:szCs w:val="28"/>
        </w:rPr>
      </w:pPr>
      <w:r w:rsidRPr="000A5192">
        <w:rPr>
          <w:rFonts w:ascii="Times New Roman" w:hAnsi="Times New Roman" w:cs="Times New Roman"/>
          <w:sz w:val="28"/>
          <w:szCs w:val="28"/>
        </w:rPr>
        <w:t xml:space="preserve">Кроме того, до сих пор в основе международных отношений лежат принципы отношений между государствами, которые распространились во всем мире только по причине экономического превосходства </w:t>
      </w:r>
      <w:r w:rsidR="002C4CA4">
        <w:rPr>
          <w:rFonts w:ascii="Times New Roman" w:hAnsi="Times New Roman" w:cs="Times New Roman"/>
          <w:sz w:val="28"/>
          <w:szCs w:val="28"/>
        </w:rPr>
        <w:t xml:space="preserve">стран Западной Европы и Северной Америки (далее именуемые – страны </w:t>
      </w:r>
      <w:r w:rsidRPr="000A5192">
        <w:rPr>
          <w:rFonts w:ascii="Times New Roman" w:hAnsi="Times New Roman" w:cs="Times New Roman"/>
          <w:sz w:val="28"/>
          <w:szCs w:val="28"/>
        </w:rPr>
        <w:t>Запада</w:t>
      </w:r>
      <w:r w:rsidR="002C4CA4">
        <w:rPr>
          <w:rFonts w:ascii="Times New Roman" w:hAnsi="Times New Roman" w:cs="Times New Roman"/>
          <w:sz w:val="28"/>
          <w:szCs w:val="28"/>
        </w:rPr>
        <w:t>)</w:t>
      </w:r>
      <w:r w:rsidRPr="000A5192">
        <w:rPr>
          <w:rFonts w:ascii="Times New Roman" w:hAnsi="Times New Roman" w:cs="Times New Roman"/>
          <w:sz w:val="28"/>
          <w:szCs w:val="28"/>
        </w:rPr>
        <w:t>. Процесс рассматриваемой интеграции во многом стимулирован экономическим и внешнеполитическим подъемом Китая, вероятностью его грядущего мирового лидерства. Закат американского лидерства прогнозируется давно, и причиной такой тенденции стало стремление США к тотальному контролю на глобальном и региональном уровнях, чему воспротивился Китай, активно противодействуя американскому доминированию — стимулируя процесс постепенного ухода от доллара как единственной мировой резервной валюты к единой азиатской валюте.</w:t>
      </w:r>
      <w:r w:rsidRPr="000A5192">
        <w:rPr>
          <w:rStyle w:val="af0"/>
          <w:rFonts w:ascii="Times New Roman" w:hAnsi="Times New Roman" w:cs="Times New Roman"/>
          <w:sz w:val="28"/>
          <w:szCs w:val="28"/>
        </w:rPr>
        <w:footnoteReference w:id="13"/>
      </w:r>
    </w:p>
    <w:p w14:paraId="74C94F03" w14:textId="77777777" w:rsidR="001C1904" w:rsidRPr="000A5192" w:rsidRDefault="001C1904" w:rsidP="000A5192">
      <w:pPr>
        <w:spacing w:after="0" w:line="360" w:lineRule="auto"/>
        <w:ind w:firstLine="709"/>
        <w:jc w:val="both"/>
        <w:rPr>
          <w:rFonts w:ascii="Times New Roman" w:hAnsi="Times New Roman" w:cs="Times New Roman"/>
          <w:sz w:val="28"/>
          <w:szCs w:val="28"/>
        </w:rPr>
      </w:pPr>
      <w:r w:rsidRPr="000A5192">
        <w:rPr>
          <w:rFonts w:ascii="Times New Roman" w:hAnsi="Times New Roman" w:cs="Times New Roman"/>
          <w:sz w:val="28"/>
          <w:szCs w:val="28"/>
        </w:rPr>
        <w:t xml:space="preserve">Нарастающая динамика развития рынков и взаимодействие БРИКС со все более широким кругом субъектов международного права настоятельно требуют от этого объединения государств постоянной активности в поиске собственной модели развития. Пока же направления постепенной трансформации рассматриваемого форума вырисовываются следующим образом. В научной литературе по статусным признакам БРИКС относят к </w:t>
      </w:r>
      <w:r w:rsidRPr="000A5192">
        <w:rPr>
          <w:rFonts w:ascii="Times New Roman" w:hAnsi="Times New Roman" w:cs="Times New Roman"/>
          <w:sz w:val="28"/>
          <w:szCs w:val="28"/>
        </w:rPr>
        <w:lastRenderedPageBreak/>
        <w:t xml:space="preserve">международным </w:t>
      </w:r>
      <w:proofErr w:type="spellStart"/>
      <w:r w:rsidRPr="000A5192">
        <w:rPr>
          <w:rFonts w:ascii="Times New Roman" w:hAnsi="Times New Roman" w:cs="Times New Roman"/>
          <w:sz w:val="28"/>
          <w:szCs w:val="28"/>
        </w:rPr>
        <w:t>квазиорганизациям</w:t>
      </w:r>
      <w:proofErr w:type="spellEnd"/>
      <w:r w:rsidRPr="000A5192">
        <w:rPr>
          <w:rStyle w:val="af0"/>
          <w:rFonts w:ascii="Times New Roman" w:hAnsi="Times New Roman" w:cs="Times New Roman"/>
          <w:sz w:val="28"/>
          <w:szCs w:val="28"/>
        </w:rPr>
        <w:footnoteReference w:id="14"/>
      </w:r>
      <w:r w:rsidRPr="000A5192">
        <w:rPr>
          <w:rFonts w:ascii="Times New Roman" w:hAnsi="Times New Roman" w:cs="Times New Roman"/>
          <w:sz w:val="28"/>
          <w:szCs w:val="28"/>
        </w:rPr>
        <w:t xml:space="preserve"> или называют «неформальным клубом»</w:t>
      </w:r>
      <w:r w:rsidR="00C363B6">
        <w:rPr>
          <w:rFonts w:ascii="Times New Roman" w:hAnsi="Times New Roman" w:cs="Times New Roman"/>
          <w:sz w:val="28"/>
          <w:szCs w:val="28"/>
        </w:rPr>
        <w:t>, единственной чертой которого является межгосударственный характер</w:t>
      </w:r>
      <w:r w:rsidRPr="000A5192">
        <w:rPr>
          <w:rFonts w:ascii="Times New Roman" w:hAnsi="Times New Roman" w:cs="Times New Roman"/>
          <w:sz w:val="28"/>
          <w:szCs w:val="28"/>
        </w:rPr>
        <w:t>.</w:t>
      </w:r>
      <w:r w:rsidRPr="000A5192">
        <w:rPr>
          <w:rStyle w:val="af0"/>
          <w:rFonts w:ascii="Times New Roman" w:hAnsi="Times New Roman" w:cs="Times New Roman"/>
          <w:sz w:val="28"/>
          <w:szCs w:val="28"/>
        </w:rPr>
        <w:footnoteReference w:id="15"/>
      </w:r>
      <w:r w:rsidRPr="000A5192">
        <w:rPr>
          <w:rFonts w:ascii="Times New Roman" w:hAnsi="Times New Roman" w:cs="Times New Roman"/>
          <w:sz w:val="28"/>
          <w:szCs w:val="28"/>
        </w:rPr>
        <w:t xml:space="preserve"> </w:t>
      </w:r>
    </w:p>
    <w:p w14:paraId="69E90BD7" w14:textId="77777777" w:rsidR="002C4CA4" w:rsidRDefault="001C1904" w:rsidP="000A5192">
      <w:pPr>
        <w:spacing w:after="0" w:line="360" w:lineRule="auto"/>
        <w:ind w:firstLine="709"/>
        <w:jc w:val="both"/>
        <w:rPr>
          <w:rFonts w:ascii="Times New Roman" w:hAnsi="Times New Roman" w:cs="Times New Roman"/>
          <w:sz w:val="28"/>
          <w:szCs w:val="28"/>
        </w:rPr>
      </w:pPr>
      <w:r w:rsidRPr="000A5192">
        <w:rPr>
          <w:rFonts w:ascii="Times New Roman" w:hAnsi="Times New Roman" w:cs="Times New Roman"/>
          <w:sz w:val="28"/>
          <w:szCs w:val="28"/>
        </w:rPr>
        <w:t>По мнению О. М. Мещеряковой, это верно, поскольку БРИКС нельзя назвать интеграционным сообществом в полном смысле слова: страны объединения находятся в различных геополитических точках планеты, их национальные интересы слишком различны, они имеют различные валюты.</w:t>
      </w:r>
      <w:r w:rsidRPr="000A5192">
        <w:rPr>
          <w:rStyle w:val="af0"/>
          <w:rFonts w:ascii="Times New Roman" w:hAnsi="Times New Roman" w:cs="Times New Roman"/>
          <w:sz w:val="28"/>
          <w:szCs w:val="28"/>
        </w:rPr>
        <w:footnoteReference w:id="16"/>
      </w:r>
      <w:r w:rsidRPr="000A5192">
        <w:rPr>
          <w:rFonts w:ascii="Times New Roman" w:hAnsi="Times New Roman" w:cs="Times New Roman"/>
          <w:sz w:val="28"/>
          <w:szCs w:val="28"/>
        </w:rPr>
        <w:t xml:space="preserve"> </w:t>
      </w:r>
    </w:p>
    <w:p w14:paraId="7DDDC5FB" w14:textId="270E3D98" w:rsidR="00ED0045" w:rsidRDefault="002C4CA4" w:rsidP="00ED0045">
      <w:pPr>
        <w:spacing w:after="0" w:line="360" w:lineRule="auto"/>
        <w:ind w:firstLine="709"/>
        <w:jc w:val="both"/>
        <w:rPr>
          <w:rFonts w:ascii="Times New Roman" w:hAnsi="Times New Roman" w:cs="Times New Roman"/>
          <w:sz w:val="28"/>
          <w:szCs w:val="28"/>
        </w:rPr>
      </w:pPr>
      <w:r w:rsidRPr="00ED0045">
        <w:rPr>
          <w:rFonts w:ascii="Times New Roman" w:hAnsi="Times New Roman" w:cs="Times New Roman"/>
          <w:sz w:val="28"/>
          <w:szCs w:val="28"/>
        </w:rPr>
        <w:t xml:space="preserve">Кроме того, следует согласиться с </w:t>
      </w:r>
      <w:proofErr w:type="spellStart"/>
      <w:r w:rsidRPr="00ED0045">
        <w:rPr>
          <w:rFonts w:ascii="Times New Roman" w:hAnsi="Times New Roman" w:cs="Times New Roman"/>
          <w:sz w:val="28"/>
          <w:szCs w:val="28"/>
        </w:rPr>
        <w:t>К.М.Беликовой</w:t>
      </w:r>
      <w:proofErr w:type="spellEnd"/>
      <w:r w:rsidRPr="00ED0045">
        <w:rPr>
          <w:rFonts w:ascii="Times New Roman" w:hAnsi="Times New Roman" w:cs="Times New Roman"/>
          <w:sz w:val="28"/>
          <w:szCs w:val="28"/>
        </w:rPr>
        <w:t xml:space="preserve"> </w:t>
      </w:r>
      <w:r w:rsidR="00BB4C11" w:rsidRPr="00ED0045">
        <w:rPr>
          <w:rFonts w:ascii="Times New Roman" w:hAnsi="Times New Roman" w:cs="Times New Roman"/>
          <w:sz w:val="28"/>
          <w:szCs w:val="28"/>
        </w:rPr>
        <w:t xml:space="preserve">и </w:t>
      </w:r>
      <w:proofErr w:type="spellStart"/>
      <w:r w:rsidR="00BB4C11" w:rsidRPr="00ED0045">
        <w:rPr>
          <w:rFonts w:ascii="Times New Roman" w:hAnsi="Times New Roman" w:cs="Times New Roman"/>
          <w:sz w:val="28"/>
          <w:szCs w:val="28"/>
        </w:rPr>
        <w:t>А.Х.Абашидзе</w:t>
      </w:r>
      <w:proofErr w:type="spellEnd"/>
      <w:r w:rsidR="00BB4C11" w:rsidRPr="00ED0045">
        <w:rPr>
          <w:rFonts w:ascii="Times New Roman" w:hAnsi="Times New Roman" w:cs="Times New Roman"/>
          <w:sz w:val="28"/>
          <w:szCs w:val="28"/>
        </w:rPr>
        <w:t xml:space="preserve"> </w:t>
      </w:r>
      <w:r w:rsidRPr="00ED0045">
        <w:rPr>
          <w:rFonts w:ascii="Times New Roman" w:hAnsi="Times New Roman" w:cs="Times New Roman"/>
          <w:sz w:val="28"/>
          <w:szCs w:val="28"/>
        </w:rPr>
        <w:t xml:space="preserve">в том, что БРИКС не </w:t>
      </w:r>
      <w:r w:rsidR="00C363B6" w:rsidRPr="00ED0045">
        <w:rPr>
          <w:rFonts w:ascii="Times New Roman" w:hAnsi="Times New Roman" w:cs="Times New Roman"/>
          <w:sz w:val="28"/>
          <w:szCs w:val="28"/>
        </w:rPr>
        <w:t>является</w:t>
      </w:r>
      <w:r w:rsidR="001D75E6" w:rsidRPr="00ED0045">
        <w:rPr>
          <w:rFonts w:ascii="Times New Roman" w:hAnsi="Times New Roman" w:cs="Times New Roman"/>
          <w:sz w:val="28"/>
          <w:szCs w:val="28"/>
        </w:rPr>
        <w:t xml:space="preserve"> международной организацией или иным субъектом международного права.</w:t>
      </w:r>
      <w:r w:rsidR="00C363B6" w:rsidRPr="00ED0045">
        <w:rPr>
          <w:rFonts w:ascii="Times New Roman" w:hAnsi="Times New Roman" w:cs="Times New Roman"/>
          <w:sz w:val="28"/>
          <w:szCs w:val="28"/>
        </w:rPr>
        <w:t xml:space="preserve"> </w:t>
      </w:r>
      <w:r w:rsidR="001D75E6" w:rsidRPr="00ED0045">
        <w:rPr>
          <w:rFonts w:ascii="Times New Roman" w:hAnsi="Times New Roman" w:cs="Times New Roman"/>
          <w:sz w:val="28"/>
          <w:szCs w:val="28"/>
        </w:rPr>
        <w:t xml:space="preserve">Несмотря на то, что пока не выработано признанного всеми или юридически обязательного определения международной организации, анализ международно-правовых актов позволяет сделать вывод  том, что  чёткие критерии отнесения того или иного объединения к международной организации всё же существуют. </w:t>
      </w:r>
      <w:r w:rsidR="00ED0045" w:rsidRPr="004F4E0A">
        <w:rPr>
          <w:rFonts w:ascii="Times New Roman" w:hAnsi="Times New Roman" w:cs="Times New Roman"/>
          <w:sz w:val="28"/>
          <w:szCs w:val="28"/>
        </w:rPr>
        <w:t xml:space="preserve">В частности, в ст. 2 Доклада Комиссии международного права о работе над темой «Ответственность международных организаций» говорится, что для целей данного Проекта  термин «международная организация» относится к организации, основанной договором или другим документом, подчиняющимся международному праву, и обладающей собственной </w:t>
      </w:r>
      <w:proofErr w:type="spellStart"/>
      <w:r w:rsidR="00ED0045" w:rsidRPr="004F4E0A">
        <w:rPr>
          <w:rFonts w:ascii="Times New Roman" w:hAnsi="Times New Roman" w:cs="Times New Roman"/>
          <w:sz w:val="28"/>
          <w:szCs w:val="28"/>
        </w:rPr>
        <w:t>правосубъектностью</w:t>
      </w:r>
      <w:proofErr w:type="spellEnd"/>
      <w:r w:rsidR="00ED0045" w:rsidRPr="004F4E0A">
        <w:rPr>
          <w:rFonts w:ascii="Times New Roman" w:hAnsi="Times New Roman" w:cs="Times New Roman"/>
          <w:sz w:val="28"/>
          <w:szCs w:val="28"/>
        </w:rPr>
        <w:t>. В ст.</w:t>
      </w:r>
      <w:r w:rsidR="004F4E0A">
        <w:rPr>
          <w:rFonts w:ascii="Times New Roman" w:hAnsi="Times New Roman" w:cs="Times New Roman"/>
          <w:sz w:val="28"/>
          <w:szCs w:val="28"/>
        </w:rPr>
        <w:t xml:space="preserve"> </w:t>
      </w:r>
      <w:r w:rsidR="00ED0045" w:rsidRPr="004F4E0A">
        <w:rPr>
          <w:rFonts w:ascii="Times New Roman" w:hAnsi="Times New Roman" w:cs="Times New Roman"/>
          <w:sz w:val="28"/>
          <w:szCs w:val="28"/>
        </w:rPr>
        <w:t>2 Конвенции о праве международных договоров 1969 года и ст. 2 Конвенции о договорах между государствами и международными организациями и между международными организациями 1986 года указано, что "международная организация" означает "межправительственная организация". Значит, главной целью было отделить международную публичную (</w:t>
      </w:r>
      <w:proofErr w:type="spellStart"/>
      <w:r w:rsidR="00ED0045" w:rsidRPr="004F4E0A">
        <w:rPr>
          <w:rFonts w:ascii="Times New Roman" w:hAnsi="Times New Roman" w:cs="Times New Roman"/>
          <w:sz w:val="28"/>
          <w:szCs w:val="28"/>
        </w:rPr>
        <w:t>междувластную</w:t>
      </w:r>
      <w:proofErr w:type="spellEnd"/>
      <w:r w:rsidR="00ED0045" w:rsidRPr="004F4E0A">
        <w:rPr>
          <w:rFonts w:ascii="Times New Roman" w:hAnsi="Times New Roman" w:cs="Times New Roman"/>
          <w:sz w:val="28"/>
          <w:szCs w:val="28"/>
        </w:rPr>
        <w:t xml:space="preserve">) организацию, созданную </w:t>
      </w:r>
      <w:r w:rsidR="00ED0045" w:rsidRPr="004F4E0A">
        <w:rPr>
          <w:rFonts w:ascii="Times New Roman" w:hAnsi="Times New Roman" w:cs="Times New Roman"/>
          <w:sz w:val="28"/>
          <w:szCs w:val="28"/>
        </w:rPr>
        <w:lastRenderedPageBreak/>
        <w:t>суверенными государствами, от неправительственной, т.е. создаваемой физическими или юридическими лицами, которые не обладают властными полномочиями</w:t>
      </w:r>
      <w:r w:rsidR="00ED0045" w:rsidRPr="004F4E0A">
        <w:rPr>
          <w:rStyle w:val="af0"/>
          <w:rFonts w:ascii="Times New Roman" w:hAnsi="Times New Roman" w:cs="Times New Roman"/>
          <w:sz w:val="28"/>
          <w:szCs w:val="28"/>
        </w:rPr>
        <w:footnoteReference w:id="17"/>
      </w:r>
      <w:r w:rsidR="00ED0045" w:rsidRPr="004F4E0A">
        <w:rPr>
          <w:rFonts w:ascii="Times New Roman" w:hAnsi="Times New Roman" w:cs="Times New Roman"/>
          <w:sz w:val="28"/>
          <w:szCs w:val="28"/>
        </w:rPr>
        <w:t>.</w:t>
      </w:r>
    </w:p>
    <w:p w14:paraId="25AD89C4" w14:textId="26574AD0" w:rsidR="00ED0045" w:rsidRPr="00ED0045" w:rsidRDefault="001D75E6" w:rsidP="00ED00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Принимая во внимание данные обстоятельства, можно сделать вывод о том, что БРИКС</w:t>
      </w:r>
      <w:r w:rsidR="00C363B6">
        <w:rPr>
          <w:rFonts w:ascii="Times New Roman" w:hAnsi="Times New Roman" w:cs="Times New Roman"/>
          <w:sz w:val="28"/>
          <w:szCs w:val="28"/>
        </w:rPr>
        <w:t xml:space="preserve"> </w:t>
      </w:r>
      <w:r>
        <w:rPr>
          <w:rFonts w:ascii="Times New Roman" w:hAnsi="Times New Roman" w:cs="Times New Roman"/>
          <w:sz w:val="28"/>
          <w:szCs w:val="28"/>
        </w:rPr>
        <w:t xml:space="preserve">не </w:t>
      </w:r>
      <w:r w:rsidR="002C4CA4" w:rsidRPr="002C4CA4">
        <w:rPr>
          <w:rFonts w:ascii="Times New Roman" w:hAnsi="Times New Roman" w:cs="Times New Roman"/>
          <w:sz w:val="28"/>
          <w:szCs w:val="28"/>
        </w:rPr>
        <w:t>обладает такими чертами, присущими международным организациям, наличие юридического акта, составляющего юридическую основу деятельности в разных формах и наличие постоянных органов, действующих на постоянной основе (постоянная организационная структура – пленарной ассамблеи, исполнительного органа и органа, решающего текущие вопросы (секретариата</w:t>
      </w:r>
      <w:r w:rsidR="002C4CA4" w:rsidRPr="00ED0045">
        <w:rPr>
          <w:rFonts w:ascii="Times New Roman" w:hAnsi="Times New Roman" w:cs="Times New Roman"/>
          <w:sz w:val="28"/>
          <w:szCs w:val="28"/>
        </w:rPr>
        <w:t>)</w:t>
      </w:r>
      <w:r w:rsidR="00BB4C11" w:rsidRPr="00ED0045">
        <w:rPr>
          <w:rStyle w:val="af0"/>
          <w:rFonts w:ascii="Times New Roman" w:hAnsi="Times New Roman" w:cs="Times New Roman"/>
          <w:sz w:val="28"/>
          <w:szCs w:val="28"/>
        </w:rPr>
        <w:footnoteReference w:id="18"/>
      </w:r>
      <w:r w:rsidRPr="00ED0045">
        <w:rPr>
          <w:rFonts w:ascii="Times New Roman" w:hAnsi="Times New Roman" w:cs="Times New Roman"/>
          <w:sz w:val="28"/>
          <w:szCs w:val="28"/>
        </w:rPr>
        <w:t>,</w:t>
      </w:r>
      <w:r w:rsidR="002C4CA4" w:rsidRPr="00ED0045">
        <w:rPr>
          <w:rStyle w:val="af0"/>
          <w:rFonts w:ascii="Times New Roman" w:hAnsi="Times New Roman" w:cs="Times New Roman"/>
          <w:sz w:val="28"/>
          <w:szCs w:val="28"/>
        </w:rPr>
        <w:footnoteReference w:id="19"/>
      </w:r>
      <w:r w:rsidR="002C4CA4" w:rsidRPr="00ED0045">
        <w:rPr>
          <w:rFonts w:ascii="Times New Roman" w:hAnsi="Times New Roman" w:cs="Times New Roman"/>
          <w:sz w:val="28"/>
          <w:szCs w:val="28"/>
        </w:rPr>
        <w:t>.</w:t>
      </w:r>
      <w:r w:rsidR="00ED0045" w:rsidRPr="00ED0045">
        <w:t xml:space="preserve"> </w:t>
      </w:r>
      <w:r w:rsidR="00ED0045" w:rsidRPr="00ED0045">
        <w:rPr>
          <w:rFonts w:ascii="Times New Roman" w:hAnsi="Times New Roman" w:cs="Times New Roman"/>
          <w:sz w:val="28"/>
          <w:szCs w:val="28"/>
        </w:rPr>
        <w:t>Ни с самого начала, ни позднее странами БРИКС не было принято учредительного договора, который обычно считают основополагающей характеристикой межгосударственных объединений.</w:t>
      </w:r>
      <w:r w:rsidR="00ED0045">
        <w:rPr>
          <w:rFonts w:ascii="Times New Roman" w:hAnsi="Times New Roman" w:cs="Times New Roman"/>
          <w:sz w:val="28"/>
          <w:szCs w:val="28"/>
        </w:rPr>
        <w:t xml:space="preserve"> </w:t>
      </w:r>
      <w:r w:rsidR="00C363B6">
        <w:rPr>
          <w:rFonts w:ascii="Times New Roman" w:hAnsi="Times New Roman" w:cs="Times New Roman"/>
          <w:sz w:val="28"/>
          <w:szCs w:val="28"/>
        </w:rPr>
        <w:t>Соответственно, БРИКС от международных организаций отличается тем, что</w:t>
      </w:r>
      <w:r w:rsidR="00C363B6" w:rsidRPr="000A5192">
        <w:rPr>
          <w:rFonts w:ascii="Times New Roman" w:hAnsi="Times New Roman" w:cs="Times New Roman"/>
          <w:sz w:val="28"/>
          <w:szCs w:val="28"/>
        </w:rPr>
        <w:t xml:space="preserve"> юридически не наделяется правоспособностью, функционирует без учредительных актов, не имеет формализованной организационной структуры, не обладает правом принятия юридически обязывающих решений. </w:t>
      </w:r>
      <w:r w:rsidR="00C363B6" w:rsidRPr="00ED0045">
        <w:rPr>
          <w:rFonts w:ascii="Times New Roman" w:hAnsi="Times New Roman" w:cs="Times New Roman"/>
          <w:sz w:val="28"/>
          <w:szCs w:val="28"/>
        </w:rPr>
        <w:t>В его основе не лежит учредительный договор, нет штаб-квартиры, секретариата и др</w:t>
      </w:r>
      <w:r w:rsidR="00C363B6" w:rsidRPr="004F4E0A">
        <w:rPr>
          <w:rFonts w:ascii="Times New Roman" w:hAnsi="Times New Roman" w:cs="Times New Roman"/>
          <w:sz w:val="28"/>
          <w:szCs w:val="28"/>
        </w:rPr>
        <w:t>.</w:t>
      </w:r>
      <w:r w:rsidR="00ED0045" w:rsidRPr="004F4E0A">
        <w:rPr>
          <w:rFonts w:ascii="Times New Roman" w:hAnsi="Times New Roman" w:cs="Times New Roman"/>
          <w:sz w:val="28"/>
          <w:szCs w:val="28"/>
        </w:rPr>
        <w:t xml:space="preserve"> Однако воля государств-членов, их намерения и цели совместной деятельности не остаются невыраженными. Фактически роль основополагающих документов, определяющих сущность совместной деятельности этой группы, играют совместные заявления, принимаемые главами государств в ходе регулярных саммитов - встреч на высшем уровне. </w:t>
      </w:r>
      <w:r w:rsidR="00C363B6" w:rsidRPr="004F4E0A">
        <w:rPr>
          <w:rFonts w:ascii="Times New Roman" w:hAnsi="Times New Roman" w:cs="Times New Roman"/>
          <w:sz w:val="28"/>
          <w:szCs w:val="28"/>
        </w:rPr>
        <w:t xml:space="preserve"> Налицо восточноазиатский механизм принятия решений, не допускающий чьей-либо наднациональной компетенции.</w:t>
      </w:r>
      <w:r w:rsidR="00ED0045" w:rsidRPr="004F4E0A">
        <w:rPr>
          <w:rFonts w:ascii="Times New Roman" w:hAnsi="Times New Roman" w:cs="Times New Roman"/>
          <w:sz w:val="28"/>
          <w:szCs w:val="28"/>
        </w:rPr>
        <w:t xml:space="preserve"> Соответственно, в основе БРИКС лежит согласие сторон, не оформленное юридически.</w:t>
      </w:r>
    </w:p>
    <w:p w14:paraId="190BB91A" w14:textId="25DE42C4" w:rsidR="00BB4C11" w:rsidRPr="00700AEB" w:rsidRDefault="00C363B6" w:rsidP="00BB4C11">
      <w:pPr>
        <w:spacing w:after="0" w:line="360" w:lineRule="auto"/>
        <w:ind w:firstLine="709"/>
        <w:jc w:val="both"/>
        <w:rPr>
          <w:rFonts w:ascii="Times New Roman" w:hAnsi="Times New Roman" w:cs="Times New Roman"/>
          <w:sz w:val="28"/>
          <w:szCs w:val="28"/>
        </w:rPr>
      </w:pPr>
      <w:r w:rsidRPr="0097273D">
        <w:rPr>
          <w:rFonts w:ascii="Times New Roman" w:hAnsi="Times New Roman" w:cs="Times New Roman"/>
          <w:sz w:val="28"/>
          <w:szCs w:val="28"/>
        </w:rPr>
        <w:lastRenderedPageBreak/>
        <w:t xml:space="preserve">Отсутствие международной </w:t>
      </w:r>
      <w:proofErr w:type="spellStart"/>
      <w:r w:rsidRPr="0097273D">
        <w:rPr>
          <w:rFonts w:ascii="Times New Roman" w:hAnsi="Times New Roman" w:cs="Times New Roman"/>
          <w:sz w:val="28"/>
          <w:szCs w:val="28"/>
        </w:rPr>
        <w:t>правосубъектности</w:t>
      </w:r>
      <w:proofErr w:type="spellEnd"/>
      <w:r w:rsidR="001C1904" w:rsidRPr="0097273D">
        <w:rPr>
          <w:rFonts w:ascii="Times New Roman" w:hAnsi="Times New Roman" w:cs="Times New Roman"/>
          <w:sz w:val="28"/>
          <w:szCs w:val="28"/>
        </w:rPr>
        <w:t xml:space="preserve"> является препятствием для организационной консолидации, поскольку в отличие от стран Запада страны БРИКС обладают собственной самобытной культурой, имеют различный политический опыт, развивают собственные правовые системы, относясь к разным цивилизационным образованиям.</w:t>
      </w:r>
      <w:r w:rsidR="00700AEB" w:rsidRPr="0097273D">
        <w:rPr>
          <w:rFonts w:ascii="Times New Roman" w:hAnsi="Times New Roman" w:cs="Times New Roman"/>
          <w:sz w:val="28"/>
          <w:szCs w:val="28"/>
        </w:rPr>
        <w:t xml:space="preserve"> Не создаются специальные органы и для выполнения тех программ, которые принимаются странами БРИКС. Этим занимаются органы каждой страны так же, как это делается при имплементации любого международно-правового обязательства. В отличие от СНГ или ЕС, в объединении БРИКС отсутствуют не только наднациональные, но также и координационные органы, что не позволяет разрабатывать в частности модельные проекты законов и иных актов по вопросам, представляющим взаимный интерес. Соответственного, б</w:t>
      </w:r>
      <w:r w:rsidR="00BB4C11" w:rsidRPr="0097273D">
        <w:rPr>
          <w:rFonts w:ascii="Times New Roman" w:hAnsi="Times New Roman" w:cs="Times New Roman"/>
          <w:sz w:val="28"/>
          <w:szCs w:val="28"/>
        </w:rPr>
        <w:t>олее тесное взаимодействие и сотрудничество в различных сферах, в частности, в сфере права представляется возможным при оформлении организации БРИКС как полноценного субъекта международного права.</w:t>
      </w:r>
      <w:r w:rsidR="00700AEB" w:rsidRPr="0097273D">
        <w:rPr>
          <w:rFonts w:ascii="Times New Roman" w:hAnsi="Times New Roman" w:cs="Times New Roman"/>
          <w:sz w:val="28"/>
          <w:szCs w:val="28"/>
        </w:rPr>
        <w:t xml:space="preserve"> Это потребует заключения юридически оформленного  соглашения о создании БРИКС, а также принятия Устава и определения системы координирующих органов.</w:t>
      </w:r>
    </w:p>
    <w:p w14:paraId="71C8CF44" w14:textId="77777777" w:rsidR="001C1904" w:rsidRPr="000A5192" w:rsidRDefault="001C1904" w:rsidP="000A5192">
      <w:pPr>
        <w:spacing w:after="0" w:line="360" w:lineRule="auto"/>
        <w:ind w:firstLine="709"/>
        <w:jc w:val="both"/>
        <w:rPr>
          <w:rFonts w:ascii="Times New Roman" w:hAnsi="Times New Roman" w:cs="Times New Roman"/>
          <w:sz w:val="28"/>
          <w:szCs w:val="28"/>
        </w:rPr>
      </w:pPr>
      <w:r w:rsidRPr="000A5192">
        <w:rPr>
          <w:rFonts w:ascii="Times New Roman" w:hAnsi="Times New Roman" w:cs="Times New Roman"/>
          <w:sz w:val="28"/>
          <w:szCs w:val="28"/>
        </w:rPr>
        <w:t xml:space="preserve">Объектом глобальной </w:t>
      </w:r>
      <w:proofErr w:type="spellStart"/>
      <w:r w:rsidRPr="000A5192">
        <w:rPr>
          <w:rFonts w:ascii="Times New Roman" w:hAnsi="Times New Roman" w:cs="Times New Roman"/>
          <w:sz w:val="28"/>
          <w:szCs w:val="28"/>
        </w:rPr>
        <w:t>межцивилизационной</w:t>
      </w:r>
      <w:proofErr w:type="spellEnd"/>
      <w:r w:rsidRPr="000A5192">
        <w:rPr>
          <w:rFonts w:ascii="Times New Roman" w:hAnsi="Times New Roman" w:cs="Times New Roman"/>
          <w:sz w:val="28"/>
          <w:szCs w:val="28"/>
        </w:rPr>
        <w:t xml:space="preserve"> консолидации становится такой регулятор общественных связей, как международное право. Как это было продекларировано в ряде документов и заявлений БРИКС, именно на основе международного права государства — участники этого формата собираются выстраивать свою систему международных отношений. Вместе с тем в ходе процессов по налаживанию правового механизма международное сотрудничество между странами БРИКС приняло новые, нестереотипные формы. </w:t>
      </w:r>
    </w:p>
    <w:p w14:paraId="6C8CE933" w14:textId="77777777" w:rsidR="001C1904" w:rsidRPr="000A5192" w:rsidRDefault="001C1904" w:rsidP="000A5192">
      <w:pPr>
        <w:spacing w:after="0" w:line="360" w:lineRule="auto"/>
        <w:ind w:firstLine="709"/>
        <w:jc w:val="both"/>
        <w:rPr>
          <w:rFonts w:ascii="Times New Roman" w:hAnsi="Times New Roman" w:cs="Times New Roman"/>
          <w:sz w:val="28"/>
          <w:szCs w:val="28"/>
        </w:rPr>
      </w:pPr>
      <w:r w:rsidRPr="000A5192">
        <w:rPr>
          <w:rFonts w:ascii="Times New Roman" w:hAnsi="Times New Roman" w:cs="Times New Roman"/>
          <w:sz w:val="28"/>
          <w:szCs w:val="28"/>
        </w:rPr>
        <w:t xml:space="preserve">С учетом этого следует понимать, что такое статусное положение БРИКС (наличие не всех признаков международной организации) может быть обусловлено различиями в развитии интеграционных процессов в Европе и Азии. Каждая региональная версия интеграции соответствует </w:t>
      </w:r>
      <w:r w:rsidRPr="000A5192">
        <w:rPr>
          <w:rFonts w:ascii="Times New Roman" w:hAnsi="Times New Roman" w:cs="Times New Roman"/>
          <w:sz w:val="28"/>
          <w:szCs w:val="28"/>
        </w:rPr>
        <w:lastRenderedPageBreak/>
        <w:t>условиям региона, строго с ними сообразуется в том, что касается форм взаимодействия, этапов, условий, темпов и конечных целей сближения. Так, приоритетным принципом Евросоюза всегда провозглашается «</w:t>
      </w:r>
      <w:proofErr w:type="spellStart"/>
      <w:r w:rsidRPr="000A5192">
        <w:rPr>
          <w:rFonts w:ascii="Times New Roman" w:hAnsi="Times New Roman" w:cs="Times New Roman"/>
          <w:sz w:val="28"/>
          <w:szCs w:val="28"/>
        </w:rPr>
        <w:t>наднациональность</w:t>
      </w:r>
      <w:proofErr w:type="spellEnd"/>
      <w:r w:rsidRPr="000A5192">
        <w:rPr>
          <w:rFonts w:ascii="Times New Roman" w:hAnsi="Times New Roman" w:cs="Times New Roman"/>
          <w:sz w:val="28"/>
          <w:szCs w:val="28"/>
        </w:rPr>
        <w:t>», ставшая чуть ли не основной характеристикой европейской интеграции. В рамках же азиатского варианта сближения речь никогда не заходит о надгосударственной структуре объединения. Авторитетные исследователи это связывают с тем, что «идея какого-либо ограничения суверенитета, его делегирования на наднациональную ступень всегда ассоциируется у общественности восточноазиатских государств с реанимацией колониали</w:t>
      </w:r>
      <w:r w:rsidR="00C363B6">
        <w:rPr>
          <w:rFonts w:ascii="Times New Roman" w:hAnsi="Times New Roman" w:cs="Times New Roman"/>
          <w:sz w:val="28"/>
          <w:szCs w:val="28"/>
        </w:rPr>
        <w:t>зма»</w:t>
      </w:r>
      <w:r w:rsidRPr="000A5192">
        <w:rPr>
          <w:rStyle w:val="af0"/>
          <w:rFonts w:ascii="Times New Roman" w:hAnsi="Times New Roman" w:cs="Times New Roman"/>
          <w:sz w:val="28"/>
          <w:szCs w:val="28"/>
        </w:rPr>
        <w:footnoteReference w:id="20"/>
      </w:r>
      <w:r w:rsidR="00C363B6">
        <w:rPr>
          <w:rFonts w:ascii="Times New Roman" w:hAnsi="Times New Roman" w:cs="Times New Roman"/>
          <w:sz w:val="28"/>
          <w:szCs w:val="28"/>
        </w:rPr>
        <w:t>.</w:t>
      </w:r>
    </w:p>
    <w:p w14:paraId="74DB44DB" w14:textId="77777777" w:rsidR="001C1904" w:rsidRPr="000A5192" w:rsidRDefault="001C1904" w:rsidP="000A5192">
      <w:pPr>
        <w:spacing w:after="0" w:line="360" w:lineRule="auto"/>
        <w:ind w:firstLine="709"/>
        <w:jc w:val="both"/>
        <w:rPr>
          <w:rFonts w:ascii="Times New Roman" w:hAnsi="Times New Roman" w:cs="Times New Roman"/>
          <w:sz w:val="28"/>
          <w:szCs w:val="28"/>
        </w:rPr>
      </w:pPr>
      <w:r w:rsidRPr="000A5192">
        <w:rPr>
          <w:rFonts w:ascii="Times New Roman" w:hAnsi="Times New Roman" w:cs="Times New Roman"/>
          <w:sz w:val="28"/>
          <w:szCs w:val="28"/>
        </w:rPr>
        <w:t xml:space="preserve">Основным итогом работы БРИКС следует признать то, что государства «пятерки» нацелены на укрепление экономической независимости от внешних сил, и, как представляется, этот ключевой фактор обеспечит главный вектор соответствующего правового развития БРИКС. </w:t>
      </w:r>
    </w:p>
    <w:p w14:paraId="1AED852A" w14:textId="77777777" w:rsidR="00582CA7" w:rsidRPr="00A11694" w:rsidRDefault="001C1904" w:rsidP="00582CA7">
      <w:pPr>
        <w:spacing w:after="0" w:line="360" w:lineRule="auto"/>
        <w:ind w:firstLine="709"/>
        <w:jc w:val="both"/>
        <w:rPr>
          <w:rFonts w:ascii="Open Sans" w:hAnsi="Open Sans" w:hint="eastAsia"/>
          <w:sz w:val="28"/>
          <w:szCs w:val="28"/>
        </w:rPr>
      </w:pPr>
      <w:r w:rsidRPr="000A5192">
        <w:rPr>
          <w:rFonts w:ascii="Times New Roman" w:hAnsi="Times New Roman" w:cs="Times New Roman"/>
          <w:sz w:val="28"/>
          <w:szCs w:val="28"/>
        </w:rPr>
        <w:t xml:space="preserve">Выделяется также успешное многоотраслевое взаимодействие Бразилии, России, Индии, Китая и ЮАР. В различных сферах, по мнению В. В. Лукова, среди достижений объединения по направлениям деятельности в политической, экономической и финансовой сферах — новые форматы международного сотрудничества, включающие 23 области, которые создали государства и гражданские общества стран — участниц БРИКС; </w:t>
      </w:r>
      <w:r w:rsidRPr="00A11694">
        <w:rPr>
          <w:rFonts w:ascii="Times New Roman" w:hAnsi="Times New Roman" w:cs="Times New Roman"/>
          <w:sz w:val="28"/>
          <w:szCs w:val="28"/>
        </w:rPr>
        <w:t>формирование принципиально новой валютно-финансовой системы в мире и др.</w:t>
      </w:r>
      <w:r w:rsidRPr="00A11694">
        <w:rPr>
          <w:rStyle w:val="af0"/>
          <w:rFonts w:ascii="Times New Roman" w:hAnsi="Times New Roman" w:cs="Times New Roman"/>
          <w:sz w:val="28"/>
          <w:szCs w:val="28"/>
        </w:rPr>
        <w:footnoteReference w:id="21"/>
      </w:r>
      <w:r w:rsidR="00582CA7" w:rsidRPr="00A11694">
        <w:rPr>
          <w:rFonts w:ascii="Times New Roman" w:hAnsi="Times New Roman" w:cs="Times New Roman"/>
          <w:sz w:val="28"/>
          <w:szCs w:val="28"/>
        </w:rPr>
        <w:t xml:space="preserve">. В частности, согласно п.18  </w:t>
      </w:r>
      <w:r w:rsidR="00582CA7" w:rsidRPr="00A11694">
        <w:rPr>
          <w:rFonts w:ascii="Times New Roman" w:hAnsi="Times New Roman" w:cs="Times New Roman"/>
          <w:bCs/>
          <w:kern w:val="36"/>
          <w:sz w:val="28"/>
          <w:szCs w:val="28"/>
        </w:rPr>
        <w:t xml:space="preserve">Концепции участия Российской Федерации в объединении БРИКС (утв. Президентом РФ 09.04.2018 г.) Россия </w:t>
      </w:r>
      <w:r w:rsidR="00582CA7" w:rsidRPr="00A11694">
        <w:rPr>
          <w:rFonts w:ascii="Open Sans" w:hAnsi="Open Sans"/>
          <w:sz w:val="28"/>
          <w:szCs w:val="28"/>
        </w:rPr>
        <w:t>ставит своими основными целями в торгово-экономической сфере</w:t>
      </w:r>
      <w:r w:rsidR="00D85238">
        <w:rPr>
          <w:rFonts w:ascii="Open Sans" w:hAnsi="Open Sans"/>
          <w:sz w:val="28"/>
          <w:szCs w:val="28"/>
        </w:rPr>
        <w:t>, в частности</w:t>
      </w:r>
      <w:r w:rsidR="00582CA7" w:rsidRPr="00A11694">
        <w:rPr>
          <w:rFonts w:ascii="Open Sans" w:hAnsi="Open Sans"/>
          <w:sz w:val="28"/>
          <w:szCs w:val="28"/>
        </w:rPr>
        <w:t>:</w:t>
      </w:r>
      <w:bookmarkStart w:id="5" w:name="100060"/>
      <w:bookmarkEnd w:id="5"/>
    </w:p>
    <w:p w14:paraId="251A5CA0" w14:textId="77777777" w:rsidR="00582CA7" w:rsidRPr="00A11694" w:rsidRDefault="00D85238" w:rsidP="00582CA7">
      <w:pPr>
        <w:spacing w:after="0" w:line="360" w:lineRule="auto"/>
        <w:ind w:firstLine="709"/>
        <w:jc w:val="both"/>
        <w:rPr>
          <w:rFonts w:ascii="Open Sans" w:hAnsi="Open Sans" w:hint="eastAsia"/>
          <w:sz w:val="28"/>
          <w:szCs w:val="28"/>
        </w:rPr>
      </w:pPr>
      <w:r>
        <w:rPr>
          <w:rFonts w:ascii="Open Sans" w:hAnsi="Open Sans"/>
          <w:sz w:val="28"/>
          <w:szCs w:val="28"/>
        </w:rPr>
        <w:t>-</w:t>
      </w:r>
      <w:r w:rsidR="00582CA7" w:rsidRPr="00A11694">
        <w:rPr>
          <w:rFonts w:ascii="Open Sans" w:hAnsi="Open Sans"/>
          <w:sz w:val="28"/>
          <w:szCs w:val="28"/>
        </w:rPr>
        <w:t xml:space="preserve"> создание более благоприятных условий для развития взаимной торговли, в первую очередь для продвижения российского экспорта, и для </w:t>
      </w:r>
      <w:r w:rsidR="00582CA7" w:rsidRPr="00A11694">
        <w:rPr>
          <w:rFonts w:ascii="Open Sans" w:hAnsi="Open Sans"/>
          <w:sz w:val="28"/>
          <w:szCs w:val="28"/>
        </w:rPr>
        <w:lastRenderedPageBreak/>
        <w:t>развития инвестиционного сотрудничества с другими государствами - участниками БРИКС, в том числе на многосторонней основе;</w:t>
      </w:r>
      <w:bookmarkStart w:id="6" w:name="100061"/>
      <w:bookmarkEnd w:id="6"/>
    </w:p>
    <w:p w14:paraId="7F601AB9" w14:textId="77777777" w:rsidR="00582CA7" w:rsidRPr="00A11694" w:rsidRDefault="00D85238" w:rsidP="00582CA7">
      <w:pPr>
        <w:spacing w:after="0" w:line="360" w:lineRule="auto"/>
        <w:ind w:firstLine="709"/>
        <w:jc w:val="both"/>
        <w:rPr>
          <w:rFonts w:ascii="Open Sans" w:hAnsi="Open Sans" w:hint="eastAsia"/>
          <w:sz w:val="28"/>
          <w:szCs w:val="28"/>
        </w:rPr>
      </w:pPr>
      <w:r>
        <w:rPr>
          <w:rFonts w:ascii="Open Sans" w:hAnsi="Open Sans"/>
          <w:sz w:val="28"/>
          <w:szCs w:val="28"/>
        </w:rPr>
        <w:t>-</w:t>
      </w:r>
      <w:r w:rsidR="00582CA7" w:rsidRPr="00A11694">
        <w:rPr>
          <w:rFonts w:ascii="Open Sans" w:hAnsi="Open Sans"/>
          <w:sz w:val="28"/>
          <w:szCs w:val="28"/>
        </w:rPr>
        <w:t xml:space="preserve"> развитие сотрудничества с государствами - участниками БРИКС в рамках международных организаций для совместного продвижения общих интересов в сфере международной торговли;</w:t>
      </w:r>
      <w:bookmarkStart w:id="7" w:name="100062"/>
      <w:bookmarkEnd w:id="7"/>
    </w:p>
    <w:p w14:paraId="24EE18AE" w14:textId="77777777" w:rsidR="00582CA7" w:rsidRPr="00A11694" w:rsidRDefault="00D85238" w:rsidP="00582CA7">
      <w:pPr>
        <w:spacing w:after="0" w:line="360" w:lineRule="auto"/>
        <w:ind w:firstLine="709"/>
        <w:jc w:val="both"/>
        <w:rPr>
          <w:rFonts w:ascii="Open Sans" w:hAnsi="Open Sans" w:hint="eastAsia"/>
          <w:sz w:val="28"/>
          <w:szCs w:val="28"/>
        </w:rPr>
      </w:pPr>
      <w:r>
        <w:rPr>
          <w:rFonts w:ascii="Open Sans" w:hAnsi="Open Sans"/>
          <w:sz w:val="28"/>
          <w:szCs w:val="28"/>
        </w:rPr>
        <w:t>-</w:t>
      </w:r>
      <w:r w:rsidR="00582CA7" w:rsidRPr="00A11694">
        <w:rPr>
          <w:rFonts w:ascii="Open Sans" w:hAnsi="Open Sans"/>
          <w:sz w:val="28"/>
          <w:szCs w:val="28"/>
        </w:rPr>
        <w:t xml:space="preserve"> развитие сотрудничества по вопросам конкурентной политики;</w:t>
      </w:r>
      <w:bookmarkStart w:id="8" w:name="100063"/>
      <w:bookmarkEnd w:id="8"/>
    </w:p>
    <w:p w14:paraId="5D358D39" w14:textId="77777777" w:rsidR="00582CA7" w:rsidRPr="00A11694" w:rsidRDefault="00D85238" w:rsidP="00582CA7">
      <w:pPr>
        <w:spacing w:after="0" w:line="360" w:lineRule="auto"/>
        <w:ind w:firstLine="709"/>
        <w:jc w:val="both"/>
        <w:rPr>
          <w:rFonts w:ascii="Open Sans" w:hAnsi="Open Sans" w:hint="eastAsia"/>
          <w:sz w:val="28"/>
          <w:szCs w:val="28"/>
        </w:rPr>
      </w:pPr>
      <w:r>
        <w:rPr>
          <w:rFonts w:ascii="Open Sans" w:hAnsi="Open Sans"/>
          <w:sz w:val="28"/>
          <w:szCs w:val="28"/>
        </w:rPr>
        <w:t>-</w:t>
      </w:r>
      <w:r w:rsidR="00582CA7" w:rsidRPr="00A11694">
        <w:rPr>
          <w:rFonts w:ascii="Open Sans" w:hAnsi="Open Sans"/>
          <w:sz w:val="28"/>
          <w:szCs w:val="28"/>
        </w:rPr>
        <w:t xml:space="preserve"> поощрение формирования и поддержка деятельности Делового совета государств - участников БРИКС, а также содействие расширению участия российского делового сообщества в бизнес-форумах объединения;</w:t>
      </w:r>
      <w:bookmarkStart w:id="9" w:name="100066"/>
      <w:bookmarkEnd w:id="9"/>
    </w:p>
    <w:p w14:paraId="6A779E85" w14:textId="77777777" w:rsidR="00A11694" w:rsidRPr="00A11694" w:rsidRDefault="00D85238" w:rsidP="00A11694">
      <w:pPr>
        <w:spacing w:after="0" w:line="360" w:lineRule="auto"/>
        <w:ind w:firstLine="709"/>
        <w:jc w:val="both"/>
        <w:rPr>
          <w:rFonts w:ascii="Open Sans" w:hAnsi="Open Sans" w:hint="eastAsia"/>
          <w:sz w:val="28"/>
          <w:szCs w:val="28"/>
        </w:rPr>
      </w:pPr>
      <w:r>
        <w:rPr>
          <w:rFonts w:ascii="Open Sans" w:hAnsi="Open Sans"/>
          <w:sz w:val="28"/>
          <w:szCs w:val="28"/>
        </w:rPr>
        <w:t>-</w:t>
      </w:r>
      <w:r w:rsidR="00582CA7" w:rsidRPr="00A11694">
        <w:rPr>
          <w:rFonts w:ascii="Open Sans" w:hAnsi="Open Sans"/>
          <w:sz w:val="28"/>
          <w:szCs w:val="28"/>
        </w:rPr>
        <w:t xml:space="preserve"> поощрение создания независимых рейтинговых агентств государств - участников БРИКС, призванных способствовать более объективной оценке рыночного положения национальных компаний и банков;</w:t>
      </w:r>
      <w:bookmarkStart w:id="10" w:name="100067"/>
      <w:bookmarkEnd w:id="10"/>
    </w:p>
    <w:p w14:paraId="0A0933DB" w14:textId="77777777" w:rsidR="00582CA7" w:rsidRPr="00A11694" w:rsidRDefault="00D85238" w:rsidP="00A11694">
      <w:pPr>
        <w:spacing w:after="0" w:line="360" w:lineRule="auto"/>
        <w:ind w:firstLine="709"/>
        <w:jc w:val="both"/>
        <w:rPr>
          <w:rFonts w:ascii="Open Sans" w:hAnsi="Open Sans" w:hint="eastAsia"/>
          <w:sz w:val="28"/>
          <w:szCs w:val="28"/>
        </w:rPr>
      </w:pPr>
      <w:r>
        <w:rPr>
          <w:rFonts w:ascii="Open Sans" w:hAnsi="Open Sans"/>
          <w:sz w:val="28"/>
          <w:szCs w:val="28"/>
        </w:rPr>
        <w:t>-</w:t>
      </w:r>
      <w:r w:rsidR="00582CA7" w:rsidRPr="00A11694">
        <w:rPr>
          <w:rFonts w:ascii="Open Sans" w:hAnsi="Open Sans"/>
          <w:sz w:val="28"/>
          <w:szCs w:val="28"/>
        </w:rPr>
        <w:t xml:space="preserve"> укрепление и совершенствование механизма сотрудничества государств - участников БРИКС в данной области, включающего в себя</w:t>
      </w:r>
      <w:r>
        <w:rPr>
          <w:rFonts w:ascii="Open Sans" w:hAnsi="Open Sans"/>
          <w:sz w:val="28"/>
          <w:szCs w:val="28"/>
        </w:rPr>
        <w:t xml:space="preserve">, в том числе, </w:t>
      </w:r>
      <w:r w:rsidR="00582CA7" w:rsidRPr="00A11694">
        <w:rPr>
          <w:rFonts w:ascii="Open Sans" w:hAnsi="Open Sans"/>
          <w:sz w:val="28"/>
          <w:szCs w:val="28"/>
        </w:rPr>
        <w:t>деятельность контактной группы БРИКС по подготовке предложений по развитию институциональной основы форума и расширению экономического сотрудничества.</w:t>
      </w:r>
    </w:p>
    <w:p w14:paraId="1E16FC60" w14:textId="156DF5B2" w:rsidR="001C1904" w:rsidRDefault="001C1904" w:rsidP="000A5192">
      <w:pPr>
        <w:spacing w:after="0" w:line="360" w:lineRule="auto"/>
        <w:ind w:firstLine="709"/>
        <w:jc w:val="both"/>
        <w:rPr>
          <w:rFonts w:ascii="Times New Roman" w:hAnsi="Times New Roman" w:cs="Times New Roman"/>
          <w:sz w:val="28"/>
          <w:szCs w:val="28"/>
        </w:rPr>
      </w:pPr>
      <w:r w:rsidRPr="000A5192">
        <w:rPr>
          <w:rFonts w:ascii="Times New Roman" w:hAnsi="Times New Roman" w:cs="Times New Roman"/>
          <w:sz w:val="28"/>
          <w:szCs w:val="28"/>
        </w:rPr>
        <w:t xml:space="preserve">Таким образом, в настоящее время БРИКС можно определить как неформальное межгосударственное объединение, не обладающее </w:t>
      </w:r>
      <w:proofErr w:type="spellStart"/>
      <w:r w:rsidRPr="000A5192">
        <w:rPr>
          <w:rFonts w:ascii="Times New Roman" w:hAnsi="Times New Roman" w:cs="Times New Roman"/>
          <w:sz w:val="28"/>
          <w:szCs w:val="28"/>
        </w:rPr>
        <w:t>правосубъектными</w:t>
      </w:r>
      <w:proofErr w:type="spellEnd"/>
      <w:r w:rsidRPr="000A5192">
        <w:rPr>
          <w:rFonts w:ascii="Times New Roman" w:hAnsi="Times New Roman" w:cs="Times New Roman"/>
          <w:sz w:val="28"/>
          <w:szCs w:val="28"/>
        </w:rPr>
        <w:t xml:space="preserve"> и правотворческими свойствами и явными институциональными качествами. Именно подобный характер БРИКС свидетельствует о том, что избранный государствами-участниками формат сотрудничества не столько придает им необходимую гибкость в использовании правовых механизмов, сколько соответствует отношению к интеграции в Восточной Азии.</w:t>
      </w:r>
      <w:r w:rsidR="00700AEB">
        <w:rPr>
          <w:rFonts w:ascii="Times New Roman" w:hAnsi="Times New Roman" w:cs="Times New Roman"/>
          <w:sz w:val="28"/>
          <w:szCs w:val="28"/>
        </w:rPr>
        <w:t xml:space="preserve"> </w:t>
      </w:r>
      <w:r w:rsidR="00700AEB" w:rsidRPr="0097273D">
        <w:rPr>
          <w:rFonts w:ascii="Times New Roman" w:hAnsi="Times New Roman" w:cs="Times New Roman"/>
          <w:sz w:val="28"/>
          <w:szCs w:val="28"/>
        </w:rPr>
        <w:t>Для придания большей устойчивости БРИКС потребуется принятие актов о функционировании данного объединения, а также создание системы координирующих органов.</w:t>
      </w:r>
    </w:p>
    <w:p w14:paraId="05F3FFA5" w14:textId="77777777" w:rsidR="00DD0279" w:rsidRDefault="00DD0279" w:rsidP="000A5192">
      <w:pPr>
        <w:spacing w:after="0" w:line="360" w:lineRule="auto"/>
        <w:ind w:firstLine="709"/>
        <w:jc w:val="both"/>
        <w:rPr>
          <w:rFonts w:ascii="Times New Roman" w:hAnsi="Times New Roman" w:cs="Times New Roman"/>
          <w:sz w:val="28"/>
          <w:szCs w:val="28"/>
        </w:rPr>
      </w:pPr>
    </w:p>
    <w:p w14:paraId="166C0E0A" w14:textId="77777777" w:rsidR="00DD0279" w:rsidRDefault="00DD0279" w:rsidP="000A5192">
      <w:pPr>
        <w:spacing w:after="0" w:line="360" w:lineRule="auto"/>
        <w:ind w:firstLine="709"/>
        <w:jc w:val="both"/>
        <w:rPr>
          <w:rFonts w:ascii="Times New Roman" w:hAnsi="Times New Roman" w:cs="Times New Roman"/>
          <w:sz w:val="28"/>
          <w:szCs w:val="28"/>
        </w:rPr>
      </w:pPr>
    </w:p>
    <w:p w14:paraId="4A6344EA" w14:textId="77777777" w:rsidR="00DD0279" w:rsidRPr="000A5192" w:rsidRDefault="00DD0279" w:rsidP="000A5192">
      <w:pPr>
        <w:spacing w:after="0" w:line="360" w:lineRule="auto"/>
        <w:ind w:firstLine="709"/>
        <w:jc w:val="both"/>
        <w:rPr>
          <w:rFonts w:ascii="Times New Roman" w:hAnsi="Times New Roman" w:cs="Times New Roman"/>
          <w:sz w:val="28"/>
          <w:szCs w:val="28"/>
        </w:rPr>
      </w:pPr>
    </w:p>
    <w:p w14:paraId="72DCC1F8" w14:textId="77777777" w:rsidR="001C1904" w:rsidRDefault="001C1904" w:rsidP="00DD0279">
      <w:pPr>
        <w:pStyle w:val="2"/>
        <w:spacing w:before="0" w:line="360" w:lineRule="auto"/>
        <w:ind w:firstLine="709"/>
        <w:jc w:val="center"/>
        <w:rPr>
          <w:rFonts w:ascii="Times New Roman" w:hAnsi="Times New Roman" w:cs="Times New Roman"/>
          <w:color w:val="auto"/>
          <w:sz w:val="28"/>
          <w:szCs w:val="28"/>
        </w:rPr>
      </w:pPr>
      <w:bookmarkStart w:id="11" w:name="_Toc450164517"/>
      <w:r w:rsidRPr="007D2E32">
        <w:rPr>
          <w:rFonts w:ascii="Times New Roman" w:hAnsi="Times New Roman" w:cs="Times New Roman"/>
          <w:color w:val="auto"/>
          <w:sz w:val="28"/>
          <w:szCs w:val="28"/>
        </w:rPr>
        <w:lastRenderedPageBreak/>
        <w:t>1.2. Развитие систем права стран БРИКС</w:t>
      </w:r>
      <w:bookmarkEnd w:id="11"/>
      <w:r w:rsidR="00DC209F">
        <w:rPr>
          <w:rFonts w:ascii="Times New Roman" w:hAnsi="Times New Roman" w:cs="Times New Roman"/>
          <w:color w:val="auto"/>
          <w:sz w:val="28"/>
          <w:szCs w:val="28"/>
        </w:rPr>
        <w:t xml:space="preserve"> в рамках создания данного объединения</w:t>
      </w:r>
      <w:r w:rsidRPr="007D2E32">
        <w:rPr>
          <w:rFonts w:ascii="Times New Roman" w:hAnsi="Times New Roman" w:cs="Times New Roman"/>
          <w:color w:val="auto"/>
          <w:sz w:val="28"/>
          <w:szCs w:val="28"/>
        </w:rPr>
        <w:t>.</w:t>
      </w:r>
    </w:p>
    <w:p w14:paraId="7CA30E64" w14:textId="77777777" w:rsidR="00DD0279" w:rsidRDefault="00DD0279" w:rsidP="000A5192">
      <w:pPr>
        <w:spacing w:after="0" w:line="360" w:lineRule="auto"/>
        <w:ind w:firstLine="709"/>
        <w:jc w:val="both"/>
        <w:rPr>
          <w:rFonts w:ascii="Times New Roman" w:hAnsi="Times New Roman" w:cs="Times New Roman"/>
          <w:sz w:val="28"/>
          <w:szCs w:val="28"/>
        </w:rPr>
      </w:pPr>
    </w:p>
    <w:p w14:paraId="1A0A31CB" w14:textId="77777777" w:rsidR="001C1904" w:rsidRPr="000A5192" w:rsidRDefault="001C1904" w:rsidP="000A5192">
      <w:pPr>
        <w:spacing w:after="0" w:line="360" w:lineRule="auto"/>
        <w:ind w:firstLine="709"/>
        <w:jc w:val="both"/>
        <w:rPr>
          <w:rFonts w:ascii="Times New Roman" w:hAnsi="Times New Roman" w:cs="Times New Roman"/>
          <w:sz w:val="28"/>
          <w:szCs w:val="28"/>
        </w:rPr>
      </w:pPr>
      <w:r w:rsidRPr="000A5192">
        <w:rPr>
          <w:rFonts w:ascii="Times New Roman" w:hAnsi="Times New Roman" w:cs="Times New Roman"/>
          <w:sz w:val="28"/>
          <w:szCs w:val="28"/>
        </w:rPr>
        <w:t xml:space="preserve">Создание объединения БРИКС отражается и на взаимодействии между такими элементами государства и общества, как правовые системы, так как деятельность субъектов в любой области всегда имеет правовую основу. </w:t>
      </w:r>
    </w:p>
    <w:p w14:paraId="14250567" w14:textId="77777777" w:rsidR="001C1904" w:rsidRPr="000A5192" w:rsidRDefault="001C1904" w:rsidP="000A5192">
      <w:pPr>
        <w:spacing w:after="0" w:line="360" w:lineRule="auto"/>
        <w:ind w:firstLine="709"/>
        <w:jc w:val="both"/>
        <w:rPr>
          <w:rFonts w:ascii="Times New Roman" w:hAnsi="Times New Roman" w:cs="Times New Roman"/>
          <w:sz w:val="28"/>
          <w:szCs w:val="28"/>
        </w:rPr>
      </w:pPr>
      <w:r w:rsidRPr="000A5192">
        <w:rPr>
          <w:rFonts w:ascii="Times New Roman" w:hAnsi="Times New Roman" w:cs="Times New Roman"/>
          <w:sz w:val="28"/>
          <w:szCs w:val="28"/>
        </w:rPr>
        <w:t>Правовая система – целостный комплекс правовых явлений, обусловленный объективными закономерностями развития общества, осознанный и постоянно воспроизводимый людьми и их организациями (государствами) и используемый ими для достижения своих целей.</w:t>
      </w:r>
      <w:r w:rsidRPr="000A5192">
        <w:rPr>
          <w:rStyle w:val="af0"/>
          <w:rFonts w:ascii="Times New Roman" w:hAnsi="Times New Roman" w:cs="Times New Roman"/>
          <w:sz w:val="28"/>
          <w:szCs w:val="28"/>
        </w:rPr>
        <w:footnoteReference w:id="22"/>
      </w:r>
      <w:r w:rsidRPr="000A5192">
        <w:rPr>
          <w:rFonts w:ascii="Times New Roman" w:hAnsi="Times New Roman" w:cs="Times New Roman"/>
          <w:sz w:val="28"/>
          <w:szCs w:val="28"/>
        </w:rPr>
        <w:t xml:space="preserve"> </w:t>
      </w:r>
    </w:p>
    <w:p w14:paraId="6B4CECEC" w14:textId="77777777" w:rsidR="001C1904" w:rsidRPr="000A5192" w:rsidRDefault="001C1904" w:rsidP="000A5192">
      <w:pPr>
        <w:spacing w:after="0" w:line="360" w:lineRule="auto"/>
        <w:ind w:firstLine="709"/>
        <w:jc w:val="both"/>
        <w:rPr>
          <w:rFonts w:ascii="Times New Roman" w:hAnsi="Times New Roman" w:cs="Times New Roman"/>
          <w:sz w:val="28"/>
          <w:szCs w:val="28"/>
        </w:rPr>
      </w:pPr>
      <w:r w:rsidRPr="000A5192">
        <w:rPr>
          <w:rFonts w:ascii="Times New Roman" w:hAnsi="Times New Roman" w:cs="Times New Roman"/>
          <w:sz w:val="28"/>
          <w:szCs w:val="28"/>
        </w:rPr>
        <w:t xml:space="preserve">Однако, активное правовое взаимодействие между странами-членами БРИКС осложняется рядом факторов. Одним из них является то, что данные государства относятся к разным видам правовых систем (разным правовым семьям). </w:t>
      </w:r>
    </w:p>
    <w:p w14:paraId="012A15E5" w14:textId="77777777" w:rsidR="001C1904" w:rsidRPr="000A5192" w:rsidRDefault="001C1904" w:rsidP="000A5192">
      <w:pPr>
        <w:spacing w:after="0" w:line="360" w:lineRule="auto"/>
        <w:ind w:firstLine="709"/>
        <w:jc w:val="both"/>
        <w:rPr>
          <w:rFonts w:ascii="Times New Roman" w:hAnsi="Times New Roman" w:cs="Times New Roman"/>
          <w:sz w:val="28"/>
          <w:szCs w:val="28"/>
        </w:rPr>
      </w:pPr>
      <w:r w:rsidRPr="000A5192">
        <w:rPr>
          <w:rFonts w:ascii="Times New Roman" w:hAnsi="Times New Roman" w:cs="Times New Roman"/>
          <w:sz w:val="28"/>
          <w:szCs w:val="28"/>
        </w:rPr>
        <w:t>Так, Бразилия, Китай и Россия являются представителями континентальной (романо-германской) правовой системы, при том, что кажда</w:t>
      </w:r>
      <w:r w:rsidR="00E91A92">
        <w:rPr>
          <w:rFonts w:ascii="Times New Roman" w:hAnsi="Times New Roman" w:cs="Times New Roman"/>
          <w:sz w:val="28"/>
          <w:szCs w:val="28"/>
        </w:rPr>
        <w:t>я из стран имеет свою специфику.</w:t>
      </w:r>
      <w:r w:rsidRPr="000A5192">
        <w:rPr>
          <w:rFonts w:ascii="Times New Roman" w:hAnsi="Times New Roman" w:cs="Times New Roman"/>
          <w:sz w:val="28"/>
          <w:szCs w:val="28"/>
        </w:rPr>
        <w:t xml:space="preserve"> </w:t>
      </w:r>
      <w:r w:rsidR="00E91A92">
        <w:rPr>
          <w:rFonts w:ascii="Times New Roman" w:hAnsi="Times New Roman" w:cs="Times New Roman"/>
          <w:sz w:val="28"/>
          <w:szCs w:val="28"/>
        </w:rPr>
        <w:t>В</w:t>
      </w:r>
      <w:r w:rsidRPr="000A5192">
        <w:rPr>
          <w:rFonts w:ascii="Times New Roman" w:hAnsi="Times New Roman" w:cs="Times New Roman"/>
          <w:sz w:val="28"/>
          <w:szCs w:val="28"/>
        </w:rPr>
        <w:t xml:space="preserve"> частности, Китай </w:t>
      </w:r>
      <w:r w:rsidR="00E91A92">
        <w:rPr>
          <w:rFonts w:ascii="Times New Roman" w:hAnsi="Times New Roman" w:cs="Times New Roman"/>
          <w:sz w:val="28"/>
          <w:szCs w:val="28"/>
        </w:rPr>
        <w:t xml:space="preserve">(КНР) </w:t>
      </w:r>
      <w:r w:rsidRPr="000A5192">
        <w:rPr>
          <w:rFonts w:ascii="Times New Roman" w:hAnsi="Times New Roman" w:cs="Times New Roman"/>
          <w:sz w:val="28"/>
          <w:szCs w:val="28"/>
        </w:rPr>
        <w:t>с его реформами некоторых еще совсем недавно доминировавших социалистических концепций, а также продолжающее по-особому влиять на политические и правовые процессы в стране переплетение двух противоположных исторически обусловленных концепций – конфуцианства, призывавшего строить отношения людей на началах добродетели и морали, и учения легистов, обосновывавших идею приоритетной роли закона, гарантированного принудительной силой государства. Некоторые ученые-правоведы выделяют социалистическую правовую систему в качестве самостоятельной и включают в нее и Китай.</w:t>
      </w:r>
      <w:r w:rsidRPr="000A5192">
        <w:rPr>
          <w:rStyle w:val="af0"/>
          <w:rFonts w:ascii="Times New Roman" w:hAnsi="Times New Roman" w:cs="Times New Roman"/>
          <w:sz w:val="28"/>
          <w:szCs w:val="28"/>
        </w:rPr>
        <w:footnoteReference w:id="23"/>
      </w:r>
    </w:p>
    <w:p w14:paraId="4696A4EB" w14:textId="321E82EE" w:rsidR="001C1904" w:rsidRPr="004E663B" w:rsidRDefault="001C1904" w:rsidP="004F2CB4">
      <w:pPr>
        <w:spacing w:after="0" w:line="360" w:lineRule="auto"/>
        <w:ind w:firstLine="709"/>
        <w:jc w:val="both"/>
        <w:rPr>
          <w:rFonts w:ascii="Times New Roman" w:hAnsi="Times New Roman" w:cs="Times New Roman"/>
          <w:sz w:val="28"/>
          <w:szCs w:val="28"/>
        </w:rPr>
      </w:pPr>
      <w:r w:rsidRPr="000A5192">
        <w:rPr>
          <w:rFonts w:ascii="Times New Roman" w:hAnsi="Times New Roman" w:cs="Times New Roman"/>
          <w:sz w:val="28"/>
          <w:szCs w:val="28"/>
        </w:rPr>
        <w:t xml:space="preserve">Современное право КНР представляет собой сложное, во многом противоречивое и, тем не менее, по-своему целостное явление, в котором </w:t>
      </w:r>
      <w:r w:rsidRPr="000A5192">
        <w:rPr>
          <w:rFonts w:ascii="Times New Roman" w:hAnsi="Times New Roman" w:cs="Times New Roman"/>
          <w:sz w:val="28"/>
          <w:szCs w:val="28"/>
        </w:rPr>
        <w:lastRenderedPageBreak/>
        <w:t>сочетаются разнородные черты: социалистический подход к регулированию отношений с традиционализмом, современные правовые формы с анахронизмами, расплывчатость правовых норм с относительной определенностью партийных установок по их пониманию и т.д. Согласно официальной позиции руководства КНР в стране сформирована «социалистическая правовая система с китайской спецификой»</w:t>
      </w:r>
      <w:r w:rsidRPr="000A5192">
        <w:rPr>
          <w:rStyle w:val="af0"/>
          <w:rFonts w:ascii="Times New Roman" w:hAnsi="Times New Roman" w:cs="Times New Roman"/>
          <w:sz w:val="28"/>
          <w:szCs w:val="28"/>
        </w:rPr>
        <w:footnoteReference w:id="24"/>
      </w:r>
      <w:r w:rsidRPr="000A5192">
        <w:rPr>
          <w:rFonts w:ascii="Times New Roman" w:hAnsi="Times New Roman" w:cs="Times New Roman"/>
          <w:sz w:val="28"/>
          <w:szCs w:val="28"/>
        </w:rPr>
        <w:t>.</w:t>
      </w:r>
      <w:r w:rsidR="004F2CB4">
        <w:rPr>
          <w:rFonts w:ascii="Times New Roman" w:hAnsi="Times New Roman" w:cs="Times New Roman"/>
          <w:sz w:val="28"/>
          <w:szCs w:val="28"/>
        </w:rPr>
        <w:t xml:space="preserve"> В </w:t>
      </w:r>
      <w:r w:rsidR="004E663B" w:rsidRPr="0097273D">
        <w:rPr>
          <w:rFonts w:ascii="Times New Roman" w:hAnsi="Times New Roman" w:cs="Times New Roman"/>
          <w:sz w:val="28"/>
          <w:szCs w:val="28"/>
        </w:rPr>
        <w:t xml:space="preserve">Китае наряду с </w:t>
      </w:r>
      <w:r w:rsidR="004E663B" w:rsidRPr="0097273D">
        <w:rPr>
          <w:rFonts w:ascii="Times New Roman" w:hAnsi="Times New Roman" w:cs="Times New Roman"/>
          <w:color w:val="333333"/>
          <w:sz w:val="28"/>
          <w:szCs w:val="28"/>
        </w:rPr>
        <w:t>Общими положениями гражданского права КНР от 12.04.1986 г. действуют специальные законы и административные правовые акты, в частности Закон КНР «О компаниях» от 29.12.1993 г. и Закон КНР «Об индивидуальных частных предприятиях» от 30.08.1999 г., а также закреплённый ст.6 Конституции КНР приоритет социалистической общественной собственности на средства производства над другими видами собственности, в том числе и частной (основы которой закреплены в ст.11 данного документа).</w:t>
      </w:r>
    </w:p>
    <w:p w14:paraId="1C41A417" w14:textId="77777777" w:rsidR="001C1904" w:rsidRPr="000A5192" w:rsidRDefault="001C1904" w:rsidP="000A5192">
      <w:pPr>
        <w:spacing w:after="0" w:line="360" w:lineRule="auto"/>
        <w:ind w:firstLine="709"/>
        <w:jc w:val="both"/>
        <w:rPr>
          <w:rFonts w:ascii="Times New Roman" w:hAnsi="Times New Roman" w:cs="Times New Roman"/>
          <w:sz w:val="28"/>
          <w:szCs w:val="28"/>
          <w:lang w:eastAsia="en-US"/>
        </w:rPr>
      </w:pPr>
      <w:r w:rsidRPr="000A5192">
        <w:rPr>
          <w:rFonts w:ascii="Times New Roman" w:hAnsi="Times New Roman" w:cs="Times New Roman"/>
          <w:sz w:val="28"/>
          <w:szCs w:val="28"/>
        </w:rPr>
        <w:t xml:space="preserve">Для Бразилии характерна повышенная детальность правового регулирования и в силу этого его значительный объем, а также большое внимание к регулированию социальной сферы: публичный сектор в Бразилии несет серьезную нагрузку социального характера. Это отражено в преамбуле Конституции в виде обязательства государства уменьшить социальное неравенство и во многих ее статьях, устанавливающих принципы социальной ценности труда и свободного предпринимательства, обеспечения национального развития, искоренения бедности и </w:t>
      </w:r>
      <w:proofErr w:type="spellStart"/>
      <w:r w:rsidRPr="000A5192">
        <w:rPr>
          <w:rFonts w:ascii="Times New Roman" w:hAnsi="Times New Roman" w:cs="Times New Roman"/>
          <w:sz w:val="28"/>
          <w:szCs w:val="28"/>
        </w:rPr>
        <w:t>маргинализации</w:t>
      </w:r>
      <w:proofErr w:type="spellEnd"/>
      <w:r w:rsidRPr="000A5192">
        <w:rPr>
          <w:rFonts w:ascii="Times New Roman" w:hAnsi="Times New Roman" w:cs="Times New Roman"/>
          <w:sz w:val="28"/>
          <w:szCs w:val="28"/>
        </w:rPr>
        <w:t xml:space="preserve"> и уменьшения социального и регионального неравенства, закрепления </w:t>
      </w:r>
      <w:r w:rsidRPr="000A5192">
        <w:rPr>
          <w:rFonts w:ascii="Times New Roman" w:hAnsi="Times New Roman" w:cs="Times New Roman"/>
          <w:sz w:val="28"/>
          <w:szCs w:val="28"/>
        </w:rPr>
        <w:lastRenderedPageBreak/>
        <w:t>большого числа социальных прав</w:t>
      </w:r>
      <w:r w:rsidRPr="000A5192">
        <w:rPr>
          <w:rStyle w:val="af0"/>
          <w:rFonts w:ascii="Times New Roman" w:hAnsi="Times New Roman" w:cs="Times New Roman"/>
          <w:sz w:val="28"/>
          <w:szCs w:val="28"/>
        </w:rPr>
        <w:footnoteReference w:id="25"/>
      </w:r>
      <w:r w:rsidRPr="000A5192">
        <w:rPr>
          <w:rFonts w:ascii="Times New Roman" w:hAnsi="Times New Roman" w:cs="Times New Roman"/>
          <w:sz w:val="28"/>
          <w:szCs w:val="28"/>
        </w:rPr>
        <w:t>. Внимание к социальной сфере свойственно и текущему законодательству.</w:t>
      </w:r>
    </w:p>
    <w:p w14:paraId="1D40C7B2" w14:textId="39E3381C" w:rsidR="001C1904" w:rsidRPr="000A5192" w:rsidRDefault="001C1904" w:rsidP="000A5192">
      <w:pPr>
        <w:spacing w:after="0" w:line="360" w:lineRule="auto"/>
        <w:ind w:firstLine="709"/>
        <w:jc w:val="both"/>
        <w:rPr>
          <w:rFonts w:ascii="Times New Roman" w:hAnsi="Times New Roman" w:cs="Times New Roman"/>
          <w:sz w:val="28"/>
          <w:szCs w:val="28"/>
        </w:rPr>
      </w:pPr>
      <w:r w:rsidRPr="000A5192">
        <w:rPr>
          <w:rFonts w:ascii="Times New Roman" w:hAnsi="Times New Roman" w:cs="Times New Roman"/>
          <w:sz w:val="28"/>
          <w:szCs w:val="28"/>
        </w:rPr>
        <w:t xml:space="preserve"> Правовая система Индии сочетает в себе черты инду</w:t>
      </w:r>
      <w:r w:rsidR="00E91A92">
        <w:rPr>
          <w:rFonts w:ascii="Times New Roman" w:hAnsi="Times New Roman" w:cs="Times New Roman"/>
          <w:sz w:val="28"/>
          <w:szCs w:val="28"/>
        </w:rPr>
        <w:t>и</w:t>
      </w:r>
      <w:r w:rsidRPr="000A5192">
        <w:rPr>
          <w:rFonts w:ascii="Times New Roman" w:hAnsi="Times New Roman" w:cs="Times New Roman"/>
          <w:sz w:val="28"/>
          <w:szCs w:val="28"/>
        </w:rPr>
        <w:t>с</w:t>
      </w:r>
      <w:r w:rsidR="00E91A92">
        <w:rPr>
          <w:rFonts w:ascii="Times New Roman" w:hAnsi="Times New Roman" w:cs="Times New Roman"/>
          <w:sz w:val="28"/>
          <w:szCs w:val="28"/>
        </w:rPr>
        <w:t>т</w:t>
      </w:r>
      <w:r w:rsidRPr="000A5192">
        <w:rPr>
          <w:rFonts w:ascii="Times New Roman" w:hAnsi="Times New Roman" w:cs="Times New Roman"/>
          <w:sz w:val="28"/>
          <w:szCs w:val="28"/>
        </w:rPr>
        <w:t>ского религиозного права и англо-саксонских правовых традиций. В правовой системе Индии доминируют черты, характерные для семьи общего права (</w:t>
      </w:r>
      <w:r w:rsidR="004E663B">
        <w:rPr>
          <w:rFonts w:ascii="Times New Roman" w:hAnsi="Times New Roman" w:cs="Times New Roman"/>
          <w:sz w:val="28"/>
          <w:szCs w:val="28"/>
        </w:rPr>
        <w:t>отсутствует кодифицированный акт в сфере гражданского права</w:t>
      </w:r>
      <w:r w:rsidRPr="000A5192">
        <w:rPr>
          <w:rFonts w:ascii="Times New Roman" w:hAnsi="Times New Roman" w:cs="Times New Roman"/>
          <w:sz w:val="28"/>
          <w:szCs w:val="28"/>
        </w:rPr>
        <w:t xml:space="preserve">, значительную роль играет, наряду с законами, судебный прецедент), однако от английской правовой системы правовая система Индии имеет значительные отличия: в стране есть Конституция 1949 г., которая выстраивает всю правовую систему в своеобразную пирамиду, и многие (в прошлом) правовые обычаи включены в законы и даже в </w:t>
      </w:r>
      <w:r w:rsidR="00BA4804">
        <w:rPr>
          <w:rFonts w:ascii="Times New Roman" w:hAnsi="Times New Roman" w:cs="Times New Roman"/>
          <w:sz w:val="28"/>
          <w:szCs w:val="28"/>
        </w:rPr>
        <w:t xml:space="preserve">её </w:t>
      </w:r>
      <w:r w:rsidRPr="000A5192">
        <w:rPr>
          <w:rFonts w:ascii="Times New Roman" w:hAnsi="Times New Roman" w:cs="Times New Roman"/>
          <w:sz w:val="28"/>
          <w:szCs w:val="28"/>
        </w:rPr>
        <w:t>Конституцию. Помимо этого современная индийская правовая система отличается плюрализмом</w:t>
      </w:r>
      <w:r w:rsidRPr="000A5192">
        <w:rPr>
          <w:rStyle w:val="af0"/>
          <w:rFonts w:ascii="Times New Roman" w:hAnsi="Times New Roman" w:cs="Times New Roman"/>
          <w:sz w:val="28"/>
          <w:szCs w:val="28"/>
        </w:rPr>
        <w:footnoteReference w:id="26"/>
      </w:r>
      <w:r w:rsidRPr="000A5192">
        <w:rPr>
          <w:rFonts w:ascii="Times New Roman" w:hAnsi="Times New Roman" w:cs="Times New Roman"/>
          <w:sz w:val="28"/>
          <w:szCs w:val="28"/>
        </w:rPr>
        <w:t>: в Индии применяется инду</w:t>
      </w:r>
      <w:r w:rsidR="00BA4804">
        <w:rPr>
          <w:rFonts w:ascii="Times New Roman" w:hAnsi="Times New Roman" w:cs="Times New Roman"/>
          <w:sz w:val="28"/>
          <w:szCs w:val="28"/>
        </w:rPr>
        <w:t>и</w:t>
      </w:r>
      <w:r w:rsidRPr="000A5192">
        <w:rPr>
          <w:rFonts w:ascii="Times New Roman" w:hAnsi="Times New Roman" w:cs="Times New Roman"/>
          <w:sz w:val="28"/>
          <w:szCs w:val="28"/>
        </w:rPr>
        <w:t>с</w:t>
      </w:r>
      <w:r w:rsidR="00BA4804">
        <w:rPr>
          <w:rFonts w:ascii="Times New Roman" w:hAnsi="Times New Roman" w:cs="Times New Roman"/>
          <w:sz w:val="28"/>
          <w:szCs w:val="28"/>
        </w:rPr>
        <w:t>т</w:t>
      </w:r>
      <w:r w:rsidRPr="000A5192">
        <w:rPr>
          <w:rFonts w:ascii="Times New Roman" w:hAnsi="Times New Roman" w:cs="Times New Roman"/>
          <w:sz w:val="28"/>
          <w:szCs w:val="28"/>
        </w:rPr>
        <w:t xml:space="preserve">ское (семейная собственность, совместная собственность и др.) и мусульманское право (вопросы личного статуса), о сферах действия которых государством изданы специальные законы. </w:t>
      </w:r>
    </w:p>
    <w:p w14:paraId="5939BA20" w14:textId="77777777" w:rsidR="001C1904" w:rsidRPr="000A5192" w:rsidRDefault="001C1904" w:rsidP="000A5192">
      <w:pPr>
        <w:spacing w:after="0" w:line="360" w:lineRule="auto"/>
        <w:ind w:firstLine="709"/>
        <w:jc w:val="both"/>
        <w:rPr>
          <w:rFonts w:ascii="Times New Roman" w:hAnsi="Times New Roman" w:cs="Times New Roman"/>
          <w:sz w:val="28"/>
          <w:szCs w:val="28"/>
        </w:rPr>
      </w:pPr>
      <w:r w:rsidRPr="000A5192">
        <w:rPr>
          <w:rFonts w:ascii="Times New Roman" w:hAnsi="Times New Roman" w:cs="Times New Roman"/>
          <w:sz w:val="28"/>
          <w:szCs w:val="28"/>
        </w:rPr>
        <w:t>ЮАР в свою очередь представляет систему т.н. смешанного права, в которой переплетаются англо-саксонские, континентальные традиции, а также признаки традиционной системы или системы обычного права.</w:t>
      </w:r>
    </w:p>
    <w:p w14:paraId="16A63BE3" w14:textId="77777777" w:rsidR="001C1904" w:rsidRPr="000A5192" w:rsidRDefault="001C1904" w:rsidP="000A5192">
      <w:pPr>
        <w:spacing w:after="0" w:line="360" w:lineRule="auto"/>
        <w:ind w:firstLine="709"/>
        <w:jc w:val="both"/>
        <w:rPr>
          <w:rFonts w:ascii="Times New Roman" w:hAnsi="Times New Roman" w:cs="Times New Roman"/>
          <w:sz w:val="28"/>
          <w:szCs w:val="28"/>
          <w:lang w:eastAsia="en-US"/>
        </w:rPr>
      </w:pPr>
      <w:r w:rsidRPr="000A5192">
        <w:rPr>
          <w:rFonts w:ascii="Times New Roman" w:hAnsi="Times New Roman" w:cs="Times New Roman"/>
          <w:sz w:val="28"/>
          <w:szCs w:val="28"/>
        </w:rPr>
        <w:t xml:space="preserve">Таким образом, страны БРИКС являются представителями разных правовых систем. </w:t>
      </w:r>
      <w:r w:rsidR="00BA4804">
        <w:rPr>
          <w:rFonts w:ascii="Times New Roman" w:hAnsi="Times New Roman" w:cs="Times New Roman"/>
          <w:sz w:val="28"/>
          <w:szCs w:val="28"/>
        </w:rPr>
        <w:t>П</w:t>
      </w:r>
      <w:r w:rsidRPr="000A5192">
        <w:rPr>
          <w:rFonts w:ascii="Times New Roman" w:hAnsi="Times New Roman" w:cs="Times New Roman"/>
          <w:sz w:val="28"/>
          <w:szCs w:val="28"/>
        </w:rPr>
        <w:t xml:space="preserve">редставляется, </w:t>
      </w:r>
      <w:r w:rsidR="00BA4804">
        <w:rPr>
          <w:rFonts w:ascii="Times New Roman" w:hAnsi="Times New Roman" w:cs="Times New Roman"/>
          <w:sz w:val="28"/>
          <w:szCs w:val="28"/>
        </w:rPr>
        <w:t xml:space="preserve">что </w:t>
      </w:r>
      <w:r w:rsidRPr="000A5192">
        <w:rPr>
          <w:rFonts w:ascii="Times New Roman" w:hAnsi="Times New Roman" w:cs="Times New Roman"/>
          <w:sz w:val="28"/>
          <w:szCs w:val="28"/>
        </w:rPr>
        <w:t xml:space="preserve">при всех различиях, определенные общие черты можно проследить между правовой системой КНР и России в силу социалистического прошлого последней, но вместе с тем китайская правовая система, безусловно, самобытна. </w:t>
      </w:r>
    </w:p>
    <w:p w14:paraId="02543A47" w14:textId="77777777" w:rsidR="001C1904" w:rsidRPr="000A5192" w:rsidRDefault="001C1904" w:rsidP="000A5192">
      <w:pPr>
        <w:spacing w:after="0" w:line="360" w:lineRule="auto"/>
        <w:ind w:firstLine="709"/>
        <w:jc w:val="both"/>
        <w:rPr>
          <w:rFonts w:ascii="Times New Roman" w:hAnsi="Times New Roman" w:cs="Times New Roman"/>
          <w:sz w:val="28"/>
          <w:szCs w:val="28"/>
        </w:rPr>
      </w:pPr>
      <w:r w:rsidRPr="000A5192">
        <w:rPr>
          <w:rFonts w:ascii="Times New Roman" w:hAnsi="Times New Roman" w:cs="Times New Roman"/>
          <w:sz w:val="28"/>
          <w:szCs w:val="28"/>
        </w:rPr>
        <w:t xml:space="preserve">Влияние одних правовых систем на другие может проявляться в рецепции, которую можно определить как заимствование идей, понятий, </w:t>
      </w:r>
      <w:r w:rsidRPr="000A5192">
        <w:rPr>
          <w:rFonts w:ascii="Times New Roman" w:hAnsi="Times New Roman" w:cs="Times New Roman"/>
          <w:sz w:val="28"/>
          <w:szCs w:val="28"/>
        </w:rPr>
        <w:lastRenderedPageBreak/>
        <w:t xml:space="preserve">юридических конструкций, институтов и других элементов одной правовой системы другой правовой системой. Профессор А. Ф. </w:t>
      </w:r>
      <w:proofErr w:type="spellStart"/>
      <w:r w:rsidRPr="000A5192">
        <w:rPr>
          <w:rFonts w:ascii="Times New Roman" w:hAnsi="Times New Roman" w:cs="Times New Roman"/>
          <w:sz w:val="28"/>
          <w:szCs w:val="28"/>
        </w:rPr>
        <w:t>Черданцев</w:t>
      </w:r>
      <w:proofErr w:type="spellEnd"/>
      <w:r w:rsidRPr="000A5192">
        <w:rPr>
          <w:rFonts w:ascii="Times New Roman" w:hAnsi="Times New Roman" w:cs="Times New Roman"/>
          <w:sz w:val="28"/>
          <w:szCs w:val="28"/>
        </w:rPr>
        <w:t xml:space="preserve"> утверждает, что наибольшее влияние оказывают те системы, которые более совершенны с точки зрения полноты правового регулирования, юридических способов обеспечения правопорядка, прав и интересов граждан, </w:t>
      </w:r>
      <w:r w:rsidR="004C53D0">
        <w:rPr>
          <w:rFonts w:ascii="Times New Roman" w:hAnsi="Times New Roman" w:cs="Times New Roman"/>
          <w:sz w:val="28"/>
          <w:szCs w:val="28"/>
        </w:rPr>
        <w:t>уровня юридической техники и т.</w:t>
      </w:r>
      <w:r w:rsidRPr="000A5192">
        <w:rPr>
          <w:rFonts w:ascii="Times New Roman" w:hAnsi="Times New Roman" w:cs="Times New Roman"/>
          <w:sz w:val="28"/>
          <w:szCs w:val="28"/>
        </w:rPr>
        <w:t>п.</w:t>
      </w:r>
      <w:r w:rsidRPr="000A5192">
        <w:rPr>
          <w:rStyle w:val="af0"/>
          <w:rFonts w:ascii="Times New Roman" w:hAnsi="Times New Roman" w:cs="Times New Roman"/>
          <w:sz w:val="28"/>
          <w:szCs w:val="28"/>
        </w:rPr>
        <w:footnoteReference w:id="27"/>
      </w:r>
      <w:r w:rsidRPr="000A5192">
        <w:rPr>
          <w:rFonts w:ascii="Times New Roman" w:hAnsi="Times New Roman" w:cs="Times New Roman"/>
          <w:sz w:val="28"/>
          <w:szCs w:val="28"/>
        </w:rPr>
        <w:t xml:space="preserve"> Исходя из этого нельзя сказать о большой вероятности </w:t>
      </w:r>
      <w:proofErr w:type="spellStart"/>
      <w:r w:rsidRPr="000A5192">
        <w:rPr>
          <w:rFonts w:ascii="Times New Roman" w:hAnsi="Times New Roman" w:cs="Times New Roman"/>
          <w:sz w:val="28"/>
          <w:szCs w:val="28"/>
        </w:rPr>
        <w:t>рецепирования</w:t>
      </w:r>
      <w:proofErr w:type="spellEnd"/>
      <w:r w:rsidRPr="000A5192">
        <w:rPr>
          <w:rFonts w:ascii="Times New Roman" w:hAnsi="Times New Roman" w:cs="Times New Roman"/>
          <w:sz w:val="28"/>
          <w:szCs w:val="28"/>
        </w:rPr>
        <w:t xml:space="preserve"> правовых институтов между странами БРИКС, так как, на наш взгляд, нельзя сказать о каком-либо явном качественном превосходстве правовой системы одного или нескольких государств над другими.</w:t>
      </w:r>
    </w:p>
    <w:p w14:paraId="306CC4E4" w14:textId="55F70747" w:rsidR="001C1904" w:rsidRPr="000A5192" w:rsidRDefault="001C1904" w:rsidP="000A5192">
      <w:pPr>
        <w:spacing w:after="0" w:line="360" w:lineRule="auto"/>
        <w:ind w:firstLine="709"/>
        <w:jc w:val="both"/>
        <w:rPr>
          <w:rFonts w:ascii="Times New Roman" w:hAnsi="Times New Roman" w:cs="Times New Roman"/>
          <w:sz w:val="28"/>
          <w:szCs w:val="28"/>
        </w:rPr>
      </w:pPr>
      <w:r w:rsidRPr="00E71FA4">
        <w:rPr>
          <w:rFonts w:ascii="Times New Roman" w:hAnsi="Times New Roman" w:cs="Times New Roman"/>
          <w:sz w:val="28"/>
          <w:szCs w:val="28"/>
        </w:rPr>
        <w:t>Кроме рецепции взаимодействие правовых систем может проявляться в унификации, т. е. в приведении к единообразию, единой форм права стран-членов БРИКС. Унификация, охватывающая все отрасли права, вряд ли достижима и необходима. Правовые системы разных государств, бесспорно, будут сохранять своеобразие, учитывая специфику культуры, исторического развития, национальный состав и т.д. В унификации нуждаются прежде всего отрасли и институты, связанные с регулированием международных связей (воздушное, морское, финансовое право и др.), а также с состоянием прав и свобод граждан.</w:t>
      </w:r>
      <w:r w:rsidRPr="000A5192">
        <w:rPr>
          <w:rFonts w:ascii="Times New Roman" w:hAnsi="Times New Roman" w:cs="Times New Roman"/>
          <w:sz w:val="28"/>
          <w:szCs w:val="28"/>
        </w:rPr>
        <w:t xml:space="preserve"> Большая роль в унификации правовых систем мира принадлежит международному праву, международным договорам, конвенциям. </w:t>
      </w:r>
    </w:p>
    <w:p w14:paraId="57CA319F" w14:textId="77777777" w:rsidR="001C1904" w:rsidRPr="000A5192" w:rsidRDefault="001C1904" w:rsidP="000A5192">
      <w:pPr>
        <w:spacing w:after="0" w:line="360" w:lineRule="auto"/>
        <w:ind w:firstLine="709"/>
        <w:jc w:val="both"/>
        <w:rPr>
          <w:rFonts w:ascii="Times New Roman" w:hAnsi="Times New Roman" w:cs="Times New Roman"/>
          <w:sz w:val="28"/>
          <w:szCs w:val="28"/>
        </w:rPr>
      </w:pPr>
      <w:r w:rsidRPr="000A5192">
        <w:rPr>
          <w:rFonts w:ascii="Times New Roman" w:hAnsi="Times New Roman" w:cs="Times New Roman"/>
          <w:sz w:val="28"/>
          <w:szCs w:val="28"/>
        </w:rPr>
        <w:t xml:space="preserve">В государствах БРИКС можно увидеть разное отношение к международному праву. Это проявляется уже на уровне основных законов этих стран. Так, Конституция Индии, принятая в 1949 году, и Конституция Китая 1982 года практически не упоминают ни о международном праве, ни о межгосударственных договорах (и там, и там можно найти только по одной статье). Этот вопрос более подробно рассматривается в конституциях остальных трех стран. В Конституции ЮАР есть такие положения: «Любое международное соглашение становится законом Республики после его принятия в качестве закона национальным законодательством, если они не </w:t>
      </w:r>
      <w:r w:rsidRPr="000A5192">
        <w:rPr>
          <w:rFonts w:ascii="Times New Roman" w:hAnsi="Times New Roman" w:cs="Times New Roman"/>
          <w:sz w:val="28"/>
          <w:szCs w:val="28"/>
        </w:rPr>
        <w:lastRenderedPageBreak/>
        <w:t>противоречат Конституции или Акту Парламента.» (ст. 231) и «Международные правовые обычаи являются законом Республики, если они не противоречат Конституции или Акту Парламента.» (ст. 234).</w:t>
      </w:r>
      <w:r w:rsidRPr="000A5192">
        <w:rPr>
          <w:rStyle w:val="af0"/>
          <w:rFonts w:ascii="Times New Roman" w:hAnsi="Times New Roman" w:cs="Times New Roman"/>
          <w:sz w:val="28"/>
          <w:szCs w:val="28"/>
        </w:rPr>
        <w:footnoteReference w:id="28"/>
      </w:r>
    </w:p>
    <w:p w14:paraId="02DE95F4" w14:textId="77777777" w:rsidR="001C1904" w:rsidRPr="000A5192" w:rsidRDefault="001C1904" w:rsidP="000A5192">
      <w:pPr>
        <w:spacing w:after="0" w:line="360" w:lineRule="auto"/>
        <w:ind w:firstLine="709"/>
        <w:jc w:val="both"/>
        <w:rPr>
          <w:rFonts w:ascii="Times New Roman" w:hAnsi="Times New Roman" w:cs="Times New Roman"/>
          <w:sz w:val="28"/>
          <w:szCs w:val="28"/>
        </w:rPr>
      </w:pPr>
      <w:r w:rsidRPr="000A5192">
        <w:rPr>
          <w:rFonts w:ascii="Times New Roman" w:hAnsi="Times New Roman" w:cs="Times New Roman"/>
          <w:sz w:val="28"/>
          <w:szCs w:val="28"/>
        </w:rPr>
        <w:t xml:space="preserve">Действующая Конституция Бразилии провозглашает, что права и гарантии, установленные основным законом, не исключают других принципов, содержащихся в международных договорах, участником которых Бразилия является. </w:t>
      </w:r>
    </w:p>
    <w:p w14:paraId="302B686A" w14:textId="77777777" w:rsidR="001C1904" w:rsidRPr="000A5192" w:rsidRDefault="001C1904" w:rsidP="000A5192">
      <w:pPr>
        <w:spacing w:after="0" w:line="360" w:lineRule="auto"/>
        <w:ind w:firstLine="709"/>
        <w:jc w:val="both"/>
        <w:rPr>
          <w:rFonts w:ascii="Times New Roman" w:hAnsi="Times New Roman" w:cs="Times New Roman"/>
          <w:sz w:val="28"/>
          <w:szCs w:val="28"/>
        </w:rPr>
      </w:pPr>
      <w:r w:rsidRPr="000A5192">
        <w:rPr>
          <w:rFonts w:ascii="Times New Roman" w:hAnsi="Times New Roman" w:cs="Times New Roman"/>
          <w:sz w:val="28"/>
          <w:szCs w:val="28"/>
        </w:rPr>
        <w:t>Также международные договоры и конвенции по правам человека, которые были утверждены в Конгрессе в усложненном порядке должны быть приравнены к поправкам к Конституции (статья 5, часть 78).</w:t>
      </w:r>
      <w:r w:rsidRPr="000A5192">
        <w:rPr>
          <w:rStyle w:val="af0"/>
          <w:rFonts w:ascii="Times New Roman" w:hAnsi="Times New Roman" w:cs="Times New Roman"/>
          <w:sz w:val="28"/>
          <w:szCs w:val="28"/>
        </w:rPr>
        <w:footnoteReference w:id="29"/>
      </w:r>
    </w:p>
    <w:p w14:paraId="0C517BE3" w14:textId="1E6549F4" w:rsidR="001C1904" w:rsidRPr="000A5192" w:rsidRDefault="001C1904" w:rsidP="000A5192">
      <w:pPr>
        <w:spacing w:after="0" w:line="360" w:lineRule="auto"/>
        <w:ind w:firstLine="709"/>
        <w:jc w:val="both"/>
        <w:rPr>
          <w:rFonts w:ascii="Times New Roman" w:hAnsi="Times New Roman" w:cs="Times New Roman"/>
          <w:sz w:val="28"/>
          <w:szCs w:val="28"/>
        </w:rPr>
      </w:pPr>
      <w:r w:rsidRPr="000A5192">
        <w:rPr>
          <w:rFonts w:ascii="Times New Roman" w:hAnsi="Times New Roman" w:cs="Times New Roman"/>
          <w:sz w:val="28"/>
          <w:szCs w:val="28"/>
        </w:rPr>
        <w:t xml:space="preserve">Наиболее подробно, на </w:t>
      </w:r>
      <w:r w:rsidR="00E020B7">
        <w:rPr>
          <w:rFonts w:ascii="Times New Roman" w:hAnsi="Times New Roman" w:cs="Times New Roman"/>
          <w:sz w:val="28"/>
          <w:szCs w:val="28"/>
        </w:rPr>
        <w:t>мой</w:t>
      </w:r>
      <w:r w:rsidRPr="000A5192">
        <w:rPr>
          <w:rFonts w:ascii="Times New Roman" w:hAnsi="Times New Roman" w:cs="Times New Roman"/>
          <w:sz w:val="28"/>
          <w:szCs w:val="28"/>
        </w:rPr>
        <w:t xml:space="preserve"> взгляд, вопрос о международном праве урегулирован в Конституции </w:t>
      </w:r>
      <w:r w:rsidR="00BB4C11">
        <w:rPr>
          <w:rFonts w:ascii="Times New Roman" w:hAnsi="Times New Roman" w:cs="Times New Roman"/>
          <w:sz w:val="28"/>
          <w:szCs w:val="28"/>
        </w:rPr>
        <w:t>России</w:t>
      </w:r>
      <w:r w:rsidRPr="000A5192">
        <w:rPr>
          <w:rFonts w:ascii="Times New Roman" w:hAnsi="Times New Roman" w:cs="Times New Roman"/>
          <w:sz w:val="28"/>
          <w:szCs w:val="28"/>
        </w:rPr>
        <w:t>. В пример можно привести много статей, но хотелось бы выделить два положения. Это часть 4 статьи 15, которая определяет, что общепризнанные принципы и нормы международного права и международные договоры являются составной частью правовой системы РФ; в случае если международным договором РФ установлены иные правила, чем предусмотренные законом, то применяются правила международного договора. Далее – часть 1 статьи 17, в соответствии с которой в России признаются и гарантируются права и свободы человека и гражданина согласно общепризнанным принципам и нормам международного права.</w:t>
      </w:r>
      <w:r w:rsidRPr="000A5192">
        <w:rPr>
          <w:rStyle w:val="af0"/>
          <w:rFonts w:ascii="Times New Roman" w:hAnsi="Times New Roman" w:cs="Times New Roman"/>
          <w:sz w:val="28"/>
          <w:szCs w:val="28"/>
        </w:rPr>
        <w:footnoteReference w:id="30"/>
      </w:r>
    </w:p>
    <w:p w14:paraId="2D0A619F" w14:textId="77777777" w:rsidR="001C1904" w:rsidRPr="000A5192" w:rsidRDefault="001C1904" w:rsidP="000A5192">
      <w:pPr>
        <w:spacing w:after="0" w:line="360" w:lineRule="auto"/>
        <w:ind w:firstLine="709"/>
        <w:jc w:val="both"/>
        <w:rPr>
          <w:rFonts w:ascii="Times New Roman" w:hAnsi="Times New Roman" w:cs="Times New Roman"/>
          <w:sz w:val="28"/>
          <w:szCs w:val="28"/>
        </w:rPr>
      </w:pPr>
      <w:r w:rsidRPr="000A5192">
        <w:rPr>
          <w:rFonts w:ascii="Times New Roman" w:hAnsi="Times New Roman" w:cs="Times New Roman"/>
          <w:sz w:val="28"/>
          <w:szCs w:val="28"/>
        </w:rPr>
        <w:t xml:space="preserve">Унификация правовых систем стран-членов БРИКС может производиться на основе таких международных правовых документов, как Всеобщая декларация прав человека 1948 г., Международный пакт о </w:t>
      </w:r>
      <w:r w:rsidRPr="000A5192">
        <w:rPr>
          <w:rFonts w:ascii="Times New Roman" w:hAnsi="Times New Roman" w:cs="Times New Roman"/>
          <w:sz w:val="28"/>
          <w:szCs w:val="28"/>
        </w:rPr>
        <w:lastRenderedPageBreak/>
        <w:t xml:space="preserve">гражданских и политических правах 1976 г., Международный пакт об экономических, социальных и культурных правах 1976 г., Венская конвенция о праве международных договоров 1969 г., Конвенция ООН по правам ребенка 1959 г., Всемирная конвенция об авторском праве 1962 г., Конвенция ООН по морскому праву 1982 г. и др. Но не все страны БРИКС ратифицировали данные документы и, следовательно, они не выполняют условия этих соглашений. Например, Китай не является участником Международного пакта о гражданских и политических правах, Южно-Африканская республика – Международного пакта об экономических, социальных и культурных правах. </w:t>
      </w:r>
    </w:p>
    <w:p w14:paraId="024FE669" w14:textId="77777777" w:rsidR="001C1904" w:rsidRPr="000A5192" w:rsidRDefault="001C1904" w:rsidP="000A5192">
      <w:pPr>
        <w:spacing w:after="0" w:line="360" w:lineRule="auto"/>
        <w:ind w:firstLine="709"/>
        <w:jc w:val="both"/>
        <w:rPr>
          <w:rFonts w:ascii="Times New Roman" w:hAnsi="Times New Roman" w:cs="Times New Roman"/>
          <w:sz w:val="28"/>
          <w:szCs w:val="28"/>
        </w:rPr>
      </w:pPr>
      <w:r w:rsidRPr="00E71FA4">
        <w:rPr>
          <w:rFonts w:ascii="Times New Roman" w:hAnsi="Times New Roman" w:cs="Times New Roman"/>
          <w:sz w:val="28"/>
          <w:szCs w:val="28"/>
        </w:rPr>
        <w:t xml:space="preserve">Более подходящими документами с точки зрения унификации права стран БРИКС являются декларации, принятые по итогам саммитов БРИКС. Всего было принято </w:t>
      </w:r>
      <w:r w:rsidR="00BB4C11">
        <w:rPr>
          <w:rFonts w:ascii="Times New Roman" w:hAnsi="Times New Roman" w:cs="Times New Roman"/>
          <w:sz w:val="28"/>
          <w:szCs w:val="28"/>
        </w:rPr>
        <w:t>семь</w:t>
      </w:r>
      <w:r w:rsidRPr="00E71FA4">
        <w:rPr>
          <w:rFonts w:ascii="Times New Roman" w:hAnsi="Times New Roman" w:cs="Times New Roman"/>
          <w:sz w:val="28"/>
          <w:szCs w:val="28"/>
        </w:rPr>
        <w:t xml:space="preserve"> деклараци</w:t>
      </w:r>
      <w:r w:rsidR="00BB4C11">
        <w:rPr>
          <w:rFonts w:ascii="Times New Roman" w:hAnsi="Times New Roman" w:cs="Times New Roman"/>
          <w:sz w:val="28"/>
          <w:szCs w:val="28"/>
        </w:rPr>
        <w:t>й</w:t>
      </w:r>
      <w:r w:rsidRPr="00E71FA4">
        <w:rPr>
          <w:rFonts w:ascii="Times New Roman" w:hAnsi="Times New Roman" w:cs="Times New Roman"/>
          <w:sz w:val="28"/>
          <w:szCs w:val="28"/>
        </w:rPr>
        <w:t xml:space="preserve"> БРИКС: Декларация, принятая по итогам саммита БРИКС 2011 г. в городе </w:t>
      </w:r>
      <w:proofErr w:type="spellStart"/>
      <w:r w:rsidRPr="00E71FA4">
        <w:rPr>
          <w:rFonts w:ascii="Times New Roman" w:hAnsi="Times New Roman" w:cs="Times New Roman"/>
          <w:sz w:val="28"/>
          <w:szCs w:val="28"/>
        </w:rPr>
        <w:t>Санья</w:t>
      </w:r>
      <w:proofErr w:type="spellEnd"/>
      <w:r w:rsidRPr="00E71FA4">
        <w:rPr>
          <w:rFonts w:ascii="Times New Roman" w:hAnsi="Times New Roman" w:cs="Times New Roman"/>
          <w:sz w:val="28"/>
          <w:szCs w:val="28"/>
        </w:rPr>
        <w:t xml:space="preserve">; Делийская декларация 2012 г.; </w:t>
      </w:r>
      <w:proofErr w:type="spellStart"/>
      <w:r w:rsidRPr="00E71FA4">
        <w:rPr>
          <w:rFonts w:ascii="Times New Roman" w:hAnsi="Times New Roman" w:cs="Times New Roman"/>
          <w:sz w:val="28"/>
          <w:szCs w:val="28"/>
        </w:rPr>
        <w:t>Этеквинская</w:t>
      </w:r>
      <w:proofErr w:type="spellEnd"/>
      <w:r w:rsidRPr="00E71FA4">
        <w:rPr>
          <w:rFonts w:ascii="Times New Roman" w:hAnsi="Times New Roman" w:cs="Times New Roman"/>
          <w:sz w:val="28"/>
          <w:szCs w:val="28"/>
        </w:rPr>
        <w:t xml:space="preserve"> декларация 2013 г.; </w:t>
      </w:r>
      <w:proofErr w:type="spellStart"/>
      <w:r w:rsidRPr="00E71FA4">
        <w:rPr>
          <w:rFonts w:ascii="Times New Roman" w:hAnsi="Times New Roman" w:cs="Times New Roman"/>
          <w:sz w:val="28"/>
          <w:szCs w:val="28"/>
        </w:rPr>
        <w:t>Форталезская</w:t>
      </w:r>
      <w:proofErr w:type="spellEnd"/>
      <w:r w:rsidRPr="00E71FA4">
        <w:rPr>
          <w:rFonts w:ascii="Times New Roman" w:hAnsi="Times New Roman" w:cs="Times New Roman"/>
          <w:sz w:val="28"/>
          <w:szCs w:val="28"/>
        </w:rPr>
        <w:t xml:space="preserve"> декларация 2014 г., Уфимская декларация 2015 г.</w:t>
      </w:r>
      <w:r w:rsidR="00BB4C11">
        <w:rPr>
          <w:rFonts w:ascii="Times New Roman" w:hAnsi="Times New Roman" w:cs="Times New Roman"/>
          <w:sz w:val="28"/>
          <w:szCs w:val="28"/>
        </w:rPr>
        <w:t xml:space="preserve">, Декларация саммита в Гоа 2016 г., </w:t>
      </w:r>
      <w:proofErr w:type="spellStart"/>
      <w:r w:rsidR="00BB4C11">
        <w:rPr>
          <w:rFonts w:ascii="Times New Roman" w:hAnsi="Times New Roman" w:cs="Times New Roman"/>
          <w:sz w:val="28"/>
          <w:szCs w:val="28"/>
        </w:rPr>
        <w:t>Сямыньская</w:t>
      </w:r>
      <w:proofErr w:type="spellEnd"/>
      <w:r w:rsidR="00BB4C11">
        <w:rPr>
          <w:rFonts w:ascii="Times New Roman" w:hAnsi="Times New Roman" w:cs="Times New Roman"/>
          <w:sz w:val="28"/>
          <w:szCs w:val="28"/>
        </w:rPr>
        <w:t xml:space="preserve"> декларация 2017 г.</w:t>
      </w:r>
    </w:p>
    <w:p w14:paraId="4E46EEDC" w14:textId="77777777" w:rsidR="001C1904" w:rsidRPr="000A5192" w:rsidRDefault="001C1904" w:rsidP="000A5192">
      <w:pPr>
        <w:spacing w:after="0" w:line="360" w:lineRule="auto"/>
        <w:ind w:firstLine="709"/>
        <w:jc w:val="both"/>
        <w:rPr>
          <w:rFonts w:ascii="Times New Roman" w:hAnsi="Times New Roman" w:cs="Times New Roman"/>
          <w:sz w:val="28"/>
          <w:szCs w:val="28"/>
        </w:rPr>
      </w:pPr>
      <w:r w:rsidRPr="000A5192">
        <w:rPr>
          <w:rFonts w:ascii="Times New Roman" w:hAnsi="Times New Roman" w:cs="Times New Roman"/>
          <w:sz w:val="28"/>
          <w:szCs w:val="28"/>
        </w:rPr>
        <w:t xml:space="preserve">Безусловно, главным результатом саммита в бразильском городе </w:t>
      </w:r>
      <w:proofErr w:type="spellStart"/>
      <w:r w:rsidRPr="000A5192">
        <w:rPr>
          <w:rFonts w:ascii="Times New Roman" w:hAnsi="Times New Roman" w:cs="Times New Roman"/>
          <w:sz w:val="28"/>
          <w:szCs w:val="28"/>
        </w:rPr>
        <w:t>Форталеза</w:t>
      </w:r>
      <w:proofErr w:type="spellEnd"/>
      <w:r w:rsidRPr="000A5192">
        <w:rPr>
          <w:rFonts w:ascii="Times New Roman" w:hAnsi="Times New Roman" w:cs="Times New Roman"/>
          <w:sz w:val="28"/>
          <w:szCs w:val="28"/>
        </w:rPr>
        <w:t xml:space="preserve"> в июле 2014 года, закрепленным в декларации, является создание Банка развития БРИКС и Пула валютных резервов. Но </w:t>
      </w:r>
      <w:proofErr w:type="spellStart"/>
      <w:r w:rsidRPr="000A5192">
        <w:rPr>
          <w:rFonts w:ascii="Times New Roman" w:hAnsi="Times New Roman" w:cs="Times New Roman"/>
          <w:sz w:val="28"/>
          <w:szCs w:val="28"/>
        </w:rPr>
        <w:t>Форталезская</w:t>
      </w:r>
      <w:proofErr w:type="spellEnd"/>
      <w:r w:rsidRPr="000A5192">
        <w:rPr>
          <w:rFonts w:ascii="Times New Roman" w:hAnsi="Times New Roman" w:cs="Times New Roman"/>
          <w:sz w:val="28"/>
          <w:szCs w:val="28"/>
        </w:rPr>
        <w:t xml:space="preserve"> декларация содержит также несколько положений правового характера, касающихся, например, прав человека. </w:t>
      </w:r>
      <w:r w:rsidR="0029127E">
        <w:rPr>
          <w:rFonts w:ascii="Times New Roman" w:hAnsi="Times New Roman" w:cs="Times New Roman"/>
          <w:sz w:val="28"/>
          <w:szCs w:val="28"/>
        </w:rPr>
        <w:t>В частности, в статье 28 этой декларации было указано следующее</w:t>
      </w:r>
      <w:r w:rsidRPr="000A5192">
        <w:rPr>
          <w:rFonts w:ascii="Times New Roman" w:hAnsi="Times New Roman" w:cs="Times New Roman"/>
          <w:sz w:val="28"/>
          <w:szCs w:val="28"/>
        </w:rPr>
        <w:t xml:space="preserve">: «Мы соглашаемся и впредь относиться ко всем правам человека справедливым и одинаковым образом, не делая каких-либо различий между ними, и уделять им одинаковое внимание. Мы будем содействовать диалогу и сотрудничеству в области прав человека на основе равенства и взаимного уважения &lt;…&gt; с учетом необходимости поощрения, защиты и соблюдения прав человека на неизбирательной, деполитизированной и конструктивной основе и без применения двойных стандартов.» </w:t>
      </w:r>
    </w:p>
    <w:p w14:paraId="124647EB" w14:textId="77777777" w:rsidR="001C1904" w:rsidRPr="000A5192" w:rsidRDefault="001C1904" w:rsidP="000A5192">
      <w:pPr>
        <w:spacing w:after="0" w:line="360" w:lineRule="auto"/>
        <w:ind w:firstLine="709"/>
        <w:jc w:val="both"/>
        <w:rPr>
          <w:rFonts w:ascii="Times New Roman" w:hAnsi="Times New Roman" w:cs="Times New Roman"/>
          <w:sz w:val="28"/>
          <w:szCs w:val="28"/>
        </w:rPr>
      </w:pPr>
      <w:r w:rsidRPr="000A5192">
        <w:rPr>
          <w:rFonts w:ascii="Times New Roman" w:hAnsi="Times New Roman" w:cs="Times New Roman"/>
          <w:sz w:val="28"/>
          <w:szCs w:val="28"/>
        </w:rPr>
        <w:lastRenderedPageBreak/>
        <w:t>Кроме того декларация содержит статьи, затрагивающие права государств и организаций в сфере международной торговли, поддержание международного мира и безопасности, военные интервенции и экономические санкции, борьбу с транснациональной преступностью, сотрудничество между правоохранительными органами государств.</w:t>
      </w:r>
      <w:r w:rsidRPr="000A5192">
        <w:rPr>
          <w:rStyle w:val="af0"/>
          <w:rFonts w:ascii="Times New Roman" w:hAnsi="Times New Roman" w:cs="Times New Roman"/>
          <w:sz w:val="28"/>
          <w:szCs w:val="28"/>
        </w:rPr>
        <w:footnoteReference w:id="31"/>
      </w:r>
      <w:r w:rsidRPr="000A5192">
        <w:rPr>
          <w:rFonts w:ascii="Times New Roman" w:hAnsi="Times New Roman" w:cs="Times New Roman"/>
          <w:sz w:val="28"/>
          <w:szCs w:val="28"/>
        </w:rPr>
        <w:t xml:space="preserve"> </w:t>
      </w:r>
      <w:r w:rsidR="0029127E">
        <w:rPr>
          <w:rFonts w:ascii="Times New Roman" w:hAnsi="Times New Roman" w:cs="Times New Roman"/>
          <w:sz w:val="28"/>
          <w:szCs w:val="28"/>
        </w:rPr>
        <w:t xml:space="preserve">Следует однако </w:t>
      </w:r>
      <w:r w:rsidRPr="000A5192">
        <w:rPr>
          <w:rFonts w:ascii="Times New Roman" w:hAnsi="Times New Roman" w:cs="Times New Roman"/>
          <w:sz w:val="28"/>
          <w:szCs w:val="28"/>
        </w:rPr>
        <w:t>отметить, что декларация является международным документом рамочного, программного характера и не раскрывает то, как её положения будут реализовываться на практике.</w:t>
      </w:r>
    </w:p>
    <w:p w14:paraId="6F44425A" w14:textId="77777777" w:rsidR="005E3AB1" w:rsidRDefault="001C1904" w:rsidP="003E2B56">
      <w:pPr>
        <w:spacing w:after="0" w:line="360" w:lineRule="auto"/>
        <w:ind w:firstLine="709"/>
        <w:jc w:val="both"/>
        <w:rPr>
          <w:rFonts w:ascii="Times New Roman" w:hAnsi="Times New Roman" w:cs="Times New Roman"/>
          <w:sz w:val="28"/>
          <w:szCs w:val="28"/>
        </w:rPr>
      </w:pPr>
      <w:r w:rsidRPr="000A5192">
        <w:rPr>
          <w:rFonts w:ascii="Times New Roman" w:hAnsi="Times New Roman" w:cs="Times New Roman"/>
          <w:sz w:val="28"/>
          <w:szCs w:val="28"/>
        </w:rPr>
        <w:t xml:space="preserve">Важным итогом </w:t>
      </w:r>
      <w:r w:rsidR="0029127E">
        <w:rPr>
          <w:rFonts w:ascii="Times New Roman" w:hAnsi="Times New Roman" w:cs="Times New Roman"/>
          <w:sz w:val="28"/>
          <w:szCs w:val="28"/>
          <w:lang w:val="en-US"/>
        </w:rPr>
        <w:t>VII</w:t>
      </w:r>
      <w:r w:rsidRPr="000A5192">
        <w:rPr>
          <w:rFonts w:ascii="Times New Roman" w:hAnsi="Times New Roman" w:cs="Times New Roman"/>
          <w:sz w:val="28"/>
          <w:szCs w:val="28"/>
        </w:rPr>
        <w:t xml:space="preserve"> саммита в России (г. Уфа) стало продолжение создания в рамках БРИКС собственной структуры финансовых организаций — Нового банка развития</w:t>
      </w:r>
      <w:r w:rsidR="00FC4026">
        <w:rPr>
          <w:rFonts w:ascii="Times New Roman" w:hAnsi="Times New Roman" w:cs="Times New Roman"/>
          <w:sz w:val="28"/>
          <w:szCs w:val="28"/>
        </w:rPr>
        <w:t xml:space="preserve"> со штаб-квартирой в Шанхае</w:t>
      </w:r>
      <w:r w:rsidRPr="000A5192">
        <w:rPr>
          <w:rFonts w:ascii="Times New Roman" w:hAnsi="Times New Roman" w:cs="Times New Roman"/>
          <w:sz w:val="28"/>
          <w:szCs w:val="28"/>
        </w:rPr>
        <w:t xml:space="preserve">, который </w:t>
      </w:r>
      <w:r w:rsidR="005E3AB1">
        <w:rPr>
          <w:rFonts w:ascii="Times New Roman" w:hAnsi="Times New Roman" w:cs="Times New Roman"/>
          <w:sz w:val="28"/>
          <w:szCs w:val="28"/>
        </w:rPr>
        <w:t xml:space="preserve">позиционируется как альтернатива МВФ и </w:t>
      </w:r>
      <w:r w:rsidRPr="000A5192">
        <w:rPr>
          <w:rFonts w:ascii="Times New Roman" w:hAnsi="Times New Roman" w:cs="Times New Roman"/>
          <w:sz w:val="28"/>
          <w:szCs w:val="28"/>
        </w:rPr>
        <w:t>займется финансированием совместных крупномасштабных проектов в транспортной и энергетической инфраструктуре, в сфере индустриального развития, а также Пула условных валютных резервов. Совокупный объем ресурсов двух финансовых институтов составит 200 млрд. долл. До конца 2015 г. Россия представит Банку дорожную карту инвестиционного сотрудничества.</w:t>
      </w:r>
      <w:r w:rsidR="003E2B56">
        <w:rPr>
          <w:rFonts w:ascii="Times New Roman" w:hAnsi="Times New Roman" w:cs="Times New Roman"/>
          <w:sz w:val="28"/>
          <w:szCs w:val="28"/>
        </w:rPr>
        <w:t xml:space="preserve"> </w:t>
      </w:r>
      <w:r w:rsidR="005E3AB1" w:rsidRPr="008029A8">
        <w:rPr>
          <w:rFonts w:ascii="Times New Roman" w:hAnsi="Times New Roman" w:cs="Times New Roman"/>
          <w:sz w:val="28"/>
          <w:szCs w:val="28"/>
        </w:rPr>
        <w:t xml:space="preserve">Уже в </w:t>
      </w:r>
      <w:r w:rsidR="005E3AB1">
        <w:rPr>
          <w:rFonts w:ascii="Times New Roman" w:hAnsi="Times New Roman" w:cs="Times New Roman"/>
          <w:sz w:val="28"/>
          <w:szCs w:val="28"/>
        </w:rPr>
        <w:t>2016</w:t>
      </w:r>
      <w:r w:rsidR="005E3AB1" w:rsidRPr="008029A8">
        <w:rPr>
          <w:rFonts w:ascii="Times New Roman" w:hAnsi="Times New Roman" w:cs="Times New Roman"/>
          <w:sz w:val="28"/>
          <w:szCs w:val="28"/>
        </w:rPr>
        <w:t xml:space="preserve"> году Совет директоров НБР одобрил кредитный пакет в $811 млн., который направлен на развитие инвестиционных проектов в отрасли возобновляемой энергетики</w:t>
      </w:r>
      <w:r w:rsidR="005E3AB1">
        <w:rPr>
          <w:rStyle w:val="af0"/>
          <w:rFonts w:ascii="Times New Roman" w:hAnsi="Times New Roman" w:cs="Times New Roman"/>
          <w:sz w:val="28"/>
          <w:szCs w:val="28"/>
        </w:rPr>
        <w:footnoteReference w:id="32"/>
      </w:r>
      <w:r w:rsidR="005E3AB1">
        <w:rPr>
          <w:rFonts w:ascii="Times New Roman" w:hAnsi="Times New Roman" w:cs="Times New Roman"/>
          <w:sz w:val="28"/>
          <w:szCs w:val="28"/>
        </w:rPr>
        <w:t>.</w:t>
      </w:r>
    </w:p>
    <w:p w14:paraId="675C6582" w14:textId="6DB5AF90" w:rsidR="00FC4026" w:rsidRPr="003E2B56" w:rsidRDefault="003E2B56" w:rsidP="003E2B56">
      <w:pPr>
        <w:spacing w:after="0" w:line="360" w:lineRule="auto"/>
        <w:ind w:firstLine="709"/>
        <w:jc w:val="both"/>
        <w:rPr>
          <w:rFonts w:ascii="Times New Roman" w:hAnsi="Times New Roman" w:cs="Times New Roman"/>
          <w:sz w:val="28"/>
          <w:szCs w:val="28"/>
        </w:rPr>
      </w:pPr>
      <w:r w:rsidRPr="00DD0279">
        <w:rPr>
          <w:rFonts w:ascii="Times New Roman" w:hAnsi="Times New Roman" w:cs="Times New Roman"/>
          <w:sz w:val="28"/>
          <w:szCs w:val="28"/>
        </w:rPr>
        <w:t xml:space="preserve">Соглашение о Новом банке развития БРИКС было подписано 15.07.2014 г. между правительствами Индии, ЮАР, России, Бразилии и Китая. Согласно п.1 данного Соглашения Банк мобилизует ресурсы для проектов в области инфраструктуры и устойчивого развития в странах БРИКС, а также в других странах с формирующимся рынком и развивающихся странах, дополняя деятельность, осуществляемую многосторонними и региональными финансовыми институтами в интересах </w:t>
      </w:r>
      <w:r w:rsidRPr="00DD0279">
        <w:rPr>
          <w:rFonts w:ascii="Times New Roman" w:hAnsi="Times New Roman" w:cs="Times New Roman"/>
          <w:sz w:val="28"/>
          <w:szCs w:val="28"/>
        </w:rPr>
        <w:lastRenderedPageBreak/>
        <w:t>глобального роста и развития.</w:t>
      </w:r>
      <w:r w:rsidR="00FC4026" w:rsidRPr="00DD0279">
        <w:rPr>
          <w:rFonts w:ascii="Times New Roman" w:hAnsi="Times New Roman" w:cs="Times New Roman"/>
          <w:sz w:val="28"/>
          <w:szCs w:val="28"/>
        </w:rPr>
        <w:t xml:space="preserve"> </w:t>
      </w:r>
      <w:r w:rsidRPr="00DD0279">
        <w:rPr>
          <w:rFonts w:ascii="Times New Roman" w:hAnsi="Times New Roman" w:cs="Times New Roman"/>
          <w:sz w:val="28"/>
          <w:szCs w:val="28"/>
        </w:rPr>
        <w:t>Для выполнения поставленной цели Банк поддерживает государственные или частные проекты путем предоставления займов, гарантий, участия в капитале и иных финансовых инструментов. Банк также сотрудничает с международными организациями и другими финансовыми институтами и оказывает техническое содействие по проектам, поддерживаемым Банком.</w:t>
      </w:r>
      <w:r w:rsidR="00A62612">
        <w:rPr>
          <w:rFonts w:ascii="Times New Roman" w:hAnsi="Times New Roman" w:cs="Times New Roman"/>
          <w:sz w:val="28"/>
          <w:szCs w:val="28"/>
        </w:rPr>
        <w:t xml:space="preserve"> </w:t>
      </w:r>
      <w:r w:rsidR="00FC4026" w:rsidRPr="00DD0279">
        <w:rPr>
          <w:rFonts w:ascii="Times New Roman" w:hAnsi="Times New Roman" w:cs="Times New Roman"/>
          <w:sz w:val="28"/>
          <w:szCs w:val="28"/>
        </w:rPr>
        <w:t xml:space="preserve">Согласно ст. 7 Соглашения решения по всем рассматриваемым Банком вопросам  по общему правилу принимаются простым большинством голосов. Число голосов каждого члена Банка соответствует количеству принадлежащих ему акций в распределенном капитале Банка. В случае, если какой-либо член Банка не заплатит какую-либо часть суммы, которую он должен выплатить по своим обязательствам в отношении оплачиваемых акций </w:t>
      </w:r>
      <w:r w:rsidR="00FC4026" w:rsidRPr="00DD0279">
        <w:rPr>
          <w:rFonts w:ascii="Times New Roman" w:hAnsi="Times New Roman" w:cs="Times New Roman"/>
          <w:color w:val="000000" w:themeColor="text1"/>
          <w:sz w:val="28"/>
          <w:szCs w:val="28"/>
        </w:rPr>
        <w:t>согласно статье 7 Соглашения</w:t>
      </w:r>
      <w:r w:rsidR="00FC4026" w:rsidRPr="00DD0279">
        <w:rPr>
          <w:rFonts w:ascii="Times New Roman" w:hAnsi="Times New Roman" w:cs="Times New Roman"/>
          <w:sz w:val="28"/>
          <w:szCs w:val="28"/>
        </w:rPr>
        <w:t>, то в течение всего срока неуплаты такой член Банка не может использовать ту часть причитающихся ему голосов, которая соответствует доле неоплаченных им сумм в общей сумме оплачиваемых акций, на которые подписалось это государство-член Банка в капитале Банка.</w:t>
      </w:r>
    </w:p>
    <w:p w14:paraId="4B7A280F" w14:textId="3881464B" w:rsidR="00104CF2" w:rsidRPr="00762E06" w:rsidRDefault="001C1904" w:rsidP="00104CF2">
      <w:pPr>
        <w:spacing w:after="0" w:line="360" w:lineRule="auto"/>
        <w:ind w:firstLine="709"/>
        <w:jc w:val="both"/>
        <w:rPr>
          <w:rFonts w:ascii="Times New Roman" w:hAnsi="Times New Roman" w:cs="Times New Roman"/>
          <w:sz w:val="28"/>
          <w:szCs w:val="28"/>
        </w:rPr>
      </w:pPr>
      <w:r w:rsidRPr="000A5192">
        <w:rPr>
          <w:rFonts w:ascii="Times New Roman" w:hAnsi="Times New Roman" w:cs="Times New Roman"/>
          <w:sz w:val="28"/>
          <w:szCs w:val="28"/>
        </w:rPr>
        <w:t xml:space="preserve">Принятое решение по созданию данного Банка, а также Пула может объясняться движением к новому правовому качеству БРИКС, меняющему мировую экономическую структуру. </w:t>
      </w:r>
      <w:r w:rsidR="00093E05">
        <w:rPr>
          <w:rFonts w:ascii="Times New Roman" w:hAnsi="Times New Roman" w:cs="Times New Roman"/>
          <w:sz w:val="28"/>
          <w:szCs w:val="28"/>
        </w:rPr>
        <w:t>Следует особо п</w:t>
      </w:r>
      <w:r w:rsidRPr="000A5192">
        <w:rPr>
          <w:rFonts w:ascii="Times New Roman" w:hAnsi="Times New Roman" w:cs="Times New Roman"/>
          <w:sz w:val="28"/>
          <w:szCs w:val="28"/>
        </w:rPr>
        <w:t>одчеркну</w:t>
      </w:r>
      <w:r w:rsidR="00093E05">
        <w:rPr>
          <w:rFonts w:ascii="Times New Roman" w:hAnsi="Times New Roman" w:cs="Times New Roman"/>
          <w:sz w:val="28"/>
          <w:szCs w:val="28"/>
        </w:rPr>
        <w:t>ть</w:t>
      </w:r>
      <w:r w:rsidRPr="000A5192">
        <w:rPr>
          <w:rFonts w:ascii="Times New Roman" w:hAnsi="Times New Roman" w:cs="Times New Roman"/>
          <w:sz w:val="28"/>
          <w:szCs w:val="28"/>
        </w:rPr>
        <w:t xml:space="preserve">, что создание Банка </w:t>
      </w:r>
      <w:r w:rsidR="00BC2C64" w:rsidRPr="00DD0279">
        <w:rPr>
          <w:rFonts w:ascii="Times New Roman" w:hAnsi="Times New Roman" w:cs="Times New Roman"/>
          <w:sz w:val="28"/>
          <w:szCs w:val="28"/>
        </w:rPr>
        <w:t xml:space="preserve">(в котором участие представителей каждой страны БРИКС является паритетным) </w:t>
      </w:r>
      <w:r w:rsidRPr="00DD0279">
        <w:rPr>
          <w:rFonts w:ascii="Times New Roman" w:hAnsi="Times New Roman" w:cs="Times New Roman"/>
          <w:sz w:val="28"/>
          <w:szCs w:val="28"/>
        </w:rPr>
        <w:t>я</w:t>
      </w:r>
      <w:r w:rsidRPr="000A5192">
        <w:rPr>
          <w:rFonts w:ascii="Times New Roman" w:hAnsi="Times New Roman" w:cs="Times New Roman"/>
          <w:sz w:val="28"/>
          <w:szCs w:val="28"/>
        </w:rPr>
        <w:t xml:space="preserve">вляется лишь одним из элементов в формировании нового центра мировой системы. Важными элементами организационного единства объединения БРИКС являются инструменты, обеспечивающие эквивалентный обмен ресурсами между заинтересованными государствами, поэтому указанный саммит войдет в историю объединения благодаря принятию решения в том числе о создании Пула как системы взаимных гарантий стран БРИКС, претендующей на вхождение в десятку крупнейших глобальных сетей финансовой безопасности. Критику Пула, как подрывающего </w:t>
      </w:r>
      <w:proofErr w:type="spellStart"/>
      <w:r w:rsidRPr="000A5192">
        <w:rPr>
          <w:rFonts w:ascii="Times New Roman" w:hAnsi="Times New Roman" w:cs="Times New Roman"/>
          <w:sz w:val="28"/>
          <w:szCs w:val="28"/>
        </w:rPr>
        <w:t>Бреттон-Вудскую</w:t>
      </w:r>
      <w:proofErr w:type="spellEnd"/>
      <w:r w:rsidRPr="000A5192">
        <w:rPr>
          <w:rFonts w:ascii="Times New Roman" w:hAnsi="Times New Roman" w:cs="Times New Roman"/>
          <w:sz w:val="28"/>
          <w:szCs w:val="28"/>
        </w:rPr>
        <w:t xml:space="preserve"> систему, эксперты считают не слишком </w:t>
      </w:r>
      <w:r w:rsidRPr="000A5192">
        <w:rPr>
          <w:rFonts w:ascii="Times New Roman" w:hAnsi="Times New Roman" w:cs="Times New Roman"/>
          <w:sz w:val="28"/>
          <w:szCs w:val="28"/>
        </w:rPr>
        <w:lastRenderedPageBreak/>
        <w:t xml:space="preserve">оправданной, так как существуют и другие подобные сети — Европейская валютная система, </w:t>
      </w:r>
      <w:proofErr w:type="spellStart"/>
      <w:r w:rsidRPr="000A5192">
        <w:rPr>
          <w:rFonts w:ascii="Times New Roman" w:hAnsi="Times New Roman" w:cs="Times New Roman"/>
          <w:sz w:val="28"/>
          <w:szCs w:val="28"/>
        </w:rPr>
        <w:t>Чиангмайская</w:t>
      </w:r>
      <w:proofErr w:type="spellEnd"/>
      <w:r w:rsidRPr="000A5192">
        <w:rPr>
          <w:rFonts w:ascii="Times New Roman" w:hAnsi="Times New Roman" w:cs="Times New Roman"/>
          <w:sz w:val="28"/>
          <w:szCs w:val="28"/>
        </w:rPr>
        <w:t xml:space="preserve"> инициатива в Юго-Восточной Азии и др.</w:t>
      </w:r>
      <w:r w:rsidRPr="000A5192">
        <w:rPr>
          <w:rStyle w:val="af0"/>
          <w:rFonts w:ascii="Times New Roman" w:hAnsi="Times New Roman" w:cs="Times New Roman"/>
          <w:sz w:val="28"/>
          <w:szCs w:val="28"/>
        </w:rPr>
        <w:footnoteReference w:id="33"/>
      </w:r>
      <w:r w:rsidR="00104CF2">
        <w:rPr>
          <w:rFonts w:ascii="Times New Roman" w:hAnsi="Times New Roman" w:cs="Times New Roman"/>
          <w:sz w:val="28"/>
          <w:szCs w:val="28"/>
        </w:rPr>
        <w:t>.</w:t>
      </w:r>
    </w:p>
    <w:p w14:paraId="325C40FF" w14:textId="77777777" w:rsidR="00AE2D54" w:rsidRPr="008029A8" w:rsidRDefault="00AE2D54" w:rsidP="00AE2D54">
      <w:pPr>
        <w:autoSpaceDE w:val="0"/>
        <w:autoSpaceDN w:val="0"/>
        <w:adjustRightInd w:val="0"/>
        <w:spacing w:after="0" w:line="360" w:lineRule="auto"/>
        <w:ind w:firstLine="709"/>
        <w:jc w:val="both"/>
        <w:rPr>
          <w:rFonts w:ascii="Times New Roman" w:hAnsi="Times New Roman" w:cs="Times New Roman"/>
          <w:sz w:val="28"/>
          <w:szCs w:val="28"/>
        </w:rPr>
      </w:pPr>
      <w:r w:rsidRPr="008029A8">
        <w:rPr>
          <w:rFonts w:ascii="Times New Roman" w:hAnsi="Times New Roman" w:cs="Times New Roman"/>
          <w:sz w:val="28"/>
          <w:szCs w:val="28"/>
        </w:rPr>
        <w:t>Одной из важнейших целей, которые БРИКС ставит перед собой, является всеобъемлющая институциональная поддержка малого и среднего предпринимательства. В связи с этим 27 марта 2013 года на пятом саммите глав государств в Дурбане (ЮАР) был основан Деловой Совет БРИКС, в состав которого вошли 25 наиболее выдающихся представителей бизнес</w:t>
      </w:r>
      <w:r>
        <w:rPr>
          <w:rFonts w:ascii="Times New Roman" w:hAnsi="Times New Roman" w:cs="Times New Roman"/>
          <w:sz w:val="28"/>
          <w:szCs w:val="28"/>
        </w:rPr>
        <w:t>-</w:t>
      </w:r>
      <w:r w:rsidRPr="008029A8">
        <w:rPr>
          <w:rFonts w:ascii="Times New Roman" w:hAnsi="Times New Roman" w:cs="Times New Roman"/>
          <w:sz w:val="28"/>
          <w:szCs w:val="28"/>
        </w:rPr>
        <w:t xml:space="preserve">сообществ из пяти стран. В настоящее время данный Совет является одним из ключевых институтов для дальнейшего расширения делового сотрудничества в рамках БРИКС. </w:t>
      </w:r>
    </w:p>
    <w:p w14:paraId="1836575F" w14:textId="77777777" w:rsidR="00AE2D54" w:rsidRPr="001E4D64" w:rsidRDefault="00AE2D54" w:rsidP="00AE2D54">
      <w:pPr>
        <w:autoSpaceDE w:val="0"/>
        <w:autoSpaceDN w:val="0"/>
        <w:adjustRightInd w:val="0"/>
        <w:spacing w:after="0" w:line="360" w:lineRule="auto"/>
        <w:ind w:firstLine="709"/>
        <w:jc w:val="both"/>
        <w:rPr>
          <w:rFonts w:ascii="Times New Roman" w:hAnsi="Times New Roman" w:cs="Times New Roman"/>
          <w:sz w:val="28"/>
          <w:szCs w:val="28"/>
        </w:rPr>
      </w:pPr>
      <w:r w:rsidRPr="001E4D64">
        <w:rPr>
          <w:rFonts w:ascii="Times New Roman" w:hAnsi="Times New Roman" w:cs="Times New Roman"/>
          <w:sz w:val="28"/>
          <w:szCs w:val="28"/>
        </w:rPr>
        <w:t>Согласно Декларации о создании Делового совета БРИКС, его деятельность прежде всего направлена на формирование площадки для диалога между странами-участницами по вопросам развития деловых, инвестиционных, торговых, экономических взаимоотношений. Также Совет ставит своей задачей всячески поддерживать продуктивное взаимодействие бизнес-сообщества с правительственными учреждениями</w:t>
      </w:r>
      <w:r w:rsidRPr="001E4D64">
        <w:rPr>
          <w:rStyle w:val="af0"/>
          <w:rFonts w:ascii="Times New Roman" w:hAnsi="Times New Roman" w:cs="Times New Roman"/>
          <w:sz w:val="28"/>
          <w:szCs w:val="28"/>
        </w:rPr>
        <w:footnoteReference w:id="34"/>
      </w:r>
      <w:r w:rsidRPr="001E4D64">
        <w:rPr>
          <w:rFonts w:ascii="Times New Roman" w:hAnsi="Times New Roman" w:cs="Times New Roman"/>
          <w:sz w:val="28"/>
          <w:szCs w:val="28"/>
        </w:rPr>
        <w:t xml:space="preserve">. </w:t>
      </w:r>
    </w:p>
    <w:p w14:paraId="77C29E17" w14:textId="77777777" w:rsidR="00AE2D54" w:rsidRPr="008029A8" w:rsidRDefault="00AE2D54" w:rsidP="00AE2D54">
      <w:pPr>
        <w:spacing w:after="0" w:line="360" w:lineRule="auto"/>
        <w:ind w:firstLine="709"/>
        <w:jc w:val="both"/>
        <w:rPr>
          <w:rFonts w:ascii="Times New Roman" w:hAnsi="Times New Roman" w:cs="Times New Roman"/>
          <w:sz w:val="28"/>
          <w:szCs w:val="28"/>
        </w:rPr>
      </w:pPr>
      <w:r w:rsidRPr="008029A8">
        <w:rPr>
          <w:rFonts w:ascii="Times New Roman" w:hAnsi="Times New Roman" w:cs="Times New Roman"/>
          <w:sz w:val="28"/>
          <w:szCs w:val="28"/>
        </w:rPr>
        <w:t>В октябре 2015 г. в Уфе прошел первый форум малого бизнеса ШОС и БРИКС, в котором приняли участие более 1,5 тысячи представителей власти и бизнеса из различных стран, а также из 51 региона России. Программой форума предусматривались дискуссии по вопросам поддержки малого предпринимательства, стратегического партнерства и развития международных деловых связей</w:t>
      </w:r>
      <w:r>
        <w:rPr>
          <w:rStyle w:val="af0"/>
          <w:rFonts w:ascii="Times New Roman" w:hAnsi="Times New Roman" w:cs="Times New Roman"/>
          <w:sz w:val="28"/>
          <w:szCs w:val="28"/>
        </w:rPr>
        <w:footnoteReference w:id="35"/>
      </w:r>
      <w:r w:rsidRPr="008029A8">
        <w:rPr>
          <w:rFonts w:ascii="Times New Roman" w:hAnsi="Times New Roman" w:cs="Times New Roman"/>
          <w:sz w:val="28"/>
          <w:szCs w:val="28"/>
        </w:rPr>
        <w:t>.</w:t>
      </w:r>
    </w:p>
    <w:p w14:paraId="285F9740" w14:textId="77777777" w:rsidR="001C1904" w:rsidRPr="000A5192" w:rsidRDefault="001C1904" w:rsidP="000A5192">
      <w:pPr>
        <w:spacing w:after="0" w:line="360" w:lineRule="auto"/>
        <w:ind w:firstLine="709"/>
        <w:jc w:val="both"/>
        <w:rPr>
          <w:rFonts w:ascii="Times New Roman" w:hAnsi="Times New Roman" w:cs="Times New Roman"/>
          <w:sz w:val="28"/>
          <w:szCs w:val="28"/>
        </w:rPr>
      </w:pPr>
      <w:r w:rsidRPr="000A5192">
        <w:rPr>
          <w:rFonts w:ascii="Times New Roman" w:hAnsi="Times New Roman" w:cs="Times New Roman"/>
          <w:sz w:val="28"/>
          <w:szCs w:val="28"/>
        </w:rPr>
        <w:t xml:space="preserve">Поскольку главное поле взаимодействия в рамках БРИКС — экономика и финансы, особое значение имел сигнал о начале реформирования ныне действующей валютно-финансовой модели в интересах прежде всего государств БРИКС. Поскольку инвестиции на 2/3 </w:t>
      </w:r>
      <w:r w:rsidRPr="000A5192">
        <w:rPr>
          <w:rFonts w:ascii="Times New Roman" w:hAnsi="Times New Roman" w:cs="Times New Roman"/>
          <w:sz w:val="28"/>
          <w:szCs w:val="28"/>
        </w:rPr>
        <w:lastRenderedPageBreak/>
        <w:t>будут реализовываться на территории стран БРИКС банками стран-участниц, их роль в консолидации общих усилий возрастает.</w:t>
      </w:r>
    </w:p>
    <w:p w14:paraId="763A36E2" w14:textId="77777777" w:rsidR="001C1904" w:rsidRPr="000A5192" w:rsidRDefault="001C1904" w:rsidP="000A5192">
      <w:pPr>
        <w:spacing w:after="0" w:line="360" w:lineRule="auto"/>
        <w:ind w:firstLine="709"/>
        <w:jc w:val="both"/>
        <w:rPr>
          <w:rFonts w:ascii="Times New Roman" w:hAnsi="Times New Roman" w:cs="Times New Roman"/>
          <w:sz w:val="28"/>
          <w:szCs w:val="28"/>
        </w:rPr>
      </w:pPr>
      <w:r w:rsidRPr="000A5192">
        <w:rPr>
          <w:rFonts w:ascii="Times New Roman" w:hAnsi="Times New Roman" w:cs="Times New Roman"/>
          <w:sz w:val="28"/>
          <w:szCs w:val="28"/>
        </w:rPr>
        <w:t>В связи с этим следует подчеркнуть, что в каждой из стран — участниц БРИКС действуют наряду с центральными банками (в Бразилии — Центральный банк Бразилии (</w:t>
      </w:r>
      <w:proofErr w:type="spellStart"/>
      <w:r w:rsidRPr="000A5192">
        <w:rPr>
          <w:rFonts w:ascii="Times New Roman" w:hAnsi="Times New Roman" w:cs="Times New Roman"/>
          <w:sz w:val="28"/>
          <w:szCs w:val="28"/>
        </w:rPr>
        <w:t>Banco</w:t>
      </w:r>
      <w:proofErr w:type="spellEnd"/>
      <w:r w:rsidRPr="000A5192">
        <w:rPr>
          <w:rFonts w:ascii="Times New Roman" w:hAnsi="Times New Roman" w:cs="Times New Roman"/>
          <w:sz w:val="28"/>
          <w:szCs w:val="28"/>
        </w:rPr>
        <w:t xml:space="preserve"> </w:t>
      </w:r>
      <w:r w:rsidRPr="000A5192">
        <w:rPr>
          <w:rFonts w:ascii="Times New Roman" w:hAnsi="Times New Roman" w:cs="Times New Roman"/>
          <w:sz w:val="28"/>
          <w:szCs w:val="28"/>
          <w:lang w:val="en-US"/>
        </w:rPr>
        <w:t>Central</w:t>
      </w:r>
      <w:r w:rsidRPr="000A5192">
        <w:rPr>
          <w:rFonts w:ascii="Times New Roman" w:hAnsi="Times New Roman" w:cs="Times New Roman"/>
          <w:sz w:val="28"/>
          <w:szCs w:val="28"/>
        </w:rPr>
        <w:t xml:space="preserve"> </w:t>
      </w:r>
      <w:r w:rsidRPr="000A5192">
        <w:rPr>
          <w:rFonts w:ascii="Times New Roman" w:hAnsi="Times New Roman" w:cs="Times New Roman"/>
          <w:sz w:val="28"/>
          <w:szCs w:val="28"/>
          <w:lang w:val="en-US"/>
        </w:rPr>
        <w:t>do</w:t>
      </w:r>
      <w:r w:rsidRPr="000A5192">
        <w:rPr>
          <w:rFonts w:ascii="Times New Roman" w:hAnsi="Times New Roman" w:cs="Times New Roman"/>
          <w:sz w:val="28"/>
          <w:szCs w:val="28"/>
        </w:rPr>
        <w:t xml:space="preserve"> </w:t>
      </w:r>
      <w:proofErr w:type="spellStart"/>
      <w:r w:rsidRPr="000A5192">
        <w:rPr>
          <w:rFonts w:ascii="Times New Roman" w:hAnsi="Times New Roman" w:cs="Times New Roman"/>
          <w:sz w:val="28"/>
          <w:szCs w:val="28"/>
          <w:lang w:val="en-US"/>
        </w:rPr>
        <w:t>Brasil</w:t>
      </w:r>
      <w:proofErr w:type="spellEnd"/>
      <w:r w:rsidRPr="000A5192">
        <w:rPr>
          <w:rFonts w:ascii="Times New Roman" w:hAnsi="Times New Roman" w:cs="Times New Roman"/>
          <w:sz w:val="28"/>
          <w:szCs w:val="28"/>
        </w:rPr>
        <w:t>), в России — Центральный банк Российской Федерации, в Индии — Резервный банк Индии (</w:t>
      </w:r>
      <w:r w:rsidRPr="000A5192">
        <w:rPr>
          <w:rFonts w:ascii="Times New Roman" w:hAnsi="Times New Roman" w:cs="Times New Roman"/>
          <w:sz w:val="28"/>
          <w:szCs w:val="28"/>
          <w:lang w:val="en-US"/>
        </w:rPr>
        <w:t>Reserve</w:t>
      </w:r>
      <w:r w:rsidRPr="000A5192">
        <w:rPr>
          <w:rFonts w:ascii="Times New Roman" w:hAnsi="Times New Roman" w:cs="Times New Roman"/>
          <w:sz w:val="28"/>
          <w:szCs w:val="28"/>
        </w:rPr>
        <w:t xml:space="preserve"> </w:t>
      </w:r>
      <w:r w:rsidRPr="000A5192">
        <w:rPr>
          <w:rFonts w:ascii="Times New Roman" w:hAnsi="Times New Roman" w:cs="Times New Roman"/>
          <w:sz w:val="28"/>
          <w:szCs w:val="28"/>
          <w:lang w:val="en-US"/>
        </w:rPr>
        <w:t>Bank</w:t>
      </w:r>
      <w:r w:rsidRPr="000A5192">
        <w:rPr>
          <w:rFonts w:ascii="Times New Roman" w:hAnsi="Times New Roman" w:cs="Times New Roman"/>
          <w:sz w:val="28"/>
          <w:szCs w:val="28"/>
        </w:rPr>
        <w:t xml:space="preserve"> </w:t>
      </w:r>
      <w:r w:rsidRPr="000A5192">
        <w:rPr>
          <w:rFonts w:ascii="Times New Roman" w:hAnsi="Times New Roman" w:cs="Times New Roman"/>
          <w:sz w:val="28"/>
          <w:szCs w:val="28"/>
          <w:lang w:val="en-US"/>
        </w:rPr>
        <w:t>of</w:t>
      </w:r>
      <w:r w:rsidRPr="000A5192">
        <w:rPr>
          <w:rFonts w:ascii="Times New Roman" w:hAnsi="Times New Roman" w:cs="Times New Roman"/>
          <w:sz w:val="28"/>
          <w:szCs w:val="28"/>
        </w:rPr>
        <w:t xml:space="preserve"> </w:t>
      </w:r>
      <w:r w:rsidRPr="000A5192">
        <w:rPr>
          <w:rFonts w:ascii="Times New Roman" w:hAnsi="Times New Roman" w:cs="Times New Roman"/>
          <w:sz w:val="28"/>
          <w:szCs w:val="28"/>
          <w:lang w:val="en-US"/>
        </w:rPr>
        <w:t>India</w:t>
      </w:r>
      <w:r w:rsidRPr="000A5192">
        <w:rPr>
          <w:rFonts w:ascii="Times New Roman" w:hAnsi="Times New Roman" w:cs="Times New Roman"/>
          <w:sz w:val="28"/>
          <w:szCs w:val="28"/>
        </w:rPr>
        <w:t>), в Китае — Народный банк Китая (</w:t>
      </w:r>
      <w:proofErr w:type="spellStart"/>
      <w:r w:rsidRPr="000A5192">
        <w:rPr>
          <w:rFonts w:ascii="Times New Roman" w:hAnsi="Times New Roman" w:cs="Times New Roman"/>
          <w:sz w:val="28"/>
          <w:szCs w:val="28"/>
        </w:rPr>
        <w:t>People’s</w:t>
      </w:r>
      <w:proofErr w:type="spellEnd"/>
      <w:r w:rsidRPr="000A5192">
        <w:rPr>
          <w:rFonts w:ascii="Times New Roman" w:hAnsi="Times New Roman" w:cs="Times New Roman"/>
          <w:sz w:val="28"/>
          <w:szCs w:val="28"/>
        </w:rPr>
        <w:t xml:space="preserve"> </w:t>
      </w:r>
      <w:proofErr w:type="spellStart"/>
      <w:r w:rsidRPr="000A5192">
        <w:rPr>
          <w:rFonts w:ascii="Times New Roman" w:hAnsi="Times New Roman" w:cs="Times New Roman"/>
          <w:sz w:val="28"/>
          <w:szCs w:val="28"/>
        </w:rPr>
        <w:t>Bank</w:t>
      </w:r>
      <w:proofErr w:type="spellEnd"/>
      <w:r w:rsidRPr="000A5192">
        <w:rPr>
          <w:rFonts w:ascii="Times New Roman" w:hAnsi="Times New Roman" w:cs="Times New Roman"/>
          <w:sz w:val="28"/>
          <w:szCs w:val="28"/>
        </w:rPr>
        <w:t xml:space="preserve"> </w:t>
      </w:r>
      <w:proofErr w:type="spellStart"/>
      <w:r w:rsidRPr="000A5192">
        <w:rPr>
          <w:rFonts w:ascii="Times New Roman" w:hAnsi="Times New Roman" w:cs="Times New Roman"/>
          <w:sz w:val="28"/>
          <w:szCs w:val="28"/>
        </w:rPr>
        <w:t>of</w:t>
      </w:r>
      <w:proofErr w:type="spellEnd"/>
      <w:r w:rsidRPr="000A5192">
        <w:rPr>
          <w:rFonts w:ascii="Times New Roman" w:hAnsi="Times New Roman" w:cs="Times New Roman"/>
          <w:sz w:val="28"/>
          <w:szCs w:val="28"/>
        </w:rPr>
        <w:t xml:space="preserve"> </w:t>
      </w:r>
      <w:proofErr w:type="spellStart"/>
      <w:r w:rsidRPr="000A5192">
        <w:rPr>
          <w:rFonts w:ascii="Times New Roman" w:hAnsi="Times New Roman" w:cs="Times New Roman"/>
          <w:sz w:val="28"/>
          <w:szCs w:val="28"/>
        </w:rPr>
        <w:t>China</w:t>
      </w:r>
      <w:proofErr w:type="spellEnd"/>
      <w:r w:rsidRPr="000A5192">
        <w:rPr>
          <w:rFonts w:ascii="Times New Roman" w:hAnsi="Times New Roman" w:cs="Times New Roman"/>
          <w:sz w:val="28"/>
          <w:szCs w:val="28"/>
        </w:rPr>
        <w:t>), в ЮАР — Южно-Африканский Резервный банк (</w:t>
      </w:r>
      <w:proofErr w:type="spellStart"/>
      <w:r w:rsidRPr="000A5192">
        <w:rPr>
          <w:rFonts w:ascii="Times New Roman" w:hAnsi="Times New Roman" w:cs="Times New Roman"/>
          <w:sz w:val="28"/>
          <w:szCs w:val="28"/>
        </w:rPr>
        <w:t>South</w:t>
      </w:r>
      <w:proofErr w:type="spellEnd"/>
      <w:r w:rsidRPr="000A5192">
        <w:rPr>
          <w:rFonts w:ascii="Times New Roman" w:hAnsi="Times New Roman" w:cs="Times New Roman"/>
          <w:sz w:val="28"/>
          <w:szCs w:val="28"/>
        </w:rPr>
        <w:t xml:space="preserve"> </w:t>
      </w:r>
      <w:proofErr w:type="spellStart"/>
      <w:r w:rsidRPr="000A5192">
        <w:rPr>
          <w:rFonts w:ascii="Times New Roman" w:hAnsi="Times New Roman" w:cs="Times New Roman"/>
          <w:sz w:val="28"/>
          <w:szCs w:val="28"/>
        </w:rPr>
        <w:t>African</w:t>
      </w:r>
      <w:proofErr w:type="spellEnd"/>
      <w:r w:rsidRPr="000A5192">
        <w:rPr>
          <w:rFonts w:ascii="Times New Roman" w:hAnsi="Times New Roman" w:cs="Times New Roman"/>
          <w:sz w:val="28"/>
          <w:szCs w:val="28"/>
        </w:rPr>
        <w:t xml:space="preserve"> </w:t>
      </w:r>
      <w:proofErr w:type="spellStart"/>
      <w:r w:rsidRPr="000A5192">
        <w:rPr>
          <w:rFonts w:ascii="Times New Roman" w:hAnsi="Times New Roman" w:cs="Times New Roman"/>
          <w:sz w:val="28"/>
          <w:szCs w:val="28"/>
        </w:rPr>
        <w:t>Reserve</w:t>
      </w:r>
      <w:proofErr w:type="spellEnd"/>
      <w:r w:rsidRPr="000A5192">
        <w:rPr>
          <w:rFonts w:ascii="Times New Roman" w:hAnsi="Times New Roman" w:cs="Times New Roman"/>
          <w:sz w:val="28"/>
          <w:szCs w:val="28"/>
        </w:rPr>
        <w:t xml:space="preserve"> </w:t>
      </w:r>
      <w:proofErr w:type="spellStart"/>
      <w:r w:rsidRPr="000A5192">
        <w:rPr>
          <w:rFonts w:ascii="Times New Roman" w:hAnsi="Times New Roman" w:cs="Times New Roman"/>
          <w:sz w:val="28"/>
          <w:szCs w:val="28"/>
        </w:rPr>
        <w:t>Bank</w:t>
      </w:r>
      <w:proofErr w:type="spellEnd"/>
      <w:r w:rsidRPr="000A5192">
        <w:rPr>
          <w:rFonts w:ascii="Times New Roman" w:hAnsi="Times New Roman" w:cs="Times New Roman"/>
          <w:sz w:val="28"/>
          <w:szCs w:val="28"/>
        </w:rPr>
        <w:t xml:space="preserve">)) и банки развития, оказывающие помощь в развитии и внедрении инноваций в наиболее важные сферы экономики. </w:t>
      </w:r>
    </w:p>
    <w:p w14:paraId="325864A1" w14:textId="77777777" w:rsidR="001C1904" w:rsidRPr="000A5192" w:rsidRDefault="001C1904" w:rsidP="000A5192">
      <w:pPr>
        <w:spacing w:after="0" w:line="360" w:lineRule="auto"/>
        <w:ind w:firstLine="709"/>
        <w:jc w:val="both"/>
        <w:rPr>
          <w:rFonts w:ascii="Times New Roman" w:hAnsi="Times New Roman" w:cs="Times New Roman"/>
          <w:sz w:val="28"/>
          <w:szCs w:val="28"/>
        </w:rPr>
      </w:pPr>
      <w:r w:rsidRPr="000A5192">
        <w:rPr>
          <w:rFonts w:ascii="Times New Roman" w:hAnsi="Times New Roman" w:cs="Times New Roman"/>
          <w:sz w:val="28"/>
          <w:szCs w:val="28"/>
        </w:rPr>
        <w:t>Так, финансовую поддержку инновационного развития всех секторов экономики в Бразилии оказывает Федеральный банк развития (BNDES), а основным бразильским банком, участвующим в реализации программ в социальной сфере, является Федеральный сберегательный банк (</w:t>
      </w:r>
      <w:proofErr w:type="spellStart"/>
      <w:r w:rsidRPr="000A5192">
        <w:rPr>
          <w:rFonts w:ascii="Times New Roman" w:hAnsi="Times New Roman" w:cs="Times New Roman"/>
          <w:sz w:val="28"/>
          <w:szCs w:val="28"/>
        </w:rPr>
        <w:t>Caixa</w:t>
      </w:r>
      <w:proofErr w:type="spellEnd"/>
      <w:r w:rsidRPr="000A5192">
        <w:rPr>
          <w:rFonts w:ascii="Times New Roman" w:hAnsi="Times New Roman" w:cs="Times New Roman"/>
          <w:sz w:val="28"/>
          <w:szCs w:val="28"/>
        </w:rPr>
        <w:t xml:space="preserve"> </w:t>
      </w:r>
      <w:proofErr w:type="spellStart"/>
      <w:r w:rsidRPr="000A5192">
        <w:rPr>
          <w:rFonts w:ascii="Times New Roman" w:hAnsi="Times New Roman" w:cs="Times New Roman"/>
          <w:sz w:val="28"/>
          <w:szCs w:val="28"/>
        </w:rPr>
        <w:t>Economica</w:t>
      </w:r>
      <w:proofErr w:type="spellEnd"/>
      <w:r w:rsidRPr="000A5192">
        <w:rPr>
          <w:rFonts w:ascii="Times New Roman" w:hAnsi="Times New Roman" w:cs="Times New Roman"/>
          <w:sz w:val="28"/>
          <w:szCs w:val="28"/>
        </w:rPr>
        <w:t xml:space="preserve"> </w:t>
      </w:r>
      <w:proofErr w:type="spellStart"/>
      <w:r w:rsidRPr="000A5192">
        <w:rPr>
          <w:rFonts w:ascii="Times New Roman" w:hAnsi="Times New Roman" w:cs="Times New Roman"/>
          <w:sz w:val="28"/>
          <w:szCs w:val="28"/>
        </w:rPr>
        <w:t>Federal</w:t>
      </w:r>
      <w:proofErr w:type="spellEnd"/>
      <w:r w:rsidRPr="000A5192">
        <w:rPr>
          <w:rFonts w:ascii="Times New Roman" w:hAnsi="Times New Roman" w:cs="Times New Roman"/>
          <w:sz w:val="28"/>
          <w:szCs w:val="28"/>
        </w:rPr>
        <w:t>); важная роль в решении проблем инновационного развития России отводится государственной корпорации «Банк развития и внешнеэкономической деятельности» (Внешэкономбанк); Банк промышленного развития Индии (</w:t>
      </w:r>
      <w:r w:rsidRPr="000A5192">
        <w:rPr>
          <w:rFonts w:ascii="Times New Roman" w:hAnsi="Times New Roman" w:cs="Times New Roman"/>
          <w:sz w:val="28"/>
          <w:szCs w:val="28"/>
          <w:lang w:val="en-US"/>
        </w:rPr>
        <w:t>IDBI</w:t>
      </w:r>
      <w:r w:rsidRPr="000A5192">
        <w:rPr>
          <w:rFonts w:ascii="Times New Roman" w:hAnsi="Times New Roman" w:cs="Times New Roman"/>
          <w:sz w:val="28"/>
          <w:szCs w:val="28"/>
        </w:rPr>
        <w:t xml:space="preserve"> — </w:t>
      </w:r>
      <w:r w:rsidRPr="000A5192">
        <w:rPr>
          <w:rFonts w:ascii="Times New Roman" w:hAnsi="Times New Roman" w:cs="Times New Roman"/>
          <w:sz w:val="28"/>
          <w:szCs w:val="28"/>
          <w:lang w:val="en-US"/>
        </w:rPr>
        <w:t>Industrial</w:t>
      </w:r>
      <w:r w:rsidRPr="000A5192">
        <w:rPr>
          <w:rFonts w:ascii="Times New Roman" w:hAnsi="Times New Roman" w:cs="Times New Roman"/>
          <w:sz w:val="28"/>
          <w:szCs w:val="28"/>
        </w:rPr>
        <w:t xml:space="preserve"> </w:t>
      </w:r>
      <w:r w:rsidRPr="000A5192">
        <w:rPr>
          <w:rFonts w:ascii="Times New Roman" w:hAnsi="Times New Roman" w:cs="Times New Roman"/>
          <w:sz w:val="28"/>
          <w:szCs w:val="28"/>
          <w:lang w:val="en-US"/>
        </w:rPr>
        <w:t>Development</w:t>
      </w:r>
      <w:r w:rsidRPr="000A5192">
        <w:rPr>
          <w:rFonts w:ascii="Times New Roman" w:hAnsi="Times New Roman" w:cs="Times New Roman"/>
          <w:sz w:val="28"/>
          <w:szCs w:val="28"/>
        </w:rPr>
        <w:t xml:space="preserve"> </w:t>
      </w:r>
      <w:r w:rsidRPr="000A5192">
        <w:rPr>
          <w:rFonts w:ascii="Times New Roman" w:hAnsi="Times New Roman" w:cs="Times New Roman"/>
          <w:sz w:val="28"/>
          <w:szCs w:val="28"/>
          <w:lang w:val="en-US"/>
        </w:rPr>
        <w:t>Bank</w:t>
      </w:r>
      <w:r w:rsidRPr="000A5192">
        <w:rPr>
          <w:rFonts w:ascii="Times New Roman" w:hAnsi="Times New Roman" w:cs="Times New Roman"/>
          <w:sz w:val="28"/>
          <w:szCs w:val="28"/>
        </w:rPr>
        <w:t xml:space="preserve"> </w:t>
      </w:r>
      <w:r w:rsidRPr="000A5192">
        <w:rPr>
          <w:rFonts w:ascii="Times New Roman" w:hAnsi="Times New Roman" w:cs="Times New Roman"/>
          <w:sz w:val="28"/>
          <w:szCs w:val="28"/>
          <w:lang w:val="en-US"/>
        </w:rPr>
        <w:t>of</w:t>
      </w:r>
      <w:r w:rsidRPr="000A5192">
        <w:rPr>
          <w:rFonts w:ascii="Times New Roman" w:hAnsi="Times New Roman" w:cs="Times New Roman"/>
          <w:sz w:val="28"/>
          <w:szCs w:val="28"/>
        </w:rPr>
        <w:t xml:space="preserve"> </w:t>
      </w:r>
      <w:r w:rsidRPr="000A5192">
        <w:rPr>
          <w:rFonts w:ascii="Times New Roman" w:hAnsi="Times New Roman" w:cs="Times New Roman"/>
          <w:sz w:val="28"/>
          <w:szCs w:val="28"/>
          <w:lang w:val="en-US"/>
        </w:rPr>
        <w:t>India</w:t>
      </w:r>
      <w:r w:rsidRPr="000A5192">
        <w:rPr>
          <w:rFonts w:ascii="Times New Roman" w:hAnsi="Times New Roman" w:cs="Times New Roman"/>
          <w:sz w:val="28"/>
          <w:szCs w:val="28"/>
        </w:rPr>
        <w:t xml:space="preserve">) занимается финансированием инновационных проектов, связанных с модернизацией и диверсификацией отраслей промышленности (в области здравоохранения, продовольствия, образования, охраны окружающей среды, инфраструктуры, науки и технологии, энергетики); важная роль в решении вопросов инновационной экономики уделяется Банку развития Китая (CDB — </w:t>
      </w:r>
      <w:proofErr w:type="spellStart"/>
      <w:r w:rsidRPr="000A5192">
        <w:rPr>
          <w:rFonts w:ascii="Times New Roman" w:hAnsi="Times New Roman" w:cs="Times New Roman"/>
          <w:sz w:val="28"/>
          <w:szCs w:val="28"/>
        </w:rPr>
        <w:t>China</w:t>
      </w:r>
      <w:proofErr w:type="spellEnd"/>
      <w:r w:rsidRPr="000A5192">
        <w:rPr>
          <w:rFonts w:ascii="Times New Roman" w:hAnsi="Times New Roman" w:cs="Times New Roman"/>
          <w:sz w:val="28"/>
          <w:szCs w:val="28"/>
        </w:rPr>
        <w:t xml:space="preserve"> </w:t>
      </w:r>
      <w:proofErr w:type="spellStart"/>
      <w:r w:rsidRPr="000A5192">
        <w:rPr>
          <w:rFonts w:ascii="Times New Roman" w:hAnsi="Times New Roman" w:cs="Times New Roman"/>
          <w:sz w:val="28"/>
          <w:szCs w:val="28"/>
        </w:rPr>
        <w:t>Development</w:t>
      </w:r>
      <w:proofErr w:type="spellEnd"/>
      <w:r w:rsidRPr="000A5192">
        <w:rPr>
          <w:rFonts w:ascii="Times New Roman" w:hAnsi="Times New Roman" w:cs="Times New Roman"/>
          <w:sz w:val="28"/>
          <w:szCs w:val="28"/>
        </w:rPr>
        <w:t xml:space="preserve"> </w:t>
      </w:r>
      <w:proofErr w:type="spellStart"/>
      <w:r w:rsidRPr="000A5192">
        <w:rPr>
          <w:rFonts w:ascii="Times New Roman" w:hAnsi="Times New Roman" w:cs="Times New Roman"/>
          <w:sz w:val="28"/>
          <w:szCs w:val="28"/>
        </w:rPr>
        <w:t>Bank</w:t>
      </w:r>
      <w:proofErr w:type="spellEnd"/>
      <w:r w:rsidRPr="000A5192">
        <w:rPr>
          <w:rFonts w:ascii="Times New Roman" w:hAnsi="Times New Roman" w:cs="Times New Roman"/>
          <w:sz w:val="28"/>
          <w:szCs w:val="28"/>
        </w:rPr>
        <w:t xml:space="preserve">), а основной функцией Банка развития сельского хозяйства Китая (ADBC — </w:t>
      </w:r>
      <w:proofErr w:type="spellStart"/>
      <w:r w:rsidRPr="000A5192">
        <w:rPr>
          <w:rFonts w:ascii="Times New Roman" w:hAnsi="Times New Roman" w:cs="Times New Roman"/>
          <w:sz w:val="28"/>
          <w:szCs w:val="28"/>
        </w:rPr>
        <w:t>Agriculture</w:t>
      </w:r>
      <w:proofErr w:type="spellEnd"/>
      <w:r w:rsidRPr="000A5192">
        <w:rPr>
          <w:rFonts w:ascii="Times New Roman" w:hAnsi="Times New Roman" w:cs="Times New Roman"/>
          <w:sz w:val="28"/>
          <w:szCs w:val="28"/>
        </w:rPr>
        <w:t xml:space="preserve"> </w:t>
      </w:r>
      <w:proofErr w:type="spellStart"/>
      <w:r w:rsidRPr="000A5192">
        <w:rPr>
          <w:rFonts w:ascii="Times New Roman" w:hAnsi="Times New Roman" w:cs="Times New Roman"/>
          <w:sz w:val="28"/>
          <w:szCs w:val="28"/>
        </w:rPr>
        <w:t>Development</w:t>
      </w:r>
      <w:proofErr w:type="spellEnd"/>
      <w:r w:rsidRPr="000A5192">
        <w:rPr>
          <w:rFonts w:ascii="Times New Roman" w:hAnsi="Times New Roman" w:cs="Times New Roman"/>
          <w:sz w:val="28"/>
          <w:szCs w:val="28"/>
        </w:rPr>
        <w:t xml:space="preserve"> </w:t>
      </w:r>
      <w:proofErr w:type="spellStart"/>
      <w:r w:rsidRPr="000A5192">
        <w:rPr>
          <w:rFonts w:ascii="Times New Roman" w:hAnsi="Times New Roman" w:cs="Times New Roman"/>
          <w:sz w:val="28"/>
          <w:szCs w:val="28"/>
        </w:rPr>
        <w:t>Bank</w:t>
      </w:r>
      <w:proofErr w:type="spellEnd"/>
      <w:r w:rsidRPr="000A5192">
        <w:rPr>
          <w:rFonts w:ascii="Times New Roman" w:hAnsi="Times New Roman" w:cs="Times New Roman"/>
          <w:sz w:val="28"/>
          <w:szCs w:val="28"/>
        </w:rPr>
        <w:t xml:space="preserve"> </w:t>
      </w:r>
      <w:proofErr w:type="spellStart"/>
      <w:r w:rsidRPr="000A5192">
        <w:rPr>
          <w:rFonts w:ascii="Times New Roman" w:hAnsi="Times New Roman" w:cs="Times New Roman"/>
          <w:sz w:val="28"/>
          <w:szCs w:val="28"/>
        </w:rPr>
        <w:t>of</w:t>
      </w:r>
      <w:proofErr w:type="spellEnd"/>
      <w:r w:rsidRPr="000A5192">
        <w:rPr>
          <w:rFonts w:ascii="Times New Roman" w:hAnsi="Times New Roman" w:cs="Times New Roman"/>
          <w:sz w:val="28"/>
          <w:szCs w:val="28"/>
        </w:rPr>
        <w:t xml:space="preserve"> </w:t>
      </w:r>
      <w:proofErr w:type="spellStart"/>
      <w:r w:rsidRPr="000A5192">
        <w:rPr>
          <w:rFonts w:ascii="Times New Roman" w:hAnsi="Times New Roman" w:cs="Times New Roman"/>
          <w:sz w:val="28"/>
          <w:szCs w:val="28"/>
        </w:rPr>
        <w:t>China</w:t>
      </w:r>
      <w:proofErr w:type="spellEnd"/>
      <w:r w:rsidRPr="000A5192">
        <w:rPr>
          <w:rFonts w:ascii="Times New Roman" w:hAnsi="Times New Roman" w:cs="Times New Roman"/>
          <w:sz w:val="28"/>
          <w:szCs w:val="28"/>
        </w:rPr>
        <w:t>) является поддержка развития сельскохозяйственного производства.</w:t>
      </w:r>
      <w:r w:rsidR="00104CF2">
        <w:rPr>
          <w:rFonts w:ascii="Times New Roman" w:hAnsi="Times New Roman" w:cs="Times New Roman"/>
          <w:sz w:val="28"/>
          <w:szCs w:val="28"/>
        </w:rPr>
        <w:t xml:space="preserve"> </w:t>
      </w:r>
      <w:r w:rsidRPr="000A5192">
        <w:rPr>
          <w:rFonts w:ascii="Times New Roman" w:hAnsi="Times New Roman" w:cs="Times New Roman"/>
          <w:sz w:val="28"/>
          <w:szCs w:val="28"/>
        </w:rPr>
        <w:t>Коммерческие банки и другие кредитно-финансовые организации находятся на нижнем уровне банковских систем стран БРИКС.</w:t>
      </w:r>
    </w:p>
    <w:p w14:paraId="041936F4" w14:textId="77777777" w:rsidR="00104CF2" w:rsidRPr="00820C47" w:rsidRDefault="00104CF2" w:rsidP="00BD17D0">
      <w:pPr>
        <w:spacing w:after="0" w:line="360" w:lineRule="auto"/>
        <w:ind w:firstLine="709"/>
        <w:jc w:val="both"/>
        <w:rPr>
          <w:rFonts w:ascii="Times New Roman" w:hAnsi="Times New Roman" w:cs="Times New Roman"/>
          <w:sz w:val="28"/>
          <w:szCs w:val="28"/>
        </w:rPr>
      </w:pPr>
      <w:r w:rsidRPr="00820C47">
        <w:rPr>
          <w:rFonts w:ascii="Times New Roman" w:hAnsi="Times New Roman" w:cs="Times New Roman"/>
          <w:sz w:val="28"/>
          <w:szCs w:val="28"/>
        </w:rPr>
        <w:t xml:space="preserve">В декларации </w:t>
      </w:r>
      <w:r w:rsidRPr="00820C47">
        <w:rPr>
          <w:rFonts w:ascii="Times New Roman" w:hAnsi="Times New Roman" w:cs="Times New Roman"/>
          <w:sz w:val="28"/>
          <w:szCs w:val="28"/>
          <w:lang w:val="en-US"/>
        </w:rPr>
        <w:t>IX</w:t>
      </w:r>
      <w:r w:rsidRPr="00820C47">
        <w:rPr>
          <w:rFonts w:ascii="Times New Roman" w:hAnsi="Times New Roman" w:cs="Times New Roman"/>
          <w:sz w:val="28"/>
          <w:szCs w:val="28"/>
        </w:rPr>
        <w:t xml:space="preserve"> саммита БРИКС, прошедшего в г. </w:t>
      </w:r>
      <w:proofErr w:type="spellStart"/>
      <w:r w:rsidRPr="00820C47">
        <w:rPr>
          <w:rFonts w:ascii="Times New Roman" w:hAnsi="Times New Roman" w:cs="Times New Roman"/>
          <w:sz w:val="28"/>
          <w:szCs w:val="28"/>
        </w:rPr>
        <w:t>Сямыне</w:t>
      </w:r>
      <w:proofErr w:type="spellEnd"/>
      <w:r w:rsidRPr="00820C47">
        <w:rPr>
          <w:rFonts w:ascii="Times New Roman" w:hAnsi="Times New Roman" w:cs="Times New Roman"/>
          <w:sz w:val="28"/>
          <w:szCs w:val="28"/>
        </w:rPr>
        <w:t xml:space="preserve"> в 2017 году, был</w:t>
      </w:r>
      <w:r w:rsidR="00820C47" w:rsidRPr="00820C47">
        <w:rPr>
          <w:rFonts w:ascii="Times New Roman" w:hAnsi="Times New Roman" w:cs="Times New Roman"/>
          <w:sz w:val="28"/>
          <w:szCs w:val="28"/>
        </w:rPr>
        <w:t>и</w:t>
      </w:r>
      <w:r w:rsidRPr="00820C47">
        <w:rPr>
          <w:rFonts w:ascii="Times New Roman" w:hAnsi="Times New Roman" w:cs="Times New Roman"/>
          <w:sz w:val="28"/>
          <w:szCs w:val="28"/>
        </w:rPr>
        <w:t xml:space="preserve"> отмечен</w:t>
      </w:r>
      <w:r w:rsidR="00820C47" w:rsidRPr="00820C47">
        <w:rPr>
          <w:rFonts w:ascii="Times New Roman" w:hAnsi="Times New Roman" w:cs="Times New Roman"/>
          <w:sz w:val="28"/>
          <w:szCs w:val="28"/>
        </w:rPr>
        <w:t>ы</w:t>
      </w:r>
      <w:r w:rsidRPr="00820C47">
        <w:rPr>
          <w:rFonts w:ascii="Times New Roman" w:hAnsi="Times New Roman" w:cs="Times New Roman"/>
          <w:sz w:val="28"/>
          <w:szCs w:val="28"/>
        </w:rPr>
        <w:t xml:space="preserve">  значимость защиты конкуренции и взаимодействия </w:t>
      </w:r>
      <w:r w:rsidRPr="00820C47">
        <w:rPr>
          <w:rFonts w:ascii="Times New Roman" w:hAnsi="Times New Roman" w:cs="Times New Roman"/>
          <w:sz w:val="28"/>
          <w:szCs w:val="28"/>
        </w:rPr>
        <w:lastRenderedPageBreak/>
        <w:t>между антимонопольными ведомствами стран БРИКС в целях эффективного социального и экономического развития стран, стимулирования инновационных процессов и обеспечения наших потребителей качественными продуктами, выявления и пресечения ограничительных деловых практик трансграничного характера</w:t>
      </w:r>
      <w:r w:rsidR="00820C47" w:rsidRPr="00820C47">
        <w:rPr>
          <w:rFonts w:ascii="Times New Roman" w:hAnsi="Times New Roman" w:cs="Times New Roman"/>
          <w:sz w:val="28"/>
          <w:szCs w:val="28"/>
        </w:rPr>
        <w:t>, а также необходимость совершенствования архитектуры глобального экономического управления. Особо было подчёркнуто, что Пул условных валютных резервов БРИКС является краеугольным камнем финансового сотрудничества и развития, что также способствует достижению гло</w:t>
      </w:r>
      <w:r w:rsidR="00820C47">
        <w:rPr>
          <w:rFonts w:ascii="Times New Roman" w:hAnsi="Times New Roman" w:cs="Times New Roman"/>
          <w:sz w:val="28"/>
          <w:szCs w:val="28"/>
        </w:rPr>
        <w:t>бальной финансовой стабильности</w:t>
      </w:r>
      <w:r w:rsidRPr="00820C47">
        <w:rPr>
          <w:rStyle w:val="af0"/>
          <w:rFonts w:ascii="Times New Roman" w:hAnsi="Times New Roman" w:cs="Times New Roman"/>
          <w:sz w:val="28"/>
          <w:szCs w:val="28"/>
        </w:rPr>
        <w:footnoteReference w:id="36"/>
      </w:r>
      <w:r w:rsidRPr="00820C47">
        <w:rPr>
          <w:rFonts w:ascii="Times New Roman" w:hAnsi="Times New Roman" w:cs="Times New Roman"/>
          <w:sz w:val="28"/>
          <w:szCs w:val="28"/>
        </w:rPr>
        <w:t>.</w:t>
      </w:r>
    </w:p>
    <w:p w14:paraId="565DE689" w14:textId="77777777" w:rsidR="00491241" w:rsidRPr="00BD17D0" w:rsidRDefault="001C1904" w:rsidP="00BD17D0">
      <w:pPr>
        <w:spacing w:after="0" w:line="360" w:lineRule="auto"/>
        <w:ind w:firstLine="709"/>
        <w:jc w:val="both"/>
        <w:rPr>
          <w:rFonts w:ascii="Times New Roman" w:hAnsi="Times New Roman" w:cs="Times New Roman"/>
          <w:sz w:val="28"/>
          <w:szCs w:val="28"/>
        </w:rPr>
      </w:pPr>
      <w:r w:rsidRPr="000A5192">
        <w:rPr>
          <w:rFonts w:ascii="Times New Roman" w:hAnsi="Times New Roman" w:cs="Times New Roman"/>
          <w:sz w:val="28"/>
          <w:szCs w:val="28"/>
        </w:rPr>
        <w:t>Таким образом, взаимодействие правовых систем Бразилии, России, Индии, Китая и Южно-Африканской республики как членов организации БРИКС на данный момент осложняется рядом факторов. Правовые взаимоотношения данных стран могут развиваться на основе документов, принятые непосредственно данной организацией. Более тесное взаимодействие и сотрудничество в сфере права представляется возможным при оформлении организации БРИКС как международной межправительственной организации.</w:t>
      </w:r>
      <w:bookmarkEnd w:id="1"/>
    </w:p>
    <w:p w14:paraId="6B6202F0" w14:textId="2E135479" w:rsidR="00F46C28" w:rsidRDefault="00000548" w:rsidP="00F46C28">
      <w:pPr>
        <w:pStyle w:val="1"/>
        <w:jc w:val="center"/>
        <w:rPr>
          <w:rFonts w:ascii="Times New Roman" w:hAnsi="Times New Roman" w:cs="Times New Roman"/>
          <w:color w:val="auto"/>
        </w:rPr>
      </w:pPr>
      <w:bookmarkStart w:id="12" w:name="_Toc477790667"/>
      <w:r>
        <w:rPr>
          <w:rFonts w:ascii="Times New Roman" w:hAnsi="Times New Roman" w:cs="Times New Roman"/>
          <w:color w:val="auto"/>
        </w:rPr>
        <w:t xml:space="preserve">Глава </w:t>
      </w:r>
      <w:r w:rsidR="00EC4A3E">
        <w:rPr>
          <w:rFonts w:ascii="Times New Roman" w:hAnsi="Times New Roman" w:cs="Times New Roman"/>
          <w:color w:val="auto"/>
        </w:rPr>
        <w:t>2</w:t>
      </w:r>
      <w:r w:rsidR="00F46C28" w:rsidRPr="00F46C28">
        <w:rPr>
          <w:rFonts w:ascii="Times New Roman" w:hAnsi="Times New Roman" w:cs="Times New Roman"/>
          <w:color w:val="auto"/>
        </w:rPr>
        <w:t>. Общий анализ систем права стран БРИКС</w:t>
      </w:r>
      <w:bookmarkEnd w:id="12"/>
      <w:r w:rsidR="00DD0279">
        <w:rPr>
          <w:rFonts w:ascii="Times New Roman" w:hAnsi="Times New Roman" w:cs="Times New Roman"/>
          <w:color w:val="auto"/>
        </w:rPr>
        <w:t>.</w:t>
      </w:r>
    </w:p>
    <w:p w14:paraId="67FA9226" w14:textId="4437DC83" w:rsidR="008029A8" w:rsidRDefault="00EC4A3E" w:rsidP="00DD0279">
      <w:pPr>
        <w:pStyle w:val="2"/>
        <w:jc w:val="center"/>
        <w:rPr>
          <w:rFonts w:ascii="Times New Roman" w:hAnsi="Times New Roman" w:cs="Times New Roman"/>
          <w:color w:val="auto"/>
          <w:sz w:val="28"/>
          <w:szCs w:val="28"/>
        </w:rPr>
      </w:pPr>
      <w:bookmarkStart w:id="13" w:name="_Toc477790668"/>
      <w:r>
        <w:rPr>
          <w:rFonts w:ascii="Times New Roman" w:hAnsi="Times New Roman" w:cs="Times New Roman"/>
          <w:color w:val="auto"/>
          <w:sz w:val="28"/>
          <w:szCs w:val="28"/>
        </w:rPr>
        <w:t>2</w:t>
      </w:r>
      <w:r w:rsidR="008029A8" w:rsidRPr="008029A8">
        <w:rPr>
          <w:rFonts w:ascii="Times New Roman" w:hAnsi="Times New Roman" w:cs="Times New Roman"/>
          <w:color w:val="auto"/>
          <w:sz w:val="28"/>
          <w:szCs w:val="28"/>
        </w:rPr>
        <w:t>.1. Характеристика систем права стран БРИКС и их влияние на развитие предпринимательства</w:t>
      </w:r>
      <w:bookmarkEnd w:id="13"/>
      <w:r w:rsidR="00DD0279">
        <w:rPr>
          <w:rFonts w:ascii="Times New Roman" w:hAnsi="Times New Roman" w:cs="Times New Roman"/>
          <w:color w:val="auto"/>
          <w:sz w:val="28"/>
          <w:szCs w:val="28"/>
        </w:rPr>
        <w:t>.</w:t>
      </w:r>
    </w:p>
    <w:p w14:paraId="3CE05A46" w14:textId="77777777" w:rsidR="00DD0279" w:rsidRPr="00DD0279" w:rsidRDefault="00DD0279" w:rsidP="00DD0279"/>
    <w:p w14:paraId="12C59DF7" w14:textId="77777777" w:rsidR="008029A8" w:rsidRPr="008029A8" w:rsidRDefault="008029A8" w:rsidP="008029A8">
      <w:pPr>
        <w:spacing w:after="0" w:line="360" w:lineRule="auto"/>
        <w:ind w:firstLine="709"/>
        <w:jc w:val="both"/>
        <w:rPr>
          <w:rFonts w:ascii="Times New Roman" w:hAnsi="Times New Roman" w:cs="Times New Roman"/>
          <w:sz w:val="28"/>
          <w:szCs w:val="28"/>
        </w:rPr>
      </w:pPr>
      <w:r w:rsidRPr="008029A8">
        <w:rPr>
          <w:rFonts w:ascii="Times New Roman" w:hAnsi="Times New Roman" w:cs="Times New Roman"/>
          <w:sz w:val="28"/>
          <w:szCs w:val="28"/>
        </w:rPr>
        <w:t>Традиционно страны БРИКС рассматриваются как государства с переходной экономикой, в связи с чем в некоторых странах пятерки наблюдается ряд характерных проблем и вызовов, стоящих перед предпринимательским сообществом. К ним относятся:</w:t>
      </w:r>
    </w:p>
    <w:p w14:paraId="4249BE42" w14:textId="77777777" w:rsidR="008029A8" w:rsidRPr="008029A8" w:rsidRDefault="004964BC" w:rsidP="008029A8">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8029A8" w:rsidRPr="008029A8">
        <w:rPr>
          <w:rFonts w:ascii="Times New Roman" w:hAnsi="Times New Roman" w:cs="Times New Roman"/>
          <w:sz w:val="28"/>
          <w:szCs w:val="28"/>
        </w:rPr>
        <w:t>Несовершенство правового поля, регулирующего взаимоотношения власти и бизнеса.</w:t>
      </w:r>
    </w:p>
    <w:p w14:paraId="2214C64A" w14:textId="77777777" w:rsidR="008029A8" w:rsidRPr="008029A8" w:rsidRDefault="004964BC" w:rsidP="008029A8">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8029A8" w:rsidRPr="008029A8">
        <w:rPr>
          <w:rFonts w:ascii="Times New Roman" w:hAnsi="Times New Roman" w:cs="Times New Roman"/>
          <w:sz w:val="28"/>
          <w:szCs w:val="28"/>
        </w:rPr>
        <w:t xml:space="preserve"> Резкие изменения в законодательстве.</w:t>
      </w:r>
    </w:p>
    <w:p w14:paraId="1207D655" w14:textId="77777777" w:rsidR="008029A8" w:rsidRPr="008029A8" w:rsidRDefault="004964BC" w:rsidP="008029A8">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D1253E">
        <w:rPr>
          <w:rFonts w:ascii="Times New Roman" w:hAnsi="Times New Roman" w:cs="Times New Roman"/>
          <w:sz w:val="28"/>
          <w:szCs w:val="28"/>
        </w:rPr>
        <w:t> </w:t>
      </w:r>
      <w:r w:rsidR="008029A8" w:rsidRPr="008029A8">
        <w:rPr>
          <w:rFonts w:ascii="Times New Roman" w:hAnsi="Times New Roman" w:cs="Times New Roman"/>
          <w:sz w:val="28"/>
          <w:szCs w:val="28"/>
        </w:rPr>
        <w:t>Нестабильная экономическая ситуация в ряде государств и невозможность ее детального прогнозирования.</w:t>
      </w:r>
    </w:p>
    <w:p w14:paraId="51B63F5D" w14:textId="77777777" w:rsidR="008029A8" w:rsidRPr="008029A8" w:rsidRDefault="004964BC" w:rsidP="008029A8">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8029A8" w:rsidRPr="008029A8">
        <w:rPr>
          <w:rFonts w:ascii="Times New Roman" w:hAnsi="Times New Roman" w:cs="Times New Roman"/>
          <w:sz w:val="28"/>
          <w:szCs w:val="28"/>
        </w:rPr>
        <w:t xml:space="preserve"> Слабая изученность особенностей делового климата.</w:t>
      </w:r>
    </w:p>
    <w:p w14:paraId="57A9AD5F" w14:textId="77777777" w:rsidR="008029A8" w:rsidRPr="008029A8" w:rsidRDefault="004964BC" w:rsidP="008029A8">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8029A8" w:rsidRPr="008029A8">
        <w:rPr>
          <w:rFonts w:ascii="Times New Roman" w:hAnsi="Times New Roman" w:cs="Times New Roman"/>
          <w:sz w:val="28"/>
          <w:szCs w:val="28"/>
        </w:rPr>
        <w:t>Ряд ограничительных мер, которые государства БРИКС накладывают на движение капиталов</w:t>
      </w:r>
      <w:r w:rsidR="008029A8">
        <w:rPr>
          <w:rStyle w:val="af0"/>
          <w:rFonts w:ascii="Times New Roman" w:hAnsi="Times New Roman" w:cs="Times New Roman"/>
          <w:sz w:val="28"/>
          <w:szCs w:val="28"/>
        </w:rPr>
        <w:footnoteReference w:id="37"/>
      </w:r>
      <w:r w:rsidR="008029A8" w:rsidRPr="008029A8">
        <w:rPr>
          <w:rFonts w:ascii="Times New Roman" w:hAnsi="Times New Roman" w:cs="Times New Roman"/>
          <w:sz w:val="28"/>
          <w:szCs w:val="28"/>
        </w:rPr>
        <w:t>.</w:t>
      </w:r>
    </w:p>
    <w:p w14:paraId="236D0681" w14:textId="77777777" w:rsidR="008029A8" w:rsidRPr="008029A8" w:rsidRDefault="008029A8" w:rsidP="008029A8">
      <w:pPr>
        <w:autoSpaceDE w:val="0"/>
        <w:autoSpaceDN w:val="0"/>
        <w:adjustRightInd w:val="0"/>
        <w:spacing w:after="0" w:line="360" w:lineRule="auto"/>
        <w:ind w:firstLine="709"/>
        <w:jc w:val="both"/>
        <w:rPr>
          <w:rFonts w:ascii="Times New Roman" w:hAnsi="Times New Roman" w:cs="Times New Roman"/>
          <w:sz w:val="28"/>
          <w:szCs w:val="28"/>
        </w:rPr>
      </w:pPr>
      <w:r w:rsidRPr="008029A8">
        <w:rPr>
          <w:rFonts w:ascii="Times New Roman" w:hAnsi="Times New Roman" w:cs="Times New Roman"/>
          <w:sz w:val="28"/>
          <w:szCs w:val="28"/>
        </w:rPr>
        <w:t>С другой стороны, рынки БРИКС представляют чрезвычайный интерес для международного бизнеса с точки зрения их экономического потенциала и возможностей для дальнейшего развития, а также высокой инвестиционной привлекательности</w:t>
      </w:r>
      <w:r>
        <w:rPr>
          <w:rStyle w:val="af0"/>
          <w:rFonts w:ascii="Times New Roman" w:hAnsi="Times New Roman" w:cs="Times New Roman"/>
          <w:sz w:val="28"/>
          <w:szCs w:val="28"/>
        </w:rPr>
        <w:footnoteReference w:id="38"/>
      </w:r>
      <w:r w:rsidRPr="008029A8">
        <w:rPr>
          <w:rFonts w:ascii="Times New Roman" w:hAnsi="Times New Roman" w:cs="Times New Roman"/>
          <w:sz w:val="28"/>
          <w:szCs w:val="28"/>
        </w:rPr>
        <w:t xml:space="preserve">. </w:t>
      </w:r>
    </w:p>
    <w:p w14:paraId="289F5968" w14:textId="77777777" w:rsidR="008029A8" w:rsidRPr="008029A8" w:rsidRDefault="008029A8" w:rsidP="008029A8">
      <w:pPr>
        <w:autoSpaceDE w:val="0"/>
        <w:autoSpaceDN w:val="0"/>
        <w:adjustRightInd w:val="0"/>
        <w:spacing w:after="0" w:line="360" w:lineRule="auto"/>
        <w:ind w:firstLine="709"/>
        <w:jc w:val="both"/>
        <w:rPr>
          <w:rFonts w:ascii="Times New Roman" w:hAnsi="Times New Roman" w:cs="Times New Roman"/>
          <w:sz w:val="28"/>
          <w:szCs w:val="28"/>
        </w:rPr>
      </w:pPr>
      <w:r w:rsidRPr="008029A8">
        <w:rPr>
          <w:rFonts w:ascii="Times New Roman" w:hAnsi="Times New Roman" w:cs="Times New Roman"/>
          <w:sz w:val="28"/>
          <w:szCs w:val="28"/>
        </w:rPr>
        <w:t xml:space="preserve">Исследователи рекомендуют компаниям, работающих в странах БРИКС, придерживаться шести основных принципов работы: </w:t>
      </w:r>
    </w:p>
    <w:p w14:paraId="0435BCC2" w14:textId="77777777" w:rsidR="008029A8" w:rsidRPr="008029A8" w:rsidRDefault="00304E4F" w:rsidP="008029A8">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029A8" w:rsidRPr="008029A8">
        <w:rPr>
          <w:rFonts w:ascii="Times New Roman" w:hAnsi="Times New Roman" w:cs="Times New Roman"/>
          <w:sz w:val="28"/>
          <w:szCs w:val="28"/>
        </w:rPr>
        <w:t xml:space="preserve"> Детальное изучение рынка.</w:t>
      </w:r>
    </w:p>
    <w:p w14:paraId="1C970704" w14:textId="77777777" w:rsidR="008029A8" w:rsidRPr="008029A8" w:rsidRDefault="00304E4F" w:rsidP="008029A8">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029A8" w:rsidRPr="008029A8">
        <w:rPr>
          <w:rFonts w:ascii="Times New Roman" w:hAnsi="Times New Roman" w:cs="Times New Roman"/>
          <w:sz w:val="28"/>
          <w:szCs w:val="28"/>
        </w:rPr>
        <w:t xml:space="preserve"> Тщат</w:t>
      </w:r>
      <w:r w:rsidR="008029A8">
        <w:rPr>
          <w:rFonts w:ascii="Times New Roman" w:hAnsi="Times New Roman" w:cs="Times New Roman"/>
          <w:sz w:val="28"/>
          <w:szCs w:val="28"/>
        </w:rPr>
        <w:t>ельный выбор деловых партнеров.</w:t>
      </w:r>
    </w:p>
    <w:p w14:paraId="68F4E231" w14:textId="77777777" w:rsidR="008029A8" w:rsidRPr="008029A8" w:rsidRDefault="00304E4F" w:rsidP="008029A8">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8029A8" w:rsidRPr="008029A8">
        <w:rPr>
          <w:rFonts w:ascii="Times New Roman" w:hAnsi="Times New Roman" w:cs="Times New Roman"/>
          <w:sz w:val="28"/>
          <w:szCs w:val="28"/>
        </w:rPr>
        <w:t>Развитие долгосрочных стратегий бизнеса.</w:t>
      </w:r>
    </w:p>
    <w:p w14:paraId="1596656B" w14:textId="77777777" w:rsidR="008029A8" w:rsidRPr="008029A8" w:rsidRDefault="00304E4F" w:rsidP="008029A8">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8029A8" w:rsidRPr="008029A8">
        <w:rPr>
          <w:rFonts w:ascii="Times New Roman" w:hAnsi="Times New Roman" w:cs="Times New Roman"/>
          <w:sz w:val="28"/>
          <w:szCs w:val="28"/>
        </w:rPr>
        <w:t>Гибкость в подходах к освоению новых рынков.</w:t>
      </w:r>
    </w:p>
    <w:p w14:paraId="45BD77C3" w14:textId="77777777" w:rsidR="008029A8" w:rsidRPr="008029A8" w:rsidRDefault="00304E4F" w:rsidP="008029A8">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029A8" w:rsidRPr="008029A8">
        <w:rPr>
          <w:rFonts w:ascii="Times New Roman" w:hAnsi="Times New Roman" w:cs="Times New Roman"/>
          <w:sz w:val="28"/>
          <w:szCs w:val="28"/>
        </w:rPr>
        <w:t>Установление надежных личных контактов.</w:t>
      </w:r>
    </w:p>
    <w:p w14:paraId="10A84F08" w14:textId="77777777" w:rsidR="00304E4F" w:rsidRDefault="00304E4F" w:rsidP="008029A8">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8029A8" w:rsidRPr="008029A8">
        <w:rPr>
          <w:rFonts w:ascii="Times New Roman" w:hAnsi="Times New Roman" w:cs="Times New Roman"/>
          <w:sz w:val="28"/>
          <w:szCs w:val="28"/>
        </w:rPr>
        <w:t>Работа с институтами поддержки и развития предпринимательства (отраслевые ассоциации, торгово</w:t>
      </w:r>
      <w:r w:rsidR="008029A8">
        <w:rPr>
          <w:rFonts w:ascii="Times New Roman" w:hAnsi="Times New Roman" w:cs="Times New Roman"/>
          <w:sz w:val="28"/>
          <w:szCs w:val="28"/>
        </w:rPr>
        <w:t>-</w:t>
      </w:r>
      <w:r w:rsidR="008029A8" w:rsidRPr="008029A8">
        <w:rPr>
          <w:rFonts w:ascii="Times New Roman" w:hAnsi="Times New Roman" w:cs="Times New Roman"/>
          <w:sz w:val="28"/>
          <w:szCs w:val="28"/>
        </w:rPr>
        <w:t>промышленные</w:t>
      </w:r>
      <w:r w:rsidR="008029A8">
        <w:rPr>
          <w:rFonts w:ascii="Times New Roman" w:hAnsi="Times New Roman" w:cs="Times New Roman"/>
          <w:sz w:val="28"/>
          <w:szCs w:val="28"/>
        </w:rPr>
        <w:t xml:space="preserve"> </w:t>
      </w:r>
      <w:r w:rsidR="008029A8" w:rsidRPr="008029A8">
        <w:rPr>
          <w:rFonts w:ascii="Times New Roman" w:hAnsi="Times New Roman" w:cs="Times New Roman"/>
          <w:sz w:val="28"/>
          <w:szCs w:val="28"/>
        </w:rPr>
        <w:t>палаты, и т.д.)</w:t>
      </w:r>
      <w:r w:rsidR="008029A8">
        <w:rPr>
          <w:rFonts w:ascii="Times New Roman" w:hAnsi="Times New Roman" w:cs="Times New Roman"/>
          <w:sz w:val="28"/>
          <w:szCs w:val="28"/>
        </w:rPr>
        <w:t>.</w:t>
      </w:r>
      <w:r w:rsidR="008029A8" w:rsidRPr="008029A8">
        <w:rPr>
          <w:rFonts w:ascii="Times New Roman" w:hAnsi="Times New Roman" w:cs="Times New Roman"/>
          <w:sz w:val="28"/>
          <w:szCs w:val="28"/>
        </w:rPr>
        <w:t xml:space="preserve"> </w:t>
      </w:r>
    </w:p>
    <w:p w14:paraId="23EC9B8F" w14:textId="77777777" w:rsidR="008029A8" w:rsidRPr="008029A8" w:rsidRDefault="008029A8" w:rsidP="008029A8">
      <w:pPr>
        <w:autoSpaceDE w:val="0"/>
        <w:autoSpaceDN w:val="0"/>
        <w:adjustRightInd w:val="0"/>
        <w:spacing w:after="0" w:line="360" w:lineRule="auto"/>
        <w:ind w:firstLine="709"/>
        <w:jc w:val="both"/>
        <w:rPr>
          <w:rFonts w:ascii="Times New Roman" w:hAnsi="Times New Roman" w:cs="Times New Roman"/>
          <w:sz w:val="28"/>
          <w:szCs w:val="28"/>
        </w:rPr>
      </w:pPr>
      <w:r w:rsidRPr="008029A8">
        <w:rPr>
          <w:rFonts w:ascii="Times New Roman" w:hAnsi="Times New Roman" w:cs="Times New Roman"/>
          <w:sz w:val="28"/>
          <w:szCs w:val="28"/>
        </w:rPr>
        <w:t xml:space="preserve">В настоящее время страны БРИКС преследуют общие принципы в отношении развития двусторонних деловых связей и поддержки бизнеса. В этом направлении предпринимаются следующие шаги: </w:t>
      </w:r>
    </w:p>
    <w:p w14:paraId="47187286" w14:textId="77777777" w:rsidR="008029A8" w:rsidRPr="008029A8" w:rsidRDefault="008029A8" w:rsidP="008029A8">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029A8">
        <w:rPr>
          <w:rFonts w:ascii="Times New Roman" w:hAnsi="Times New Roman" w:cs="Times New Roman"/>
          <w:sz w:val="28"/>
          <w:szCs w:val="28"/>
        </w:rPr>
        <w:t xml:space="preserve"> Упрощение ряда административных процедур для малого и среднего бизнеса.</w:t>
      </w:r>
    </w:p>
    <w:p w14:paraId="0FEE53A7" w14:textId="77777777" w:rsidR="008029A8" w:rsidRPr="008029A8" w:rsidRDefault="008029A8" w:rsidP="008029A8">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029A8">
        <w:rPr>
          <w:rFonts w:ascii="Times New Roman" w:hAnsi="Times New Roman" w:cs="Times New Roman"/>
          <w:sz w:val="28"/>
          <w:szCs w:val="28"/>
        </w:rPr>
        <w:t xml:space="preserve"> Повышение прозрачности торговли и инвестиций.</w:t>
      </w:r>
    </w:p>
    <w:p w14:paraId="450BE065" w14:textId="77777777" w:rsidR="008029A8" w:rsidRPr="008029A8" w:rsidRDefault="008029A8" w:rsidP="008029A8">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029A8">
        <w:rPr>
          <w:rFonts w:ascii="Times New Roman" w:hAnsi="Times New Roman" w:cs="Times New Roman"/>
          <w:sz w:val="28"/>
          <w:szCs w:val="28"/>
        </w:rPr>
        <w:t xml:space="preserve"> Привлечение прямых иностранных инвестиций.</w:t>
      </w:r>
    </w:p>
    <w:p w14:paraId="73AC5B67" w14:textId="77777777" w:rsidR="008029A8" w:rsidRPr="008029A8" w:rsidRDefault="008029A8" w:rsidP="008029A8">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029A8">
        <w:rPr>
          <w:rFonts w:ascii="Times New Roman" w:hAnsi="Times New Roman" w:cs="Times New Roman"/>
          <w:sz w:val="28"/>
          <w:szCs w:val="28"/>
        </w:rPr>
        <w:t xml:space="preserve"> Див</w:t>
      </w:r>
      <w:r>
        <w:rPr>
          <w:rFonts w:ascii="Times New Roman" w:hAnsi="Times New Roman" w:cs="Times New Roman"/>
          <w:sz w:val="28"/>
          <w:szCs w:val="28"/>
        </w:rPr>
        <w:t>ерсификация импорта и экспорта.</w:t>
      </w:r>
    </w:p>
    <w:p w14:paraId="363B8105" w14:textId="77777777" w:rsidR="008029A8" w:rsidRPr="008029A8" w:rsidRDefault="008029A8" w:rsidP="008029A8">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D1253E">
        <w:rPr>
          <w:rFonts w:ascii="Times New Roman" w:hAnsi="Times New Roman" w:cs="Times New Roman"/>
          <w:sz w:val="28"/>
          <w:szCs w:val="28"/>
        </w:rPr>
        <w:t> </w:t>
      </w:r>
      <w:r w:rsidRPr="008029A8">
        <w:rPr>
          <w:rFonts w:ascii="Times New Roman" w:hAnsi="Times New Roman" w:cs="Times New Roman"/>
          <w:sz w:val="28"/>
          <w:szCs w:val="28"/>
        </w:rPr>
        <w:t>Институциональная поддержка развития делового сотрудничества между странами (Деловой Совет, Новый банк развития).</w:t>
      </w:r>
    </w:p>
    <w:p w14:paraId="23D1675F" w14:textId="77777777" w:rsidR="008029A8" w:rsidRPr="008029A8" w:rsidRDefault="008029A8" w:rsidP="008029A8">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029A8">
        <w:rPr>
          <w:rFonts w:ascii="Times New Roman" w:hAnsi="Times New Roman" w:cs="Times New Roman"/>
          <w:sz w:val="28"/>
          <w:szCs w:val="28"/>
        </w:rPr>
        <w:t xml:space="preserve"> Проведение ежегодных деловых форумов. </w:t>
      </w:r>
    </w:p>
    <w:p w14:paraId="33777716" w14:textId="77777777" w:rsidR="008029A8" w:rsidRPr="008029A8" w:rsidRDefault="00D1253E" w:rsidP="008029A8">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8029A8" w:rsidRPr="008029A8">
        <w:rPr>
          <w:rFonts w:ascii="Times New Roman" w:hAnsi="Times New Roman" w:cs="Times New Roman"/>
          <w:sz w:val="28"/>
          <w:szCs w:val="28"/>
        </w:rPr>
        <w:t>Развитие сотрудничества по вопросам интеллектуальной собственности.</w:t>
      </w:r>
    </w:p>
    <w:p w14:paraId="09205D17" w14:textId="77777777" w:rsidR="008029A8" w:rsidRPr="008029A8" w:rsidRDefault="008029A8" w:rsidP="008029A8">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1253E">
        <w:rPr>
          <w:rFonts w:ascii="Times New Roman" w:hAnsi="Times New Roman" w:cs="Times New Roman"/>
          <w:sz w:val="28"/>
          <w:szCs w:val="28"/>
        </w:rPr>
        <w:t> </w:t>
      </w:r>
      <w:r w:rsidRPr="008029A8">
        <w:rPr>
          <w:rFonts w:ascii="Times New Roman" w:hAnsi="Times New Roman" w:cs="Times New Roman"/>
          <w:sz w:val="28"/>
          <w:szCs w:val="28"/>
        </w:rPr>
        <w:t>Поддержка интеграции малого и среднего бизнеса в глобальную производственно</w:t>
      </w:r>
      <w:r>
        <w:rPr>
          <w:rFonts w:ascii="Times New Roman" w:hAnsi="Times New Roman" w:cs="Times New Roman"/>
          <w:sz w:val="28"/>
          <w:szCs w:val="28"/>
        </w:rPr>
        <w:t>-</w:t>
      </w:r>
      <w:r w:rsidRPr="008029A8">
        <w:rPr>
          <w:rFonts w:ascii="Times New Roman" w:hAnsi="Times New Roman" w:cs="Times New Roman"/>
          <w:sz w:val="28"/>
          <w:szCs w:val="28"/>
        </w:rPr>
        <w:t>сбытовую сеть.</w:t>
      </w:r>
    </w:p>
    <w:p w14:paraId="399FE385" w14:textId="77777777" w:rsidR="008029A8" w:rsidRPr="008029A8" w:rsidRDefault="008029A8" w:rsidP="008029A8">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1253E">
        <w:rPr>
          <w:rFonts w:ascii="Times New Roman" w:hAnsi="Times New Roman" w:cs="Times New Roman"/>
          <w:sz w:val="28"/>
          <w:szCs w:val="28"/>
        </w:rPr>
        <w:t> </w:t>
      </w:r>
      <w:r w:rsidRPr="008029A8">
        <w:rPr>
          <w:rFonts w:ascii="Times New Roman" w:hAnsi="Times New Roman" w:cs="Times New Roman"/>
          <w:sz w:val="28"/>
          <w:szCs w:val="28"/>
        </w:rPr>
        <w:t>Краткосрочные программы мобильности для бизнеса (особенно в сфере технологий и инноваций).</w:t>
      </w:r>
    </w:p>
    <w:p w14:paraId="45E82694" w14:textId="77777777" w:rsidR="008029A8" w:rsidRPr="008029A8" w:rsidRDefault="008029A8" w:rsidP="008029A8">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029A8">
        <w:rPr>
          <w:rFonts w:ascii="Times New Roman" w:hAnsi="Times New Roman" w:cs="Times New Roman"/>
          <w:sz w:val="28"/>
          <w:szCs w:val="28"/>
        </w:rPr>
        <w:t xml:space="preserve"> Широкий спектр информационной поддержки предпринимательства.</w:t>
      </w:r>
    </w:p>
    <w:p w14:paraId="64307D9D" w14:textId="13B7AE93" w:rsidR="005C4DF6" w:rsidRPr="005C4DF6" w:rsidRDefault="008029A8" w:rsidP="005C4DF6">
      <w:pPr>
        <w:autoSpaceDE w:val="0"/>
        <w:autoSpaceDN w:val="0"/>
        <w:adjustRightInd w:val="0"/>
        <w:spacing w:after="0" w:line="360" w:lineRule="auto"/>
        <w:ind w:firstLine="709"/>
        <w:jc w:val="both"/>
        <w:rPr>
          <w:rFonts w:ascii="Times New Roman" w:hAnsi="Times New Roman" w:cs="Times New Roman"/>
          <w:sz w:val="28"/>
          <w:szCs w:val="28"/>
        </w:rPr>
      </w:pPr>
      <w:r w:rsidRPr="008029A8">
        <w:rPr>
          <w:rFonts w:ascii="Times New Roman" w:hAnsi="Times New Roman" w:cs="Times New Roman"/>
          <w:sz w:val="28"/>
          <w:szCs w:val="28"/>
        </w:rPr>
        <w:t xml:space="preserve">Интересен опыт поддержки предпринимательской деятельности в отдельных странах блока. </w:t>
      </w:r>
      <w:r w:rsidR="008C69AF">
        <w:rPr>
          <w:rFonts w:ascii="Times New Roman" w:hAnsi="Times New Roman" w:cs="Times New Roman"/>
          <w:sz w:val="28"/>
          <w:szCs w:val="28"/>
        </w:rPr>
        <w:t>В Бразилии, н</w:t>
      </w:r>
      <w:r w:rsidRPr="008029A8">
        <w:rPr>
          <w:rFonts w:ascii="Times New Roman" w:hAnsi="Times New Roman" w:cs="Times New Roman"/>
          <w:sz w:val="28"/>
          <w:szCs w:val="28"/>
        </w:rPr>
        <w:t>есмотря на состояние политической</w:t>
      </w:r>
      <w:r w:rsidR="008C69AF">
        <w:rPr>
          <w:rFonts w:ascii="Times New Roman" w:hAnsi="Times New Roman" w:cs="Times New Roman"/>
          <w:sz w:val="28"/>
          <w:szCs w:val="28"/>
        </w:rPr>
        <w:t xml:space="preserve"> и экономической нестабильности</w:t>
      </w:r>
      <w:r w:rsidRPr="008029A8">
        <w:rPr>
          <w:rFonts w:ascii="Times New Roman" w:hAnsi="Times New Roman" w:cs="Times New Roman"/>
          <w:sz w:val="28"/>
          <w:szCs w:val="28"/>
        </w:rPr>
        <w:t xml:space="preserve"> в стране</w:t>
      </w:r>
      <w:r w:rsidR="008C69AF">
        <w:rPr>
          <w:rFonts w:ascii="Times New Roman" w:hAnsi="Times New Roman" w:cs="Times New Roman"/>
          <w:sz w:val="28"/>
          <w:szCs w:val="28"/>
        </w:rPr>
        <w:t>,</w:t>
      </w:r>
      <w:r w:rsidRPr="008029A8">
        <w:rPr>
          <w:rFonts w:ascii="Times New Roman" w:hAnsi="Times New Roman" w:cs="Times New Roman"/>
          <w:sz w:val="28"/>
          <w:szCs w:val="28"/>
        </w:rPr>
        <w:t xml:space="preserve"> работают программы поддержки и кредитования малого бизнеса, особенно в сельскохозяйственной отрасли, наблюдается высокий уровень исполнения обязательств по контрактам и финансовой ответственности.</w:t>
      </w:r>
      <w:r w:rsidR="00E31722" w:rsidRPr="00E31722">
        <w:t xml:space="preserve"> </w:t>
      </w:r>
      <w:r w:rsidR="00E31722" w:rsidRPr="00E31722">
        <w:rPr>
          <w:rFonts w:ascii="Times New Roman" w:hAnsi="Times New Roman" w:cs="Times New Roman"/>
          <w:sz w:val="28"/>
          <w:szCs w:val="28"/>
        </w:rPr>
        <w:t>Кроме того, в Бразилии были проведены реформы торгового и гражданского кодексов Бразилии</w:t>
      </w:r>
      <w:r w:rsidR="005C4DF6">
        <w:rPr>
          <w:rFonts w:ascii="Times New Roman" w:hAnsi="Times New Roman" w:cs="Times New Roman"/>
          <w:sz w:val="28"/>
          <w:szCs w:val="28"/>
        </w:rPr>
        <w:t xml:space="preserve"> (в частности, принятие Гражданского кодекса в 2002 году), следствием которых</w:t>
      </w:r>
      <w:r w:rsidR="00E31722" w:rsidRPr="00E31722">
        <w:rPr>
          <w:rFonts w:ascii="Times New Roman" w:hAnsi="Times New Roman" w:cs="Times New Roman"/>
          <w:sz w:val="28"/>
          <w:szCs w:val="28"/>
        </w:rPr>
        <w:t xml:space="preserve"> явилось вытеснение на законодательном уровне применительно к видам деятельности и това</w:t>
      </w:r>
      <w:r w:rsidR="00A92804">
        <w:rPr>
          <w:rFonts w:ascii="Times New Roman" w:hAnsi="Times New Roman" w:cs="Times New Roman"/>
          <w:sz w:val="28"/>
          <w:szCs w:val="28"/>
        </w:rPr>
        <w:t>риществам определения «торговая </w:t>
      </w:r>
      <w:r w:rsidR="00E31722" w:rsidRPr="00E31722">
        <w:rPr>
          <w:rFonts w:ascii="Times New Roman" w:hAnsi="Times New Roman" w:cs="Times New Roman"/>
          <w:sz w:val="28"/>
          <w:szCs w:val="28"/>
        </w:rPr>
        <w:t>(-</w:t>
      </w:r>
      <w:proofErr w:type="spellStart"/>
      <w:r w:rsidR="00E31722" w:rsidRPr="00E31722">
        <w:rPr>
          <w:rFonts w:ascii="Times New Roman" w:hAnsi="Times New Roman" w:cs="Times New Roman"/>
          <w:sz w:val="28"/>
          <w:szCs w:val="28"/>
        </w:rPr>
        <w:t>ые</w:t>
      </w:r>
      <w:proofErr w:type="spellEnd"/>
      <w:r w:rsidR="00E31722" w:rsidRPr="00E31722">
        <w:rPr>
          <w:rFonts w:ascii="Times New Roman" w:hAnsi="Times New Roman" w:cs="Times New Roman"/>
          <w:sz w:val="28"/>
          <w:szCs w:val="28"/>
        </w:rPr>
        <w:t>)» определение</w:t>
      </w:r>
      <w:r w:rsidR="00A92804">
        <w:rPr>
          <w:rFonts w:ascii="Times New Roman" w:hAnsi="Times New Roman" w:cs="Times New Roman"/>
          <w:sz w:val="28"/>
          <w:szCs w:val="28"/>
        </w:rPr>
        <w:t>м «предпринимательская </w:t>
      </w:r>
      <w:r w:rsidR="00E31722" w:rsidRPr="00E31722">
        <w:rPr>
          <w:rFonts w:ascii="Times New Roman" w:hAnsi="Times New Roman" w:cs="Times New Roman"/>
          <w:sz w:val="28"/>
          <w:szCs w:val="28"/>
        </w:rPr>
        <w:t>(-</w:t>
      </w:r>
      <w:proofErr w:type="spellStart"/>
      <w:r w:rsidR="00E31722" w:rsidRPr="00E31722">
        <w:rPr>
          <w:rFonts w:ascii="Times New Roman" w:hAnsi="Times New Roman" w:cs="Times New Roman"/>
          <w:sz w:val="28"/>
          <w:szCs w:val="28"/>
        </w:rPr>
        <w:t>ие</w:t>
      </w:r>
      <w:proofErr w:type="spellEnd"/>
      <w:r w:rsidR="00E31722" w:rsidRPr="00E31722">
        <w:rPr>
          <w:rFonts w:ascii="Times New Roman" w:hAnsi="Times New Roman" w:cs="Times New Roman"/>
          <w:sz w:val="28"/>
          <w:szCs w:val="28"/>
        </w:rPr>
        <w:t>)». Соответственно лица, осуществляющие такую деятельность, определены как предприниматели, все организационно-правовые формы ведения такой деятельности объединены понятием «предприятие». В новом законодательстве установлена также система юридических лиц</w:t>
      </w:r>
      <w:r w:rsidR="00E31722">
        <w:rPr>
          <w:rFonts w:ascii="Times New Roman" w:hAnsi="Times New Roman" w:cs="Times New Roman"/>
          <w:sz w:val="28"/>
          <w:szCs w:val="28"/>
        </w:rPr>
        <w:t>.</w:t>
      </w:r>
      <w:r w:rsidR="005C4DF6">
        <w:rPr>
          <w:rFonts w:ascii="Times New Roman" w:hAnsi="Times New Roman" w:cs="Times New Roman"/>
          <w:sz w:val="28"/>
          <w:szCs w:val="28"/>
        </w:rPr>
        <w:t xml:space="preserve"> В частности, </w:t>
      </w:r>
      <w:r w:rsidR="005C4DF6" w:rsidRPr="005C4DF6">
        <w:rPr>
          <w:rFonts w:ascii="Times New Roman" w:hAnsi="Times New Roman" w:cs="Times New Roman"/>
          <w:sz w:val="28"/>
          <w:szCs w:val="28"/>
        </w:rPr>
        <w:t>товарищества подразделяются, исходя из того, в каком реестре они зарегистрированы, – предпринимательские (</w:t>
      </w:r>
      <w:proofErr w:type="spellStart"/>
      <w:r w:rsidR="005C4DF6" w:rsidRPr="005C4DF6">
        <w:rPr>
          <w:rFonts w:ascii="Times New Roman" w:hAnsi="Times New Roman" w:cs="Times New Roman"/>
          <w:sz w:val="28"/>
          <w:szCs w:val="28"/>
        </w:rPr>
        <w:t>sociedades</w:t>
      </w:r>
      <w:proofErr w:type="spellEnd"/>
      <w:r w:rsidR="005C4DF6" w:rsidRPr="005C4DF6">
        <w:rPr>
          <w:rFonts w:ascii="Times New Roman" w:hAnsi="Times New Roman" w:cs="Times New Roman"/>
          <w:sz w:val="28"/>
          <w:szCs w:val="28"/>
        </w:rPr>
        <w:t xml:space="preserve"> </w:t>
      </w:r>
      <w:proofErr w:type="spellStart"/>
      <w:r w:rsidR="005C4DF6" w:rsidRPr="005C4DF6">
        <w:rPr>
          <w:rFonts w:ascii="Times New Roman" w:hAnsi="Times New Roman" w:cs="Times New Roman"/>
          <w:sz w:val="28"/>
          <w:szCs w:val="28"/>
        </w:rPr>
        <w:t>empresárias</w:t>
      </w:r>
      <w:proofErr w:type="spellEnd"/>
      <w:r w:rsidR="005C4DF6" w:rsidRPr="005C4DF6">
        <w:rPr>
          <w:rFonts w:ascii="Times New Roman" w:hAnsi="Times New Roman" w:cs="Times New Roman"/>
          <w:sz w:val="28"/>
          <w:szCs w:val="28"/>
        </w:rPr>
        <w:t>) подлежат регистрации в Государственном реестре торговых товариществ (</w:t>
      </w:r>
      <w:proofErr w:type="spellStart"/>
      <w:r w:rsidR="005C4DF6" w:rsidRPr="005C4DF6">
        <w:rPr>
          <w:rFonts w:ascii="Times New Roman" w:hAnsi="Times New Roman" w:cs="Times New Roman"/>
          <w:sz w:val="28"/>
          <w:szCs w:val="28"/>
        </w:rPr>
        <w:t>Registro</w:t>
      </w:r>
      <w:proofErr w:type="spellEnd"/>
      <w:r w:rsidR="005C4DF6" w:rsidRPr="005C4DF6">
        <w:rPr>
          <w:rFonts w:ascii="Times New Roman" w:hAnsi="Times New Roman" w:cs="Times New Roman"/>
          <w:sz w:val="28"/>
          <w:szCs w:val="28"/>
        </w:rPr>
        <w:t xml:space="preserve"> </w:t>
      </w:r>
      <w:proofErr w:type="spellStart"/>
      <w:r w:rsidR="005C4DF6" w:rsidRPr="005C4DF6">
        <w:rPr>
          <w:rFonts w:ascii="Times New Roman" w:hAnsi="Times New Roman" w:cs="Times New Roman"/>
          <w:sz w:val="28"/>
          <w:szCs w:val="28"/>
        </w:rPr>
        <w:t>Público</w:t>
      </w:r>
      <w:proofErr w:type="spellEnd"/>
      <w:r w:rsidR="005C4DF6" w:rsidRPr="005C4DF6">
        <w:rPr>
          <w:rFonts w:ascii="Times New Roman" w:hAnsi="Times New Roman" w:cs="Times New Roman"/>
          <w:sz w:val="28"/>
          <w:szCs w:val="28"/>
        </w:rPr>
        <w:t xml:space="preserve"> </w:t>
      </w:r>
      <w:proofErr w:type="spellStart"/>
      <w:r w:rsidR="005C4DF6" w:rsidRPr="005C4DF6">
        <w:rPr>
          <w:rFonts w:ascii="Times New Roman" w:hAnsi="Times New Roman" w:cs="Times New Roman"/>
          <w:sz w:val="28"/>
          <w:szCs w:val="28"/>
        </w:rPr>
        <w:t>de</w:t>
      </w:r>
      <w:proofErr w:type="spellEnd"/>
      <w:r w:rsidR="005C4DF6" w:rsidRPr="005C4DF6">
        <w:rPr>
          <w:rFonts w:ascii="Times New Roman" w:hAnsi="Times New Roman" w:cs="Times New Roman"/>
          <w:sz w:val="28"/>
          <w:szCs w:val="28"/>
        </w:rPr>
        <w:t xml:space="preserve"> </w:t>
      </w:r>
      <w:proofErr w:type="spellStart"/>
      <w:r w:rsidR="005C4DF6" w:rsidRPr="005C4DF6">
        <w:rPr>
          <w:rFonts w:ascii="Times New Roman" w:hAnsi="Times New Roman" w:cs="Times New Roman"/>
          <w:sz w:val="28"/>
          <w:szCs w:val="28"/>
        </w:rPr>
        <w:t>Empresas</w:t>
      </w:r>
      <w:proofErr w:type="spellEnd"/>
      <w:r w:rsidR="005C4DF6" w:rsidRPr="005C4DF6">
        <w:rPr>
          <w:rFonts w:ascii="Times New Roman" w:hAnsi="Times New Roman" w:cs="Times New Roman"/>
          <w:sz w:val="28"/>
          <w:szCs w:val="28"/>
        </w:rPr>
        <w:t xml:space="preserve"> </w:t>
      </w:r>
      <w:proofErr w:type="spellStart"/>
      <w:r w:rsidR="005C4DF6" w:rsidRPr="005C4DF6">
        <w:rPr>
          <w:rFonts w:ascii="Times New Roman" w:hAnsi="Times New Roman" w:cs="Times New Roman"/>
          <w:sz w:val="28"/>
          <w:szCs w:val="28"/>
        </w:rPr>
        <w:t>Mercantis</w:t>
      </w:r>
      <w:proofErr w:type="spellEnd"/>
      <w:r w:rsidR="005C4DF6" w:rsidRPr="005C4DF6">
        <w:rPr>
          <w:rFonts w:ascii="Times New Roman" w:hAnsi="Times New Roman" w:cs="Times New Roman"/>
          <w:sz w:val="28"/>
          <w:szCs w:val="28"/>
        </w:rPr>
        <w:t xml:space="preserve"> – Советом по торговле); непредпринимательские (</w:t>
      </w:r>
      <w:proofErr w:type="spellStart"/>
      <w:r w:rsidR="005C4DF6" w:rsidRPr="005C4DF6">
        <w:rPr>
          <w:rFonts w:ascii="Times New Roman" w:hAnsi="Times New Roman" w:cs="Times New Roman"/>
          <w:sz w:val="28"/>
          <w:szCs w:val="28"/>
        </w:rPr>
        <w:t>sociedades</w:t>
      </w:r>
      <w:proofErr w:type="spellEnd"/>
      <w:r w:rsidR="005C4DF6" w:rsidRPr="005C4DF6">
        <w:rPr>
          <w:rFonts w:ascii="Times New Roman" w:hAnsi="Times New Roman" w:cs="Times New Roman"/>
          <w:sz w:val="28"/>
          <w:szCs w:val="28"/>
        </w:rPr>
        <w:t xml:space="preserve"> </w:t>
      </w:r>
      <w:proofErr w:type="spellStart"/>
      <w:r w:rsidR="005C4DF6" w:rsidRPr="005C4DF6">
        <w:rPr>
          <w:rFonts w:ascii="Times New Roman" w:hAnsi="Times New Roman" w:cs="Times New Roman"/>
          <w:sz w:val="28"/>
          <w:szCs w:val="28"/>
        </w:rPr>
        <w:t>não-empresárias</w:t>
      </w:r>
      <w:proofErr w:type="spellEnd"/>
      <w:r w:rsidR="005C4DF6" w:rsidRPr="005C4DF6">
        <w:rPr>
          <w:rFonts w:ascii="Times New Roman" w:hAnsi="Times New Roman" w:cs="Times New Roman"/>
          <w:sz w:val="28"/>
          <w:szCs w:val="28"/>
        </w:rPr>
        <w:t>) – в Гражданском реестре юридических лиц (</w:t>
      </w:r>
      <w:proofErr w:type="spellStart"/>
      <w:r w:rsidR="005C4DF6" w:rsidRPr="005C4DF6">
        <w:rPr>
          <w:rFonts w:ascii="Times New Roman" w:hAnsi="Times New Roman" w:cs="Times New Roman"/>
          <w:sz w:val="28"/>
          <w:szCs w:val="28"/>
        </w:rPr>
        <w:t>Registro</w:t>
      </w:r>
      <w:proofErr w:type="spellEnd"/>
      <w:r w:rsidR="005C4DF6" w:rsidRPr="005C4DF6">
        <w:rPr>
          <w:rFonts w:ascii="Times New Roman" w:hAnsi="Times New Roman" w:cs="Times New Roman"/>
          <w:sz w:val="28"/>
          <w:szCs w:val="28"/>
        </w:rPr>
        <w:t xml:space="preserve"> </w:t>
      </w:r>
      <w:proofErr w:type="spellStart"/>
      <w:r w:rsidR="005C4DF6" w:rsidRPr="005C4DF6">
        <w:rPr>
          <w:rFonts w:ascii="Times New Roman" w:hAnsi="Times New Roman" w:cs="Times New Roman"/>
          <w:sz w:val="28"/>
          <w:szCs w:val="28"/>
        </w:rPr>
        <w:t>Civil</w:t>
      </w:r>
      <w:proofErr w:type="spellEnd"/>
      <w:r w:rsidR="005C4DF6" w:rsidRPr="005C4DF6">
        <w:rPr>
          <w:rFonts w:ascii="Times New Roman" w:hAnsi="Times New Roman" w:cs="Times New Roman"/>
          <w:sz w:val="28"/>
          <w:szCs w:val="28"/>
        </w:rPr>
        <w:t xml:space="preserve"> </w:t>
      </w:r>
      <w:proofErr w:type="spellStart"/>
      <w:r w:rsidR="005C4DF6" w:rsidRPr="005C4DF6">
        <w:rPr>
          <w:rFonts w:ascii="Times New Roman" w:hAnsi="Times New Roman" w:cs="Times New Roman"/>
          <w:sz w:val="28"/>
          <w:szCs w:val="28"/>
        </w:rPr>
        <w:t>das</w:t>
      </w:r>
      <w:proofErr w:type="spellEnd"/>
      <w:r w:rsidR="005C4DF6" w:rsidRPr="005C4DF6">
        <w:rPr>
          <w:rFonts w:ascii="Times New Roman" w:hAnsi="Times New Roman" w:cs="Times New Roman"/>
          <w:sz w:val="28"/>
          <w:szCs w:val="28"/>
        </w:rPr>
        <w:t xml:space="preserve"> </w:t>
      </w:r>
      <w:proofErr w:type="spellStart"/>
      <w:r w:rsidR="005C4DF6" w:rsidRPr="005C4DF6">
        <w:rPr>
          <w:rFonts w:ascii="Times New Roman" w:hAnsi="Times New Roman" w:cs="Times New Roman"/>
          <w:sz w:val="28"/>
          <w:szCs w:val="28"/>
        </w:rPr>
        <w:t>Pessoas</w:t>
      </w:r>
      <w:proofErr w:type="spellEnd"/>
      <w:r w:rsidR="005C4DF6" w:rsidRPr="005C4DF6">
        <w:rPr>
          <w:rFonts w:ascii="Times New Roman" w:hAnsi="Times New Roman" w:cs="Times New Roman"/>
          <w:sz w:val="28"/>
          <w:szCs w:val="28"/>
        </w:rPr>
        <w:t xml:space="preserve"> </w:t>
      </w:r>
      <w:proofErr w:type="spellStart"/>
      <w:r w:rsidR="005C4DF6" w:rsidRPr="005C4DF6">
        <w:rPr>
          <w:rFonts w:ascii="Times New Roman" w:hAnsi="Times New Roman" w:cs="Times New Roman"/>
          <w:sz w:val="28"/>
          <w:szCs w:val="28"/>
        </w:rPr>
        <w:t>Jurídicas</w:t>
      </w:r>
      <w:proofErr w:type="spellEnd"/>
      <w:r w:rsidR="005C4DF6" w:rsidRPr="005C4DF6">
        <w:rPr>
          <w:rFonts w:ascii="Times New Roman" w:hAnsi="Times New Roman" w:cs="Times New Roman"/>
          <w:sz w:val="28"/>
          <w:szCs w:val="28"/>
        </w:rPr>
        <w:t xml:space="preserve"> – </w:t>
      </w:r>
      <w:r w:rsidR="005C4DF6" w:rsidRPr="005C4DF6">
        <w:rPr>
          <w:rFonts w:ascii="Times New Roman" w:hAnsi="Times New Roman" w:cs="Times New Roman"/>
          <w:sz w:val="28"/>
          <w:szCs w:val="28"/>
        </w:rPr>
        <w:lastRenderedPageBreak/>
        <w:t>Реестр о держателе правоустанавливающих документов). Регламентация деятельности акционерных обществ производится на основании положений Закона № 6.404 от 15 декабря 1976 г. об акционер</w:t>
      </w:r>
      <w:r w:rsidR="00E661F0">
        <w:rPr>
          <w:rFonts w:ascii="Times New Roman" w:hAnsi="Times New Roman" w:cs="Times New Roman"/>
          <w:sz w:val="28"/>
          <w:szCs w:val="28"/>
        </w:rPr>
        <w:t>ных обществах</w:t>
      </w:r>
      <w:r w:rsidR="005C4DF6" w:rsidRPr="005C4DF6">
        <w:rPr>
          <w:rFonts w:ascii="Times New Roman" w:hAnsi="Times New Roman" w:cs="Times New Roman"/>
          <w:sz w:val="28"/>
          <w:szCs w:val="28"/>
        </w:rPr>
        <w:t>, тогда как деятельность обществ с ограниченной ответственностью регламентируется положениями ГК</w:t>
      </w:r>
      <w:r w:rsidR="005E3AB1" w:rsidRPr="005E3AB1">
        <w:rPr>
          <w:rFonts w:ascii="Times New Roman" w:hAnsi="Times New Roman" w:cs="Times New Roman"/>
          <w:sz w:val="28"/>
          <w:szCs w:val="28"/>
        </w:rPr>
        <w:t xml:space="preserve"> </w:t>
      </w:r>
      <w:r w:rsidR="005E3AB1">
        <w:rPr>
          <w:rFonts w:ascii="Times New Roman" w:hAnsi="Times New Roman" w:cs="Times New Roman"/>
          <w:sz w:val="28"/>
          <w:szCs w:val="28"/>
        </w:rPr>
        <w:t>Бразилии</w:t>
      </w:r>
      <w:r w:rsidR="00E661F0">
        <w:rPr>
          <w:rStyle w:val="af0"/>
          <w:rFonts w:ascii="Times New Roman" w:hAnsi="Times New Roman" w:cs="Times New Roman"/>
          <w:sz w:val="28"/>
          <w:szCs w:val="28"/>
        </w:rPr>
        <w:footnoteReference w:id="39"/>
      </w:r>
      <w:r w:rsidR="005C4DF6" w:rsidRPr="005C4DF6">
        <w:rPr>
          <w:rFonts w:ascii="Times New Roman" w:hAnsi="Times New Roman" w:cs="Times New Roman"/>
          <w:sz w:val="28"/>
          <w:szCs w:val="28"/>
        </w:rPr>
        <w:t>.</w:t>
      </w:r>
    </w:p>
    <w:p w14:paraId="427E3F75" w14:textId="77777777" w:rsidR="00A43001" w:rsidRDefault="008029A8" w:rsidP="008029A8">
      <w:pPr>
        <w:autoSpaceDE w:val="0"/>
        <w:autoSpaceDN w:val="0"/>
        <w:adjustRightInd w:val="0"/>
        <w:spacing w:after="0" w:line="360" w:lineRule="auto"/>
        <w:ind w:firstLine="709"/>
        <w:jc w:val="both"/>
        <w:rPr>
          <w:rFonts w:ascii="Times New Roman" w:hAnsi="Times New Roman" w:cs="Times New Roman"/>
          <w:color w:val="000000" w:themeColor="text1"/>
          <w:sz w:val="28"/>
          <w:szCs w:val="28"/>
          <w:highlight w:val="yellow"/>
        </w:rPr>
      </w:pPr>
      <w:r w:rsidRPr="005E3AB1">
        <w:rPr>
          <w:rFonts w:ascii="Times New Roman" w:hAnsi="Times New Roman" w:cs="Times New Roman"/>
          <w:sz w:val="28"/>
          <w:szCs w:val="28"/>
        </w:rPr>
        <w:t xml:space="preserve"> </w:t>
      </w:r>
      <w:r w:rsidRPr="00E70A9A">
        <w:rPr>
          <w:rFonts w:ascii="Times New Roman" w:hAnsi="Times New Roman" w:cs="Times New Roman"/>
          <w:sz w:val="28"/>
          <w:szCs w:val="28"/>
        </w:rPr>
        <w:t xml:space="preserve">В </w:t>
      </w:r>
      <w:r w:rsidRPr="00E70A9A">
        <w:rPr>
          <w:rFonts w:ascii="Times New Roman" w:hAnsi="Times New Roman" w:cs="Times New Roman"/>
          <w:color w:val="000000" w:themeColor="text1"/>
          <w:sz w:val="28"/>
          <w:szCs w:val="28"/>
        </w:rPr>
        <w:t xml:space="preserve">Китае поддержка и развитие </w:t>
      </w:r>
      <w:r w:rsidR="005E3AB1" w:rsidRPr="00E70A9A">
        <w:rPr>
          <w:rFonts w:ascii="Times New Roman" w:hAnsi="Times New Roman" w:cs="Times New Roman"/>
          <w:color w:val="000000" w:themeColor="text1"/>
          <w:sz w:val="28"/>
          <w:szCs w:val="28"/>
        </w:rPr>
        <w:t>малых и средних предприятий (несмотря на закреплённый ст. 6 Конституции КНР приоритет социалистической общественной собственности на средства производства)</w:t>
      </w:r>
      <w:r w:rsidRPr="00E70A9A">
        <w:rPr>
          <w:rFonts w:ascii="Times New Roman" w:hAnsi="Times New Roman" w:cs="Times New Roman"/>
          <w:color w:val="000000" w:themeColor="text1"/>
          <w:sz w:val="28"/>
          <w:szCs w:val="28"/>
        </w:rPr>
        <w:t xml:space="preserve"> являются приоритетными направлениями экономического развития. </w:t>
      </w:r>
    </w:p>
    <w:p w14:paraId="4D18381C" w14:textId="5E339EFC" w:rsidR="00A43001" w:rsidRDefault="00A43001" w:rsidP="00A43001">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70A9A">
        <w:rPr>
          <w:rFonts w:ascii="Times New Roman" w:hAnsi="Times New Roman" w:cs="Times New Roman"/>
          <w:color w:val="000000" w:themeColor="text1"/>
          <w:sz w:val="28"/>
          <w:szCs w:val="28"/>
        </w:rPr>
        <w:t>Общие положения гражданского права КНР</w:t>
      </w:r>
      <w:r>
        <w:rPr>
          <w:rFonts w:ascii="Times New Roman" w:hAnsi="Times New Roman" w:cs="Times New Roman"/>
          <w:color w:val="000000" w:themeColor="text1"/>
          <w:sz w:val="28"/>
          <w:szCs w:val="28"/>
        </w:rPr>
        <w:t xml:space="preserve"> для участников предпринимательской деятельности</w:t>
      </w:r>
      <w:r w:rsidRPr="00A43001">
        <w:rPr>
          <w:rFonts w:ascii="Times New Roman" w:hAnsi="Times New Roman" w:cs="Times New Roman"/>
          <w:color w:val="000000" w:themeColor="text1"/>
          <w:sz w:val="28"/>
          <w:szCs w:val="28"/>
        </w:rPr>
        <w:t xml:space="preserve"> оперируют таким понятием, как «предприятие» и используют его в отношении всех коммерческих организаций вне зависимости от наличия у них статуса юридического лица.</w:t>
      </w:r>
      <w:r w:rsidR="00E70A9A">
        <w:rPr>
          <w:rFonts w:ascii="Times New Roman" w:hAnsi="Times New Roman" w:cs="Times New Roman"/>
          <w:color w:val="000000" w:themeColor="text1"/>
          <w:sz w:val="28"/>
          <w:szCs w:val="28"/>
        </w:rPr>
        <w:t xml:space="preserve"> </w:t>
      </w:r>
      <w:r w:rsidR="00E70A9A" w:rsidRPr="00E70A9A">
        <w:rPr>
          <w:rFonts w:ascii="Times New Roman" w:hAnsi="Times New Roman" w:cs="Times New Roman"/>
          <w:color w:val="000000" w:themeColor="text1"/>
          <w:sz w:val="28"/>
          <w:szCs w:val="28"/>
        </w:rPr>
        <w:t>В </w:t>
      </w:r>
      <w:r w:rsidR="005E3AB1" w:rsidRPr="00E70A9A">
        <w:rPr>
          <w:rFonts w:ascii="Times New Roman" w:hAnsi="Times New Roman" w:cs="Times New Roman"/>
          <w:color w:val="000000" w:themeColor="text1"/>
          <w:sz w:val="28"/>
          <w:szCs w:val="28"/>
        </w:rPr>
        <w:t>частности, в статьях 26-29 Общих положений гражданского права КНР закреплено, что физические лица вправе создавать индивидуальные торгово-промышленные хозяйства, сельские подрядные хозяйства и артели</w:t>
      </w:r>
      <w:r w:rsidR="008A5FD1" w:rsidRPr="00E70A9A">
        <w:rPr>
          <w:rStyle w:val="af0"/>
          <w:rFonts w:ascii="Times New Roman" w:hAnsi="Times New Roman" w:cs="Times New Roman"/>
          <w:color w:val="000000" w:themeColor="text1"/>
          <w:sz w:val="28"/>
          <w:szCs w:val="28"/>
        </w:rPr>
        <w:footnoteReference w:id="40"/>
      </w:r>
      <w:r w:rsidR="005E3AB1" w:rsidRPr="00E70A9A">
        <w:rPr>
          <w:rFonts w:ascii="Times New Roman" w:hAnsi="Times New Roman" w:cs="Times New Roman"/>
          <w:color w:val="000000" w:themeColor="text1"/>
          <w:sz w:val="28"/>
          <w:szCs w:val="28"/>
        </w:rPr>
        <w:t xml:space="preserve">. </w:t>
      </w:r>
    </w:p>
    <w:p w14:paraId="22C9CB9A" w14:textId="1A6EF52E" w:rsidR="005E3AB1" w:rsidRPr="008A5FD1" w:rsidRDefault="00A43001" w:rsidP="00A43001">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70A9A">
        <w:rPr>
          <w:rFonts w:ascii="Times New Roman" w:hAnsi="Times New Roman" w:cs="Times New Roman"/>
          <w:color w:val="000000" w:themeColor="text1"/>
          <w:sz w:val="28"/>
          <w:szCs w:val="28"/>
        </w:rPr>
        <w:t xml:space="preserve">Говоря о юридических лицах, Общие положения гражданского права КНР 1986 г., закрепляют возможность создания предприятий: общенародной (включая государственные предприятия) и коллективной форм собственности (ст. 41 Общих положений) (последние подразделяются на городские, волостные и деревенские), а также совместных предприятий с китайским и иностранным капиталом кооперативных предприятий с использованием китайского и иностранного капитала  и предприятий, основанных на иностранном капитале, наделяя их статусом юридического лица. Их деятельность регулируется целым рядом законов, в том числе законами: «О промышленных предприятиях общенародной собственности» </w:t>
      </w:r>
      <w:r w:rsidRPr="00E70A9A">
        <w:rPr>
          <w:rFonts w:ascii="Times New Roman" w:hAnsi="Times New Roman" w:cs="Times New Roman"/>
          <w:color w:val="000000" w:themeColor="text1"/>
          <w:sz w:val="28"/>
          <w:szCs w:val="28"/>
        </w:rPr>
        <w:lastRenderedPageBreak/>
        <w:t>1988 г., «О кооперативных предприятиях с использованием китайского и иностранного капитала» 1988 г.; «О совместных предприятиях с китайским и иностранным капиталом» 1979 г.; «О предприятиях, основанных на иностранном капитале» 1986 г. и др.</w:t>
      </w:r>
      <w:r w:rsidRPr="00E70A9A">
        <w:rPr>
          <w:rFonts w:ascii="Times New Roman" w:hAnsi="Times New Roman" w:cs="Times New Roman"/>
          <w:sz w:val="28"/>
          <w:szCs w:val="28"/>
        </w:rPr>
        <w:t xml:space="preserve"> , подробнее о которых речь пойдёт в главе 3 настоящей работы. </w:t>
      </w:r>
      <w:r w:rsidRPr="00E70A9A">
        <w:rPr>
          <w:rFonts w:ascii="Times New Roman" w:hAnsi="Times New Roman" w:cs="Times New Roman"/>
          <w:color w:val="000000" w:themeColor="text1"/>
          <w:sz w:val="28"/>
          <w:szCs w:val="28"/>
        </w:rPr>
        <w:t>Китай поэтапно развивал и активизировал начатую им еще в 1978 г. политику формирования открытой, ориентированной вовне экономики</w:t>
      </w:r>
      <w:r w:rsidR="008A5FD1" w:rsidRPr="00E70A9A">
        <w:rPr>
          <w:rFonts w:ascii="Times New Roman" w:hAnsi="Times New Roman" w:cs="Times New Roman"/>
          <w:color w:val="000000" w:themeColor="text1"/>
          <w:sz w:val="28"/>
          <w:szCs w:val="28"/>
        </w:rPr>
        <w:t xml:space="preserve">. </w:t>
      </w:r>
      <w:r w:rsidR="005E3AB1" w:rsidRPr="00E70A9A">
        <w:rPr>
          <w:rFonts w:ascii="Times New Roman" w:hAnsi="Times New Roman" w:cs="Times New Roman"/>
          <w:color w:val="000000" w:themeColor="text1"/>
          <w:sz w:val="28"/>
          <w:szCs w:val="28"/>
        </w:rPr>
        <w:t xml:space="preserve">Руководство КНР постоянно совершенствует систему </w:t>
      </w:r>
      <w:proofErr w:type="spellStart"/>
      <w:r w:rsidR="005E3AB1" w:rsidRPr="00E70A9A">
        <w:rPr>
          <w:rFonts w:ascii="Times New Roman" w:hAnsi="Times New Roman" w:cs="Times New Roman"/>
          <w:color w:val="000000" w:themeColor="text1"/>
          <w:sz w:val="28"/>
          <w:szCs w:val="28"/>
        </w:rPr>
        <w:t>госзакупок</w:t>
      </w:r>
      <w:proofErr w:type="spellEnd"/>
      <w:r w:rsidR="005E3AB1" w:rsidRPr="00E70A9A">
        <w:rPr>
          <w:rFonts w:ascii="Times New Roman" w:hAnsi="Times New Roman" w:cs="Times New Roman"/>
          <w:color w:val="000000" w:themeColor="text1"/>
          <w:sz w:val="28"/>
          <w:szCs w:val="28"/>
        </w:rPr>
        <w:t xml:space="preserve"> и оказывает помощь предпринимателям в выходе на зарубежные рынки.</w:t>
      </w:r>
    </w:p>
    <w:p w14:paraId="334FD0B2" w14:textId="4C4589F1" w:rsidR="008029A8" w:rsidRDefault="008029A8" w:rsidP="008029A8">
      <w:pPr>
        <w:autoSpaceDE w:val="0"/>
        <w:autoSpaceDN w:val="0"/>
        <w:adjustRightInd w:val="0"/>
        <w:spacing w:after="0" w:line="360" w:lineRule="auto"/>
        <w:ind w:firstLine="709"/>
        <w:jc w:val="both"/>
        <w:rPr>
          <w:rFonts w:ascii="Times New Roman" w:hAnsi="Times New Roman" w:cs="Times New Roman"/>
          <w:sz w:val="28"/>
          <w:szCs w:val="28"/>
        </w:rPr>
      </w:pPr>
      <w:r w:rsidRPr="008029A8">
        <w:rPr>
          <w:rFonts w:ascii="Times New Roman" w:hAnsi="Times New Roman" w:cs="Times New Roman"/>
          <w:sz w:val="28"/>
          <w:szCs w:val="28"/>
        </w:rPr>
        <w:t xml:space="preserve">В России ведущие мировые аналитики отмечают позитивные изменения в структуре таможенного и налогового законодательства, рост инвестиционной привлекательности на региональном уровне, стремление делового сообщества соответствовать мировым стандартам ведения бизнеса. </w:t>
      </w:r>
    </w:p>
    <w:p w14:paraId="1805FC48" w14:textId="77777777" w:rsidR="00671CCB" w:rsidRDefault="00671CCB" w:rsidP="00671CCB">
      <w:pPr>
        <w:spacing w:line="360" w:lineRule="auto"/>
        <w:ind w:firstLine="709"/>
        <w:contextualSpacing/>
        <w:jc w:val="both"/>
        <w:rPr>
          <w:rFonts w:ascii="Times New Roman" w:hAnsi="Times New Roman" w:cs="Times New Roman"/>
          <w:sz w:val="28"/>
          <w:szCs w:val="28"/>
        </w:rPr>
      </w:pPr>
      <w:r w:rsidRPr="00671CCB">
        <w:rPr>
          <w:rFonts w:ascii="Times New Roman" w:hAnsi="Times New Roman" w:cs="Times New Roman"/>
          <w:sz w:val="28"/>
          <w:szCs w:val="28"/>
        </w:rPr>
        <w:t>Реформы законодательства в Индии и ЮАР направлены н</w:t>
      </w:r>
      <w:r>
        <w:rPr>
          <w:rFonts w:ascii="Times New Roman" w:hAnsi="Times New Roman" w:cs="Times New Roman"/>
          <w:sz w:val="28"/>
          <w:szCs w:val="28"/>
        </w:rPr>
        <w:t xml:space="preserve">а </w:t>
      </w:r>
      <w:proofErr w:type="spellStart"/>
      <w:r>
        <w:rPr>
          <w:rFonts w:ascii="Times New Roman" w:hAnsi="Times New Roman" w:cs="Times New Roman"/>
          <w:sz w:val="28"/>
          <w:szCs w:val="28"/>
        </w:rPr>
        <w:t>осовременивание</w:t>
      </w:r>
      <w:proofErr w:type="spellEnd"/>
      <w:r>
        <w:rPr>
          <w:rFonts w:ascii="Times New Roman" w:hAnsi="Times New Roman" w:cs="Times New Roman"/>
          <w:sz w:val="28"/>
          <w:szCs w:val="28"/>
        </w:rPr>
        <w:t xml:space="preserve"> существующих </w:t>
      </w:r>
      <w:r w:rsidRPr="00671CCB">
        <w:rPr>
          <w:rFonts w:ascii="Times New Roman" w:hAnsi="Times New Roman" w:cs="Times New Roman"/>
          <w:sz w:val="28"/>
          <w:szCs w:val="28"/>
        </w:rPr>
        <w:t>форм хозяйствующих субъектов с позиции их большей совместимости с жизненными реалиями.</w:t>
      </w:r>
    </w:p>
    <w:p w14:paraId="38AC11CD" w14:textId="77777777" w:rsidR="00671CCB" w:rsidRDefault="00671CCB" w:rsidP="00671CCB">
      <w:pPr>
        <w:spacing w:line="360" w:lineRule="auto"/>
        <w:ind w:firstLine="709"/>
        <w:contextualSpacing/>
        <w:jc w:val="both"/>
        <w:rPr>
          <w:rFonts w:ascii="Times New Roman" w:hAnsi="Times New Roman" w:cs="Times New Roman"/>
          <w:sz w:val="28"/>
          <w:szCs w:val="28"/>
        </w:rPr>
      </w:pPr>
      <w:r w:rsidRPr="00E354BE">
        <w:rPr>
          <w:rFonts w:ascii="Times New Roman" w:hAnsi="Times New Roman" w:cs="Times New Roman"/>
          <w:sz w:val="28"/>
          <w:szCs w:val="28"/>
        </w:rPr>
        <w:t>В ЮАР, правовая система которой сочетает в себе элементы англо-саксонской и континентальной систем права действует Закон о компаниях 2008 г., который регламентирует деятельность как предпринимательских (</w:t>
      </w:r>
      <w:proofErr w:type="spellStart"/>
      <w:r w:rsidRPr="00E354BE">
        <w:rPr>
          <w:rFonts w:ascii="Times New Roman" w:hAnsi="Times New Roman" w:cs="Times New Roman"/>
          <w:sz w:val="28"/>
          <w:szCs w:val="28"/>
        </w:rPr>
        <w:t>profit</w:t>
      </w:r>
      <w:proofErr w:type="spellEnd"/>
      <w:r w:rsidRPr="00E354BE">
        <w:rPr>
          <w:rFonts w:ascii="Times New Roman" w:hAnsi="Times New Roman" w:cs="Times New Roman"/>
          <w:sz w:val="28"/>
          <w:szCs w:val="28"/>
        </w:rPr>
        <w:t>), так и непредпринимательских (</w:t>
      </w:r>
      <w:proofErr w:type="spellStart"/>
      <w:r w:rsidRPr="00E354BE">
        <w:rPr>
          <w:rFonts w:ascii="Times New Roman" w:hAnsi="Times New Roman" w:cs="Times New Roman"/>
          <w:sz w:val="28"/>
          <w:szCs w:val="28"/>
        </w:rPr>
        <w:t>non-profit</w:t>
      </w:r>
      <w:proofErr w:type="spellEnd"/>
      <w:r w:rsidRPr="00E354BE">
        <w:rPr>
          <w:rFonts w:ascii="Times New Roman" w:hAnsi="Times New Roman" w:cs="Times New Roman"/>
          <w:sz w:val="28"/>
          <w:szCs w:val="28"/>
        </w:rPr>
        <w:t>) компаний. Под компаниями Закон 2008 г. понимает юридические лица, созданные согласно данному закону, а так</w:t>
      </w:r>
      <w:r>
        <w:rPr>
          <w:rFonts w:ascii="Times New Roman" w:hAnsi="Times New Roman" w:cs="Times New Roman"/>
          <w:sz w:val="28"/>
          <w:szCs w:val="28"/>
        </w:rPr>
        <w:t>же национализированные компании</w:t>
      </w:r>
      <w:r w:rsidRPr="00E354BE">
        <w:rPr>
          <w:rFonts w:ascii="Times New Roman" w:hAnsi="Times New Roman" w:cs="Times New Roman"/>
          <w:sz w:val="28"/>
          <w:szCs w:val="28"/>
        </w:rPr>
        <w:t>, которые непосредственно перед вступлением в силу данного закона были зарегистрированы и  осуществляли свою деятельность на основании законов «О компаниях» 1973 г. и «О закрытых корпорациях» 1984 г. При этом юридическими лицами (</w:t>
      </w:r>
      <w:proofErr w:type="spellStart"/>
      <w:r w:rsidRPr="00E354BE">
        <w:rPr>
          <w:rFonts w:ascii="Times New Roman" w:hAnsi="Times New Roman" w:cs="Times New Roman"/>
          <w:sz w:val="28"/>
          <w:szCs w:val="28"/>
        </w:rPr>
        <w:t>juristic</w:t>
      </w:r>
      <w:proofErr w:type="spellEnd"/>
      <w:r w:rsidRPr="00E354BE">
        <w:rPr>
          <w:rFonts w:ascii="Times New Roman" w:hAnsi="Times New Roman" w:cs="Times New Roman"/>
          <w:sz w:val="28"/>
          <w:szCs w:val="28"/>
        </w:rPr>
        <w:t xml:space="preserve"> </w:t>
      </w:r>
      <w:proofErr w:type="spellStart"/>
      <w:r w:rsidRPr="00E354BE">
        <w:rPr>
          <w:rFonts w:ascii="Times New Roman" w:hAnsi="Times New Roman" w:cs="Times New Roman"/>
          <w:sz w:val="28"/>
          <w:szCs w:val="28"/>
        </w:rPr>
        <w:t>person</w:t>
      </w:r>
      <w:proofErr w:type="spellEnd"/>
      <w:r w:rsidRPr="00E354BE">
        <w:rPr>
          <w:rFonts w:ascii="Times New Roman" w:hAnsi="Times New Roman" w:cs="Times New Roman"/>
          <w:sz w:val="28"/>
          <w:szCs w:val="28"/>
        </w:rPr>
        <w:t xml:space="preserve">) являются также и иностранные основные и дочерние компании. Закон о компаниях 2008 г. также не устанавливает никакого различия между регистрацией компании, которой владеет резидент ЮАР, и компании, находящейся во владении иностранного инвестора. К числу предпринимательских закон о компаниях относит: </w:t>
      </w:r>
      <w:r w:rsidRPr="00E354BE">
        <w:rPr>
          <w:rFonts w:ascii="Times New Roman" w:hAnsi="Times New Roman" w:cs="Times New Roman"/>
          <w:sz w:val="28"/>
          <w:szCs w:val="28"/>
        </w:rPr>
        <w:lastRenderedPageBreak/>
        <w:t>государственные компании (</w:t>
      </w:r>
      <w:proofErr w:type="spellStart"/>
      <w:r w:rsidRPr="00E354BE">
        <w:rPr>
          <w:rFonts w:ascii="Times New Roman" w:hAnsi="Times New Roman" w:cs="Times New Roman"/>
          <w:sz w:val="28"/>
          <w:szCs w:val="28"/>
        </w:rPr>
        <w:t>state-owned</w:t>
      </w:r>
      <w:proofErr w:type="spellEnd"/>
      <w:r w:rsidRPr="00E354BE">
        <w:rPr>
          <w:rFonts w:ascii="Times New Roman" w:hAnsi="Times New Roman" w:cs="Times New Roman"/>
          <w:sz w:val="28"/>
          <w:szCs w:val="28"/>
        </w:rPr>
        <w:t>); публичные компании (</w:t>
      </w:r>
      <w:proofErr w:type="spellStart"/>
      <w:r w:rsidRPr="00E354BE">
        <w:rPr>
          <w:rFonts w:ascii="Times New Roman" w:hAnsi="Times New Roman" w:cs="Times New Roman"/>
          <w:sz w:val="28"/>
          <w:szCs w:val="28"/>
        </w:rPr>
        <w:t>public</w:t>
      </w:r>
      <w:proofErr w:type="spellEnd"/>
      <w:r w:rsidRPr="00E354BE">
        <w:rPr>
          <w:rFonts w:ascii="Times New Roman" w:hAnsi="Times New Roman" w:cs="Times New Roman"/>
          <w:sz w:val="28"/>
          <w:szCs w:val="28"/>
        </w:rPr>
        <w:t xml:space="preserve"> </w:t>
      </w:r>
      <w:proofErr w:type="spellStart"/>
      <w:r w:rsidRPr="00E354BE">
        <w:rPr>
          <w:rFonts w:ascii="Times New Roman" w:hAnsi="Times New Roman" w:cs="Times New Roman"/>
          <w:sz w:val="28"/>
          <w:szCs w:val="28"/>
        </w:rPr>
        <w:t>companies</w:t>
      </w:r>
      <w:proofErr w:type="spellEnd"/>
      <w:r w:rsidRPr="00E354BE">
        <w:rPr>
          <w:rFonts w:ascii="Times New Roman" w:hAnsi="Times New Roman" w:cs="Times New Roman"/>
          <w:sz w:val="28"/>
          <w:szCs w:val="28"/>
        </w:rPr>
        <w:t>); частные компании (</w:t>
      </w:r>
      <w:proofErr w:type="spellStart"/>
      <w:r w:rsidRPr="00E354BE">
        <w:rPr>
          <w:rFonts w:ascii="Times New Roman" w:hAnsi="Times New Roman" w:cs="Times New Roman"/>
          <w:sz w:val="28"/>
          <w:szCs w:val="28"/>
        </w:rPr>
        <w:t>private</w:t>
      </w:r>
      <w:proofErr w:type="spellEnd"/>
      <w:r w:rsidRPr="00E354BE">
        <w:rPr>
          <w:rFonts w:ascii="Times New Roman" w:hAnsi="Times New Roman" w:cs="Times New Roman"/>
          <w:sz w:val="28"/>
          <w:szCs w:val="28"/>
        </w:rPr>
        <w:t xml:space="preserve"> </w:t>
      </w:r>
      <w:proofErr w:type="spellStart"/>
      <w:r w:rsidRPr="00E354BE">
        <w:rPr>
          <w:rFonts w:ascii="Times New Roman" w:hAnsi="Times New Roman" w:cs="Times New Roman"/>
          <w:sz w:val="28"/>
          <w:szCs w:val="28"/>
        </w:rPr>
        <w:t>companies</w:t>
      </w:r>
      <w:proofErr w:type="spellEnd"/>
      <w:r w:rsidRPr="00E354BE">
        <w:rPr>
          <w:rFonts w:ascii="Times New Roman" w:hAnsi="Times New Roman" w:cs="Times New Roman"/>
          <w:sz w:val="28"/>
          <w:szCs w:val="28"/>
        </w:rPr>
        <w:t>); компании с неограниченной ответственностью (</w:t>
      </w:r>
      <w:proofErr w:type="spellStart"/>
      <w:r w:rsidRPr="00E354BE">
        <w:rPr>
          <w:rFonts w:ascii="Times New Roman" w:hAnsi="Times New Roman" w:cs="Times New Roman"/>
          <w:sz w:val="28"/>
          <w:szCs w:val="28"/>
        </w:rPr>
        <w:t>personal</w:t>
      </w:r>
      <w:proofErr w:type="spellEnd"/>
      <w:r w:rsidRPr="00E354BE">
        <w:rPr>
          <w:rFonts w:ascii="Times New Roman" w:hAnsi="Times New Roman" w:cs="Times New Roman"/>
          <w:sz w:val="28"/>
          <w:szCs w:val="28"/>
        </w:rPr>
        <w:t xml:space="preserve"> </w:t>
      </w:r>
      <w:proofErr w:type="spellStart"/>
      <w:r w:rsidRPr="00E354BE">
        <w:rPr>
          <w:rFonts w:ascii="Times New Roman" w:hAnsi="Times New Roman" w:cs="Times New Roman"/>
          <w:sz w:val="28"/>
          <w:szCs w:val="28"/>
        </w:rPr>
        <w:t>liability</w:t>
      </w:r>
      <w:proofErr w:type="spellEnd"/>
      <w:r w:rsidRPr="00E354BE">
        <w:rPr>
          <w:rFonts w:ascii="Times New Roman" w:hAnsi="Times New Roman" w:cs="Times New Roman"/>
          <w:sz w:val="28"/>
          <w:szCs w:val="28"/>
        </w:rPr>
        <w:t xml:space="preserve"> </w:t>
      </w:r>
      <w:proofErr w:type="spellStart"/>
      <w:r w:rsidRPr="00E354BE">
        <w:rPr>
          <w:rFonts w:ascii="Times New Roman" w:hAnsi="Times New Roman" w:cs="Times New Roman"/>
          <w:sz w:val="28"/>
          <w:szCs w:val="28"/>
        </w:rPr>
        <w:t>companies</w:t>
      </w:r>
      <w:proofErr w:type="spellEnd"/>
      <w:r w:rsidRPr="00E354BE">
        <w:rPr>
          <w:rFonts w:ascii="Times New Roman" w:hAnsi="Times New Roman" w:cs="Times New Roman"/>
          <w:sz w:val="28"/>
          <w:szCs w:val="28"/>
        </w:rPr>
        <w:t xml:space="preserve"> – ст. 8 Закона ЮАР 2008 г.). Согласно Закону о закрытых корпорациях 1984 г. (</w:t>
      </w:r>
      <w:proofErr w:type="spellStart"/>
      <w:r w:rsidRPr="00E354BE">
        <w:rPr>
          <w:rFonts w:ascii="Times New Roman" w:hAnsi="Times New Roman" w:cs="Times New Roman"/>
          <w:sz w:val="28"/>
          <w:szCs w:val="28"/>
        </w:rPr>
        <w:t>close</w:t>
      </w:r>
      <w:proofErr w:type="spellEnd"/>
      <w:r w:rsidRPr="00E354BE">
        <w:rPr>
          <w:rFonts w:ascii="Times New Roman" w:hAnsi="Times New Roman" w:cs="Times New Roman"/>
          <w:sz w:val="28"/>
          <w:szCs w:val="28"/>
        </w:rPr>
        <w:t xml:space="preserve"> </w:t>
      </w:r>
      <w:proofErr w:type="spellStart"/>
      <w:r w:rsidRPr="00E354BE">
        <w:rPr>
          <w:rFonts w:ascii="Times New Roman" w:hAnsi="Times New Roman" w:cs="Times New Roman"/>
          <w:sz w:val="28"/>
          <w:szCs w:val="28"/>
        </w:rPr>
        <w:t>corporations</w:t>
      </w:r>
      <w:proofErr w:type="spellEnd"/>
      <w:r w:rsidRPr="00E354BE">
        <w:rPr>
          <w:rFonts w:ascii="Times New Roman" w:hAnsi="Times New Roman" w:cs="Times New Roman"/>
          <w:sz w:val="28"/>
          <w:szCs w:val="28"/>
        </w:rPr>
        <w:t>) последние являются предпринимательскими юридическими лицами, поскольку при инкорпорации необходимо указать вид предпринимательской деятельности (</w:t>
      </w:r>
      <w:proofErr w:type="spellStart"/>
      <w:r w:rsidRPr="00E354BE">
        <w:rPr>
          <w:rFonts w:ascii="Times New Roman" w:hAnsi="Times New Roman" w:cs="Times New Roman"/>
          <w:sz w:val="28"/>
          <w:szCs w:val="28"/>
        </w:rPr>
        <w:t>business</w:t>
      </w:r>
      <w:proofErr w:type="spellEnd"/>
      <w:r w:rsidRPr="00E354BE">
        <w:rPr>
          <w:rFonts w:ascii="Times New Roman" w:hAnsi="Times New Roman" w:cs="Times New Roman"/>
          <w:sz w:val="28"/>
          <w:szCs w:val="28"/>
        </w:rPr>
        <w:t>), которой они будут заниматься. Закон о компаниях изменил положения и закрытых корпораций, например, в части подсчета размера полученной от деятельности прибыли (</w:t>
      </w:r>
      <w:proofErr w:type="spellStart"/>
      <w:r w:rsidRPr="00E354BE">
        <w:rPr>
          <w:rFonts w:ascii="Times New Roman" w:hAnsi="Times New Roman" w:cs="Times New Roman"/>
          <w:sz w:val="28"/>
          <w:szCs w:val="28"/>
        </w:rPr>
        <w:t>public</w:t>
      </w:r>
      <w:proofErr w:type="spellEnd"/>
      <w:r w:rsidRPr="00E354BE">
        <w:rPr>
          <w:rFonts w:ascii="Times New Roman" w:hAnsi="Times New Roman" w:cs="Times New Roman"/>
          <w:sz w:val="28"/>
          <w:szCs w:val="28"/>
        </w:rPr>
        <w:t xml:space="preserve"> </w:t>
      </w:r>
      <w:proofErr w:type="spellStart"/>
      <w:r w:rsidRPr="00E354BE">
        <w:rPr>
          <w:rFonts w:ascii="Times New Roman" w:hAnsi="Times New Roman" w:cs="Times New Roman"/>
          <w:sz w:val="28"/>
          <w:szCs w:val="28"/>
        </w:rPr>
        <w:t>interest</w:t>
      </w:r>
      <w:proofErr w:type="spellEnd"/>
      <w:r w:rsidRPr="00E354BE">
        <w:rPr>
          <w:rFonts w:ascii="Times New Roman" w:hAnsi="Times New Roman" w:cs="Times New Roman"/>
          <w:sz w:val="28"/>
          <w:szCs w:val="28"/>
        </w:rPr>
        <w:t xml:space="preserve"> </w:t>
      </w:r>
      <w:proofErr w:type="spellStart"/>
      <w:r w:rsidRPr="00E354BE">
        <w:rPr>
          <w:rFonts w:ascii="Times New Roman" w:hAnsi="Times New Roman" w:cs="Times New Roman"/>
          <w:sz w:val="28"/>
          <w:szCs w:val="28"/>
        </w:rPr>
        <w:t>score</w:t>
      </w:r>
      <w:proofErr w:type="spellEnd"/>
      <w:r w:rsidRPr="00E354BE">
        <w:rPr>
          <w:rFonts w:ascii="Times New Roman" w:hAnsi="Times New Roman" w:cs="Times New Roman"/>
          <w:sz w:val="28"/>
          <w:szCs w:val="28"/>
        </w:rPr>
        <w:t xml:space="preserve">) для решения вопроса о том, будет ли в отношении закрытой корпорации проводиться аудит. Соответственно изменится и порядок ведения и предоставления отчетности. Также </w:t>
      </w:r>
      <w:r>
        <w:rPr>
          <w:rFonts w:ascii="Times New Roman" w:hAnsi="Times New Roman" w:cs="Times New Roman"/>
          <w:sz w:val="28"/>
          <w:szCs w:val="28"/>
        </w:rPr>
        <w:t>с 01.05.2011 г.</w:t>
      </w:r>
      <w:r w:rsidRPr="00E354BE">
        <w:rPr>
          <w:rFonts w:ascii="Times New Roman" w:hAnsi="Times New Roman" w:cs="Times New Roman"/>
          <w:sz w:val="28"/>
          <w:szCs w:val="28"/>
        </w:rPr>
        <w:t xml:space="preserve"> запрещено создавать новые закрытые корпорации, а существующие могут</w:t>
      </w:r>
      <w:r>
        <w:rPr>
          <w:rFonts w:ascii="Times New Roman" w:hAnsi="Times New Roman" w:cs="Times New Roman"/>
          <w:sz w:val="28"/>
          <w:szCs w:val="28"/>
        </w:rPr>
        <w:t xml:space="preserve"> быть преобразованы в компании</w:t>
      </w:r>
      <w:r w:rsidRPr="00E354BE">
        <w:rPr>
          <w:rFonts w:ascii="Times New Roman" w:hAnsi="Times New Roman" w:cs="Times New Roman"/>
          <w:sz w:val="28"/>
          <w:szCs w:val="28"/>
        </w:rPr>
        <w:t>, но не наоборот, они не ликвидируются и продолжают действовать согласно положениям Закона 1984 г. В числе иных законов можно назвать закон «О национальном малом бизнесе» 1996 г. (</w:t>
      </w:r>
      <w:proofErr w:type="spellStart"/>
      <w:r w:rsidRPr="00E354BE">
        <w:rPr>
          <w:rFonts w:ascii="Times New Roman" w:hAnsi="Times New Roman" w:cs="Times New Roman"/>
          <w:sz w:val="28"/>
          <w:szCs w:val="28"/>
        </w:rPr>
        <w:t>National</w:t>
      </w:r>
      <w:proofErr w:type="spellEnd"/>
      <w:r w:rsidRPr="00E354BE">
        <w:rPr>
          <w:rFonts w:ascii="Times New Roman" w:hAnsi="Times New Roman" w:cs="Times New Roman"/>
          <w:sz w:val="28"/>
          <w:szCs w:val="28"/>
        </w:rPr>
        <w:t xml:space="preserve"> </w:t>
      </w:r>
      <w:proofErr w:type="spellStart"/>
      <w:r w:rsidRPr="00E354BE">
        <w:rPr>
          <w:rFonts w:ascii="Times New Roman" w:hAnsi="Times New Roman" w:cs="Times New Roman"/>
          <w:sz w:val="28"/>
          <w:szCs w:val="28"/>
        </w:rPr>
        <w:t>Small</w:t>
      </w:r>
      <w:proofErr w:type="spellEnd"/>
      <w:r w:rsidRPr="00E354BE">
        <w:rPr>
          <w:rFonts w:ascii="Times New Roman" w:hAnsi="Times New Roman" w:cs="Times New Roman"/>
          <w:sz w:val="28"/>
          <w:szCs w:val="28"/>
        </w:rPr>
        <w:t xml:space="preserve"> </w:t>
      </w:r>
      <w:proofErr w:type="spellStart"/>
      <w:r w:rsidRPr="00E354BE">
        <w:rPr>
          <w:rFonts w:ascii="Times New Roman" w:hAnsi="Times New Roman" w:cs="Times New Roman"/>
          <w:sz w:val="28"/>
          <w:szCs w:val="28"/>
        </w:rPr>
        <w:t>Business</w:t>
      </w:r>
      <w:proofErr w:type="spellEnd"/>
      <w:r w:rsidRPr="00E354BE">
        <w:rPr>
          <w:rFonts w:ascii="Times New Roman" w:hAnsi="Times New Roman" w:cs="Times New Roman"/>
          <w:sz w:val="28"/>
          <w:szCs w:val="28"/>
        </w:rPr>
        <w:t xml:space="preserve"> </w:t>
      </w:r>
      <w:proofErr w:type="spellStart"/>
      <w:r w:rsidRPr="00E354BE">
        <w:rPr>
          <w:rFonts w:ascii="Times New Roman" w:hAnsi="Times New Roman" w:cs="Times New Roman"/>
          <w:sz w:val="28"/>
          <w:szCs w:val="28"/>
        </w:rPr>
        <w:t>Act</w:t>
      </w:r>
      <w:proofErr w:type="spellEnd"/>
      <w:r w:rsidRPr="00E354BE">
        <w:rPr>
          <w:rFonts w:ascii="Times New Roman" w:hAnsi="Times New Roman" w:cs="Times New Roman"/>
          <w:sz w:val="28"/>
          <w:szCs w:val="28"/>
        </w:rPr>
        <w:t>).</w:t>
      </w:r>
    </w:p>
    <w:p w14:paraId="3C33AF6D" w14:textId="77777777" w:rsidR="003C613E" w:rsidRPr="003C613E" w:rsidRDefault="003C613E" w:rsidP="00671CCB">
      <w:pPr>
        <w:spacing w:line="360" w:lineRule="auto"/>
        <w:ind w:firstLine="709"/>
        <w:contextualSpacing/>
        <w:jc w:val="both"/>
        <w:rPr>
          <w:rFonts w:ascii="Times New Roman" w:hAnsi="Times New Roman" w:cs="Times New Roman"/>
          <w:sz w:val="28"/>
          <w:szCs w:val="28"/>
        </w:rPr>
      </w:pPr>
      <w:r w:rsidRPr="003C613E">
        <w:rPr>
          <w:rFonts w:ascii="Times New Roman" w:hAnsi="Times New Roman" w:cs="Times New Roman"/>
          <w:sz w:val="28"/>
          <w:szCs w:val="28"/>
        </w:rPr>
        <w:t>В Индии в связи с ростом экономики возникла острая необходимость создания новой формы предпринимательской деятельности в качестве альтернативы традиционному партнерству с неограниченной ответственностью участников  в виде партнерств с ограниченной ответственностью (</w:t>
      </w:r>
      <w:proofErr w:type="spellStart"/>
      <w:r w:rsidRPr="003C613E">
        <w:rPr>
          <w:rFonts w:ascii="Times New Roman" w:hAnsi="Times New Roman" w:cs="Times New Roman"/>
          <w:sz w:val="28"/>
          <w:szCs w:val="28"/>
        </w:rPr>
        <w:t>Limited</w:t>
      </w:r>
      <w:proofErr w:type="spellEnd"/>
      <w:r w:rsidRPr="003C613E">
        <w:rPr>
          <w:rFonts w:ascii="Times New Roman" w:hAnsi="Times New Roman" w:cs="Times New Roman"/>
          <w:sz w:val="28"/>
          <w:szCs w:val="28"/>
        </w:rPr>
        <w:t xml:space="preserve"> </w:t>
      </w:r>
      <w:proofErr w:type="spellStart"/>
      <w:r w:rsidRPr="003C613E">
        <w:rPr>
          <w:rFonts w:ascii="Times New Roman" w:hAnsi="Times New Roman" w:cs="Times New Roman"/>
          <w:sz w:val="28"/>
          <w:szCs w:val="28"/>
        </w:rPr>
        <w:t>Liability</w:t>
      </w:r>
      <w:proofErr w:type="spellEnd"/>
      <w:r w:rsidRPr="003C613E">
        <w:rPr>
          <w:rFonts w:ascii="Times New Roman" w:hAnsi="Times New Roman" w:cs="Times New Roman"/>
          <w:sz w:val="28"/>
          <w:szCs w:val="28"/>
        </w:rPr>
        <w:t xml:space="preserve"> </w:t>
      </w:r>
      <w:proofErr w:type="spellStart"/>
      <w:r w:rsidRPr="003C613E">
        <w:rPr>
          <w:rFonts w:ascii="Times New Roman" w:hAnsi="Times New Roman" w:cs="Times New Roman"/>
          <w:sz w:val="28"/>
          <w:szCs w:val="28"/>
        </w:rPr>
        <w:t>Partnership</w:t>
      </w:r>
      <w:proofErr w:type="spellEnd"/>
      <w:r w:rsidRPr="003C613E">
        <w:rPr>
          <w:rFonts w:ascii="Times New Roman" w:hAnsi="Times New Roman" w:cs="Times New Roman"/>
          <w:sz w:val="28"/>
          <w:szCs w:val="28"/>
        </w:rPr>
        <w:t xml:space="preserve"> – LLP) рассматриваются как альтернативная форма предпринимательской деятельности, которая предоставляет преимущества ограниченной ответственности и в то же время обеспечивает гибкость организационной структуры партнерства, поскольку деятельность партнерства основана на договоре.  Деятельность таких партнёрств осуществляется в соответствии с Законом о партнерствах с </w:t>
      </w:r>
      <w:r w:rsidRPr="003C613E">
        <w:rPr>
          <w:rFonts w:ascii="Times New Roman" w:hAnsi="Times New Roman" w:cs="Times New Roman"/>
          <w:sz w:val="28"/>
          <w:szCs w:val="28"/>
        </w:rPr>
        <w:lastRenderedPageBreak/>
        <w:t>ограниченной ответственностью 2009 г. (</w:t>
      </w:r>
      <w:proofErr w:type="spellStart"/>
      <w:r w:rsidRPr="003C613E">
        <w:rPr>
          <w:rFonts w:ascii="Times New Roman" w:hAnsi="Times New Roman" w:cs="Times New Roman"/>
          <w:sz w:val="28"/>
          <w:szCs w:val="28"/>
        </w:rPr>
        <w:t>Indian</w:t>
      </w:r>
      <w:proofErr w:type="spellEnd"/>
      <w:r w:rsidRPr="003C613E">
        <w:rPr>
          <w:rFonts w:ascii="Times New Roman" w:hAnsi="Times New Roman" w:cs="Times New Roman"/>
          <w:sz w:val="28"/>
          <w:szCs w:val="28"/>
        </w:rPr>
        <w:t xml:space="preserve"> </w:t>
      </w:r>
      <w:proofErr w:type="spellStart"/>
      <w:r w:rsidRPr="003C613E">
        <w:rPr>
          <w:rFonts w:ascii="Times New Roman" w:hAnsi="Times New Roman" w:cs="Times New Roman"/>
          <w:sz w:val="28"/>
          <w:szCs w:val="28"/>
        </w:rPr>
        <w:t>Limited</w:t>
      </w:r>
      <w:proofErr w:type="spellEnd"/>
      <w:r w:rsidRPr="003C613E">
        <w:rPr>
          <w:rFonts w:ascii="Times New Roman" w:hAnsi="Times New Roman" w:cs="Times New Roman"/>
          <w:sz w:val="28"/>
          <w:szCs w:val="28"/>
        </w:rPr>
        <w:t xml:space="preserve"> </w:t>
      </w:r>
      <w:proofErr w:type="spellStart"/>
      <w:r w:rsidRPr="003C613E">
        <w:rPr>
          <w:rFonts w:ascii="Times New Roman" w:hAnsi="Times New Roman" w:cs="Times New Roman"/>
          <w:sz w:val="28"/>
          <w:szCs w:val="28"/>
        </w:rPr>
        <w:t>Liability</w:t>
      </w:r>
      <w:proofErr w:type="spellEnd"/>
      <w:r w:rsidRPr="003C613E">
        <w:rPr>
          <w:rFonts w:ascii="Times New Roman" w:hAnsi="Times New Roman" w:cs="Times New Roman"/>
          <w:sz w:val="28"/>
          <w:szCs w:val="28"/>
        </w:rPr>
        <w:t xml:space="preserve"> </w:t>
      </w:r>
      <w:proofErr w:type="spellStart"/>
      <w:r w:rsidRPr="003C613E">
        <w:rPr>
          <w:rFonts w:ascii="Times New Roman" w:hAnsi="Times New Roman" w:cs="Times New Roman"/>
          <w:sz w:val="28"/>
          <w:szCs w:val="28"/>
        </w:rPr>
        <w:t>Partnership</w:t>
      </w:r>
      <w:proofErr w:type="spellEnd"/>
      <w:r w:rsidRPr="003C613E">
        <w:rPr>
          <w:rFonts w:ascii="Times New Roman" w:hAnsi="Times New Roman" w:cs="Times New Roman"/>
          <w:sz w:val="28"/>
          <w:szCs w:val="28"/>
        </w:rPr>
        <w:t xml:space="preserve"> </w:t>
      </w:r>
      <w:proofErr w:type="spellStart"/>
      <w:r w:rsidRPr="003C613E">
        <w:rPr>
          <w:rFonts w:ascii="Times New Roman" w:hAnsi="Times New Roman" w:cs="Times New Roman"/>
          <w:sz w:val="28"/>
          <w:szCs w:val="28"/>
        </w:rPr>
        <w:t>Act</w:t>
      </w:r>
      <w:proofErr w:type="spellEnd"/>
      <w:r w:rsidRPr="003C613E">
        <w:rPr>
          <w:rFonts w:ascii="Times New Roman" w:hAnsi="Times New Roman" w:cs="Times New Roman"/>
          <w:sz w:val="28"/>
          <w:szCs w:val="28"/>
        </w:rPr>
        <w:t>, 2009)</w:t>
      </w:r>
      <w:r>
        <w:rPr>
          <w:rStyle w:val="af0"/>
          <w:rFonts w:ascii="Times New Roman" w:hAnsi="Times New Roman" w:cs="Times New Roman"/>
          <w:sz w:val="28"/>
          <w:szCs w:val="28"/>
        </w:rPr>
        <w:footnoteReference w:id="41"/>
      </w:r>
      <w:r w:rsidR="006716E7">
        <w:rPr>
          <w:rStyle w:val="af0"/>
          <w:rFonts w:ascii="Times New Roman" w:hAnsi="Times New Roman" w:cs="Times New Roman"/>
          <w:sz w:val="28"/>
          <w:szCs w:val="28"/>
        </w:rPr>
        <w:footnoteReference w:id="42"/>
      </w:r>
      <w:r>
        <w:rPr>
          <w:rFonts w:ascii="Times New Roman" w:hAnsi="Times New Roman" w:cs="Times New Roman"/>
          <w:sz w:val="28"/>
          <w:szCs w:val="28"/>
        </w:rPr>
        <w:t>.</w:t>
      </w:r>
    </w:p>
    <w:p w14:paraId="25DDCD27" w14:textId="77777777" w:rsidR="008029A8" w:rsidRDefault="008029A8" w:rsidP="008029A8">
      <w:pPr>
        <w:spacing w:after="0" w:line="360" w:lineRule="auto"/>
        <w:ind w:firstLine="709"/>
        <w:contextualSpacing/>
        <w:jc w:val="both"/>
        <w:rPr>
          <w:rFonts w:ascii="Times New Roman" w:hAnsi="Times New Roman" w:cs="Times New Roman"/>
          <w:sz w:val="28"/>
          <w:szCs w:val="28"/>
        </w:rPr>
      </w:pPr>
      <w:r w:rsidRPr="008029A8">
        <w:rPr>
          <w:rFonts w:ascii="Times New Roman" w:hAnsi="Times New Roman" w:cs="Times New Roman"/>
          <w:sz w:val="28"/>
          <w:szCs w:val="28"/>
        </w:rPr>
        <w:t>В целом можно отметить значительный рост деловой активности в странах БРИКС, расширение двусторонних деловых контактов, а также существенный уровень развития институциональной поддержки, призванной создать максимально благоприятные условия для международного бизнеса в странах пятерки. Если подобные тенденции сохранятся, уже в краткосрочной перспективе возможно создание новых межгосударственных и внутригосударственных институтов поддержки предпринимательства государств</w:t>
      </w:r>
      <w:r>
        <w:rPr>
          <w:rFonts w:ascii="Times New Roman" w:hAnsi="Times New Roman" w:cs="Times New Roman"/>
          <w:sz w:val="28"/>
          <w:szCs w:val="28"/>
        </w:rPr>
        <w:t>-</w:t>
      </w:r>
      <w:r w:rsidRPr="008029A8">
        <w:rPr>
          <w:rFonts w:ascii="Times New Roman" w:hAnsi="Times New Roman" w:cs="Times New Roman"/>
          <w:sz w:val="28"/>
          <w:szCs w:val="28"/>
        </w:rPr>
        <w:t>участниц БРИКС, а в долгосрочной перспективе можно рассчитывать на усиление экономического роста и увеличение объемов взаимной торговли, создание экономического союза, в рамках которого будут созданы особенно комфортные условия для функционирования международных компаний, открытия новых представительств, движения товаров и услуг, а также полномасштабная поддержка развития малого и среднего предпринимательства.</w:t>
      </w:r>
    </w:p>
    <w:p w14:paraId="693BCF83" w14:textId="77777777" w:rsidR="00E70A9A" w:rsidRDefault="00E70A9A" w:rsidP="008029A8">
      <w:pPr>
        <w:spacing w:after="0" w:line="360" w:lineRule="auto"/>
        <w:ind w:firstLine="709"/>
        <w:contextualSpacing/>
        <w:jc w:val="both"/>
        <w:rPr>
          <w:rFonts w:ascii="Times New Roman" w:hAnsi="Times New Roman" w:cs="Times New Roman"/>
          <w:sz w:val="28"/>
          <w:szCs w:val="28"/>
        </w:rPr>
      </w:pPr>
    </w:p>
    <w:p w14:paraId="491421DE" w14:textId="44F795D4" w:rsidR="006726E0" w:rsidRPr="006726E0" w:rsidRDefault="00EC4A3E" w:rsidP="00043BB1">
      <w:pPr>
        <w:pStyle w:val="2"/>
        <w:spacing w:line="360" w:lineRule="auto"/>
        <w:jc w:val="center"/>
        <w:rPr>
          <w:rFonts w:ascii="Times New Roman" w:hAnsi="Times New Roman" w:cs="Times New Roman"/>
          <w:color w:val="auto"/>
          <w:sz w:val="28"/>
          <w:szCs w:val="28"/>
        </w:rPr>
      </w:pPr>
      <w:bookmarkStart w:id="14" w:name="_Toc477790669"/>
      <w:r>
        <w:rPr>
          <w:rFonts w:ascii="Times New Roman" w:hAnsi="Times New Roman" w:cs="Times New Roman"/>
          <w:color w:val="auto"/>
          <w:sz w:val="28"/>
          <w:szCs w:val="28"/>
        </w:rPr>
        <w:t>2</w:t>
      </w:r>
      <w:r w:rsidR="006726E0" w:rsidRPr="006726E0">
        <w:rPr>
          <w:rFonts w:ascii="Times New Roman" w:hAnsi="Times New Roman" w:cs="Times New Roman"/>
          <w:color w:val="auto"/>
          <w:sz w:val="28"/>
          <w:szCs w:val="28"/>
        </w:rPr>
        <w:t>.2. Правовые основы предпринимательства в России</w:t>
      </w:r>
      <w:bookmarkEnd w:id="14"/>
      <w:r w:rsidR="00E70A9A">
        <w:rPr>
          <w:rFonts w:ascii="Times New Roman" w:hAnsi="Times New Roman" w:cs="Times New Roman"/>
          <w:color w:val="auto"/>
          <w:sz w:val="28"/>
          <w:szCs w:val="28"/>
        </w:rPr>
        <w:t>.</w:t>
      </w:r>
    </w:p>
    <w:p w14:paraId="3694CB34" w14:textId="77777777" w:rsidR="00E70A9A" w:rsidRDefault="00E70A9A" w:rsidP="00043BB1">
      <w:pPr>
        <w:pStyle w:val="Default"/>
        <w:widowControl w:val="0"/>
        <w:spacing w:line="360" w:lineRule="auto"/>
        <w:ind w:firstLine="709"/>
        <w:jc w:val="both"/>
        <w:rPr>
          <w:sz w:val="28"/>
          <w:szCs w:val="28"/>
        </w:rPr>
      </w:pPr>
    </w:p>
    <w:p w14:paraId="24640D2E" w14:textId="6E8B478B" w:rsidR="0094467E" w:rsidRDefault="0094467E" w:rsidP="00043BB1">
      <w:pPr>
        <w:pStyle w:val="Default"/>
        <w:widowControl w:val="0"/>
        <w:spacing w:line="360" w:lineRule="auto"/>
        <w:ind w:firstLine="709"/>
        <w:jc w:val="both"/>
        <w:rPr>
          <w:sz w:val="28"/>
          <w:szCs w:val="28"/>
        </w:rPr>
      </w:pPr>
      <w:r w:rsidRPr="00A9468A">
        <w:rPr>
          <w:sz w:val="28"/>
          <w:szCs w:val="28"/>
        </w:rPr>
        <w:t>В течение уже многих десятилетий вопросы предпринимательства выступают предметом жарких споров экономистов, политических</w:t>
      </w:r>
      <w:r w:rsidRPr="00744E67">
        <w:rPr>
          <w:sz w:val="28"/>
          <w:szCs w:val="28"/>
        </w:rPr>
        <w:t xml:space="preserve"> деятелей, социологов и т.д.</w:t>
      </w:r>
      <w:r w:rsidRPr="00815259">
        <w:rPr>
          <w:rStyle w:val="af0"/>
          <w:sz w:val="28"/>
          <w:szCs w:val="28"/>
        </w:rPr>
        <w:t xml:space="preserve"> </w:t>
      </w:r>
      <w:r w:rsidRPr="00A9468A">
        <w:rPr>
          <w:rStyle w:val="af0"/>
        </w:rPr>
        <w:footnoteReference w:id="43"/>
      </w:r>
      <w:r w:rsidRPr="00744E67">
        <w:rPr>
          <w:sz w:val="28"/>
          <w:szCs w:val="28"/>
        </w:rPr>
        <w:t xml:space="preserve"> Однако в одном их мнение едино – предпринимательство можно уже рассматривать как самостоятельное звено экономической системы, а не как лишь только вспомогательный, подчинённый её элемент. </w:t>
      </w:r>
    </w:p>
    <w:p w14:paraId="7044A1F2" w14:textId="69FA58FE" w:rsidR="008A5FD1" w:rsidRPr="007C293C" w:rsidRDefault="008A5FD1" w:rsidP="00043BB1">
      <w:pPr>
        <w:pStyle w:val="Default"/>
        <w:widowControl w:val="0"/>
        <w:spacing w:line="360" w:lineRule="auto"/>
        <w:ind w:firstLine="709"/>
        <w:jc w:val="both"/>
        <w:rPr>
          <w:sz w:val="28"/>
          <w:szCs w:val="28"/>
        </w:rPr>
      </w:pPr>
      <w:r>
        <w:rPr>
          <w:sz w:val="28"/>
          <w:szCs w:val="28"/>
        </w:rPr>
        <w:t xml:space="preserve">Правовые основы предпринимательства в России, прежде всего, </w:t>
      </w:r>
      <w:r>
        <w:rPr>
          <w:sz w:val="28"/>
          <w:szCs w:val="28"/>
        </w:rPr>
        <w:lastRenderedPageBreak/>
        <w:t>закреплены в ст. 34 Конституции России, которая закрепляет право граждан на свободу предпринимательской и иной экономической деятельности</w:t>
      </w:r>
      <w:r w:rsidR="004D2451">
        <w:rPr>
          <w:sz w:val="28"/>
          <w:szCs w:val="28"/>
        </w:rPr>
        <w:t xml:space="preserve"> (при этом важно отметить, что в отличие от Конституции КНР, Конституция России не устанавливает приоритета государственной или общественной собственности над частной)</w:t>
      </w:r>
      <w:r>
        <w:rPr>
          <w:sz w:val="28"/>
          <w:szCs w:val="28"/>
        </w:rPr>
        <w:t xml:space="preserve">. </w:t>
      </w:r>
      <w:r w:rsidRPr="00E70A9A">
        <w:rPr>
          <w:sz w:val="28"/>
          <w:szCs w:val="28"/>
        </w:rPr>
        <w:t>Основным актом, регулирующим порядок и условия осуществления предпринимательской деятельности в России является Гражданский кодекс Российской Федерации (далее – ГК РФ), в частности положения его статей 2 (</w:t>
      </w:r>
      <w:r w:rsidR="006D0A05" w:rsidRPr="00E70A9A">
        <w:rPr>
          <w:sz w:val="28"/>
          <w:szCs w:val="28"/>
        </w:rPr>
        <w:t xml:space="preserve">которая даёт определение </w:t>
      </w:r>
      <w:r w:rsidRPr="00E70A9A">
        <w:rPr>
          <w:color w:val="333333"/>
          <w:sz w:val="28"/>
          <w:szCs w:val="28"/>
        </w:rPr>
        <w:t xml:space="preserve">предпринимательской </w:t>
      </w:r>
      <w:r w:rsidR="006D0A05" w:rsidRPr="00E70A9A">
        <w:rPr>
          <w:color w:val="333333"/>
          <w:sz w:val="28"/>
          <w:szCs w:val="28"/>
        </w:rPr>
        <w:t>деятельности</w:t>
      </w:r>
      <w:r w:rsidRPr="00E70A9A">
        <w:rPr>
          <w:sz w:val="28"/>
          <w:szCs w:val="28"/>
        </w:rPr>
        <w:t>), ст. 23 (посвящённой предпринимательской деятельности гражданина)</w:t>
      </w:r>
      <w:r w:rsidR="004D2451" w:rsidRPr="00E70A9A">
        <w:rPr>
          <w:sz w:val="28"/>
          <w:szCs w:val="28"/>
        </w:rPr>
        <w:t xml:space="preserve">, ст. 48 и 50 (определяющих понятие юридического лица и их классификацию на коммерческие и некоммерческие), ст. ст.65.1-65.3, содержащих общие положения о корпорациях, корпоративных и унитарных юридических лицах, положения параграфов 2,4-7 главы 4 ГК РФ, посвящённых отдельным видам как коммерческих, так и некоммерческих организаций, занимающихся предпринимательской деятельностью. Имеется также ряд законов об отдельных видах юридических лиц, в частности, </w:t>
      </w:r>
      <w:r w:rsidR="004D2451" w:rsidRPr="00E70A9A">
        <w:rPr>
          <w:rFonts w:eastAsiaTheme="minorEastAsia"/>
          <w:color w:val="auto"/>
          <w:sz w:val="28"/>
          <w:szCs w:val="28"/>
          <w:lang w:eastAsia="ru-RU"/>
        </w:rPr>
        <w:t>Федеральные законы от 08.02.1998 г. № 14-ФЗ «Об обществах с ограниченной ответственностью», от 26.12.1995 г. № 208-ФЗ «Об акционерных обществах»</w:t>
      </w:r>
      <w:r w:rsidR="006D0A05" w:rsidRPr="00E70A9A">
        <w:rPr>
          <w:rFonts w:eastAsiaTheme="minorEastAsia"/>
          <w:color w:val="auto"/>
          <w:sz w:val="28"/>
          <w:szCs w:val="28"/>
          <w:lang w:eastAsia="ru-RU"/>
        </w:rPr>
        <w:t>,</w:t>
      </w:r>
      <w:r w:rsidR="004D2451" w:rsidRPr="00E70A9A">
        <w:rPr>
          <w:sz w:val="28"/>
          <w:szCs w:val="28"/>
        </w:rPr>
        <w:t xml:space="preserve"> </w:t>
      </w:r>
      <w:r w:rsidR="004D2451" w:rsidRPr="00E70A9A">
        <w:rPr>
          <w:rStyle w:val="extended-textshort"/>
          <w:sz w:val="28"/>
          <w:szCs w:val="28"/>
        </w:rPr>
        <w:t>от 19.07. 1998 г. №</w:t>
      </w:r>
      <w:r w:rsidR="006D0A05" w:rsidRPr="00E70A9A">
        <w:rPr>
          <w:rStyle w:val="extended-textshort"/>
          <w:sz w:val="28"/>
          <w:szCs w:val="28"/>
        </w:rPr>
        <w:t xml:space="preserve"> 115-ФЗ «</w:t>
      </w:r>
      <w:r w:rsidR="004D2451" w:rsidRPr="00E70A9A">
        <w:rPr>
          <w:rStyle w:val="extended-textshort"/>
          <w:sz w:val="28"/>
          <w:szCs w:val="28"/>
        </w:rPr>
        <w:t>Об особенностях правового положения акционерных обществ работников (</w:t>
      </w:r>
      <w:r w:rsidR="004D2451" w:rsidRPr="00E70A9A">
        <w:rPr>
          <w:rStyle w:val="extended-textshort"/>
          <w:bCs/>
          <w:sz w:val="28"/>
          <w:szCs w:val="28"/>
        </w:rPr>
        <w:t>народных</w:t>
      </w:r>
      <w:r w:rsidR="004D2451" w:rsidRPr="00E70A9A">
        <w:rPr>
          <w:rStyle w:val="extended-textshort"/>
          <w:sz w:val="28"/>
          <w:szCs w:val="28"/>
        </w:rPr>
        <w:t xml:space="preserve"> </w:t>
      </w:r>
      <w:r w:rsidR="004D2451" w:rsidRPr="00E70A9A">
        <w:rPr>
          <w:rStyle w:val="extended-textshort"/>
          <w:bCs/>
          <w:sz w:val="28"/>
          <w:szCs w:val="28"/>
        </w:rPr>
        <w:t>предприятий</w:t>
      </w:r>
      <w:r w:rsidR="006D0A05" w:rsidRPr="00E70A9A">
        <w:rPr>
          <w:rStyle w:val="extended-textshort"/>
          <w:sz w:val="28"/>
          <w:szCs w:val="28"/>
        </w:rPr>
        <w:t>)»</w:t>
      </w:r>
      <w:r w:rsidR="004D2451" w:rsidRPr="00E70A9A">
        <w:rPr>
          <w:rStyle w:val="extended-textshort"/>
          <w:sz w:val="28"/>
          <w:szCs w:val="28"/>
        </w:rPr>
        <w:t xml:space="preserve">, </w:t>
      </w:r>
      <w:r w:rsidR="004D2451" w:rsidRPr="00E70A9A">
        <w:rPr>
          <w:sz w:val="28"/>
          <w:szCs w:val="28"/>
        </w:rPr>
        <w:t xml:space="preserve"> </w:t>
      </w:r>
      <w:r w:rsidR="004D2451" w:rsidRPr="00E70A9A">
        <w:rPr>
          <w:rStyle w:val="extended-textshort"/>
          <w:sz w:val="28"/>
          <w:szCs w:val="28"/>
        </w:rPr>
        <w:t>от 08.05.1996 г. №41-ФЗ. «О производственных кооперативах»</w:t>
      </w:r>
      <w:r w:rsidR="007C293C" w:rsidRPr="00E70A9A">
        <w:rPr>
          <w:rStyle w:val="extended-textshort"/>
          <w:sz w:val="28"/>
          <w:szCs w:val="28"/>
        </w:rPr>
        <w:t>, от 11.06.2003 г. № 74-ФЗ «</w:t>
      </w:r>
      <w:r w:rsidR="007C293C" w:rsidRPr="00E70A9A">
        <w:rPr>
          <w:rStyle w:val="extended-textshort"/>
          <w:bCs/>
          <w:sz w:val="28"/>
          <w:szCs w:val="28"/>
        </w:rPr>
        <w:t>О</w:t>
      </w:r>
      <w:r w:rsidR="007C293C" w:rsidRPr="00E70A9A">
        <w:rPr>
          <w:rStyle w:val="extended-textshort"/>
          <w:sz w:val="28"/>
          <w:szCs w:val="28"/>
        </w:rPr>
        <w:t xml:space="preserve"> </w:t>
      </w:r>
      <w:r w:rsidR="007C293C" w:rsidRPr="00E70A9A">
        <w:rPr>
          <w:rStyle w:val="extended-textshort"/>
          <w:bCs/>
          <w:sz w:val="28"/>
          <w:szCs w:val="28"/>
        </w:rPr>
        <w:t>крестьянском</w:t>
      </w:r>
      <w:r w:rsidR="007C293C" w:rsidRPr="00E70A9A">
        <w:rPr>
          <w:rStyle w:val="extended-textshort"/>
          <w:sz w:val="28"/>
          <w:szCs w:val="28"/>
        </w:rPr>
        <w:t xml:space="preserve"> (</w:t>
      </w:r>
      <w:r w:rsidR="007C293C" w:rsidRPr="00E70A9A">
        <w:rPr>
          <w:rStyle w:val="extended-textshort"/>
          <w:bCs/>
          <w:sz w:val="28"/>
          <w:szCs w:val="28"/>
        </w:rPr>
        <w:t>фермерском</w:t>
      </w:r>
      <w:r w:rsidR="007C293C" w:rsidRPr="00E70A9A">
        <w:rPr>
          <w:rStyle w:val="extended-textshort"/>
          <w:sz w:val="28"/>
          <w:szCs w:val="28"/>
        </w:rPr>
        <w:t xml:space="preserve">) </w:t>
      </w:r>
      <w:r w:rsidR="007C293C" w:rsidRPr="00E70A9A">
        <w:rPr>
          <w:rStyle w:val="extended-textshort"/>
          <w:bCs/>
          <w:sz w:val="28"/>
          <w:szCs w:val="28"/>
        </w:rPr>
        <w:t>хозяйстве</w:t>
      </w:r>
      <w:r w:rsidR="007C293C" w:rsidRPr="00E70A9A">
        <w:rPr>
          <w:rStyle w:val="extended-textshort"/>
          <w:sz w:val="28"/>
          <w:szCs w:val="28"/>
        </w:rPr>
        <w:t>»</w:t>
      </w:r>
      <w:r w:rsidR="004D2451" w:rsidRPr="00E70A9A">
        <w:rPr>
          <w:rStyle w:val="extended-textshort"/>
          <w:sz w:val="28"/>
          <w:szCs w:val="28"/>
        </w:rPr>
        <w:t>.</w:t>
      </w:r>
      <w:r w:rsidR="00B2666F" w:rsidRPr="00E70A9A">
        <w:rPr>
          <w:rStyle w:val="extended-textshort"/>
          <w:sz w:val="28"/>
          <w:szCs w:val="28"/>
        </w:rPr>
        <w:t xml:space="preserve"> Правовой статус хозяйственных товариществ регламентируется только ГК РФ.</w:t>
      </w:r>
    </w:p>
    <w:p w14:paraId="6072125C" w14:textId="401F214F" w:rsidR="00B75B64" w:rsidRPr="00E70A9A" w:rsidRDefault="00B75B64" w:rsidP="00B75B64">
      <w:pPr>
        <w:pStyle w:val="ConsPlusNormal"/>
        <w:spacing w:line="360" w:lineRule="auto"/>
        <w:ind w:firstLine="540"/>
        <w:jc w:val="both"/>
        <w:rPr>
          <w:rFonts w:ascii="Times New Roman" w:hAnsi="Times New Roman" w:cs="Times New Roman"/>
          <w:sz w:val="28"/>
          <w:szCs w:val="28"/>
        </w:rPr>
      </w:pPr>
      <w:r w:rsidRPr="00E70A9A">
        <w:rPr>
          <w:rFonts w:ascii="Times New Roman" w:hAnsi="Times New Roman" w:cs="Times New Roman"/>
          <w:sz w:val="28"/>
          <w:szCs w:val="28"/>
        </w:rPr>
        <w:t xml:space="preserve">На анализе некоторых из этих актов следует остановиться более подробно. Федеральный закон от 26.12.1995 г. № 208-ФЗ «Об акционерных обществах», развивая и детализируя общие положения Гражданского кодекса РФ об акционерных обществах, определяет порядок создания, реорганизации, ликвидации, правовое положение, права и обязанности акционеров, порядок управления в акционерном обществе и совершения </w:t>
      </w:r>
      <w:r w:rsidRPr="00E70A9A">
        <w:rPr>
          <w:rFonts w:ascii="Times New Roman" w:hAnsi="Times New Roman" w:cs="Times New Roman"/>
          <w:sz w:val="28"/>
          <w:szCs w:val="28"/>
        </w:rPr>
        <w:lastRenderedPageBreak/>
        <w:t xml:space="preserve">сделок с его акциями. Он закрепляет, что особенности создания, реорганизации, ликвидации и правового положения акционерных обществ, являющихся кредитными организациями, страховыми организациями, клиринговыми организациями, специализированными финансовыми обществами, специализированными обществами проектного финансирования, профессиональными участниками рынка ценных бумаг, акционерными инвестиционными фондами, управляющими компаниями инвестиционных фондов, паевых инвестиционных фондов и негосударственных пенсионных фондов, негосударственными пенсионными фондами и иными </w:t>
      </w:r>
      <w:proofErr w:type="spellStart"/>
      <w:r w:rsidRPr="00E70A9A">
        <w:rPr>
          <w:rFonts w:ascii="Times New Roman" w:hAnsi="Times New Roman" w:cs="Times New Roman"/>
          <w:sz w:val="28"/>
          <w:szCs w:val="28"/>
        </w:rPr>
        <w:t>некредитными</w:t>
      </w:r>
      <w:proofErr w:type="spellEnd"/>
      <w:r w:rsidRPr="00E70A9A">
        <w:rPr>
          <w:rFonts w:ascii="Times New Roman" w:hAnsi="Times New Roman" w:cs="Times New Roman"/>
          <w:sz w:val="28"/>
          <w:szCs w:val="28"/>
        </w:rPr>
        <w:t xml:space="preserve"> финансовыми организациями, акционерными обществами работников (народными предприятиями), а также прав и обязанностей акционеров таких акционерных обществ определяются федеральными законами (п. 3 ст. 1). Например, деятельность акционерных обществ в сфере инвестиционной деятельности - Федеральным законом от 29.11.2001 г. № 156-ФЗ «Об инвестиционных фондах»</w:t>
      </w:r>
      <w:r w:rsidRPr="00E70A9A">
        <w:rPr>
          <w:rStyle w:val="af0"/>
          <w:rFonts w:ascii="Times New Roman" w:hAnsi="Times New Roman" w:cs="Times New Roman"/>
          <w:sz w:val="28"/>
          <w:szCs w:val="28"/>
        </w:rPr>
        <w:footnoteReference w:id="44"/>
      </w:r>
      <w:r w:rsidRPr="00E70A9A">
        <w:rPr>
          <w:rFonts w:ascii="Times New Roman" w:hAnsi="Times New Roman" w:cs="Times New Roman"/>
          <w:sz w:val="28"/>
          <w:szCs w:val="28"/>
        </w:rPr>
        <w:t>.</w:t>
      </w:r>
    </w:p>
    <w:p w14:paraId="13374730" w14:textId="77777777" w:rsidR="00B75B64" w:rsidRPr="00E70A9A" w:rsidRDefault="00B75B64" w:rsidP="00B75B64">
      <w:pPr>
        <w:pStyle w:val="ConsPlusNormal"/>
        <w:spacing w:line="360" w:lineRule="auto"/>
        <w:ind w:firstLine="540"/>
        <w:jc w:val="both"/>
        <w:rPr>
          <w:rFonts w:ascii="Times New Roman" w:hAnsi="Times New Roman" w:cs="Times New Roman"/>
          <w:sz w:val="28"/>
          <w:szCs w:val="28"/>
        </w:rPr>
      </w:pPr>
      <w:r w:rsidRPr="00E70A9A">
        <w:rPr>
          <w:rFonts w:ascii="Times New Roman" w:hAnsi="Times New Roman" w:cs="Times New Roman"/>
          <w:sz w:val="28"/>
          <w:szCs w:val="28"/>
        </w:rPr>
        <w:t>Федеральный закон от 08.02.1998 г. № 14-ФЗ «Об обществах с ограниченной ответственностью» дополняет и конкретизирует нормы ГК РФ об обществах с ограниченной ответственностью. В Законе преобладают диспозитивные нормы, которые предоставляют учредителям (участникам) широкий выбор при определении организационной структуры, формировании уставного капитала, установлении порядка внутренних отношений в обществе и управления им. Следствием этого является широкая популярность данной организационно-правовой формы в России.</w:t>
      </w:r>
    </w:p>
    <w:p w14:paraId="2046FDB2" w14:textId="3003768F" w:rsidR="0094467E" w:rsidRPr="003A704E" w:rsidRDefault="00B75B64" w:rsidP="003A704E">
      <w:pPr>
        <w:pStyle w:val="ConsPlusNormal"/>
        <w:spacing w:line="360" w:lineRule="auto"/>
        <w:ind w:firstLine="540"/>
        <w:jc w:val="both"/>
        <w:rPr>
          <w:rFonts w:ascii="Times New Roman" w:hAnsi="Times New Roman" w:cs="Times New Roman"/>
          <w:sz w:val="28"/>
          <w:szCs w:val="28"/>
        </w:rPr>
      </w:pPr>
      <w:r w:rsidRPr="00E70A9A">
        <w:rPr>
          <w:rFonts w:ascii="Times New Roman" w:hAnsi="Times New Roman" w:cs="Times New Roman"/>
          <w:sz w:val="28"/>
          <w:szCs w:val="28"/>
        </w:rPr>
        <w:t xml:space="preserve">Процедуры несостоятельности (банкротства) акционерных обществ и обществ с ограниченной ответственностью, в том числе основания для признания должника несостоятельным (банкротом), порядок и условия осуществления мер по предупреждению несостоятельности (банкротства), </w:t>
      </w:r>
      <w:r w:rsidRPr="00E70A9A">
        <w:rPr>
          <w:rFonts w:ascii="Times New Roman" w:hAnsi="Times New Roman" w:cs="Times New Roman"/>
          <w:sz w:val="28"/>
          <w:szCs w:val="28"/>
        </w:rPr>
        <w:lastRenderedPageBreak/>
        <w:t>порядок и условия проведения процедур, применяемых в деле о банкротстве, и иные отношения, возникающие при неспособности должника удовлетворить в полном объеме требования кредиторов, регулируются отдельным законом - Федеральным законом от 26.10.2002 г. № 127-ФЗ "О несостоятельности (банкротстве)".</w:t>
      </w:r>
    </w:p>
    <w:p w14:paraId="5E7F58E0" w14:textId="1D0890F8" w:rsidR="0094467E" w:rsidRDefault="006D0A05" w:rsidP="0094467E">
      <w:pPr>
        <w:pStyle w:val="Default"/>
        <w:spacing w:line="360" w:lineRule="auto"/>
        <w:ind w:firstLine="709"/>
        <w:jc w:val="both"/>
        <w:rPr>
          <w:sz w:val="28"/>
          <w:szCs w:val="28"/>
        </w:rPr>
      </w:pPr>
      <w:r>
        <w:rPr>
          <w:sz w:val="28"/>
          <w:szCs w:val="28"/>
        </w:rPr>
        <w:t xml:space="preserve">Согласно ст. 2 </w:t>
      </w:r>
      <w:r w:rsidR="0094467E" w:rsidRPr="002F4565">
        <w:rPr>
          <w:sz w:val="28"/>
          <w:szCs w:val="28"/>
        </w:rPr>
        <w:t>Гражданско</w:t>
      </w:r>
      <w:r>
        <w:rPr>
          <w:sz w:val="28"/>
          <w:szCs w:val="28"/>
        </w:rPr>
        <w:t>го</w:t>
      </w:r>
      <w:r w:rsidR="0094467E" w:rsidRPr="002F4565">
        <w:rPr>
          <w:sz w:val="28"/>
          <w:szCs w:val="28"/>
        </w:rPr>
        <w:t xml:space="preserve"> кодекс</w:t>
      </w:r>
      <w:r>
        <w:rPr>
          <w:sz w:val="28"/>
          <w:szCs w:val="28"/>
        </w:rPr>
        <w:t>а</w:t>
      </w:r>
      <w:r w:rsidR="0094467E" w:rsidRPr="002F4565">
        <w:rPr>
          <w:sz w:val="28"/>
          <w:szCs w:val="28"/>
        </w:rPr>
        <w:t xml:space="preserve"> РФ предпринимательской деятельност</w:t>
      </w:r>
      <w:r>
        <w:rPr>
          <w:sz w:val="28"/>
          <w:szCs w:val="28"/>
        </w:rPr>
        <w:t>ью является</w:t>
      </w:r>
      <w:r w:rsidR="0094467E" w:rsidRPr="002F4565">
        <w:rPr>
          <w:sz w:val="28"/>
          <w:szCs w:val="28"/>
        </w:rPr>
        <w:t xml:space="preserve"> самостоятельная, осуществляемая на свой риск деятельность, направленная на систематическое получение прибыли от использования имущества, продажи товаров, выполнения работ или оказания услуг лицами, зарегистрированными в этом качестве в установленном законом порядке</w:t>
      </w:r>
      <w:r w:rsidR="0094467E" w:rsidRPr="002F4565">
        <w:rPr>
          <w:rStyle w:val="af0"/>
          <w:sz w:val="28"/>
          <w:szCs w:val="28"/>
        </w:rPr>
        <w:footnoteReference w:id="45"/>
      </w:r>
      <w:r w:rsidR="0094467E" w:rsidRPr="002F4565">
        <w:rPr>
          <w:sz w:val="28"/>
          <w:szCs w:val="28"/>
        </w:rPr>
        <w:t xml:space="preserve">. </w:t>
      </w:r>
    </w:p>
    <w:p w14:paraId="56816097" w14:textId="3582FA6B" w:rsidR="0094467E" w:rsidRPr="0010301B" w:rsidRDefault="0094467E" w:rsidP="0094467E">
      <w:pPr>
        <w:pStyle w:val="Default"/>
        <w:spacing w:line="360" w:lineRule="auto"/>
        <w:ind w:firstLine="709"/>
        <w:jc w:val="both"/>
        <w:rPr>
          <w:sz w:val="28"/>
          <w:szCs w:val="28"/>
        </w:rPr>
      </w:pPr>
      <w:r w:rsidRPr="00D80403">
        <w:rPr>
          <w:sz w:val="28"/>
          <w:szCs w:val="28"/>
        </w:rPr>
        <w:t>В декабре 2015 г.</w:t>
      </w:r>
      <w:r w:rsidR="007335A5">
        <w:rPr>
          <w:sz w:val="28"/>
          <w:szCs w:val="28"/>
        </w:rPr>
        <w:t xml:space="preserve"> в</w:t>
      </w:r>
      <w:r w:rsidRPr="00D80403">
        <w:rPr>
          <w:sz w:val="28"/>
          <w:szCs w:val="28"/>
        </w:rPr>
        <w:t xml:space="preserve"> </w:t>
      </w:r>
      <w:r w:rsidR="007335A5" w:rsidRPr="0010301B">
        <w:rPr>
          <w:sz w:val="28"/>
          <w:szCs w:val="28"/>
        </w:rPr>
        <w:t>Федеральн</w:t>
      </w:r>
      <w:r w:rsidR="007335A5">
        <w:rPr>
          <w:sz w:val="28"/>
          <w:szCs w:val="28"/>
        </w:rPr>
        <w:t>ый закон</w:t>
      </w:r>
      <w:r w:rsidR="007335A5" w:rsidRPr="0010301B">
        <w:rPr>
          <w:sz w:val="28"/>
          <w:szCs w:val="28"/>
        </w:rPr>
        <w:t xml:space="preserve"> от 24.07.2007 </w:t>
      </w:r>
      <w:r w:rsidR="007335A5">
        <w:rPr>
          <w:sz w:val="28"/>
          <w:szCs w:val="28"/>
        </w:rPr>
        <w:t xml:space="preserve">г. </w:t>
      </w:r>
      <w:r w:rsidR="007335A5" w:rsidRPr="0010301B">
        <w:rPr>
          <w:sz w:val="28"/>
          <w:szCs w:val="28"/>
        </w:rPr>
        <w:t>№ 209-ФЗ «О развитии</w:t>
      </w:r>
      <w:r w:rsidR="007335A5">
        <w:rPr>
          <w:sz w:val="28"/>
          <w:szCs w:val="28"/>
        </w:rPr>
        <w:t xml:space="preserve"> малого и </w:t>
      </w:r>
      <w:r w:rsidR="007335A5" w:rsidRPr="0010301B">
        <w:rPr>
          <w:sz w:val="28"/>
          <w:szCs w:val="28"/>
        </w:rPr>
        <w:t>среднего предпринимательства в Российской Федерации»</w:t>
      </w:r>
      <w:r w:rsidR="007335A5">
        <w:rPr>
          <w:sz w:val="28"/>
          <w:szCs w:val="28"/>
        </w:rPr>
        <w:t xml:space="preserve"> (далее - </w:t>
      </w:r>
      <w:r w:rsidR="007335A5" w:rsidRPr="0010301B">
        <w:rPr>
          <w:sz w:val="28"/>
          <w:szCs w:val="28"/>
        </w:rPr>
        <w:t>ФЗ № 209-ФЗ</w:t>
      </w:r>
      <w:r w:rsidR="007335A5">
        <w:rPr>
          <w:sz w:val="28"/>
          <w:szCs w:val="28"/>
        </w:rPr>
        <w:t xml:space="preserve">) </w:t>
      </w:r>
      <w:r w:rsidRPr="00D80403">
        <w:rPr>
          <w:sz w:val="28"/>
          <w:szCs w:val="28"/>
        </w:rPr>
        <w:t>были внесены новые коррективы в определение критериев отнесения юридических лиц к субъектам малого и среднего предпринимательства</w:t>
      </w:r>
      <w:r w:rsidR="007335A5">
        <w:rPr>
          <w:sz w:val="28"/>
          <w:szCs w:val="28"/>
        </w:rPr>
        <w:t>, которые остаются актуальными и в настоящее время</w:t>
      </w:r>
      <w:r w:rsidR="001273F6">
        <w:rPr>
          <w:sz w:val="28"/>
          <w:szCs w:val="28"/>
        </w:rPr>
        <w:t>.</w:t>
      </w:r>
      <w:r w:rsidR="003E3677">
        <w:rPr>
          <w:rStyle w:val="af0"/>
          <w:sz w:val="28"/>
          <w:szCs w:val="28"/>
        </w:rPr>
        <w:footnoteReference w:id="46"/>
      </w:r>
      <w:r w:rsidR="001273F6">
        <w:rPr>
          <w:sz w:val="28"/>
          <w:szCs w:val="28"/>
        </w:rPr>
        <w:t>.</w:t>
      </w:r>
    </w:p>
    <w:p w14:paraId="3C636B2E" w14:textId="77777777" w:rsidR="0094467E" w:rsidRPr="0010301B" w:rsidRDefault="0094467E" w:rsidP="0094467E">
      <w:pPr>
        <w:pStyle w:val="Default"/>
        <w:spacing w:line="360" w:lineRule="auto"/>
        <w:ind w:firstLine="709"/>
        <w:jc w:val="both"/>
        <w:rPr>
          <w:sz w:val="28"/>
          <w:szCs w:val="28"/>
        </w:rPr>
      </w:pPr>
      <w:r w:rsidRPr="0010301B">
        <w:rPr>
          <w:sz w:val="28"/>
          <w:szCs w:val="28"/>
        </w:rPr>
        <w:t>В соответствии с изменениями, внесенными в ч. 1 ст. 4 ФЗ № 209-ФЗ, в</w:t>
      </w:r>
      <w:r>
        <w:rPr>
          <w:sz w:val="28"/>
          <w:szCs w:val="28"/>
        </w:rPr>
        <w:t xml:space="preserve"> </w:t>
      </w:r>
      <w:r w:rsidRPr="0010301B">
        <w:rPr>
          <w:sz w:val="28"/>
          <w:szCs w:val="28"/>
        </w:rPr>
        <w:t>настоящее время, к субъектам малого и среднего предпринимательства</w:t>
      </w:r>
      <w:r>
        <w:rPr>
          <w:sz w:val="28"/>
          <w:szCs w:val="28"/>
        </w:rPr>
        <w:t xml:space="preserve"> </w:t>
      </w:r>
      <w:r w:rsidRPr="0010301B">
        <w:rPr>
          <w:sz w:val="28"/>
          <w:szCs w:val="28"/>
        </w:rPr>
        <w:t>относятся зарегистрированные в соответствии с законодательством РФ и</w:t>
      </w:r>
      <w:r>
        <w:rPr>
          <w:sz w:val="28"/>
          <w:szCs w:val="28"/>
        </w:rPr>
        <w:t xml:space="preserve"> </w:t>
      </w:r>
      <w:r w:rsidRPr="0010301B">
        <w:rPr>
          <w:sz w:val="28"/>
          <w:szCs w:val="28"/>
        </w:rPr>
        <w:t>соответствующие условиям, установленным ч. 1.1 ст. 4 ФЗ № 209-ФЗ:</w:t>
      </w:r>
    </w:p>
    <w:p w14:paraId="4D1393E2" w14:textId="77777777" w:rsidR="0094467E" w:rsidRPr="0010301B" w:rsidRDefault="0094467E" w:rsidP="003E3677">
      <w:pPr>
        <w:pStyle w:val="Default"/>
        <w:spacing w:line="360" w:lineRule="auto"/>
        <w:ind w:firstLine="709"/>
        <w:jc w:val="both"/>
        <w:rPr>
          <w:sz w:val="28"/>
          <w:szCs w:val="28"/>
        </w:rPr>
      </w:pPr>
      <w:r>
        <w:rPr>
          <w:sz w:val="28"/>
          <w:szCs w:val="28"/>
        </w:rPr>
        <w:t>-</w:t>
      </w:r>
      <w:r w:rsidRPr="0010301B">
        <w:rPr>
          <w:sz w:val="28"/>
          <w:szCs w:val="28"/>
        </w:rPr>
        <w:t xml:space="preserve"> хозяйственные общества;</w:t>
      </w:r>
    </w:p>
    <w:p w14:paraId="031D2C95" w14:textId="77777777" w:rsidR="0094467E" w:rsidRPr="0010301B" w:rsidRDefault="0094467E" w:rsidP="003E3677">
      <w:pPr>
        <w:pStyle w:val="Default"/>
        <w:spacing w:line="360" w:lineRule="auto"/>
        <w:ind w:firstLine="709"/>
        <w:jc w:val="both"/>
        <w:rPr>
          <w:sz w:val="28"/>
          <w:szCs w:val="28"/>
        </w:rPr>
      </w:pPr>
      <w:r>
        <w:rPr>
          <w:sz w:val="28"/>
          <w:szCs w:val="28"/>
        </w:rPr>
        <w:t>-</w:t>
      </w:r>
      <w:r w:rsidRPr="0010301B">
        <w:rPr>
          <w:sz w:val="28"/>
          <w:szCs w:val="28"/>
        </w:rPr>
        <w:t xml:space="preserve"> хозяйственные партнерства;</w:t>
      </w:r>
    </w:p>
    <w:p w14:paraId="1143FDB0" w14:textId="77777777" w:rsidR="0094467E" w:rsidRPr="0010301B" w:rsidRDefault="0094467E" w:rsidP="003E3677">
      <w:pPr>
        <w:pStyle w:val="Default"/>
        <w:spacing w:line="360" w:lineRule="auto"/>
        <w:ind w:firstLine="709"/>
        <w:jc w:val="both"/>
        <w:rPr>
          <w:sz w:val="28"/>
          <w:szCs w:val="28"/>
        </w:rPr>
      </w:pPr>
      <w:r>
        <w:rPr>
          <w:sz w:val="28"/>
          <w:szCs w:val="28"/>
        </w:rPr>
        <w:t>-</w:t>
      </w:r>
      <w:r w:rsidRPr="0010301B">
        <w:rPr>
          <w:sz w:val="28"/>
          <w:szCs w:val="28"/>
        </w:rPr>
        <w:t xml:space="preserve"> производственные кооперативы,</w:t>
      </w:r>
    </w:p>
    <w:p w14:paraId="78680D32" w14:textId="77777777" w:rsidR="0094467E" w:rsidRPr="0010301B" w:rsidRDefault="0094467E" w:rsidP="003E3677">
      <w:pPr>
        <w:pStyle w:val="Default"/>
        <w:spacing w:line="360" w:lineRule="auto"/>
        <w:ind w:firstLine="709"/>
        <w:jc w:val="both"/>
        <w:rPr>
          <w:sz w:val="28"/>
          <w:szCs w:val="28"/>
        </w:rPr>
      </w:pPr>
      <w:r>
        <w:rPr>
          <w:sz w:val="28"/>
          <w:szCs w:val="28"/>
        </w:rPr>
        <w:t>-</w:t>
      </w:r>
      <w:r w:rsidRPr="0010301B">
        <w:rPr>
          <w:sz w:val="28"/>
          <w:szCs w:val="28"/>
        </w:rPr>
        <w:t xml:space="preserve"> сельскохозяйственные потребительские кооперативы,</w:t>
      </w:r>
    </w:p>
    <w:p w14:paraId="4ACF3A37" w14:textId="77777777" w:rsidR="0094467E" w:rsidRPr="0010301B" w:rsidRDefault="0094467E" w:rsidP="003E3677">
      <w:pPr>
        <w:pStyle w:val="Default"/>
        <w:spacing w:line="360" w:lineRule="auto"/>
        <w:ind w:firstLine="709"/>
        <w:jc w:val="both"/>
        <w:rPr>
          <w:sz w:val="28"/>
          <w:szCs w:val="28"/>
        </w:rPr>
      </w:pPr>
      <w:r>
        <w:rPr>
          <w:sz w:val="28"/>
          <w:szCs w:val="28"/>
        </w:rPr>
        <w:t>-</w:t>
      </w:r>
      <w:r w:rsidRPr="0010301B">
        <w:rPr>
          <w:sz w:val="28"/>
          <w:szCs w:val="28"/>
        </w:rPr>
        <w:t xml:space="preserve"> крестьянские (фермерские) хозяйства;</w:t>
      </w:r>
    </w:p>
    <w:p w14:paraId="0AF91DFC" w14:textId="77777777" w:rsidR="0094467E" w:rsidRPr="0010301B" w:rsidRDefault="0094467E" w:rsidP="003E3677">
      <w:pPr>
        <w:pStyle w:val="Default"/>
        <w:spacing w:line="360" w:lineRule="auto"/>
        <w:ind w:firstLine="709"/>
        <w:jc w:val="both"/>
        <w:rPr>
          <w:sz w:val="28"/>
          <w:szCs w:val="28"/>
        </w:rPr>
      </w:pPr>
      <w:r>
        <w:rPr>
          <w:sz w:val="28"/>
          <w:szCs w:val="28"/>
        </w:rPr>
        <w:lastRenderedPageBreak/>
        <w:t>-</w:t>
      </w:r>
      <w:r w:rsidRPr="0010301B">
        <w:rPr>
          <w:sz w:val="28"/>
          <w:szCs w:val="28"/>
        </w:rPr>
        <w:t xml:space="preserve"> индивидуальные предприниматели (ИП).</w:t>
      </w:r>
    </w:p>
    <w:p w14:paraId="12000366" w14:textId="03B69337" w:rsidR="0094467E" w:rsidRDefault="0094467E" w:rsidP="0094467E">
      <w:pPr>
        <w:pStyle w:val="Default"/>
        <w:spacing w:line="360" w:lineRule="auto"/>
        <w:ind w:firstLine="709"/>
        <w:jc w:val="both"/>
        <w:rPr>
          <w:sz w:val="28"/>
          <w:szCs w:val="28"/>
        </w:rPr>
      </w:pPr>
      <w:r w:rsidRPr="0010301B">
        <w:rPr>
          <w:sz w:val="28"/>
          <w:szCs w:val="28"/>
        </w:rPr>
        <w:t xml:space="preserve">Отдельное внимание </w:t>
      </w:r>
      <w:r w:rsidR="00B00AF8">
        <w:rPr>
          <w:sz w:val="28"/>
          <w:szCs w:val="28"/>
        </w:rPr>
        <w:t>стоит уделить</w:t>
      </w:r>
      <w:r w:rsidRPr="0010301B">
        <w:rPr>
          <w:sz w:val="28"/>
          <w:szCs w:val="28"/>
        </w:rPr>
        <w:t xml:space="preserve"> условиям отнесения юридических</w:t>
      </w:r>
      <w:r>
        <w:rPr>
          <w:sz w:val="28"/>
          <w:szCs w:val="28"/>
        </w:rPr>
        <w:t xml:space="preserve"> </w:t>
      </w:r>
      <w:r w:rsidRPr="0010301B">
        <w:rPr>
          <w:sz w:val="28"/>
          <w:szCs w:val="28"/>
        </w:rPr>
        <w:t xml:space="preserve">лиц к субъектам малого и среднего предпринимательства. </w:t>
      </w:r>
    </w:p>
    <w:p w14:paraId="258F1209" w14:textId="77777777" w:rsidR="0094467E" w:rsidRPr="0010301B" w:rsidRDefault="0094467E" w:rsidP="0094467E">
      <w:pPr>
        <w:pStyle w:val="Default"/>
        <w:spacing w:line="360" w:lineRule="auto"/>
        <w:ind w:firstLine="709"/>
        <w:jc w:val="both"/>
        <w:rPr>
          <w:sz w:val="28"/>
          <w:szCs w:val="28"/>
        </w:rPr>
      </w:pPr>
      <w:r w:rsidRPr="0010301B">
        <w:rPr>
          <w:sz w:val="28"/>
          <w:szCs w:val="28"/>
        </w:rPr>
        <w:t>Так, критерии отнесения юридического лица и ИП к субъекту малого или</w:t>
      </w:r>
      <w:r>
        <w:rPr>
          <w:sz w:val="28"/>
          <w:szCs w:val="28"/>
        </w:rPr>
        <w:t xml:space="preserve"> </w:t>
      </w:r>
      <w:r w:rsidRPr="0010301B">
        <w:rPr>
          <w:sz w:val="28"/>
          <w:szCs w:val="28"/>
        </w:rPr>
        <w:t>среднего предпринимательства разделены на три следующие группы</w:t>
      </w:r>
      <w:r>
        <w:rPr>
          <w:sz w:val="28"/>
          <w:szCs w:val="28"/>
        </w:rPr>
        <w:t xml:space="preserve"> </w:t>
      </w:r>
      <w:r w:rsidRPr="0010301B">
        <w:rPr>
          <w:sz w:val="28"/>
          <w:szCs w:val="28"/>
        </w:rPr>
        <w:t>требований, связанных с:</w:t>
      </w:r>
    </w:p>
    <w:p w14:paraId="7CB39CA9" w14:textId="77777777" w:rsidR="0094467E" w:rsidRPr="0010301B" w:rsidRDefault="0094467E" w:rsidP="003E3677">
      <w:pPr>
        <w:pStyle w:val="Default"/>
        <w:numPr>
          <w:ilvl w:val="0"/>
          <w:numId w:val="16"/>
        </w:numPr>
        <w:tabs>
          <w:tab w:val="clear" w:pos="1699"/>
          <w:tab w:val="num" w:pos="0"/>
        </w:tabs>
        <w:spacing w:line="360" w:lineRule="auto"/>
        <w:ind w:left="0" w:firstLine="709"/>
        <w:jc w:val="both"/>
        <w:rPr>
          <w:sz w:val="28"/>
          <w:szCs w:val="28"/>
        </w:rPr>
      </w:pPr>
      <w:r w:rsidRPr="0010301B">
        <w:rPr>
          <w:sz w:val="28"/>
          <w:szCs w:val="28"/>
        </w:rPr>
        <w:t>Структурой уставного капитала, статусом, учредителями и видами</w:t>
      </w:r>
      <w:r w:rsidR="00EA2EB5">
        <w:rPr>
          <w:sz w:val="28"/>
          <w:szCs w:val="28"/>
        </w:rPr>
        <w:t xml:space="preserve"> </w:t>
      </w:r>
      <w:r w:rsidRPr="0010301B">
        <w:rPr>
          <w:sz w:val="28"/>
          <w:szCs w:val="28"/>
        </w:rPr>
        <w:t>деятельности юридического лица;</w:t>
      </w:r>
    </w:p>
    <w:p w14:paraId="118E04D8" w14:textId="77777777" w:rsidR="0094467E" w:rsidRPr="0010301B" w:rsidRDefault="0094467E" w:rsidP="003E3677">
      <w:pPr>
        <w:pStyle w:val="Default"/>
        <w:numPr>
          <w:ilvl w:val="0"/>
          <w:numId w:val="16"/>
        </w:numPr>
        <w:tabs>
          <w:tab w:val="clear" w:pos="1699"/>
          <w:tab w:val="num" w:pos="0"/>
        </w:tabs>
        <w:spacing w:line="360" w:lineRule="auto"/>
        <w:ind w:left="0" w:firstLine="709"/>
        <w:jc w:val="both"/>
        <w:rPr>
          <w:sz w:val="28"/>
          <w:szCs w:val="28"/>
        </w:rPr>
      </w:pPr>
      <w:r w:rsidRPr="0010301B">
        <w:rPr>
          <w:sz w:val="28"/>
          <w:szCs w:val="28"/>
        </w:rPr>
        <w:t>Среднесписочной численностью работников;</w:t>
      </w:r>
    </w:p>
    <w:p w14:paraId="105C9947" w14:textId="77777777" w:rsidR="0094467E" w:rsidRPr="0010301B" w:rsidRDefault="0094467E" w:rsidP="003E3677">
      <w:pPr>
        <w:pStyle w:val="Default"/>
        <w:numPr>
          <w:ilvl w:val="0"/>
          <w:numId w:val="16"/>
        </w:numPr>
        <w:tabs>
          <w:tab w:val="clear" w:pos="1699"/>
          <w:tab w:val="num" w:pos="0"/>
        </w:tabs>
        <w:spacing w:line="360" w:lineRule="auto"/>
        <w:ind w:left="0" w:firstLine="709"/>
        <w:jc w:val="both"/>
        <w:rPr>
          <w:sz w:val="28"/>
          <w:szCs w:val="28"/>
        </w:rPr>
      </w:pPr>
      <w:r w:rsidRPr="0010301B">
        <w:rPr>
          <w:sz w:val="28"/>
          <w:szCs w:val="28"/>
        </w:rPr>
        <w:t>Размером</w:t>
      </w:r>
      <w:r>
        <w:rPr>
          <w:sz w:val="28"/>
          <w:szCs w:val="28"/>
        </w:rPr>
        <w:t xml:space="preserve"> </w:t>
      </w:r>
      <w:r w:rsidRPr="0010301B">
        <w:rPr>
          <w:sz w:val="28"/>
          <w:szCs w:val="28"/>
        </w:rPr>
        <w:t>дохода, полученного от осуществления предпринимательской</w:t>
      </w:r>
      <w:r>
        <w:rPr>
          <w:sz w:val="28"/>
          <w:szCs w:val="28"/>
        </w:rPr>
        <w:t xml:space="preserve"> </w:t>
      </w:r>
      <w:r w:rsidRPr="0010301B">
        <w:rPr>
          <w:sz w:val="28"/>
          <w:szCs w:val="28"/>
        </w:rPr>
        <w:t>деятельности за предшествующий календарный год.</w:t>
      </w:r>
    </w:p>
    <w:p w14:paraId="4B710538" w14:textId="77777777" w:rsidR="0094467E" w:rsidRPr="0010301B" w:rsidRDefault="0094467E" w:rsidP="0094467E">
      <w:pPr>
        <w:pStyle w:val="Default"/>
        <w:spacing w:line="360" w:lineRule="auto"/>
        <w:ind w:firstLine="709"/>
        <w:jc w:val="both"/>
        <w:rPr>
          <w:sz w:val="28"/>
          <w:szCs w:val="28"/>
        </w:rPr>
      </w:pPr>
      <w:r w:rsidRPr="0010301B">
        <w:rPr>
          <w:sz w:val="28"/>
          <w:szCs w:val="28"/>
        </w:rPr>
        <w:t>В случае отнесения юридического лица к субъектам малого или среднего</w:t>
      </w:r>
      <w:r>
        <w:rPr>
          <w:sz w:val="28"/>
          <w:szCs w:val="28"/>
        </w:rPr>
        <w:t xml:space="preserve"> </w:t>
      </w:r>
      <w:r w:rsidRPr="0010301B">
        <w:rPr>
          <w:sz w:val="28"/>
          <w:szCs w:val="28"/>
        </w:rPr>
        <w:t>предпринимательства по первой группе критериев, в новой редакции ФЗ №</w:t>
      </w:r>
      <w:r>
        <w:rPr>
          <w:sz w:val="28"/>
          <w:szCs w:val="28"/>
        </w:rPr>
        <w:t xml:space="preserve"> </w:t>
      </w:r>
      <w:r w:rsidRPr="0010301B">
        <w:rPr>
          <w:sz w:val="28"/>
          <w:szCs w:val="28"/>
        </w:rPr>
        <w:t>209-ФЗ установлено, что для хозяйственных обществ, хозяйственных</w:t>
      </w:r>
      <w:r>
        <w:rPr>
          <w:sz w:val="28"/>
          <w:szCs w:val="28"/>
        </w:rPr>
        <w:t xml:space="preserve"> </w:t>
      </w:r>
      <w:r w:rsidRPr="0010301B">
        <w:rPr>
          <w:sz w:val="28"/>
          <w:szCs w:val="28"/>
        </w:rPr>
        <w:t>партнерств должно быть выполнено хотя бы одно из следующих требований:</w:t>
      </w:r>
    </w:p>
    <w:p w14:paraId="49E219AC" w14:textId="77777777" w:rsidR="0094467E" w:rsidRPr="0010301B" w:rsidRDefault="0094467E" w:rsidP="0094467E">
      <w:pPr>
        <w:pStyle w:val="Default"/>
        <w:spacing w:line="360" w:lineRule="auto"/>
        <w:ind w:firstLine="709"/>
        <w:jc w:val="both"/>
        <w:rPr>
          <w:sz w:val="28"/>
          <w:szCs w:val="28"/>
        </w:rPr>
      </w:pPr>
      <w:r>
        <w:rPr>
          <w:sz w:val="28"/>
          <w:szCs w:val="28"/>
        </w:rPr>
        <w:t>-</w:t>
      </w:r>
      <w:r w:rsidR="007E7E41">
        <w:rPr>
          <w:sz w:val="28"/>
          <w:szCs w:val="28"/>
        </w:rPr>
        <w:t> </w:t>
      </w:r>
      <w:r w:rsidRPr="0010301B">
        <w:rPr>
          <w:sz w:val="28"/>
          <w:szCs w:val="28"/>
        </w:rPr>
        <w:t>Суммарная доля участия РФ, субъектов РФ, муниципальных образований,</w:t>
      </w:r>
      <w:r>
        <w:rPr>
          <w:sz w:val="28"/>
          <w:szCs w:val="28"/>
        </w:rPr>
        <w:t xml:space="preserve"> </w:t>
      </w:r>
      <w:r w:rsidRPr="0010301B">
        <w:rPr>
          <w:sz w:val="28"/>
          <w:szCs w:val="28"/>
        </w:rPr>
        <w:t>общественных и религиозных организаций (объединений),</w:t>
      </w:r>
      <w:r>
        <w:rPr>
          <w:sz w:val="28"/>
          <w:szCs w:val="28"/>
        </w:rPr>
        <w:t xml:space="preserve"> </w:t>
      </w:r>
      <w:r w:rsidRPr="0010301B">
        <w:rPr>
          <w:sz w:val="28"/>
          <w:szCs w:val="28"/>
        </w:rPr>
        <w:t xml:space="preserve">    благотворительных и иных фондов (за исключением суммарной доли</w:t>
      </w:r>
      <w:r>
        <w:rPr>
          <w:sz w:val="28"/>
          <w:szCs w:val="28"/>
        </w:rPr>
        <w:t xml:space="preserve"> </w:t>
      </w:r>
      <w:r w:rsidRPr="0010301B">
        <w:rPr>
          <w:sz w:val="28"/>
          <w:szCs w:val="28"/>
        </w:rPr>
        <w:t xml:space="preserve">    участия, входящей в состав активов инвестиционных фондов) в уставном</w:t>
      </w:r>
      <w:r>
        <w:rPr>
          <w:sz w:val="28"/>
          <w:szCs w:val="28"/>
        </w:rPr>
        <w:t xml:space="preserve"> </w:t>
      </w:r>
      <w:r w:rsidRPr="0010301B">
        <w:rPr>
          <w:sz w:val="28"/>
          <w:szCs w:val="28"/>
        </w:rPr>
        <w:t xml:space="preserve">    капитале общества с ограниченной ответственностью не превышает 25 %,</w:t>
      </w:r>
      <w:r>
        <w:rPr>
          <w:sz w:val="28"/>
          <w:szCs w:val="28"/>
        </w:rPr>
        <w:t xml:space="preserve"> </w:t>
      </w:r>
      <w:r w:rsidRPr="0010301B">
        <w:rPr>
          <w:sz w:val="28"/>
          <w:szCs w:val="28"/>
        </w:rPr>
        <w:t xml:space="preserve">    а суммарная доля участия иностранных юридических лиц и (или)</w:t>
      </w:r>
      <w:r>
        <w:rPr>
          <w:sz w:val="28"/>
          <w:szCs w:val="28"/>
        </w:rPr>
        <w:t xml:space="preserve"> </w:t>
      </w:r>
      <w:r w:rsidRPr="0010301B">
        <w:rPr>
          <w:sz w:val="28"/>
          <w:szCs w:val="28"/>
        </w:rPr>
        <w:t xml:space="preserve">    юридических лиц, не являющихся субъектами малого и среднего</w:t>
      </w:r>
      <w:r>
        <w:rPr>
          <w:sz w:val="28"/>
          <w:szCs w:val="28"/>
        </w:rPr>
        <w:t xml:space="preserve"> </w:t>
      </w:r>
      <w:r w:rsidRPr="0010301B">
        <w:rPr>
          <w:sz w:val="28"/>
          <w:szCs w:val="28"/>
        </w:rPr>
        <w:t xml:space="preserve">    предпринимательства, не превышает 49 %. Ограничение в отношении</w:t>
      </w:r>
      <w:r>
        <w:rPr>
          <w:sz w:val="28"/>
          <w:szCs w:val="28"/>
        </w:rPr>
        <w:t xml:space="preserve"> </w:t>
      </w:r>
      <w:r w:rsidRPr="0010301B">
        <w:rPr>
          <w:sz w:val="28"/>
          <w:szCs w:val="28"/>
        </w:rPr>
        <w:t xml:space="preserve">    суммарной доли участия иностранных юридических лиц и (или)</w:t>
      </w:r>
      <w:r>
        <w:rPr>
          <w:sz w:val="28"/>
          <w:szCs w:val="28"/>
        </w:rPr>
        <w:t xml:space="preserve"> </w:t>
      </w:r>
      <w:r w:rsidRPr="0010301B">
        <w:rPr>
          <w:sz w:val="28"/>
          <w:szCs w:val="28"/>
        </w:rPr>
        <w:t xml:space="preserve">    юридических лиц, не являющихся субъектами малого и среднего</w:t>
      </w:r>
      <w:r>
        <w:rPr>
          <w:sz w:val="28"/>
          <w:szCs w:val="28"/>
        </w:rPr>
        <w:t xml:space="preserve"> </w:t>
      </w:r>
      <w:r w:rsidRPr="0010301B">
        <w:rPr>
          <w:sz w:val="28"/>
          <w:szCs w:val="28"/>
        </w:rPr>
        <w:t xml:space="preserve">    предпринимательства, не распространяется на общества с ограниченной</w:t>
      </w:r>
      <w:r>
        <w:rPr>
          <w:sz w:val="28"/>
          <w:szCs w:val="28"/>
        </w:rPr>
        <w:t xml:space="preserve"> </w:t>
      </w:r>
      <w:r w:rsidRPr="0010301B">
        <w:rPr>
          <w:sz w:val="28"/>
          <w:szCs w:val="28"/>
        </w:rPr>
        <w:t xml:space="preserve">    ответственностью, соответствующие требованиям, указанным в</w:t>
      </w:r>
      <w:r>
        <w:rPr>
          <w:sz w:val="28"/>
          <w:szCs w:val="28"/>
        </w:rPr>
        <w:t xml:space="preserve"> </w:t>
      </w:r>
      <w:r w:rsidRPr="0010301B">
        <w:rPr>
          <w:sz w:val="28"/>
          <w:szCs w:val="28"/>
        </w:rPr>
        <w:t xml:space="preserve">    подпунктах </w:t>
      </w:r>
      <w:r w:rsidR="007E7E41">
        <w:rPr>
          <w:sz w:val="28"/>
          <w:szCs w:val="28"/>
        </w:rPr>
        <w:t>"</w:t>
      </w:r>
      <w:r w:rsidRPr="0010301B">
        <w:rPr>
          <w:sz w:val="28"/>
          <w:szCs w:val="28"/>
        </w:rPr>
        <w:t>в – д</w:t>
      </w:r>
      <w:r w:rsidR="007E7E41">
        <w:rPr>
          <w:sz w:val="28"/>
          <w:szCs w:val="28"/>
        </w:rPr>
        <w:t>"</w:t>
      </w:r>
      <w:r w:rsidRPr="0010301B">
        <w:rPr>
          <w:sz w:val="28"/>
          <w:szCs w:val="28"/>
        </w:rPr>
        <w:t xml:space="preserve"> п. 1 ч. 1.1. ст. 4 ФЗ № 209-ФЗ;</w:t>
      </w:r>
    </w:p>
    <w:p w14:paraId="01FFBDA5" w14:textId="77777777" w:rsidR="0094467E" w:rsidRPr="0010301B" w:rsidRDefault="0094467E" w:rsidP="0094467E">
      <w:pPr>
        <w:pStyle w:val="Default"/>
        <w:spacing w:line="360" w:lineRule="auto"/>
        <w:ind w:firstLine="709"/>
        <w:jc w:val="both"/>
        <w:rPr>
          <w:sz w:val="28"/>
          <w:szCs w:val="28"/>
        </w:rPr>
      </w:pPr>
      <w:r w:rsidRPr="0010301B">
        <w:rPr>
          <w:sz w:val="28"/>
          <w:szCs w:val="28"/>
        </w:rPr>
        <w:lastRenderedPageBreak/>
        <w:t xml:space="preserve">  </w:t>
      </w:r>
      <w:r>
        <w:rPr>
          <w:sz w:val="28"/>
          <w:szCs w:val="28"/>
        </w:rPr>
        <w:t>-</w:t>
      </w:r>
      <w:r w:rsidR="007E7E41">
        <w:rPr>
          <w:sz w:val="28"/>
          <w:szCs w:val="28"/>
        </w:rPr>
        <w:t> </w:t>
      </w:r>
      <w:r w:rsidRPr="0010301B">
        <w:rPr>
          <w:sz w:val="28"/>
          <w:szCs w:val="28"/>
        </w:rPr>
        <w:t>Акции акционерного общества, обращающиеся на организованном рынке</w:t>
      </w:r>
      <w:r>
        <w:rPr>
          <w:sz w:val="28"/>
          <w:szCs w:val="28"/>
        </w:rPr>
        <w:t xml:space="preserve"> </w:t>
      </w:r>
      <w:r w:rsidRPr="0010301B">
        <w:rPr>
          <w:sz w:val="28"/>
          <w:szCs w:val="28"/>
        </w:rPr>
        <w:t>ценных бумаг, отнесены к акциям высокотехнологичного</w:t>
      </w:r>
      <w:r>
        <w:rPr>
          <w:sz w:val="28"/>
          <w:szCs w:val="28"/>
        </w:rPr>
        <w:t xml:space="preserve"> </w:t>
      </w:r>
      <w:r w:rsidRPr="0010301B">
        <w:rPr>
          <w:sz w:val="28"/>
          <w:szCs w:val="28"/>
        </w:rPr>
        <w:t xml:space="preserve">    (инновационного) сектора экономики в порядке, установленном</w:t>
      </w:r>
      <w:r>
        <w:rPr>
          <w:sz w:val="28"/>
          <w:szCs w:val="28"/>
        </w:rPr>
        <w:t xml:space="preserve"> </w:t>
      </w:r>
      <w:r w:rsidRPr="0010301B">
        <w:rPr>
          <w:sz w:val="28"/>
          <w:szCs w:val="28"/>
        </w:rPr>
        <w:t xml:space="preserve">    Правительством РФ (</w:t>
      </w:r>
      <w:proofErr w:type="spellStart"/>
      <w:r w:rsidRPr="0010301B">
        <w:rPr>
          <w:sz w:val="28"/>
          <w:szCs w:val="28"/>
        </w:rPr>
        <w:t>пп</w:t>
      </w:r>
      <w:proofErr w:type="spellEnd"/>
      <w:r w:rsidRPr="0010301B">
        <w:rPr>
          <w:sz w:val="28"/>
          <w:szCs w:val="28"/>
        </w:rPr>
        <w:t>. б п.1 ч. 1.1. ст. 4 ФЗ № 209-ФЗ;</w:t>
      </w:r>
    </w:p>
    <w:p w14:paraId="4B1B1478" w14:textId="77777777" w:rsidR="0094467E" w:rsidRPr="0010301B" w:rsidRDefault="0094467E" w:rsidP="0094467E">
      <w:pPr>
        <w:pStyle w:val="Default"/>
        <w:spacing w:line="360" w:lineRule="auto"/>
        <w:ind w:firstLine="709"/>
        <w:jc w:val="both"/>
        <w:rPr>
          <w:sz w:val="28"/>
          <w:szCs w:val="28"/>
        </w:rPr>
      </w:pPr>
      <w:r>
        <w:rPr>
          <w:sz w:val="28"/>
          <w:szCs w:val="28"/>
        </w:rPr>
        <w:t>-</w:t>
      </w:r>
      <w:r w:rsidR="007E7E41">
        <w:rPr>
          <w:sz w:val="28"/>
          <w:szCs w:val="28"/>
        </w:rPr>
        <w:t> </w:t>
      </w:r>
      <w:r w:rsidRPr="0010301B">
        <w:rPr>
          <w:sz w:val="28"/>
          <w:szCs w:val="28"/>
        </w:rPr>
        <w:t>Хозяйственные общества, хозяйственные партнерства получили статус</w:t>
      </w:r>
      <w:r>
        <w:rPr>
          <w:sz w:val="28"/>
          <w:szCs w:val="28"/>
        </w:rPr>
        <w:t xml:space="preserve"> </w:t>
      </w:r>
      <w:r w:rsidRPr="0010301B">
        <w:rPr>
          <w:sz w:val="28"/>
          <w:szCs w:val="28"/>
        </w:rPr>
        <w:t>участника проекта в соответствии с Ф</w:t>
      </w:r>
      <w:r w:rsidR="00543D69">
        <w:rPr>
          <w:sz w:val="28"/>
          <w:szCs w:val="28"/>
        </w:rPr>
        <w:t>едеральным законом</w:t>
      </w:r>
      <w:r w:rsidRPr="0010301B">
        <w:rPr>
          <w:sz w:val="28"/>
          <w:szCs w:val="28"/>
        </w:rPr>
        <w:t xml:space="preserve"> от 28.09.2010 № 244-ФЗ «Об</w:t>
      </w:r>
      <w:r>
        <w:rPr>
          <w:sz w:val="28"/>
          <w:szCs w:val="28"/>
        </w:rPr>
        <w:t xml:space="preserve"> </w:t>
      </w:r>
      <w:r w:rsidRPr="0010301B">
        <w:rPr>
          <w:sz w:val="28"/>
          <w:szCs w:val="28"/>
        </w:rPr>
        <w:t xml:space="preserve">    инновац</w:t>
      </w:r>
      <w:r w:rsidR="007E7E41">
        <w:rPr>
          <w:sz w:val="28"/>
          <w:szCs w:val="28"/>
        </w:rPr>
        <w:t>ионном центре «</w:t>
      </w:r>
      <w:proofErr w:type="spellStart"/>
      <w:r w:rsidR="007E7E41">
        <w:rPr>
          <w:sz w:val="28"/>
          <w:szCs w:val="28"/>
        </w:rPr>
        <w:t>Сколково</w:t>
      </w:r>
      <w:proofErr w:type="spellEnd"/>
      <w:r w:rsidR="007E7E41">
        <w:rPr>
          <w:sz w:val="28"/>
          <w:szCs w:val="28"/>
        </w:rPr>
        <w:t>» (</w:t>
      </w:r>
      <w:r w:rsidRPr="0010301B">
        <w:rPr>
          <w:sz w:val="28"/>
          <w:szCs w:val="28"/>
        </w:rPr>
        <w:t>п.1 ч. 1.1. ст. 4 ФЗ № 209-ФЗ);</w:t>
      </w:r>
    </w:p>
    <w:p w14:paraId="68ED1BE8" w14:textId="77777777" w:rsidR="0094467E" w:rsidRPr="0010301B" w:rsidRDefault="0094467E" w:rsidP="0094467E">
      <w:pPr>
        <w:pStyle w:val="Default"/>
        <w:spacing w:line="360" w:lineRule="auto"/>
        <w:ind w:firstLine="709"/>
        <w:jc w:val="both"/>
        <w:rPr>
          <w:sz w:val="28"/>
          <w:szCs w:val="28"/>
        </w:rPr>
      </w:pPr>
      <w:r>
        <w:rPr>
          <w:sz w:val="28"/>
          <w:szCs w:val="28"/>
        </w:rPr>
        <w:t>-</w:t>
      </w:r>
      <w:r w:rsidR="007E7E41">
        <w:rPr>
          <w:sz w:val="28"/>
          <w:szCs w:val="28"/>
        </w:rPr>
        <w:t> </w:t>
      </w:r>
      <w:r w:rsidRPr="0010301B">
        <w:rPr>
          <w:sz w:val="28"/>
          <w:szCs w:val="28"/>
        </w:rPr>
        <w:t>Учредителями (участниками) хозяйственных обществ, хозяйственных</w:t>
      </w:r>
      <w:r>
        <w:rPr>
          <w:sz w:val="28"/>
          <w:szCs w:val="28"/>
        </w:rPr>
        <w:t xml:space="preserve"> </w:t>
      </w:r>
      <w:r w:rsidRPr="0010301B">
        <w:rPr>
          <w:sz w:val="28"/>
          <w:szCs w:val="28"/>
        </w:rPr>
        <w:t xml:space="preserve">    партнерств являются юридические лица, включенные в утвержденный</w:t>
      </w:r>
      <w:r>
        <w:rPr>
          <w:sz w:val="28"/>
          <w:szCs w:val="28"/>
        </w:rPr>
        <w:t xml:space="preserve"> </w:t>
      </w:r>
      <w:r w:rsidRPr="0010301B">
        <w:rPr>
          <w:sz w:val="28"/>
          <w:szCs w:val="28"/>
        </w:rPr>
        <w:t xml:space="preserve">    Правительством РФ перечень юридических лиц, предоставляющих</w:t>
      </w:r>
      <w:r>
        <w:rPr>
          <w:sz w:val="28"/>
          <w:szCs w:val="28"/>
        </w:rPr>
        <w:t xml:space="preserve"> </w:t>
      </w:r>
      <w:r w:rsidRPr="0010301B">
        <w:rPr>
          <w:sz w:val="28"/>
          <w:szCs w:val="28"/>
        </w:rPr>
        <w:t xml:space="preserve">    государственную поддержку инновационной деятельности в формах,</w:t>
      </w:r>
      <w:r>
        <w:rPr>
          <w:sz w:val="28"/>
          <w:szCs w:val="28"/>
        </w:rPr>
        <w:t xml:space="preserve"> </w:t>
      </w:r>
      <w:r w:rsidRPr="0010301B">
        <w:rPr>
          <w:sz w:val="28"/>
          <w:szCs w:val="28"/>
        </w:rPr>
        <w:t xml:space="preserve">    устано</w:t>
      </w:r>
      <w:r w:rsidR="007E7E41">
        <w:rPr>
          <w:sz w:val="28"/>
          <w:szCs w:val="28"/>
        </w:rPr>
        <w:t>вленных Ф</w:t>
      </w:r>
      <w:r w:rsidR="00D64F56">
        <w:rPr>
          <w:sz w:val="28"/>
          <w:szCs w:val="28"/>
        </w:rPr>
        <w:t>едеральным законом</w:t>
      </w:r>
      <w:r w:rsidR="007E7E41">
        <w:rPr>
          <w:sz w:val="28"/>
          <w:szCs w:val="28"/>
        </w:rPr>
        <w:t xml:space="preserve"> от 23.08.1996 г</w:t>
      </w:r>
      <w:r w:rsidR="00D64F56">
        <w:rPr>
          <w:sz w:val="28"/>
          <w:szCs w:val="28"/>
        </w:rPr>
        <w:t>.</w:t>
      </w:r>
      <w:r w:rsidR="007E7E41">
        <w:rPr>
          <w:sz w:val="28"/>
          <w:szCs w:val="28"/>
        </w:rPr>
        <w:t xml:space="preserve"> № </w:t>
      </w:r>
      <w:r w:rsidRPr="0010301B">
        <w:rPr>
          <w:sz w:val="28"/>
          <w:szCs w:val="28"/>
        </w:rPr>
        <w:t>127-ФЗ «О науке и</w:t>
      </w:r>
      <w:r>
        <w:rPr>
          <w:sz w:val="28"/>
          <w:szCs w:val="28"/>
        </w:rPr>
        <w:t xml:space="preserve"> </w:t>
      </w:r>
      <w:r w:rsidRPr="0010301B">
        <w:rPr>
          <w:sz w:val="28"/>
          <w:szCs w:val="28"/>
        </w:rPr>
        <w:t xml:space="preserve">    государственной научно-технической политике».</w:t>
      </w:r>
    </w:p>
    <w:p w14:paraId="6B547BBB" w14:textId="77777777" w:rsidR="0094467E" w:rsidRPr="0010301B" w:rsidRDefault="0094467E" w:rsidP="0094467E">
      <w:pPr>
        <w:pStyle w:val="Default"/>
        <w:spacing w:line="360" w:lineRule="auto"/>
        <w:ind w:firstLine="709"/>
        <w:jc w:val="both"/>
        <w:rPr>
          <w:sz w:val="28"/>
          <w:szCs w:val="28"/>
        </w:rPr>
      </w:pPr>
      <w:r w:rsidRPr="0010301B">
        <w:rPr>
          <w:sz w:val="28"/>
          <w:szCs w:val="28"/>
        </w:rPr>
        <w:t>Одно из наиболее существенных изменений произошло в части требований,</w:t>
      </w:r>
      <w:r>
        <w:rPr>
          <w:sz w:val="28"/>
          <w:szCs w:val="28"/>
        </w:rPr>
        <w:t xml:space="preserve"> </w:t>
      </w:r>
      <w:r w:rsidRPr="0010301B">
        <w:rPr>
          <w:sz w:val="28"/>
          <w:szCs w:val="28"/>
        </w:rPr>
        <w:t>предъявляемых к численности</w:t>
      </w:r>
      <w:r w:rsidR="007E7E41">
        <w:rPr>
          <w:sz w:val="28"/>
          <w:szCs w:val="28"/>
        </w:rPr>
        <w:t xml:space="preserve"> работников юридического лица и  </w:t>
      </w:r>
      <w:r w:rsidRPr="0010301B">
        <w:rPr>
          <w:sz w:val="28"/>
          <w:szCs w:val="28"/>
        </w:rPr>
        <w:t>ИП,</w:t>
      </w:r>
      <w:r>
        <w:rPr>
          <w:sz w:val="28"/>
          <w:szCs w:val="28"/>
        </w:rPr>
        <w:t xml:space="preserve"> </w:t>
      </w:r>
      <w:r w:rsidRPr="0010301B">
        <w:rPr>
          <w:sz w:val="28"/>
          <w:szCs w:val="28"/>
        </w:rPr>
        <w:t>необходимых для их отнесения к субъектам малого или среднего</w:t>
      </w:r>
      <w:r>
        <w:rPr>
          <w:sz w:val="28"/>
          <w:szCs w:val="28"/>
        </w:rPr>
        <w:t xml:space="preserve"> </w:t>
      </w:r>
      <w:r w:rsidRPr="0010301B">
        <w:rPr>
          <w:sz w:val="28"/>
          <w:szCs w:val="28"/>
        </w:rPr>
        <w:t>предпринимательства.</w:t>
      </w:r>
    </w:p>
    <w:p w14:paraId="231B96B8" w14:textId="77777777" w:rsidR="0094467E" w:rsidRPr="0010301B" w:rsidRDefault="0094467E" w:rsidP="0094467E">
      <w:pPr>
        <w:pStyle w:val="Default"/>
        <w:spacing w:line="360" w:lineRule="auto"/>
        <w:ind w:firstLine="709"/>
        <w:jc w:val="both"/>
        <w:rPr>
          <w:sz w:val="28"/>
          <w:szCs w:val="28"/>
        </w:rPr>
      </w:pPr>
      <w:r w:rsidRPr="0010301B">
        <w:rPr>
          <w:sz w:val="28"/>
          <w:szCs w:val="28"/>
        </w:rPr>
        <w:t>В действовавшей ранее редакции закона в качестве критерия использовалась</w:t>
      </w:r>
      <w:r>
        <w:rPr>
          <w:sz w:val="28"/>
          <w:szCs w:val="28"/>
        </w:rPr>
        <w:t xml:space="preserve"> </w:t>
      </w:r>
      <w:r w:rsidRPr="0010301B">
        <w:rPr>
          <w:sz w:val="28"/>
          <w:szCs w:val="28"/>
        </w:rPr>
        <w:t>средняя численность работн</w:t>
      </w:r>
      <w:r w:rsidR="000066E1">
        <w:rPr>
          <w:sz w:val="28"/>
          <w:szCs w:val="28"/>
        </w:rPr>
        <w:t>иков, которая включала в себя, в </w:t>
      </w:r>
      <w:r w:rsidRPr="0010301B">
        <w:rPr>
          <w:sz w:val="28"/>
          <w:szCs w:val="28"/>
        </w:rPr>
        <w:t>соответствии с</w:t>
      </w:r>
      <w:r>
        <w:rPr>
          <w:sz w:val="28"/>
          <w:szCs w:val="28"/>
        </w:rPr>
        <w:t xml:space="preserve"> </w:t>
      </w:r>
      <w:r w:rsidRPr="0010301B">
        <w:rPr>
          <w:sz w:val="28"/>
          <w:szCs w:val="28"/>
        </w:rPr>
        <w:t>ч. 6 ст. 4 ФЗ № 209-ФЗ</w:t>
      </w:r>
      <w:r w:rsidR="000066E1">
        <w:rPr>
          <w:sz w:val="28"/>
          <w:szCs w:val="28"/>
        </w:rPr>
        <w:t>,</w:t>
      </w:r>
      <w:r w:rsidRPr="0010301B">
        <w:rPr>
          <w:sz w:val="28"/>
          <w:szCs w:val="28"/>
        </w:rPr>
        <w:t xml:space="preserve"> всех работников </w:t>
      </w:r>
      <w:proofErr w:type="spellStart"/>
      <w:r w:rsidRPr="0010301B">
        <w:rPr>
          <w:sz w:val="28"/>
          <w:szCs w:val="28"/>
        </w:rPr>
        <w:t>микропредприятия</w:t>
      </w:r>
      <w:proofErr w:type="spellEnd"/>
      <w:r w:rsidRPr="0010301B">
        <w:rPr>
          <w:sz w:val="28"/>
          <w:szCs w:val="28"/>
        </w:rPr>
        <w:t>, малого</w:t>
      </w:r>
      <w:r>
        <w:rPr>
          <w:sz w:val="28"/>
          <w:szCs w:val="28"/>
        </w:rPr>
        <w:t xml:space="preserve"> </w:t>
      </w:r>
      <w:r w:rsidRPr="0010301B">
        <w:rPr>
          <w:sz w:val="28"/>
          <w:szCs w:val="28"/>
        </w:rPr>
        <w:t>предприятия или среднего предприятия за календарный год, в том числе</w:t>
      </w:r>
      <w:r>
        <w:rPr>
          <w:sz w:val="28"/>
          <w:szCs w:val="28"/>
        </w:rPr>
        <w:t xml:space="preserve"> </w:t>
      </w:r>
      <w:r w:rsidRPr="0010301B">
        <w:rPr>
          <w:sz w:val="28"/>
          <w:szCs w:val="28"/>
        </w:rPr>
        <w:t>работников, работающих по гражданско-правовым договорам или по</w:t>
      </w:r>
      <w:r>
        <w:rPr>
          <w:sz w:val="28"/>
          <w:szCs w:val="28"/>
        </w:rPr>
        <w:t xml:space="preserve"> </w:t>
      </w:r>
      <w:r w:rsidRPr="0010301B">
        <w:rPr>
          <w:sz w:val="28"/>
          <w:szCs w:val="28"/>
        </w:rPr>
        <w:t>совместительству с учетом реально отработанного времени, работников</w:t>
      </w:r>
      <w:r>
        <w:rPr>
          <w:sz w:val="28"/>
          <w:szCs w:val="28"/>
        </w:rPr>
        <w:t xml:space="preserve"> </w:t>
      </w:r>
      <w:r w:rsidRPr="0010301B">
        <w:rPr>
          <w:sz w:val="28"/>
          <w:szCs w:val="28"/>
        </w:rPr>
        <w:t>представительств, филиалов и др</w:t>
      </w:r>
      <w:r w:rsidR="000066E1">
        <w:rPr>
          <w:sz w:val="28"/>
          <w:szCs w:val="28"/>
        </w:rPr>
        <w:t>угих обособленных подразделений</w:t>
      </w:r>
      <w:r>
        <w:rPr>
          <w:sz w:val="28"/>
          <w:szCs w:val="28"/>
        </w:rPr>
        <w:t xml:space="preserve"> </w:t>
      </w:r>
      <w:proofErr w:type="spellStart"/>
      <w:r w:rsidRPr="0010301B">
        <w:rPr>
          <w:sz w:val="28"/>
          <w:szCs w:val="28"/>
        </w:rPr>
        <w:t>микропр</w:t>
      </w:r>
      <w:r w:rsidR="000066E1">
        <w:rPr>
          <w:sz w:val="28"/>
          <w:szCs w:val="28"/>
        </w:rPr>
        <w:t>едприятия</w:t>
      </w:r>
      <w:proofErr w:type="spellEnd"/>
      <w:r w:rsidR="000066E1">
        <w:rPr>
          <w:sz w:val="28"/>
          <w:szCs w:val="28"/>
        </w:rPr>
        <w:t>, малого предприяти</w:t>
      </w:r>
      <w:r w:rsidR="006469B3">
        <w:rPr>
          <w:sz w:val="28"/>
          <w:szCs w:val="28"/>
        </w:rPr>
        <w:t>я</w:t>
      </w:r>
      <w:r w:rsidRPr="0010301B">
        <w:rPr>
          <w:sz w:val="28"/>
          <w:szCs w:val="28"/>
        </w:rPr>
        <w:t xml:space="preserve"> или среднего предприятия.</w:t>
      </w:r>
    </w:p>
    <w:p w14:paraId="7471C5F7" w14:textId="77777777" w:rsidR="0094467E" w:rsidRPr="0010301B" w:rsidRDefault="0094467E" w:rsidP="0094467E">
      <w:pPr>
        <w:pStyle w:val="Default"/>
        <w:spacing w:line="360" w:lineRule="auto"/>
        <w:ind w:firstLine="709"/>
        <w:jc w:val="both"/>
        <w:rPr>
          <w:sz w:val="28"/>
          <w:szCs w:val="28"/>
        </w:rPr>
      </w:pPr>
      <w:r w:rsidRPr="0010301B">
        <w:rPr>
          <w:sz w:val="28"/>
          <w:szCs w:val="28"/>
        </w:rPr>
        <w:t>Однако, данная норма более не применима, поскольку ч. 6 ст. 4 ФЗ №</w:t>
      </w:r>
      <w:r w:rsidR="006469B3">
        <w:rPr>
          <w:sz w:val="28"/>
          <w:szCs w:val="28"/>
        </w:rPr>
        <w:t> </w:t>
      </w:r>
      <w:r w:rsidRPr="0010301B">
        <w:rPr>
          <w:sz w:val="28"/>
          <w:szCs w:val="28"/>
        </w:rPr>
        <w:t>209-ФЗ утратила свою юридическую силу.</w:t>
      </w:r>
    </w:p>
    <w:p w14:paraId="4BC48C9E" w14:textId="77777777" w:rsidR="0094467E" w:rsidRPr="0010301B" w:rsidRDefault="0094467E" w:rsidP="0094467E">
      <w:pPr>
        <w:pStyle w:val="Default"/>
        <w:spacing w:line="360" w:lineRule="auto"/>
        <w:ind w:firstLine="709"/>
        <w:jc w:val="both"/>
        <w:rPr>
          <w:sz w:val="28"/>
          <w:szCs w:val="28"/>
        </w:rPr>
      </w:pPr>
      <w:r>
        <w:rPr>
          <w:sz w:val="28"/>
          <w:szCs w:val="28"/>
        </w:rPr>
        <w:t>Н</w:t>
      </w:r>
      <w:r w:rsidRPr="0010301B">
        <w:rPr>
          <w:sz w:val="28"/>
          <w:szCs w:val="28"/>
        </w:rPr>
        <w:t>а практике средняя численность работников</w:t>
      </w:r>
      <w:r>
        <w:rPr>
          <w:sz w:val="28"/>
          <w:szCs w:val="28"/>
        </w:rPr>
        <w:t xml:space="preserve"> </w:t>
      </w:r>
      <w:r w:rsidRPr="0010301B">
        <w:rPr>
          <w:sz w:val="28"/>
          <w:szCs w:val="28"/>
        </w:rPr>
        <w:t xml:space="preserve">определяется в соответствии с Приказом Росстата от 28.10.2013 </w:t>
      </w:r>
      <w:r>
        <w:rPr>
          <w:sz w:val="28"/>
          <w:szCs w:val="28"/>
        </w:rPr>
        <w:t xml:space="preserve">г. </w:t>
      </w:r>
      <w:r w:rsidRPr="0010301B">
        <w:rPr>
          <w:sz w:val="28"/>
          <w:szCs w:val="28"/>
        </w:rPr>
        <w:t>№ 428</w:t>
      </w:r>
      <w:r>
        <w:rPr>
          <w:sz w:val="28"/>
          <w:szCs w:val="28"/>
        </w:rPr>
        <w:t xml:space="preserve"> </w:t>
      </w:r>
      <w:r w:rsidR="006469B3">
        <w:rPr>
          <w:sz w:val="28"/>
          <w:szCs w:val="28"/>
        </w:rPr>
        <w:t xml:space="preserve">(далее – Приказ </w:t>
      </w:r>
      <w:r w:rsidR="006469B3">
        <w:rPr>
          <w:sz w:val="28"/>
          <w:szCs w:val="28"/>
        </w:rPr>
        <w:lastRenderedPageBreak/>
        <w:t>№ </w:t>
      </w:r>
      <w:r w:rsidRPr="0010301B">
        <w:rPr>
          <w:sz w:val="28"/>
          <w:szCs w:val="28"/>
        </w:rPr>
        <w:t>428), согласно п. 77 которого под средней численностью</w:t>
      </w:r>
      <w:r>
        <w:rPr>
          <w:sz w:val="28"/>
          <w:szCs w:val="28"/>
        </w:rPr>
        <w:t xml:space="preserve"> </w:t>
      </w:r>
      <w:r w:rsidRPr="0010301B">
        <w:rPr>
          <w:sz w:val="28"/>
          <w:szCs w:val="28"/>
        </w:rPr>
        <w:t>работников понимается:</w:t>
      </w:r>
    </w:p>
    <w:p w14:paraId="4E5354DA" w14:textId="77777777" w:rsidR="0094467E" w:rsidRPr="0010301B" w:rsidRDefault="0094467E" w:rsidP="0094467E">
      <w:pPr>
        <w:pStyle w:val="Default"/>
        <w:spacing w:line="360" w:lineRule="auto"/>
        <w:ind w:firstLine="709"/>
        <w:jc w:val="both"/>
        <w:rPr>
          <w:sz w:val="28"/>
          <w:szCs w:val="28"/>
        </w:rPr>
      </w:pPr>
      <w:r>
        <w:rPr>
          <w:sz w:val="28"/>
          <w:szCs w:val="28"/>
        </w:rPr>
        <w:t>-</w:t>
      </w:r>
      <w:r w:rsidRPr="0010301B">
        <w:rPr>
          <w:sz w:val="28"/>
          <w:szCs w:val="28"/>
        </w:rPr>
        <w:t xml:space="preserve"> среднесписочная численность работников;</w:t>
      </w:r>
    </w:p>
    <w:p w14:paraId="6DEB05A9" w14:textId="77777777" w:rsidR="0094467E" w:rsidRPr="0010301B" w:rsidRDefault="0094467E" w:rsidP="0094467E">
      <w:pPr>
        <w:pStyle w:val="Default"/>
        <w:spacing w:line="360" w:lineRule="auto"/>
        <w:ind w:firstLine="709"/>
        <w:jc w:val="both"/>
        <w:rPr>
          <w:sz w:val="28"/>
          <w:szCs w:val="28"/>
        </w:rPr>
      </w:pPr>
      <w:r>
        <w:rPr>
          <w:sz w:val="28"/>
          <w:szCs w:val="28"/>
        </w:rPr>
        <w:t>-</w:t>
      </w:r>
      <w:r w:rsidRPr="0010301B">
        <w:rPr>
          <w:sz w:val="28"/>
          <w:szCs w:val="28"/>
        </w:rPr>
        <w:t xml:space="preserve"> средняя численность внешних совместителей;</w:t>
      </w:r>
    </w:p>
    <w:p w14:paraId="6C4515C2" w14:textId="77777777" w:rsidR="0094467E" w:rsidRPr="0010301B" w:rsidRDefault="0094467E" w:rsidP="0094467E">
      <w:pPr>
        <w:pStyle w:val="Default"/>
        <w:spacing w:line="360" w:lineRule="auto"/>
        <w:ind w:firstLine="709"/>
        <w:jc w:val="both"/>
        <w:rPr>
          <w:sz w:val="28"/>
          <w:szCs w:val="28"/>
        </w:rPr>
      </w:pPr>
      <w:r>
        <w:rPr>
          <w:sz w:val="28"/>
          <w:szCs w:val="28"/>
        </w:rPr>
        <w:t>-</w:t>
      </w:r>
      <w:r w:rsidRPr="0010301B">
        <w:rPr>
          <w:sz w:val="28"/>
          <w:szCs w:val="28"/>
        </w:rPr>
        <w:t xml:space="preserve"> средняя численность работников, выполнявших работы по договорам</w:t>
      </w:r>
      <w:r>
        <w:rPr>
          <w:sz w:val="28"/>
          <w:szCs w:val="28"/>
        </w:rPr>
        <w:t xml:space="preserve"> </w:t>
      </w:r>
      <w:r w:rsidRPr="0010301B">
        <w:rPr>
          <w:sz w:val="28"/>
          <w:szCs w:val="28"/>
        </w:rPr>
        <w:t xml:space="preserve">    гражданско-правового характера.</w:t>
      </w:r>
    </w:p>
    <w:p w14:paraId="3160ACF0" w14:textId="77777777" w:rsidR="0094467E" w:rsidRPr="0010301B" w:rsidRDefault="0094467E" w:rsidP="0094467E">
      <w:pPr>
        <w:pStyle w:val="Default"/>
        <w:spacing w:line="360" w:lineRule="auto"/>
        <w:ind w:firstLine="709"/>
        <w:jc w:val="both"/>
        <w:rPr>
          <w:sz w:val="28"/>
          <w:szCs w:val="28"/>
        </w:rPr>
      </w:pPr>
      <w:r w:rsidRPr="0010301B">
        <w:rPr>
          <w:sz w:val="28"/>
          <w:szCs w:val="28"/>
        </w:rPr>
        <w:t>В соответствии же с новой редакцией закона (п. 2 ч. 1.1 ст. 4 ФЗ №</w:t>
      </w:r>
      <w:r>
        <w:rPr>
          <w:sz w:val="28"/>
          <w:szCs w:val="28"/>
        </w:rPr>
        <w:t xml:space="preserve"> </w:t>
      </w:r>
      <w:r w:rsidRPr="0010301B">
        <w:rPr>
          <w:sz w:val="28"/>
          <w:szCs w:val="28"/>
        </w:rPr>
        <w:t>209-ФЗ) критерием отнесения юридического лица к субъекту малого или</w:t>
      </w:r>
      <w:r>
        <w:rPr>
          <w:sz w:val="28"/>
          <w:szCs w:val="28"/>
        </w:rPr>
        <w:t xml:space="preserve"> </w:t>
      </w:r>
      <w:r w:rsidRPr="0010301B">
        <w:rPr>
          <w:sz w:val="28"/>
          <w:szCs w:val="28"/>
        </w:rPr>
        <w:t>среднего предпринимательства является исключительно среднесписочная</w:t>
      </w:r>
      <w:r>
        <w:rPr>
          <w:sz w:val="28"/>
          <w:szCs w:val="28"/>
        </w:rPr>
        <w:t xml:space="preserve"> </w:t>
      </w:r>
      <w:r w:rsidRPr="0010301B">
        <w:rPr>
          <w:sz w:val="28"/>
          <w:szCs w:val="28"/>
        </w:rPr>
        <w:t>численность работников за предшествующий календарный год. То есть,</w:t>
      </w:r>
      <w:r>
        <w:rPr>
          <w:sz w:val="28"/>
          <w:szCs w:val="28"/>
        </w:rPr>
        <w:t xml:space="preserve"> </w:t>
      </w:r>
      <w:r w:rsidRPr="0010301B">
        <w:rPr>
          <w:sz w:val="28"/>
          <w:szCs w:val="28"/>
        </w:rPr>
        <w:t>исходя из практики применения Приказа № 428, для определения</w:t>
      </w:r>
      <w:r>
        <w:rPr>
          <w:sz w:val="28"/>
          <w:szCs w:val="28"/>
        </w:rPr>
        <w:t xml:space="preserve"> </w:t>
      </w:r>
      <w:r w:rsidRPr="0010301B">
        <w:rPr>
          <w:sz w:val="28"/>
          <w:szCs w:val="28"/>
        </w:rPr>
        <w:t>среднесписочной численности работников будет учитываться только</w:t>
      </w:r>
      <w:r>
        <w:rPr>
          <w:sz w:val="28"/>
          <w:szCs w:val="28"/>
        </w:rPr>
        <w:t xml:space="preserve"> </w:t>
      </w:r>
      <w:r w:rsidRPr="0010301B">
        <w:rPr>
          <w:sz w:val="28"/>
          <w:szCs w:val="28"/>
        </w:rPr>
        <w:t>численность</w:t>
      </w:r>
      <w:r>
        <w:rPr>
          <w:sz w:val="28"/>
          <w:szCs w:val="28"/>
        </w:rPr>
        <w:t xml:space="preserve"> работников списочного состава. </w:t>
      </w:r>
      <w:r w:rsidRPr="0010301B">
        <w:rPr>
          <w:sz w:val="28"/>
          <w:szCs w:val="28"/>
        </w:rPr>
        <w:t>Кроме того, в среднесписочную</w:t>
      </w:r>
      <w:r>
        <w:rPr>
          <w:sz w:val="28"/>
          <w:szCs w:val="28"/>
        </w:rPr>
        <w:t xml:space="preserve"> </w:t>
      </w:r>
      <w:r w:rsidRPr="0010301B">
        <w:rPr>
          <w:sz w:val="28"/>
          <w:szCs w:val="28"/>
        </w:rPr>
        <w:t>численность не должны включаться женщины, находящиеся в отпусках по</w:t>
      </w:r>
      <w:r>
        <w:rPr>
          <w:sz w:val="28"/>
          <w:szCs w:val="28"/>
        </w:rPr>
        <w:t xml:space="preserve"> </w:t>
      </w:r>
      <w:r w:rsidRPr="0010301B">
        <w:rPr>
          <w:sz w:val="28"/>
          <w:szCs w:val="28"/>
        </w:rPr>
        <w:t>беременности и родам, лица, находящиеся в отпусках в связи с</w:t>
      </w:r>
      <w:r>
        <w:rPr>
          <w:sz w:val="28"/>
          <w:szCs w:val="28"/>
        </w:rPr>
        <w:t xml:space="preserve"> </w:t>
      </w:r>
      <w:r w:rsidRPr="0010301B">
        <w:rPr>
          <w:sz w:val="28"/>
          <w:szCs w:val="28"/>
        </w:rPr>
        <w:t>усыновлением новорожденного ребенка непосредственно из родильного дома,</w:t>
      </w:r>
      <w:r>
        <w:rPr>
          <w:sz w:val="28"/>
          <w:szCs w:val="28"/>
        </w:rPr>
        <w:t xml:space="preserve"> </w:t>
      </w:r>
      <w:r w:rsidRPr="0010301B">
        <w:rPr>
          <w:sz w:val="28"/>
          <w:szCs w:val="28"/>
        </w:rPr>
        <w:t>а также в отпуске по уходу за ребенком. Также не включаются в</w:t>
      </w:r>
      <w:r>
        <w:rPr>
          <w:sz w:val="28"/>
          <w:szCs w:val="28"/>
        </w:rPr>
        <w:t xml:space="preserve"> </w:t>
      </w:r>
      <w:r w:rsidRPr="0010301B">
        <w:rPr>
          <w:sz w:val="28"/>
          <w:szCs w:val="28"/>
        </w:rPr>
        <w:t>среднесписочную численность работники, обучающиеся в образовательных</w:t>
      </w:r>
      <w:r>
        <w:rPr>
          <w:sz w:val="28"/>
          <w:szCs w:val="28"/>
        </w:rPr>
        <w:t xml:space="preserve"> </w:t>
      </w:r>
      <w:r w:rsidRPr="0010301B">
        <w:rPr>
          <w:sz w:val="28"/>
          <w:szCs w:val="28"/>
        </w:rPr>
        <w:t>учреждениях и находящиеся в дополнительном отпуске без сохранения</w:t>
      </w:r>
      <w:r>
        <w:rPr>
          <w:sz w:val="28"/>
          <w:szCs w:val="28"/>
        </w:rPr>
        <w:t xml:space="preserve"> </w:t>
      </w:r>
      <w:r w:rsidRPr="0010301B">
        <w:rPr>
          <w:sz w:val="28"/>
          <w:szCs w:val="28"/>
        </w:rPr>
        <w:t>заработной платы, а также поступающие в образовательные учреждения,</w:t>
      </w:r>
      <w:r>
        <w:rPr>
          <w:sz w:val="28"/>
          <w:szCs w:val="28"/>
        </w:rPr>
        <w:t xml:space="preserve"> </w:t>
      </w:r>
      <w:r w:rsidRPr="0010301B">
        <w:rPr>
          <w:sz w:val="28"/>
          <w:szCs w:val="28"/>
        </w:rPr>
        <w:t>находящиеся в отпуске без сохранения заработной платы для сдачи</w:t>
      </w:r>
      <w:r>
        <w:rPr>
          <w:sz w:val="28"/>
          <w:szCs w:val="28"/>
        </w:rPr>
        <w:t xml:space="preserve"> </w:t>
      </w:r>
      <w:r w:rsidRPr="0010301B">
        <w:rPr>
          <w:sz w:val="28"/>
          <w:szCs w:val="28"/>
        </w:rPr>
        <w:t>вступительных экзаменов в соответствии с законодательством РФ (п. 81.1</w:t>
      </w:r>
      <w:r>
        <w:rPr>
          <w:sz w:val="28"/>
          <w:szCs w:val="28"/>
        </w:rPr>
        <w:t xml:space="preserve"> </w:t>
      </w:r>
      <w:r w:rsidRPr="0010301B">
        <w:rPr>
          <w:sz w:val="28"/>
          <w:szCs w:val="28"/>
        </w:rPr>
        <w:t>Приказ № 428).</w:t>
      </w:r>
    </w:p>
    <w:p w14:paraId="64D73798" w14:textId="77777777" w:rsidR="0094467E" w:rsidRPr="0010301B" w:rsidRDefault="0094467E" w:rsidP="0094467E">
      <w:pPr>
        <w:pStyle w:val="Default"/>
        <w:spacing w:line="360" w:lineRule="auto"/>
        <w:ind w:firstLine="709"/>
        <w:jc w:val="both"/>
        <w:rPr>
          <w:sz w:val="28"/>
          <w:szCs w:val="28"/>
        </w:rPr>
      </w:pPr>
      <w:r w:rsidRPr="0010301B">
        <w:rPr>
          <w:sz w:val="28"/>
          <w:szCs w:val="28"/>
        </w:rPr>
        <w:t>При этом, среднесписочная численность работников за предшествующий</w:t>
      </w:r>
      <w:r>
        <w:rPr>
          <w:sz w:val="28"/>
          <w:szCs w:val="28"/>
        </w:rPr>
        <w:t xml:space="preserve"> </w:t>
      </w:r>
      <w:r w:rsidRPr="0010301B">
        <w:rPr>
          <w:sz w:val="28"/>
          <w:szCs w:val="28"/>
        </w:rPr>
        <w:t>календарный год не должна превышать следующие предельные значения:</w:t>
      </w:r>
    </w:p>
    <w:p w14:paraId="2F7CBC34" w14:textId="77777777" w:rsidR="0094467E" w:rsidRPr="0010301B" w:rsidRDefault="0094467E" w:rsidP="0094467E">
      <w:pPr>
        <w:pStyle w:val="Default"/>
        <w:spacing w:line="360" w:lineRule="auto"/>
        <w:ind w:firstLine="709"/>
        <w:jc w:val="both"/>
        <w:rPr>
          <w:sz w:val="28"/>
          <w:szCs w:val="28"/>
        </w:rPr>
      </w:pPr>
      <w:r>
        <w:rPr>
          <w:sz w:val="28"/>
          <w:szCs w:val="28"/>
        </w:rPr>
        <w:t>-</w:t>
      </w:r>
      <w:r w:rsidRPr="0010301B">
        <w:rPr>
          <w:sz w:val="28"/>
          <w:szCs w:val="28"/>
        </w:rPr>
        <w:t xml:space="preserve"> от 101 до 250 человек для средних предприятий;</w:t>
      </w:r>
    </w:p>
    <w:p w14:paraId="5F4CE5A4" w14:textId="77777777" w:rsidR="0094467E" w:rsidRPr="0010301B" w:rsidRDefault="0094467E" w:rsidP="0094467E">
      <w:pPr>
        <w:pStyle w:val="Default"/>
        <w:spacing w:line="360" w:lineRule="auto"/>
        <w:ind w:firstLine="709"/>
        <w:jc w:val="both"/>
        <w:rPr>
          <w:sz w:val="28"/>
          <w:szCs w:val="28"/>
        </w:rPr>
      </w:pPr>
      <w:r>
        <w:rPr>
          <w:sz w:val="28"/>
          <w:szCs w:val="28"/>
        </w:rPr>
        <w:t>-</w:t>
      </w:r>
      <w:r w:rsidR="00D5609F">
        <w:rPr>
          <w:sz w:val="28"/>
          <w:szCs w:val="28"/>
        </w:rPr>
        <w:t> </w:t>
      </w:r>
      <w:r w:rsidRPr="0010301B">
        <w:rPr>
          <w:sz w:val="28"/>
          <w:szCs w:val="28"/>
        </w:rPr>
        <w:t>до 100 человек для малых предприятий (среди малых предприятий</w:t>
      </w:r>
      <w:r>
        <w:rPr>
          <w:sz w:val="28"/>
          <w:szCs w:val="28"/>
        </w:rPr>
        <w:t xml:space="preserve"> </w:t>
      </w:r>
      <w:r w:rsidRPr="0010301B">
        <w:rPr>
          <w:sz w:val="28"/>
          <w:szCs w:val="28"/>
        </w:rPr>
        <w:t xml:space="preserve">    выделяются </w:t>
      </w:r>
      <w:proofErr w:type="spellStart"/>
      <w:r w:rsidRPr="0010301B">
        <w:rPr>
          <w:sz w:val="28"/>
          <w:szCs w:val="28"/>
        </w:rPr>
        <w:t>микропредприятия</w:t>
      </w:r>
      <w:proofErr w:type="spellEnd"/>
      <w:r w:rsidRPr="0010301B">
        <w:rPr>
          <w:sz w:val="28"/>
          <w:szCs w:val="28"/>
        </w:rPr>
        <w:t xml:space="preserve"> - до 15 человек).</w:t>
      </w:r>
    </w:p>
    <w:p w14:paraId="24129ABF" w14:textId="77777777" w:rsidR="0094467E" w:rsidRPr="0010301B" w:rsidRDefault="0094467E" w:rsidP="0094467E">
      <w:pPr>
        <w:pStyle w:val="Default"/>
        <w:spacing w:line="360" w:lineRule="auto"/>
        <w:ind w:firstLine="709"/>
        <w:jc w:val="both"/>
        <w:rPr>
          <w:sz w:val="28"/>
          <w:szCs w:val="28"/>
        </w:rPr>
      </w:pPr>
      <w:r w:rsidRPr="0010301B">
        <w:rPr>
          <w:sz w:val="28"/>
          <w:szCs w:val="28"/>
        </w:rPr>
        <w:lastRenderedPageBreak/>
        <w:t>Требования к размеру дохода юридического лица и (или) ИП</w:t>
      </w:r>
      <w:r>
        <w:rPr>
          <w:sz w:val="28"/>
          <w:szCs w:val="28"/>
        </w:rPr>
        <w:t xml:space="preserve"> </w:t>
      </w:r>
      <w:r w:rsidRPr="0010301B">
        <w:rPr>
          <w:sz w:val="28"/>
          <w:szCs w:val="28"/>
        </w:rPr>
        <w:t>Важные изменения также произошли и в отношении критерия, связанного с</w:t>
      </w:r>
      <w:r>
        <w:rPr>
          <w:sz w:val="28"/>
          <w:szCs w:val="28"/>
        </w:rPr>
        <w:t xml:space="preserve"> </w:t>
      </w:r>
      <w:r w:rsidRPr="0010301B">
        <w:rPr>
          <w:sz w:val="28"/>
          <w:szCs w:val="28"/>
        </w:rPr>
        <w:t>определением размера дохода юридического лица и (или) ИП.</w:t>
      </w:r>
    </w:p>
    <w:p w14:paraId="78C766E0" w14:textId="77777777" w:rsidR="0094467E" w:rsidRPr="0010301B" w:rsidRDefault="0094467E" w:rsidP="0094467E">
      <w:pPr>
        <w:pStyle w:val="Default"/>
        <w:spacing w:line="360" w:lineRule="auto"/>
        <w:ind w:firstLine="709"/>
        <w:jc w:val="both"/>
        <w:rPr>
          <w:sz w:val="28"/>
          <w:szCs w:val="28"/>
        </w:rPr>
      </w:pPr>
      <w:r w:rsidRPr="0010301B">
        <w:rPr>
          <w:sz w:val="28"/>
          <w:szCs w:val="28"/>
        </w:rPr>
        <w:t>Так, согласно п. 3 ч. 1.1 ст. 4 ФЗ № 209-ФЗ доход юридического лица,</w:t>
      </w:r>
      <w:r>
        <w:rPr>
          <w:sz w:val="28"/>
          <w:szCs w:val="28"/>
        </w:rPr>
        <w:t xml:space="preserve"> </w:t>
      </w:r>
      <w:r w:rsidRPr="0010301B">
        <w:rPr>
          <w:sz w:val="28"/>
          <w:szCs w:val="28"/>
        </w:rPr>
        <w:t>(которое соответствует одному из рассмотренных выше требований),</w:t>
      </w:r>
      <w:r>
        <w:rPr>
          <w:sz w:val="28"/>
          <w:szCs w:val="28"/>
        </w:rPr>
        <w:t xml:space="preserve"> </w:t>
      </w:r>
      <w:r w:rsidRPr="0010301B">
        <w:rPr>
          <w:sz w:val="28"/>
          <w:szCs w:val="28"/>
        </w:rPr>
        <w:t>полученный от осуществления предпринимательской деятельности за</w:t>
      </w:r>
      <w:r>
        <w:rPr>
          <w:sz w:val="28"/>
          <w:szCs w:val="28"/>
        </w:rPr>
        <w:t xml:space="preserve"> </w:t>
      </w:r>
      <w:r w:rsidRPr="0010301B">
        <w:rPr>
          <w:sz w:val="28"/>
          <w:szCs w:val="28"/>
        </w:rPr>
        <w:t>предшествующий календарный год, суммируется по всем осуществляемым видам</w:t>
      </w:r>
      <w:r>
        <w:rPr>
          <w:sz w:val="28"/>
          <w:szCs w:val="28"/>
        </w:rPr>
        <w:t xml:space="preserve"> </w:t>
      </w:r>
      <w:r w:rsidRPr="0010301B">
        <w:rPr>
          <w:sz w:val="28"/>
          <w:szCs w:val="28"/>
        </w:rPr>
        <w:t>деятельности и применяется по всем налоговым режимам и не должен</w:t>
      </w:r>
      <w:r>
        <w:rPr>
          <w:sz w:val="28"/>
          <w:szCs w:val="28"/>
        </w:rPr>
        <w:t xml:space="preserve"> </w:t>
      </w:r>
      <w:r w:rsidRPr="0010301B">
        <w:rPr>
          <w:sz w:val="28"/>
          <w:szCs w:val="28"/>
        </w:rPr>
        <w:t xml:space="preserve">превышать предельные значения, установленные </w:t>
      </w:r>
      <w:r w:rsidR="00543D69">
        <w:rPr>
          <w:sz w:val="28"/>
          <w:szCs w:val="28"/>
        </w:rPr>
        <w:t>п</w:t>
      </w:r>
      <w:r w:rsidRPr="0010301B">
        <w:rPr>
          <w:sz w:val="28"/>
          <w:szCs w:val="28"/>
        </w:rPr>
        <w:t>остановлением</w:t>
      </w:r>
      <w:r>
        <w:rPr>
          <w:sz w:val="28"/>
          <w:szCs w:val="28"/>
        </w:rPr>
        <w:t xml:space="preserve"> </w:t>
      </w:r>
      <w:r w:rsidRPr="0010301B">
        <w:rPr>
          <w:sz w:val="28"/>
          <w:szCs w:val="28"/>
        </w:rPr>
        <w:t>Правительства РФ от 13.07.2015 № 702 «О предельных значениях выручки от</w:t>
      </w:r>
      <w:r>
        <w:rPr>
          <w:sz w:val="28"/>
          <w:szCs w:val="28"/>
        </w:rPr>
        <w:t xml:space="preserve"> </w:t>
      </w:r>
      <w:r w:rsidRPr="0010301B">
        <w:rPr>
          <w:sz w:val="28"/>
          <w:szCs w:val="28"/>
        </w:rPr>
        <w:t>реализации товаров (работ, услуг) для каждой категории субъектов малого</w:t>
      </w:r>
      <w:r>
        <w:rPr>
          <w:sz w:val="28"/>
          <w:szCs w:val="28"/>
        </w:rPr>
        <w:t xml:space="preserve"> </w:t>
      </w:r>
      <w:r w:rsidRPr="0010301B">
        <w:rPr>
          <w:sz w:val="28"/>
          <w:szCs w:val="28"/>
        </w:rPr>
        <w:t>и среднего предпринимательства», а именно:</w:t>
      </w:r>
    </w:p>
    <w:p w14:paraId="14C2A93F" w14:textId="77777777" w:rsidR="0094467E" w:rsidRPr="0010301B" w:rsidRDefault="0094467E" w:rsidP="0094467E">
      <w:pPr>
        <w:pStyle w:val="Default"/>
        <w:spacing w:line="360" w:lineRule="auto"/>
        <w:ind w:firstLine="709"/>
        <w:jc w:val="both"/>
        <w:rPr>
          <w:sz w:val="28"/>
          <w:szCs w:val="28"/>
        </w:rPr>
      </w:pPr>
      <w:r w:rsidRPr="0010301B">
        <w:rPr>
          <w:sz w:val="28"/>
          <w:szCs w:val="28"/>
        </w:rPr>
        <w:t xml:space="preserve">1. </w:t>
      </w:r>
      <w:proofErr w:type="spellStart"/>
      <w:r w:rsidRPr="0010301B">
        <w:rPr>
          <w:sz w:val="28"/>
          <w:szCs w:val="28"/>
        </w:rPr>
        <w:t>микропре</w:t>
      </w:r>
      <w:r>
        <w:rPr>
          <w:sz w:val="28"/>
          <w:szCs w:val="28"/>
        </w:rPr>
        <w:t>дприятия</w:t>
      </w:r>
      <w:proofErr w:type="spellEnd"/>
      <w:r>
        <w:rPr>
          <w:sz w:val="28"/>
          <w:szCs w:val="28"/>
        </w:rPr>
        <w:t xml:space="preserve"> - 120 млн</w:t>
      </w:r>
      <w:r w:rsidRPr="0010301B">
        <w:rPr>
          <w:sz w:val="28"/>
          <w:szCs w:val="28"/>
        </w:rPr>
        <w:t xml:space="preserve"> рублей;</w:t>
      </w:r>
    </w:p>
    <w:p w14:paraId="0AE391C2" w14:textId="77777777" w:rsidR="0094467E" w:rsidRPr="0010301B" w:rsidRDefault="0094467E" w:rsidP="0094467E">
      <w:pPr>
        <w:pStyle w:val="Default"/>
        <w:spacing w:line="360" w:lineRule="auto"/>
        <w:ind w:firstLine="709"/>
        <w:jc w:val="both"/>
        <w:rPr>
          <w:sz w:val="28"/>
          <w:szCs w:val="28"/>
        </w:rPr>
      </w:pPr>
      <w:r>
        <w:rPr>
          <w:sz w:val="28"/>
          <w:szCs w:val="28"/>
        </w:rPr>
        <w:t>2. малые предприятия - 800 млн</w:t>
      </w:r>
      <w:r w:rsidRPr="0010301B">
        <w:rPr>
          <w:sz w:val="28"/>
          <w:szCs w:val="28"/>
        </w:rPr>
        <w:t xml:space="preserve"> рублей;</w:t>
      </w:r>
    </w:p>
    <w:p w14:paraId="575B77F9" w14:textId="77777777" w:rsidR="0094467E" w:rsidRPr="0010301B" w:rsidRDefault="0094467E" w:rsidP="0094467E">
      <w:pPr>
        <w:pStyle w:val="Default"/>
        <w:spacing w:line="360" w:lineRule="auto"/>
        <w:ind w:firstLine="709"/>
        <w:jc w:val="both"/>
        <w:rPr>
          <w:sz w:val="28"/>
          <w:szCs w:val="28"/>
        </w:rPr>
      </w:pPr>
      <w:r>
        <w:rPr>
          <w:sz w:val="28"/>
          <w:szCs w:val="28"/>
        </w:rPr>
        <w:t>3. средние предприятия - 2 млрд</w:t>
      </w:r>
      <w:r w:rsidRPr="0010301B">
        <w:rPr>
          <w:sz w:val="28"/>
          <w:szCs w:val="28"/>
        </w:rPr>
        <w:t xml:space="preserve"> рублей.</w:t>
      </w:r>
    </w:p>
    <w:p w14:paraId="6B1663A5" w14:textId="77777777" w:rsidR="0094467E" w:rsidRPr="0010301B" w:rsidRDefault="0094467E" w:rsidP="003153F7">
      <w:pPr>
        <w:pStyle w:val="Default"/>
        <w:spacing w:line="360" w:lineRule="auto"/>
        <w:ind w:firstLine="709"/>
        <w:jc w:val="both"/>
        <w:rPr>
          <w:sz w:val="28"/>
          <w:szCs w:val="28"/>
        </w:rPr>
      </w:pPr>
      <w:r w:rsidRPr="0010301B">
        <w:rPr>
          <w:sz w:val="28"/>
          <w:szCs w:val="28"/>
        </w:rPr>
        <w:t>В соответствии же с предыдущей ре</w:t>
      </w:r>
      <w:r w:rsidR="003153F7">
        <w:rPr>
          <w:sz w:val="28"/>
          <w:szCs w:val="28"/>
        </w:rPr>
        <w:t xml:space="preserve">дакцией ФЗ № 209-ФЗ учитывалась </w:t>
      </w:r>
      <w:r w:rsidRPr="0010301B">
        <w:rPr>
          <w:sz w:val="28"/>
          <w:szCs w:val="28"/>
        </w:rPr>
        <w:t>либо выручка без учета налога на добавленную стоимость</w:t>
      </w:r>
      <w:r w:rsidR="003153F7">
        <w:rPr>
          <w:sz w:val="28"/>
          <w:szCs w:val="28"/>
        </w:rPr>
        <w:t xml:space="preserve">, </w:t>
      </w:r>
      <w:r w:rsidRPr="0010301B">
        <w:rPr>
          <w:sz w:val="28"/>
          <w:szCs w:val="28"/>
        </w:rPr>
        <w:t>либо балансовая стоимость активов (остаточная стоимость основных</w:t>
      </w:r>
      <w:r w:rsidR="003153F7">
        <w:rPr>
          <w:sz w:val="28"/>
          <w:szCs w:val="28"/>
        </w:rPr>
        <w:t xml:space="preserve"> </w:t>
      </w:r>
      <w:r w:rsidRPr="0010301B">
        <w:rPr>
          <w:sz w:val="28"/>
          <w:szCs w:val="28"/>
        </w:rPr>
        <w:t>средств и нематериальных активов).</w:t>
      </w:r>
    </w:p>
    <w:p w14:paraId="54F9A920" w14:textId="77777777" w:rsidR="0094467E" w:rsidRPr="0010301B" w:rsidRDefault="0094467E" w:rsidP="0094467E">
      <w:pPr>
        <w:pStyle w:val="Default"/>
        <w:spacing w:line="360" w:lineRule="auto"/>
        <w:ind w:firstLine="709"/>
        <w:jc w:val="both"/>
        <w:rPr>
          <w:sz w:val="28"/>
          <w:szCs w:val="28"/>
        </w:rPr>
      </w:pPr>
      <w:r w:rsidRPr="0010301B">
        <w:rPr>
          <w:sz w:val="28"/>
          <w:szCs w:val="28"/>
        </w:rPr>
        <w:t>Оба названных финансовых показателя учитывались за предшествующий</w:t>
      </w:r>
      <w:r>
        <w:rPr>
          <w:sz w:val="28"/>
          <w:szCs w:val="28"/>
        </w:rPr>
        <w:t xml:space="preserve"> </w:t>
      </w:r>
      <w:r w:rsidRPr="0010301B">
        <w:rPr>
          <w:sz w:val="28"/>
          <w:szCs w:val="28"/>
        </w:rPr>
        <w:t>календарный год и также не должны были превышать предельные значения,</w:t>
      </w:r>
      <w:r>
        <w:rPr>
          <w:sz w:val="28"/>
          <w:szCs w:val="28"/>
        </w:rPr>
        <w:t xml:space="preserve"> </w:t>
      </w:r>
      <w:r w:rsidRPr="0010301B">
        <w:rPr>
          <w:sz w:val="28"/>
          <w:szCs w:val="28"/>
        </w:rPr>
        <w:t>установленные Правительством РФ.</w:t>
      </w:r>
    </w:p>
    <w:p w14:paraId="08DA17F4" w14:textId="77777777" w:rsidR="0094467E" w:rsidRPr="0010301B" w:rsidRDefault="0094467E" w:rsidP="0094467E">
      <w:pPr>
        <w:pStyle w:val="Default"/>
        <w:spacing w:line="360" w:lineRule="auto"/>
        <w:ind w:firstLine="709"/>
        <w:jc w:val="both"/>
        <w:rPr>
          <w:sz w:val="28"/>
          <w:szCs w:val="28"/>
        </w:rPr>
      </w:pPr>
      <w:r w:rsidRPr="0010301B">
        <w:rPr>
          <w:sz w:val="28"/>
          <w:szCs w:val="28"/>
        </w:rPr>
        <w:t>Кроме того, изменения коснулись вопроса определения категории субъекта</w:t>
      </w:r>
      <w:r>
        <w:rPr>
          <w:sz w:val="28"/>
          <w:szCs w:val="28"/>
        </w:rPr>
        <w:t xml:space="preserve"> </w:t>
      </w:r>
      <w:r w:rsidRPr="0010301B">
        <w:rPr>
          <w:sz w:val="28"/>
          <w:szCs w:val="28"/>
        </w:rPr>
        <w:t>малого или среднего предпринимательства.</w:t>
      </w:r>
    </w:p>
    <w:p w14:paraId="31D5B1A0" w14:textId="77777777" w:rsidR="0094467E" w:rsidRPr="0010301B" w:rsidRDefault="0094467E" w:rsidP="0094467E">
      <w:pPr>
        <w:pStyle w:val="Default"/>
        <w:spacing w:line="360" w:lineRule="auto"/>
        <w:ind w:firstLine="709"/>
        <w:jc w:val="both"/>
        <w:rPr>
          <w:sz w:val="28"/>
          <w:szCs w:val="28"/>
        </w:rPr>
      </w:pPr>
      <w:r w:rsidRPr="0010301B">
        <w:rPr>
          <w:sz w:val="28"/>
          <w:szCs w:val="28"/>
        </w:rPr>
        <w:t>Так, в соответствии с предыдущей редакцией ч. 3 ст. 4 ФЗ № 209-ФЗ</w:t>
      </w:r>
      <w:r>
        <w:rPr>
          <w:sz w:val="28"/>
          <w:szCs w:val="28"/>
        </w:rPr>
        <w:t xml:space="preserve"> </w:t>
      </w:r>
      <w:r w:rsidRPr="0010301B">
        <w:rPr>
          <w:sz w:val="28"/>
          <w:szCs w:val="28"/>
        </w:rPr>
        <w:t>категория субъекта малого или среднего предпринимательства определялась</w:t>
      </w:r>
      <w:r>
        <w:rPr>
          <w:sz w:val="28"/>
          <w:szCs w:val="28"/>
        </w:rPr>
        <w:t xml:space="preserve"> </w:t>
      </w:r>
      <w:r w:rsidRPr="0010301B">
        <w:rPr>
          <w:sz w:val="28"/>
          <w:szCs w:val="28"/>
        </w:rPr>
        <w:t>в соответствии с наибольшим по значению условием, установленным п. 2 и 3</w:t>
      </w:r>
      <w:r>
        <w:rPr>
          <w:sz w:val="28"/>
          <w:szCs w:val="28"/>
        </w:rPr>
        <w:t xml:space="preserve"> </w:t>
      </w:r>
      <w:r w:rsidRPr="0010301B">
        <w:rPr>
          <w:sz w:val="28"/>
          <w:szCs w:val="28"/>
        </w:rPr>
        <w:t>ч.1 ст. 4 ФЗ № 209-ФЗ.</w:t>
      </w:r>
    </w:p>
    <w:p w14:paraId="6E0C13A0" w14:textId="77777777" w:rsidR="0094467E" w:rsidRPr="0010301B" w:rsidRDefault="0094467E" w:rsidP="0094467E">
      <w:pPr>
        <w:pStyle w:val="Default"/>
        <w:spacing w:line="360" w:lineRule="auto"/>
        <w:ind w:firstLine="709"/>
        <w:jc w:val="both"/>
        <w:rPr>
          <w:sz w:val="28"/>
          <w:szCs w:val="28"/>
        </w:rPr>
      </w:pPr>
      <w:r w:rsidRPr="0010301B">
        <w:rPr>
          <w:sz w:val="28"/>
          <w:szCs w:val="28"/>
        </w:rPr>
        <w:t>Данное положение сохраняется и после введения изменений в ч. 3 ст. 4 ФЗ</w:t>
      </w:r>
      <w:r>
        <w:rPr>
          <w:sz w:val="28"/>
          <w:szCs w:val="28"/>
        </w:rPr>
        <w:t xml:space="preserve"> </w:t>
      </w:r>
      <w:r w:rsidRPr="0010301B">
        <w:rPr>
          <w:sz w:val="28"/>
          <w:szCs w:val="28"/>
        </w:rPr>
        <w:t>№ 209-ФЗ, однако, оно было дополнено некоторыми особенностями:</w:t>
      </w:r>
    </w:p>
    <w:p w14:paraId="6059CC6C" w14:textId="77777777" w:rsidR="0094467E" w:rsidRPr="0010301B" w:rsidRDefault="00B15148" w:rsidP="0094467E">
      <w:pPr>
        <w:pStyle w:val="Default"/>
        <w:spacing w:line="360" w:lineRule="auto"/>
        <w:ind w:firstLine="709"/>
        <w:jc w:val="both"/>
        <w:rPr>
          <w:sz w:val="28"/>
          <w:szCs w:val="28"/>
        </w:rPr>
      </w:pPr>
      <w:r>
        <w:rPr>
          <w:sz w:val="28"/>
          <w:szCs w:val="28"/>
        </w:rPr>
        <w:lastRenderedPageBreak/>
        <w:t>1. </w:t>
      </w:r>
      <w:r w:rsidR="0094467E" w:rsidRPr="0010301B">
        <w:rPr>
          <w:sz w:val="28"/>
          <w:szCs w:val="28"/>
        </w:rPr>
        <w:t>Категория субъекта малого или среднего предпринимательства для</w:t>
      </w:r>
      <w:r w:rsidR="0094467E">
        <w:rPr>
          <w:sz w:val="28"/>
          <w:szCs w:val="28"/>
        </w:rPr>
        <w:t xml:space="preserve"> </w:t>
      </w:r>
      <w:r w:rsidR="0094467E" w:rsidRPr="0010301B">
        <w:rPr>
          <w:sz w:val="28"/>
          <w:szCs w:val="28"/>
        </w:rPr>
        <w:t xml:space="preserve">    индивидуальных предпринимателей, не привлекавших для осуществления</w:t>
      </w:r>
      <w:r w:rsidR="0094467E">
        <w:rPr>
          <w:sz w:val="28"/>
          <w:szCs w:val="28"/>
        </w:rPr>
        <w:t xml:space="preserve"> </w:t>
      </w:r>
      <w:r w:rsidR="0094467E" w:rsidRPr="0010301B">
        <w:rPr>
          <w:sz w:val="28"/>
          <w:szCs w:val="28"/>
        </w:rPr>
        <w:t xml:space="preserve">    предпринимательской деятельности в предшествующем календарном году</w:t>
      </w:r>
      <w:r w:rsidR="0094467E">
        <w:rPr>
          <w:sz w:val="28"/>
          <w:szCs w:val="28"/>
        </w:rPr>
        <w:t xml:space="preserve"> </w:t>
      </w:r>
      <w:r w:rsidR="0094467E" w:rsidRPr="0010301B">
        <w:rPr>
          <w:sz w:val="28"/>
          <w:szCs w:val="28"/>
        </w:rPr>
        <w:t xml:space="preserve">    наемных работников, определяется в зависимости от величины</w:t>
      </w:r>
      <w:r w:rsidR="0094467E">
        <w:rPr>
          <w:sz w:val="28"/>
          <w:szCs w:val="28"/>
        </w:rPr>
        <w:t xml:space="preserve"> </w:t>
      </w:r>
      <w:r w:rsidR="0094467E" w:rsidRPr="0010301B">
        <w:rPr>
          <w:sz w:val="28"/>
          <w:szCs w:val="28"/>
        </w:rPr>
        <w:t xml:space="preserve">    полученного дохода в соответствии с п. 3 ч. 1.1 ст. 4 ФЗ № 209-ФЗ.</w:t>
      </w:r>
    </w:p>
    <w:p w14:paraId="70042944" w14:textId="77777777" w:rsidR="0094467E" w:rsidRPr="0010301B" w:rsidRDefault="00B15148" w:rsidP="0094467E">
      <w:pPr>
        <w:pStyle w:val="Default"/>
        <w:spacing w:line="360" w:lineRule="auto"/>
        <w:ind w:firstLine="709"/>
        <w:jc w:val="both"/>
        <w:rPr>
          <w:sz w:val="28"/>
          <w:szCs w:val="28"/>
        </w:rPr>
      </w:pPr>
      <w:r>
        <w:rPr>
          <w:sz w:val="28"/>
          <w:szCs w:val="28"/>
        </w:rPr>
        <w:t xml:space="preserve"> 2. </w:t>
      </w:r>
      <w:r w:rsidR="0094467E" w:rsidRPr="0010301B">
        <w:rPr>
          <w:sz w:val="28"/>
          <w:szCs w:val="28"/>
        </w:rPr>
        <w:t xml:space="preserve">Хозяйственные общества, соответствующие условию, указанному в </w:t>
      </w:r>
      <w:proofErr w:type="spellStart"/>
      <w:r w:rsidR="0094467E" w:rsidRPr="0010301B">
        <w:rPr>
          <w:sz w:val="28"/>
          <w:szCs w:val="28"/>
        </w:rPr>
        <w:t>пп</w:t>
      </w:r>
      <w:proofErr w:type="spellEnd"/>
      <w:r w:rsidR="0094467E" w:rsidRPr="0010301B">
        <w:rPr>
          <w:sz w:val="28"/>
          <w:szCs w:val="28"/>
        </w:rPr>
        <w:t>. а</w:t>
      </w:r>
      <w:r w:rsidR="0094467E">
        <w:rPr>
          <w:sz w:val="28"/>
          <w:szCs w:val="28"/>
        </w:rPr>
        <w:t xml:space="preserve"> </w:t>
      </w:r>
      <w:r w:rsidR="0094467E" w:rsidRPr="0010301B">
        <w:rPr>
          <w:sz w:val="28"/>
          <w:szCs w:val="28"/>
        </w:rPr>
        <w:t>п. 1 ч. 1.1 ст. 4 ФЗ № 209-ФЗ, производственные кооперативы,</w:t>
      </w:r>
      <w:r w:rsidR="0094467E">
        <w:rPr>
          <w:sz w:val="28"/>
          <w:szCs w:val="28"/>
        </w:rPr>
        <w:t xml:space="preserve"> </w:t>
      </w:r>
      <w:r w:rsidR="0094467E" w:rsidRPr="0010301B">
        <w:rPr>
          <w:sz w:val="28"/>
          <w:szCs w:val="28"/>
        </w:rPr>
        <w:t xml:space="preserve">    сельскохозяйственные потребительские кооперативы, крестьянские</w:t>
      </w:r>
      <w:r w:rsidR="0094467E">
        <w:rPr>
          <w:sz w:val="28"/>
          <w:szCs w:val="28"/>
        </w:rPr>
        <w:t xml:space="preserve"> </w:t>
      </w:r>
      <w:r w:rsidR="0094467E" w:rsidRPr="0010301B">
        <w:rPr>
          <w:sz w:val="28"/>
          <w:szCs w:val="28"/>
        </w:rPr>
        <w:t xml:space="preserve">    (фермерские) хозяйства, которые были созданы в период с 1 августа</w:t>
      </w:r>
      <w:r w:rsidR="0094467E">
        <w:rPr>
          <w:sz w:val="28"/>
          <w:szCs w:val="28"/>
        </w:rPr>
        <w:t xml:space="preserve"> </w:t>
      </w:r>
      <w:r w:rsidR="0094467E" w:rsidRPr="0010301B">
        <w:rPr>
          <w:sz w:val="28"/>
          <w:szCs w:val="28"/>
        </w:rPr>
        <w:t xml:space="preserve">    текущего календарного года по 31 июля года, следующего за текущим</w:t>
      </w:r>
      <w:r w:rsidR="0094467E">
        <w:rPr>
          <w:sz w:val="28"/>
          <w:szCs w:val="28"/>
        </w:rPr>
        <w:t xml:space="preserve"> </w:t>
      </w:r>
      <w:r w:rsidR="0094467E" w:rsidRPr="0010301B">
        <w:rPr>
          <w:sz w:val="28"/>
          <w:szCs w:val="28"/>
        </w:rPr>
        <w:t xml:space="preserve">    календарным годом, зарегистрированные в указанный период</w:t>
      </w:r>
      <w:r w:rsidR="0094467E">
        <w:rPr>
          <w:sz w:val="28"/>
          <w:szCs w:val="28"/>
        </w:rPr>
        <w:t xml:space="preserve"> </w:t>
      </w:r>
      <w:r w:rsidR="0094467E" w:rsidRPr="0010301B">
        <w:rPr>
          <w:sz w:val="28"/>
          <w:szCs w:val="28"/>
        </w:rPr>
        <w:t xml:space="preserve">    индивидуальные предприниматели, а также индивидуальные</w:t>
      </w:r>
      <w:r w:rsidR="0094467E">
        <w:rPr>
          <w:sz w:val="28"/>
          <w:szCs w:val="28"/>
        </w:rPr>
        <w:t xml:space="preserve"> </w:t>
      </w:r>
      <w:r w:rsidR="0094467E" w:rsidRPr="0010301B">
        <w:rPr>
          <w:sz w:val="28"/>
          <w:szCs w:val="28"/>
        </w:rPr>
        <w:t xml:space="preserve">    предприниматели, применяющие только патентную систему</w:t>
      </w:r>
      <w:r w:rsidR="0094467E">
        <w:rPr>
          <w:sz w:val="28"/>
          <w:szCs w:val="28"/>
        </w:rPr>
        <w:t xml:space="preserve"> </w:t>
      </w:r>
      <w:r w:rsidR="0094467E" w:rsidRPr="0010301B">
        <w:rPr>
          <w:sz w:val="28"/>
          <w:szCs w:val="28"/>
        </w:rPr>
        <w:t xml:space="preserve">    налогообложения, относятся к </w:t>
      </w:r>
      <w:proofErr w:type="spellStart"/>
      <w:r w:rsidR="0094467E" w:rsidRPr="0010301B">
        <w:rPr>
          <w:sz w:val="28"/>
          <w:szCs w:val="28"/>
        </w:rPr>
        <w:t>микропредприятиям</w:t>
      </w:r>
      <w:proofErr w:type="spellEnd"/>
      <w:r w:rsidR="0094467E" w:rsidRPr="0010301B">
        <w:rPr>
          <w:sz w:val="28"/>
          <w:szCs w:val="28"/>
        </w:rPr>
        <w:t>.</w:t>
      </w:r>
    </w:p>
    <w:p w14:paraId="6AB01454" w14:textId="77777777" w:rsidR="0094467E" w:rsidRDefault="0094467E" w:rsidP="0094467E">
      <w:pPr>
        <w:pStyle w:val="Default"/>
        <w:spacing w:line="360" w:lineRule="auto"/>
        <w:ind w:firstLine="709"/>
        <w:jc w:val="both"/>
        <w:rPr>
          <w:sz w:val="28"/>
          <w:szCs w:val="28"/>
        </w:rPr>
      </w:pPr>
      <w:r w:rsidRPr="0010301B">
        <w:rPr>
          <w:sz w:val="28"/>
          <w:szCs w:val="28"/>
        </w:rPr>
        <w:t xml:space="preserve"> 3. Категория субъекта малого или среднего предпринимательства для</w:t>
      </w:r>
      <w:r>
        <w:rPr>
          <w:sz w:val="28"/>
          <w:szCs w:val="28"/>
        </w:rPr>
        <w:t xml:space="preserve"> </w:t>
      </w:r>
      <w:r w:rsidRPr="0010301B">
        <w:rPr>
          <w:sz w:val="28"/>
          <w:szCs w:val="28"/>
        </w:rPr>
        <w:t xml:space="preserve">    указанных в </w:t>
      </w:r>
      <w:proofErr w:type="spellStart"/>
      <w:r w:rsidRPr="0010301B">
        <w:rPr>
          <w:sz w:val="28"/>
          <w:szCs w:val="28"/>
        </w:rPr>
        <w:t>пп</w:t>
      </w:r>
      <w:proofErr w:type="spellEnd"/>
      <w:r w:rsidRPr="0010301B">
        <w:rPr>
          <w:sz w:val="28"/>
          <w:szCs w:val="28"/>
        </w:rPr>
        <w:t>. г п. 1 ч. 1.1 ст. 4 ФЗ № 209-ФЗ хозяйственных</w:t>
      </w:r>
      <w:r>
        <w:rPr>
          <w:sz w:val="28"/>
          <w:szCs w:val="28"/>
        </w:rPr>
        <w:t xml:space="preserve"> </w:t>
      </w:r>
      <w:r w:rsidRPr="0010301B">
        <w:rPr>
          <w:sz w:val="28"/>
          <w:szCs w:val="28"/>
        </w:rPr>
        <w:t xml:space="preserve">    обществ, хозяйственных партнерств, которые в порядке и на условиях,</w:t>
      </w:r>
      <w:r>
        <w:rPr>
          <w:sz w:val="28"/>
          <w:szCs w:val="28"/>
        </w:rPr>
        <w:t xml:space="preserve"> </w:t>
      </w:r>
      <w:r w:rsidRPr="0010301B">
        <w:rPr>
          <w:sz w:val="28"/>
          <w:szCs w:val="28"/>
        </w:rPr>
        <w:t xml:space="preserve">    предусмотренных законодательством РФ о налогах и сборах, используют</w:t>
      </w:r>
      <w:r>
        <w:rPr>
          <w:sz w:val="28"/>
          <w:szCs w:val="28"/>
        </w:rPr>
        <w:t xml:space="preserve"> </w:t>
      </w:r>
      <w:r w:rsidRPr="0010301B">
        <w:rPr>
          <w:sz w:val="28"/>
          <w:szCs w:val="28"/>
        </w:rPr>
        <w:t xml:space="preserve">    право на освобождение от исполнения обязанности налогоплательщика по</w:t>
      </w:r>
      <w:r>
        <w:rPr>
          <w:sz w:val="28"/>
          <w:szCs w:val="28"/>
        </w:rPr>
        <w:t xml:space="preserve"> </w:t>
      </w:r>
      <w:r w:rsidRPr="0010301B">
        <w:rPr>
          <w:sz w:val="28"/>
          <w:szCs w:val="28"/>
        </w:rPr>
        <w:t xml:space="preserve">    представлению налоговой отчетности, позволяющей определить величину</w:t>
      </w:r>
      <w:r>
        <w:rPr>
          <w:sz w:val="28"/>
          <w:szCs w:val="28"/>
        </w:rPr>
        <w:t xml:space="preserve"> </w:t>
      </w:r>
      <w:r w:rsidRPr="0010301B">
        <w:rPr>
          <w:sz w:val="28"/>
          <w:szCs w:val="28"/>
        </w:rPr>
        <w:t xml:space="preserve">    дохода, полученного от осуществления предпринимательской</w:t>
      </w:r>
      <w:r>
        <w:rPr>
          <w:sz w:val="28"/>
          <w:szCs w:val="28"/>
        </w:rPr>
        <w:t xml:space="preserve"> </w:t>
      </w:r>
      <w:r w:rsidRPr="0010301B">
        <w:rPr>
          <w:sz w:val="28"/>
          <w:szCs w:val="28"/>
        </w:rPr>
        <w:t xml:space="preserve">    деятельности за предшествующий календарный год, определяется в</w:t>
      </w:r>
      <w:r>
        <w:rPr>
          <w:sz w:val="28"/>
          <w:szCs w:val="28"/>
        </w:rPr>
        <w:t xml:space="preserve"> </w:t>
      </w:r>
      <w:r w:rsidRPr="0010301B">
        <w:rPr>
          <w:sz w:val="28"/>
          <w:szCs w:val="28"/>
        </w:rPr>
        <w:t xml:space="preserve">    зависимости от значения среднесписочной численности работников за</w:t>
      </w:r>
      <w:r>
        <w:rPr>
          <w:sz w:val="28"/>
          <w:szCs w:val="28"/>
        </w:rPr>
        <w:t xml:space="preserve"> </w:t>
      </w:r>
      <w:r w:rsidRPr="0010301B">
        <w:rPr>
          <w:sz w:val="28"/>
          <w:szCs w:val="28"/>
        </w:rPr>
        <w:t xml:space="preserve">    предшествующий календарный год (определяемого в соответствии с п.</w:t>
      </w:r>
      <w:r w:rsidR="0037348B">
        <w:rPr>
          <w:sz w:val="28"/>
          <w:szCs w:val="28"/>
        </w:rPr>
        <w:t xml:space="preserve"> </w:t>
      </w:r>
      <w:r w:rsidRPr="0010301B">
        <w:rPr>
          <w:sz w:val="28"/>
          <w:szCs w:val="28"/>
        </w:rPr>
        <w:t>3</w:t>
      </w:r>
      <w:r>
        <w:rPr>
          <w:sz w:val="28"/>
          <w:szCs w:val="28"/>
        </w:rPr>
        <w:t xml:space="preserve"> </w:t>
      </w:r>
      <w:r w:rsidR="0037348B">
        <w:rPr>
          <w:sz w:val="28"/>
          <w:szCs w:val="28"/>
        </w:rPr>
        <w:t>ч. </w:t>
      </w:r>
      <w:r w:rsidRPr="0010301B">
        <w:rPr>
          <w:sz w:val="28"/>
          <w:szCs w:val="28"/>
        </w:rPr>
        <w:t>1.1 ст. 4 ФЗ № 209-ФЗ).</w:t>
      </w:r>
      <w:r>
        <w:rPr>
          <w:sz w:val="28"/>
          <w:szCs w:val="28"/>
        </w:rPr>
        <w:t xml:space="preserve"> </w:t>
      </w:r>
    </w:p>
    <w:p w14:paraId="6E991811" w14:textId="72A67D68" w:rsidR="00D80403" w:rsidRPr="003A704E" w:rsidRDefault="0094467E" w:rsidP="003A704E">
      <w:pPr>
        <w:pStyle w:val="Default"/>
        <w:spacing w:line="360" w:lineRule="auto"/>
        <w:ind w:firstLine="709"/>
        <w:jc w:val="both"/>
        <w:rPr>
          <w:sz w:val="28"/>
          <w:szCs w:val="28"/>
        </w:rPr>
      </w:pPr>
      <w:r>
        <w:rPr>
          <w:sz w:val="28"/>
          <w:szCs w:val="28"/>
        </w:rPr>
        <w:t xml:space="preserve">Итак, </w:t>
      </w:r>
      <w:r w:rsidR="000F4255">
        <w:rPr>
          <w:sz w:val="28"/>
          <w:szCs w:val="28"/>
        </w:rPr>
        <w:t>мы рассмотрели</w:t>
      </w:r>
      <w:r>
        <w:rPr>
          <w:sz w:val="28"/>
          <w:szCs w:val="28"/>
        </w:rPr>
        <w:t xml:space="preserve"> основы регулирования поддержки и развития предпринимательства</w:t>
      </w:r>
      <w:r w:rsidR="00624021">
        <w:rPr>
          <w:sz w:val="28"/>
          <w:szCs w:val="28"/>
        </w:rPr>
        <w:t xml:space="preserve"> в Рос</w:t>
      </w:r>
      <w:r w:rsidR="0037348B">
        <w:rPr>
          <w:sz w:val="28"/>
          <w:szCs w:val="28"/>
        </w:rPr>
        <w:t>с</w:t>
      </w:r>
      <w:r w:rsidR="00624021">
        <w:rPr>
          <w:sz w:val="28"/>
          <w:szCs w:val="28"/>
        </w:rPr>
        <w:t>ии</w:t>
      </w:r>
      <w:r w:rsidR="006D0A05">
        <w:rPr>
          <w:sz w:val="28"/>
          <w:szCs w:val="28"/>
        </w:rPr>
        <w:t xml:space="preserve"> (в том числе и малого)</w:t>
      </w:r>
      <w:r w:rsidR="000F4255">
        <w:rPr>
          <w:sz w:val="28"/>
          <w:szCs w:val="28"/>
        </w:rPr>
        <w:t xml:space="preserve">. Далее </w:t>
      </w:r>
      <w:r w:rsidR="003C613E">
        <w:rPr>
          <w:sz w:val="28"/>
          <w:szCs w:val="28"/>
        </w:rPr>
        <w:t>необходимо</w:t>
      </w:r>
      <w:r>
        <w:rPr>
          <w:sz w:val="28"/>
          <w:szCs w:val="28"/>
        </w:rPr>
        <w:t xml:space="preserve"> проанализировать особенности и проблемы правового регулирования предпринимательства в России и Китае.</w:t>
      </w:r>
      <w:bookmarkStart w:id="15" w:name="_Toc477790670"/>
    </w:p>
    <w:p w14:paraId="7F4D8C78" w14:textId="47E80632" w:rsidR="00EC3A72" w:rsidRPr="00E70A9A" w:rsidRDefault="00EC4A3E" w:rsidP="00E70A9A">
      <w:pPr>
        <w:pStyle w:val="1"/>
        <w:spacing w:before="0" w:line="360" w:lineRule="auto"/>
        <w:jc w:val="center"/>
        <w:rPr>
          <w:rFonts w:ascii="Times New Roman" w:hAnsi="Times New Roman" w:cs="Times New Roman"/>
          <w:color w:val="auto"/>
        </w:rPr>
      </w:pPr>
      <w:r>
        <w:rPr>
          <w:rFonts w:ascii="Times New Roman" w:hAnsi="Times New Roman" w:cs="Times New Roman"/>
          <w:color w:val="auto"/>
        </w:rPr>
        <w:lastRenderedPageBreak/>
        <w:t>3</w:t>
      </w:r>
      <w:r w:rsidR="00F46C28" w:rsidRPr="00F46C28">
        <w:rPr>
          <w:rFonts w:ascii="Times New Roman" w:hAnsi="Times New Roman" w:cs="Times New Roman"/>
          <w:color w:val="auto"/>
        </w:rPr>
        <w:t>. Сравнение систем правового регулирования предпринимательства России и Китая</w:t>
      </w:r>
      <w:bookmarkEnd w:id="15"/>
      <w:r w:rsidR="00E70A9A">
        <w:rPr>
          <w:rFonts w:ascii="Times New Roman" w:hAnsi="Times New Roman" w:cs="Times New Roman"/>
          <w:color w:val="auto"/>
        </w:rPr>
        <w:t>.</w:t>
      </w:r>
    </w:p>
    <w:p w14:paraId="5D12D6D3" w14:textId="2B4294FE" w:rsidR="00775575" w:rsidRPr="00EC3A72" w:rsidRDefault="00EC4A3E" w:rsidP="00EC3A72">
      <w:pPr>
        <w:pStyle w:val="af5"/>
        <w:spacing w:before="0" w:beforeAutospacing="0" w:after="0" w:afterAutospacing="0" w:line="360" w:lineRule="auto"/>
        <w:jc w:val="center"/>
        <w:outlineLvl w:val="1"/>
        <w:rPr>
          <w:sz w:val="28"/>
          <w:szCs w:val="28"/>
        </w:rPr>
      </w:pPr>
      <w:bookmarkStart w:id="16" w:name="_Toc477790671"/>
      <w:r>
        <w:rPr>
          <w:b/>
          <w:bCs/>
          <w:iCs/>
          <w:sz w:val="28"/>
          <w:szCs w:val="28"/>
        </w:rPr>
        <w:t>3</w:t>
      </w:r>
      <w:r w:rsidR="00EC3A72" w:rsidRPr="00EC3A72">
        <w:rPr>
          <w:b/>
          <w:bCs/>
          <w:iCs/>
          <w:sz w:val="28"/>
          <w:szCs w:val="28"/>
        </w:rPr>
        <w:t xml:space="preserve">.1. </w:t>
      </w:r>
      <w:r w:rsidR="00775575" w:rsidRPr="00EC3A72">
        <w:rPr>
          <w:b/>
          <w:bCs/>
          <w:iCs/>
          <w:sz w:val="28"/>
          <w:szCs w:val="28"/>
        </w:rPr>
        <w:t>Институциональные условия для предпринимательской деятельности в России и Китае</w:t>
      </w:r>
      <w:bookmarkEnd w:id="16"/>
      <w:r w:rsidR="00E70A9A">
        <w:rPr>
          <w:b/>
          <w:bCs/>
          <w:iCs/>
          <w:sz w:val="28"/>
          <w:szCs w:val="28"/>
        </w:rPr>
        <w:t>.</w:t>
      </w:r>
    </w:p>
    <w:p w14:paraId="345A8C2C" w14:textId="77777777" w:rsidR="00E70A9A" w:rsidRDefault="00E70A9A" w:rsidP="007A4E8F">
      <w:pPr>
        <w:pStyle w:val="af5"/>
        <w:spacing w:before="0" w:beforeAutospacing="0" w:after="0" w:afterAutospacing="0" w:line="360" w:lineRule="auto"/>
        <w:ind w:firstLine="709"/>
        <w:jc w:val="both"/>
        <w:rPr>
          <w:color w:val="000000" w:themeColor="text1"/>
          <w:sz w:val="28"/>
          <w:szCs w:val="28"/>
          <w:highlight w:val="yellow"/>
        </w:rPr>
      </w:pPr>
    </w:p>
    <w:p w14:paraId="17902A42" w14:textId="77777777" w:rsidR="007A4E8F" w:rsidRPr="00E70A9A" w:rsidRDefault="007A4E8F" w:rsidP="007A4E8F">
      <w:pPr>
        <w:pStyle w:val="af5"/>
        <w:spacing w:before="0" w:beforeAutospacing="0" w:after="0" w:afterAutospacing="0" w:line="360" w:lineRule="auto"/>
        <w:ind w:firstLine="709"/>
        <w:jc w:val="both"/>
        <w:rPr>
          <w:color w:val="000000" w:themeColor="text1"/>
          <w:sz w:val="28"/>
          <w:szCs w:val="28"/>
        </w:rPr>
      </w:pPr>
      <w:r w:rsidRPr="00E70A9A">
        <w:rPr>
          <w:color w:val="000000" w:themeColor="text1"/>
          <w:sz w:val="28"/>
          <w:szCs w:val="28"/>
        </w:rPr>
        <w:t>Институциональная среда является ключевым фактором для организации и развития бизнеса в любых странах. Предпринимательству принадлежит особая роль в становлении рыночных отношений. Право на занятие предпринимательской деятельностью - одно из основных конституционных прав граждан Российской Федерации, предусмотренных ст. 34 Конституции Российской Федерации, реализуется в рамках более общего права граждан на свободное развитие, которое закреплено в  ст. 7 Конституции. В ст. 11 Конституция КНР установлено, что государство защищает законные права и интересы личного хозяйства, направляет, оказывает помощь и контролирует личное хозяйство, используя административный контроль, позволяет частному сектору экономики существовать и развиваться в определенных законом рамках, осуществляет защиту  законных прав и интересов частного сектора экономики</w:t>
      </w:r>
      <w:r w:rsidRPr="00E70A9A">
        <w:rPr>
          <w:rStyle w:val="af0"/>
          <w:rFonts w:eastAsia="Calibri"/>
          <w:color w:val="000000" w:themeColor="text1"/>
          <w:sz w:val="28"/>
          <w:szCs w:val="28"/>
        </w:rPr>
        <w:footnoteReference w:id="47"/>
      </w:r>
      <w:r w:rsidRPr="00E70A9A">
        <w:rPr>
          <w:color w:val="000000" w:themeColor="text1"/>
          <w:sz w:val="28"/>
          <w:szCs w:val="28"/>
        </w:rPr>
        <w:t xml:space="preserve">. При этом, в конституциях России и КНР предпринимательской деятельности фактически придаётся различное правовое значение: в то время как в Конституции России предпринимательская деятельность выделяется в числе важнейших экономических прав человека (в п.1 ст. 34), а принцип охраны  права частной собственности законом как основы предпринимательства выделяется отдельно в ст. 35 Конституции РФ, в Конституции КНР (в статьях 6,10 и 11) наоборот подчёркивается превалирующий характер социалистической общественной собственности, а частный сектор экономики определён как элемент социалистической общественной экономики. Следует однако отметить, что в рассматриваемой ситуации важно не только </w:t>
      </w:r>
      <w:r w:rsidRPr="00E70A9A">
        <w:rPr>
          <w:color w:val="000000" w:themeColor="text1"/>
          <w:sz w:val="28"/>
          <w:szCs w:val="28"/>
        </w:rPr>
        <w:lastRenderedPageBreak/>
        <w:t>закрепление принципа охраны частной собственности как основы предпринимательства, но также и фактические гарантии его реализации.</w:t>
      </w:r>
    </w:p>
    <w:p w14:paraId="10B1D82F" w14:textId="77777777" w:rsidR="007A4E8F" w:rsidRPr="00E70A9A" w:rsidRDefault="007A4E8F" w:rsidP="007A4E8F">
      <w:pPr>
        <w:pStyle w:val="af5"/>
        <w:spacing w:before="0" w:beforeAutospacing="0" w:after="0" w:afterAutospacing="0" w:line="360" w:lineRule="auto"/>
        <w:ind w:firstLine="709"/>
        <w:jc w:val="both"/>
        <w:rPr>
          <w:color w:val="000000" w:themeColor="text1"/>
          <w:sz w:val="28"/>
          <w:szCs w:val="28"/>
        </w:rPr>
      </w:pPr>
      <w:r w:rsidRPr="00E70A9A">
        <w:rPr>
          <w:color w:val="000000" w:themeColor="text1"/>
          <w:sz w:val="28"/>
          <w:szCs w:val="28"/>
        </w:rPr>
        <w:t>В Российской Федерации, в отличие от КНР, существует кодифицированный акт гражданского законодательства (Гражданский кодекс РФ), в развитие положений которого принято множество законов и подзаконных актов. При этом, в КНР в отсутствии кодифицированного акта гражданского права вопросы предпринимательской деятельности регламентируются не только множеством законов, но и актов иных органов исполнительной власти, а также органов Коммунистической партии Китая (например, Постановление Пленума ЦК КПК о некоторых основополагающих вопросах всестороннего продвижения правления государством на основе Закона от 28.10.2014 г.).</w:t>
      </w:r>
    </w:p>
    <w:p w14:paraId="11BF2B04" w14:textId="77777777" w:rsidR="007A4E8F" w:rsidRPr="00E70A9A" w:rsidRDefault="007A4E8F" w:rsidP="007A4E8F">
      <w:pPr>
        <w:pStyle w:val="ConsPlusNormal"/>
        <w:spacing w:line="360" w:lineRule="auto"/>
        <w:ind w:firstLine="709"/>
        <w:jc w:val="both"/>
        <w:rPr>
          <w:rFonts w:ascii="Times New Roman" w:hAnsi="Times New Roman" w:cs="Times New Roman"/>
          <w:color w:val="000000" w:themeColor="text1"/>
          <w:sz w:val="28"/>
          <w:szCs w:val="28"/>
        </w:rPr>
      </w:pPr>
      <w:r w:rsidRPr="00E70A9A">
        <w:rPr>
          <w:rFonts w:ascii="Times New Roman" w:hAnsi="Times New Roman" w:cs="Times New Roman"/>
          <w:color w:val="000000" w:themeColor="text1"/>
          <w:sz w:val="28"/>
          <w:szCs w:val="28"/>
        </w:rPr>
        <w:t xml:space="preserve">Россия, как и КНР, осуществляет переход к рыночной экономике. Однако данный процесс в отличие от Китая проходит более медленно, а экономический прогресс мал. Это обусловлено как более продолжительным периодом перехода к рыночной экономики (в Российской Федерации точкой отсчёта является принятие </w:t>
      </w:r>
      <w:r w:rsidRPr="00E70A9A">
        <w:rPr>
          <w:rFonts w:ascii="Times New Roman" w:hAnsi="Times New Roman" w:cs="Times New Roman"/>
          <w:bCs/>
          <w:color w:val="000000" w:themeColor="text1"/>
          <w:kern w:val="36"/>
          <w:sz w:val="28"/>
          <w:szCs w:val="28"/>
        </w:rPr>
        <w:t>Закона СССР от 26.05.1988 г. № 8998-XI  «О кооперации в СССР»</w:t>
      </w:r>
      <w:r w:rsidRPr="00E70A9A">
        <w:rPr>
          <w:rStyle w:val="af0"/>
          <w:bCs/>
          <w:color w:val="000000" w:themeColor="text1"/>
          <w:kern w:val="36"/>
        </w:rPr>
        <w:footnoteReference w:id="48"/>
      </w:r>
      <w:r w:rsidRPr="00E70A9A">
        <w:rPr>
          <w:rFonts w:ascii="Times New Roman" w:hAnsi="Times New Roman" w:cs="Times New Roman"/>
          <w:color w:val="000000" w:themeColor="text1"/>
          <w:sz w:val="28"/>
          <w:szCs w:val="28"/>
        </w:rPr>
        <w:t>, к КНР – провозглашением в 1978 году политики реформ и открытости. За это время руководством КНР были предприняты большие шаги для перехода от административно-плановой экономики к рыночной и построению к 2020 г. "общества средней зажиточности". Китай в настоящее время стал второй экономикой мира и лидером по объему ВВП, а также является одним из крупнейших реципиентов прямых иностранных инвестиций. Напротив, в России эти процессы  проходят более медленно, а экономический прогресс мал. Так, с 2012 г. рост ВВП является незначительным либо даже отрицательным, прямые инвестиции невелики. Производительность труда не растет, растет износ основных фондов, а также доля лиц с доходами ниже прожиточного минимума.</w:t>
      </w:r>
    </w:p>
    <w:p w14:paraId="6DE1E4CF" w14:textId="77777777" w:rsidR="007A4E8F" w:rsidRPr="00E70A9A" w:rsidRDefault="007A4E8F" w:rsidP="007A4E8F">
      <w:pPr>
        <w:pStyle w:val="ConsPlusNormal"/>
        <w:spacing w:line="360" w:lineRule="auto"/>
        <w:ind w:firstLine="709"/>
        <w:jc w:val="both"/>
        <w:rPr>
          <w:rFonts w:ascii="Times New Roman" w:hAnsi="Times New Roman" w:cs="Times New Roman"/>
          <w:color w:val="000000" w:themeColor="text1"/>
          <w:sz w:val="28"/>
          <w:szCs w:val="28"/>
        </w:rPr>
      </w:pPr>
      <w:r w:rsidRPr="00E70A9A">
        <w:rPr>
          <w:rFonts w:ascii="Times New Roman" w:hAnsi="Times New Roman" w:cs="Times New Roman"/>
          <w:color w:val="000000" w:themeColor="text1"/>
          <w:sz w:val="28"/>
          <w:szCs w:val="28"/>
        </w:rPr>
        <w:lastRenderedPageBreak/>
        <w:t xml:space="preserve">Несмотря на вышеуказанные конституционные гарантии  права частной собственности, а также отсутствие в Российской Федерации закона о национализации (хотя разработку соответствующего закона предусматривает п. 9 ст. 235 Гражданского кодекса РФ) национализация для России стала реальностью. В частности, в Крыму и г. Севастополе по решению региональных властей имущество ряда лиц было изъято без компенсации. Весьма показательны </w:t>
      </w:r>
      <w:proofErr w:type="spellStart"/>
      <w:r w:rsidRPr="00E70A9A">
        <w:rPr>
          <w:rFonts w:ascii="Times New Roman" w:hAnsi="Times New Roman" w:cs="Times New Roman"/>
          <w:color w:val="000000" w:themeColor="text1"/>
          <w:sz w:val="28"/>
          <w:szCs w:val="28"/>
        </w:rPr>
        <w:t>деприватизация</w:t>
      </w:r>
      <w:proofErr w:type="spellEnd"/>
      <w:r w:rsidRPr="00E70A9A">
        <w:rPr>
          <w:rFonts w:ascii="Times New Roman" w:hAnsi="Times New Roman" w:cs="Times New Roman"/>
          <w:color w:val="000000" w:themeColor="text1"/>
          <w:sz w:val="28"/>
          <w:szCs w:val="28"/>
        </w:rPr>
        <w:t xml:space="preserve"> </w:t>
      </w:r>
      <w:proofErr w:type="spellStart"/>
      <w:r w:rsidRPr="00E70A9A">
        <w:rPr>
          <w:rFonts w:ascii="Times New Roman" w:hAnsi="Times New Roman" w:cs="Times New Roman"/>
          <w:color w:val="000000" w:themeColor="text1"/>
          <w:sz w:val="28"/>
          <w:szCs w:val="28"/>
        </w:rPr>
        <w:t>Башнефти</w:t>
      </w:r>
      <w:proofErr w:type="spellEnd"/>
      <w:r w:rsidRPr="00E70A9A">
        <w:rPr>
          <w:rFonts w:ascii="Times New Roman" w:hAnsi="Times New Roman" w:cs="Times New Roman"/>
          <w:color w:val="000000" w:themeColor="text1"/>
          <w:sz w:val="28"/>
          <w:szCs w:val="28"/>
        </w:rPr>
        <w:t>, а также вхождение в состав участников проекта "Сахалин-2" ПАО "Газпром", которое стало возможным после угрозы отозвать положительное экологическое заключение, выданное международному консорциуму. Таким образом, над иностранными предпринимателями в России все время нависает угроза национализации (экспроприации). При этом правила ее в связи с отсутствием соответствующего федерального закона непонятны. Очевидно, что в условиях неопределенности вести бизнес захочет не любой предприниматель. Что касается КНР, то в его современной истории (несмотря на установленный Конституцией КНР формально подчинённый статус частных предприятий по отношению к общественным) актов изъятия частной собственности, подобно российским, не было</w:t>
      </w:r>
      <w:r w:rsidRPr="00E70A9A">
        <w:rPr>
          <w:rStyle w:val="af0"/>
          <w:color w:val="000000" w:themeColor="text1"/>
        </w:rPr>
        <w:footnoteReference w:id="49"/>
      </w:r>
      <w:r w:rsidRPr="00E70A9A">
        <w:rPr>
          <w:rFonts w:ascii="Times New Roman" w:hAnsi="Times New Roman" w:cs="Times New Roman"/>
          <w:color w:val="000000" w:themeColor="text1"/>
          <w:sz w:val="28"/>
          <w:szCs w:val="28"/>
        </w:rPr>
        <w:t>.</w:t>
      </w:r>
    </w:p>
    <w:p w14:paraId="0E13C76C" w14:textId="77777777" w:rsidR="007A4E8F" w:rsidRPr="00E70A9A" w:rsidRDefault="007A4E8F" w:rsidP="007A4E8F">
      <w:pPr>
        <w:pStyle w:val="af5"/>
        <w:spacing w:before="0" w:beforeAutospacing="0" w:after="0" w:afterAutospacing="0" w:line="360" w:lineRule="auto"/>
        <w:ind w:firstLine="709"/>
        <w:jc w:val="both"/>
        <w:rPr>
          <w:color w:val="000000" w:themeColor="text1"/>
          <w:sz w:val="28"/>
          <w:szCs w:val="28"/>
        </w:rPr>
      </w:pPr>
      <w:r w:rsidRPr="00E70A9A">
        <w:rPr>
          <w:color w:val="000000" w:themeColor="text1"/>
          <w:sz w:val="28"/>
          <w:szCs w:val="28"/>
        </w:rPr>
        <w:t xml:space="preserve">В качестве общих институциональных условий предпринимательства, присущих как России, так КНР является  необходимость для деловых людей при осуществлении своей деятельности в переходных условиях полагаться на неформальные институты, основанные на определенной культуре. Они называют три наиболее влияющих на предпринимателей института в России и Китае: непрочность частной собственности, сильная зависимость от наличия доверия в бизнес-сети и использование блата в России и </w:t>
      </w:r>
      <w:proofErr w:type="spellStart"/>
      <w:r w:rsidRPr="00E70A9A">
        <w:rPr>
          <w:color w:val="000000" w:themeColor="text1"/>
          <w:sz w:val="28"/>
          <w:szCs w:val="28"/>
        </w:rPr>
        <w:t>гуаньси</w:t>
      </w:r>
      <w:proofErr w:type="spellEnd"/>
      <w:r w:rsidRPr="00E70A9A">
        <w:rPr>
          <w:color w:val="000000" w:themeColor="text1"/>
          <w:sz w:val="28"/>
          <w:szCs w:val="28"/>
        </w:rPr>
        <w:t xml:space="preserve"> в Китае, которые являются неформальными культурными институтами, которые помогают уменьшить неопределенность, что имеет решающее значение для достижения целей и содействия бизнесу таких групп, как </w:t>
      </w:r>
      <w:r w:rsidRPr="00E70A9A">
        <w:rPr>
          <w:color w:val="000000" w:themeColor="text1"/>
          <w:sz w:val="28"/>
          <w:szCs w:val="28"/>
        </w:rPr>
        <w:lastRenderedPageBreak/>
        <w:t>предприниматели. Последние два основаны на доверии и являются нормальным явлением в рамках сети, но иногда выходят за ее пределы для достижения деловых целей предпринимателей. Аналогичные явления присутствуют и в иных странах с переходной экономикой, в частности в Бразилии.</w:t>
      </w:r>
    </w:p>
    <w:p w14:paraId="27D63534" w14:textId="77777777" w:rsidR="007A4E8F" w:rsidRPr="00E70A9A" w:rsidRDefault="007A4E8F" w:rsidP="007A4E8F">
      <w:pPr>
        <w:pStyle w:val="af5"/>
        <w:spacing w:before="0" w:beforeAutospacing="0" w:after="0" w:afterAutospacing="0" w:line="360" w:lineRule="auto"/>
        <w:ind w:firstLine="709"/>
        <w:jc w:val="both"/>
        <w:rPr>
          <w:color w:val="000000" w:themeColor="text1"/>
          <w:sz w:val="28"/>
          <w:szCs w:val="28"/>
        </w:rPr>
      </w:pPr>
      <w:r w:rsidRPr="00E70A9A">
        <w:rPr>
          <w:color w:val="000000" w:themeColor="text1"/>
          <w:sz w:val="28"/>
          <w:szCs w:val="28"/>
        </w:rPr>
        <w:t xml:space="preserve">Некоторые ученые классифицируют формальные и неформальные институциональные факторы на три категории: регулирующие, нормативные и культурно-познавательные. Первая категория состоит из системы формальных правил, таких как законы и нормативно-правовые акты, а также правоприменительных механизмов, которые санкционированы государством. Ко второй категории относятся такие институты, как профессиональные сообщества, которые определяют роль и ожидания конкретных групп. Третья категория включает принятые убеждения и ценности, разделяемые людьми посредством социального взаимодействия, которые определяют поведение. </w:t>
      </w:r>
    </w:p>
    <w:p w14:paraId="5FC3E3DB" w14:textId="1BA3320D" w:rsidR="007A4E8F" w:rsidRPr="00E70A9A" w:rsidRDefault="007A4E8F" w:rsidP="007A4E8F">
      <w:pPr>
        <w:pStyle w:val="af5"/>
        <w:spacing w:before="0" w:beforeAutospacing="0" w:after="0" w:afterAutospacing="0" w:line="360" w:lineRule="auto"/>
        <w:ind w:firstLine="709"/>
        <w:jc w:val="both"/>
        <w:rPr>
          <w:color w:val="000000" w:themeColor="text1"/>
          <w:sz w:val="28"/>
          <w:szCs w:val="28"/>
        </w:rPr>
      </w:pPr>
      <w:r w:rsidRPr="00E70A9A">
        <w:rPr>
          <w:color w:val="000000" w:themeColor="text1"/>
          <w:sz w:val="28"/>
          <w:szCs w:val="28"/>
        </w:rPr>
        <w:t xml:space="preserve">Три указанные категории должны быть взаимосвязанными, чтобы иметь смысл для тех, кто полагается на них. Тем не менее, можно представить себе наличие множества неявно выраженных правил, имеющих гораздо больше смысла для игроков, чем формальные и обезличенные. </w:t>
      </w:r>
    </w:p>
    <w:p w14:paraId="2908FCAB" w14:textId="77777777" w:rsidR="00775575" w:rsidRPr="00E70A9A" w:rsidRDefault="00775575" w:rsidP="00775575">
      <w:pPr>
        <w:pStyle w:val="af5"/>
        <w:spacing w:before="0" w:beforeAutospacing="0" w:after="0" w:afterAutospacing="0" w:line="360" w:lineRule="auto"/>
        <w:ind w:firstLine="709"/>
        <w:jc w:val="both"/>
        <w:rPr>
          <w:sz w:val="28"/>
          <w:szCs w:val="28"/>
        </w:rPr>
      </w:pPr>
      <w:r w:rsidRPr="00E70A9A">
        <w:rPr>
          <w:sz w:val="28"/>
          <w:szCs w:val="28"/>
        </w:rPr>
        <w:t>Помимо неопределенностей, с которыми сталкиваются пред</w:t>
      </w:r>
      <w:r w:rsidR="00917EB8" w:rsidRPr="00E70A9A">
        <w:rPr>
          <w:sz w:val="28"/>
          <w:szCs w:val="28"/>
        </w:rPr>
        <w:t>приниматели во всем мире, риск д</w:t>
      </w:r>
      <w:r w:rsidRPr="00E70A9A">
        <w:rPr>
          <w:sz w:val="28"/>
          <w:szCs w:val="28"/>
        </w:rPr>
        <w:t xml:space="preserve">ля тех, кто работает в условиях отсутствия формальных институтов, выходит далеко за пределы обычного уровня, характерного для развитых стран. Подобная ситуация, с ее неопределенностью и нестабильностью, приводит к зависимости от неформальных институтов, таких как </w:t>
      </w:r>
      <w:r w:rsidR="00917EB8" w:rsidRPr="00E70A9A">
        <w:rPr>
          <w:sz w:val="28"/>
          <w:szCs w:val="28"/>
        </w:rPr>
        <w:t>бизнес-</w:t>
      </w:r>
      <w:r w:rsidRPr="00E70A9A">
        <w:rPr>
          <w:sz w:val="28"/>
          <w:szCs w:val="28"/>
        </w:rPr>
        <w:t>сети. В таком случае предприниматели обычно должны быть не просто пассивными субъектами или первооткрывателями, которые реагируют на природные явления, они должны быть созидателями, предпринимающими действия, чтобы оказывать влияние на окружающую среду. Такие конкретные творческие акты включают использование социального капитала для облегчения необходимых процедур, например</w:t>
      </w:r>
      <w:r w:rsidR="00917EB8" w:rsidRPr="00E70A9A">
        <w:rPr>
          <w:sz w:val="28"/>
          <w:szCs w:val="28"/>
        </w:rPr>
        <w:t>,</w:t>
      </w:r>
      <w:r w:rsidRPr="00E70A9A">
        <w:rPr>
          <w:sz w:val="28"/>
          <w:szCs w:val="28"/>
        </w:rPr>
        <w:t xml:space="preserve"> получения лицензий или разрешений на </w:t>
      </w:r>
      <w:r w:rsidRPr="00E70A9A">
        <w:rPr>
          <w:sz w:val="28"/>
          <w:szCs w:val="28"/>
        </w:rPr>
        <w:lastRenderedPageBreak/>
        <w:t xml:space="preserve">строительство объектов, государственных контрактов или обеспечения финансирования от государственных банков. Все это имеет значение для успеха предпринимательской деятельности в России и Китае. </w:t>
      </w:r>
    </w:p>
    <w:p w14:paraId="58D1EAD6" w14:textId="77777777" w:rsidR="00775575" w:rsidRPr="00E70A9A" w:rsidRDefault="00775575" w:rsidP="00775575">
      <w:pPr>
        <w:pStyle w:val="af5"/>
        <w:spacing w:before="0" w:beforeAutospacing="0" w:after="0" w:afterAutospacing="0" w:line="360" w:lineRule="auto"/>
        <w:ind w:firstLine="709"/>
        <w:jc w:val="both"/>
        <w:rPr>
          <w:sz w:val="28"/>
          <w:szCs w:val="28"/>
        </w:rPr>
      </w:pPr>
      <w:r w:rsidRPr="00E70A9A">
        <w:rPr>
          <w:sz w:val="28"/>
          <w:szCs w:val="28"/>
        </w:rPr>
        <w:t>Отсутствие</w:t>
      </w:r>
      <w:r w:rsidR="00D64F56" w:rsidRPr="00E70A9A">
        <w:rPr>
          <w:sz w:val="28"/>
          <w:szCs w:val="28"/>
        </w:rPr>
        <w:t xml:space="preserve"> или неразвитость</w:t>
      </w:r>
      <w:r w:rsidRPr="00E70A9A">
        <w:rPr>
          <w:sz w:val="28"/>
          <w:szCs w:val="28"/>
        </w:rPr>
        <w:t xml:space="preserve"> формальных институтов является главным образом результатом слабых усилий по развитию таких институтов. Правительства России и Китая не предпринимают активных и последовательных действий в таких сферах, как совершенствование судебной системы, что должно поддерживать предпринимательство и другие виды деятельности. Институциональный вакуум в России выражен более ярко, чем в Китае, поскольку центральное правительство КНР держит под контролем направление развития экономики в переходный период. В России, напротив, </w:t>
      </w:r>
      <w:r w:rsidR="00D64F56" w:rsidRPr="00E70A9A">
        <w:rPr>
          <w:sz w:val="28"/>
          <w:szCs w:val="28"/>
        </w:rPr>
        <w:t>П</w:t>
      </w:r>
      <w:r w:rsidRPr="00E70A9A">
        <w:rPr>
          <w:sz w:val="28"/>
          <w:szCs w:val="28"/>
        </w:rPr>
        <w:t xml:space="preserve">равительство по существу отказалось от своего влияния на экономику, разрушив всю систему централизованного планирования, включая отраслевые министерства. </w:t>
      </w:r>
    </w:p>
    <w:p w14:paraId="082AEEDC" w14:textId="77777777" w:rsidR="00A20CA4" w:rsidRPr="00E70A9A" w:rsidRDefault="00D64F56" w:rsidP="00A20CA4">
      <w:pPr>
        <w:spacing w:line="360" w:lineRule="auto"/>
        <w:ind w:firstLine="851"/>
        <w:contextualSpacing/>
        <w:jc w:val="both"/>
        <w:rPr>
          <w:rFonts w:ascii="Times New Roman" w:hAnsi="Times New Roman" w:cs="Times New Roman"/>
          <w:color w:val="000000" w:themeColor="text1"/>
          <w:sz w:val="28"/>
          <w:szCs w:val="28"/>
        </w:rPr>
      </w:pPr>
      <w:r w:rsidRPr="00E70A9A">
        <w:rPr>
          <w:rFonts w:ascii="Times New Roman" w:hAnsi="Times New Roman" w:cs="Times New Roman"/>
          <w:sz w:val="28"/>
          <w:szCs w:val="28"/>
        </w:rPr>
        <w:t>Вместе с тем, в России,  за последние годы была приняты нормативные акты по вопросам защиты прав предпринимателей.</w:t>
      </w:r>
      <w:r w:rsidR="00A20CA4" w:rsidRPr="00E70A9A">
        <w:rPr>
          <w:rFonts w:ascii="Times New Roman" w:hAnsi="Times New Roman" w:cs="Times New Roman"/>
          <w:color w:val="000000" w:themeColor="text1"/>
          <w:sz w:val="28"/>
          <w:szCs w:val="28"/>
        </w:rPr>
        <w:t xml:space="preserve"> Правовой предпосылкой постановки проблемы защиты прав юридических лиц и индивидуальных предпринимателей при осуществлении государственного контроля (надзора) выступают положения ст. 45 Конституции РФ, гарантирующей государственную защиту прав и свобод человека и гражданина, а также право каждого защищать свои права и свободы всеми способами, не запрещенными законом. Все вопросы защиты прав предпринимателей, включая способы и формы защиты, регулирует Федеральный закон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ФЗ №294-ФЗ).</w:t>
      </w:r>
    </w:p>
    <w:p w14:paraId="721A1C99" w14:textId="77777777" w:rsidR="00A20CA4" w:rsidRPr="00E70A9A" w:rsidRDefault="00A20CA4" w:rsidP="00A20CA4">
      <w:pPr>
        <w:spacing w:line="360" w:lineRule="auto"/>
        <w:ind w:firstLine="851"/>
        <w:contextualSpacing/>
        <w:jc w:val="both"/>
        <w:rPr>
          <w:rFonts w:ascii="Times New Roman" w:hAnsi="Times New Roman" w:cs="Times New Roman"/>
          <w:color w:val="000000" w:themeColor="text1"/>
          <w:sz w:val="28"/>
          <w:szCs w:val="28"/>
        </w:rPr>
      </w:pPr>
      <w:r w:rsidRPr="00E70A9A">
        <w:rPr>
          <w:rFonts w:ascii="Times New Roman" w:hAnsi="Times New Roman" w:cs="Times New Roman"/>
          <w:color w:val="000000" w:themeColor="text1"/>
          <w:sz w:val="28"/>
          <w:szCs w:val="28"/>
        </w:rPr>
        <w:t xml:space="preserve">ФЗ №294-ФЗ устанавливает основные принципы защиты прав юридических лиц, индивидуальных предпринимателей при осуществлении государственного контроля (надзора) (ст. 3); разрешает применение способа </w:t>
      </w:r>
      <w:r w:rsidRPr="00E70A9A">
        <w:rPr>
          <w:rFonts w:ascii="Times New Roman" w:hAnsi="Times New Roman" w:cs="Times New Roman"/>
          <w:color w:val="000000" w:themeColor="text1"/>
          <w:sz w:val="28"/>
          <w:szCs w:val="28"/>
        </w:rPr>
        <w:lastRenderedPageBreak/>
        <w:t>защиты в виде возмещения вреда (ст. 22); определяет общие параметры защиты (использование административного и (или) судебного порядка защиты, возможность признания недействительными полностью или частично нормативных правовых актов органов государственного контроля (надзора), нарушающих права и (или) законные интересы юридических лиц, индивидуальных предпринимателей и не соответствующих законодательству РФ) (ст. 23); санкционирует использование общественной формы защиты (ст. 24).</w:t>
      </w:r>
    </w:p>
    <w:p w14:paraId="6EC82000" w14:textId="77777777" w:rsidR="00A20CA4" w:rsidRPr="00E70A9A" w:rsidRDefault="00A20CA4" w:rsidP="00A20CA4">
      <w:pPr>
        <w:spacing w:line="360" w:lineRule="auto"/>
        <w:ind w:firstLine="851"/>
        <w:contextualSpacing/>
        <w:jc w:val="both"/>
        <w:rPr>
          <w:rFonts w:ascii="Times New Roman" w:hAnsi="Times New Roman" w:cs="Times New Roman"/>
          <w:color w:val="000000" w:themeColor="text1"/>
          <w:sz w:val="28"/>
          <w:szCs w:val="28"/>
        </w:rPr>
      </w:pPr>
      <w:r w:rsidRPr="00E70A9A">
        <w:rPr>
          <w:rFonts w:ascii="Times New Roman" w:hAnsi="Times New Roman" w:cs="Times New Roman"/>
          <w:color w:val="000000" w:themeColor="text1"/>
          <w:sz w:val="28"/>
          <w:szCs w:val="28"/>
        </w:rPr>
        <w:t>Рассмотрим наиболее важные из них. Для начала необходимо рассмотреть принцип преимущественно уведомительного порядка начала осуществления отдельных видов предпринимательской деятельности. Его реализация обеспечивается через нормы ст. 8 ФЗ № 294-ФЗ. Защитный характер данного принципа проявляется в обеспечении большей свободы субъектам предпринимательства в отдельных сферах, которым достаточно предоставить уведомление, не испрашивая при этом согласия (разрешения) государства на тот или иной вид деятельности. Нормативное определение субъекта уведомления также обеспечивает предпринимателю ясность в вопросе о том, со стороны каких органов и должностных лиц он вправе ожидать проведения проверок.</w:t>
      </w:r>
    </w:p>
    <w:p w14:paraId="0E809B1C" w14:textId="77777777" w:rsidR="00A20CA4" w:rsidRPr="00E70A9A" w:rsidRDefault="00A20CA4" w:rsidP="00A20CA4">
      <w:pPr>
        <w:spacing w:line="360" w:lineRule="auto"/>
        <w:ind w:firstLine="851"/>
        <w:contextualSpacing/>
        <w:jc w:val="both"/>
        <w:rPr>
          <w:rFonts w:ascii="Times New Roman" w:hAnsi="Times New Roman" w:cs="Times New Roman"/>
          <w:color w:val="000000" w:themeColor="text1"/>
          <w:sz w:val="28"/>
          <w:szCs w:val="28"/>
        </w:rPr>
      </w:pPr>
      <w:r w:rsidRPr="00E70A9A">
        <w:rPr>
          <w:rFonts w:ascii="Times New Roman" w:hAnsi="Times New Roman" w:cs="Times New Roman"/>
          <w:color w:val="000000" w:themeColor="text1"/>
          <w:sz w:val="28"/>
          <w:szCs w:val="28"/>
        </w:rPr>
        <w:t xml:space="preserve">Следующим является принцип презумпции добросовестности юридических лиц, индивидуальных предпринимателей. Его применение в контексте процесса государственного контроля и надзора означает, что действия юридических лиц и индивидуальных предпринимателей должны расцениваться как добросовестные, то есть соответствующие закону, общепринятой практике, обычаям и т.д., пока уполномоченными органами не доказано обратное. Иными словами, данный принцип является аналогом конституционного принципа "презумпции невиновности", закрепленного в ч. 1 ст. 49 Конституции РФ и п.5 ст. 10 Гражданского кодекса РФ, устанавливающего добросовестность участников правоотношений. </w:t>
      </w:r>
    </w:p>
    <w:p w14:paraId="76CB456E" w14:textId="77777777" w:rsidR="00A20CA4" w:rsidRPr="00E70A9A" w:rsidRDefault="00A20CA4" w:rsidP="00A20CA4">
      <w:pPr>
        <w:spacing w:line="360" w:lineRule="auto"/>
        <w:ind w:firstLine="851"/>
        <w:contextualSpacing/>
        <w:jc w:val="both"/>
        <w:rPr>
          <w:rFonts w:ascii="Times New Roman" w:hAnsi="Times New Roman" w:cs="Times New Roman"/>
          <w:color w:val="000000" w:themeColor="text1"/>
          <w:sz w:val="28"/>
          <w:szCs w:val="28"/>
        </w:rPr>
      </w:pPr>
      <w:r w:rsidRPr="00E70A9A">
        <w:rPr>
          <w:rFonts w:ascii="Times New Roman" w:hAnsi="Times New Roman" w:cs="Times New Roman"/>
          <w:color w:val="000000" w:themeColor="text1"/>
          <w:sz w:val="28"/>
          <w:szCs w:val="28"/>
        </w:rPr>
        <w:lastRenderedPageBreak/>
        <w:t>В качестве третьего в ФЗ № 294-ФЗ назван принцип открытости и доступности для юридических лиц, индивидуальных предпринимателей нормативных правовых актов РФ, соблюдение которых проверяется при осуществлении государственного контроля (надзора), а также информации об организации и осуществлении государственного контроля (надзора), о правах и об обязанностях органов государственного контроля (надзора), их должностных лиц, за исключением информации, свободное распространение которой запрещено или ограничено в соответствии с законодательством РФ. Наличие данного принципа предполагает, что в ходе проведения государственного контроля (надзора) проверяемому субъекту должна быть обеспечена возможность полного ознакомления со всей имеющей отношение к данному виду проверки информацией различного характера (нормативной, организационной и пр.), за исключением информации ограниченного доступа.</w:t>
      </w:r>
    </w:p>
    <w:p w14:paraId="6F337901" w14:textId="77777777" w:rsidR="00A20CA4" w:rsidRPr="00E70A9A" w:rsidRDefault="00A20CA4" w:rsidP="00A20CA4">
      <w:pPr>
        <w:spacing w:line="360" w:lineRule="auto"/>
        <w:ind w:firstLine="851"/>
        <w:contextualSpacing/>
        <w:jc w:val="both"/>
        <w:rPr>
          <w:rFonts w:ascii="Times New Roman" w:hAnsi="Times New Roman" w:cs="Times New Roman"/>
          <w:color w:val="000000" w:themeColor="text1"/>
          <w:sz w:val="28"/>
          <w:szCs w:val="28"/>
        </w:rPr>
      </w:pPr>
      <w:r w:rsidRPr="00E70A9A">
        <w:rPr>
          <w:rFonts w:ascii="Times New Roman" w:hAnsi="Times New Roman" w:cs="Times New Roman"/>
          <w:color w:val="000000" w:themeColor="text1"/>
          <w:sz w:val="28"/>
          <w:szCs w:val="28"/>
        </w:rPr>
        <w:t>В содержании последующего, четвертого, принципа акцент сделан на проведении проверок именно в соответствии с полномочиями органа государственного контроля (надзора) и их должностных лиц. Это означает возможность проведения проверки только уполномоченными лицами в пределах их компетенции. В общем виде эти пределы устанавливаются в ст. ст. 4 и 5 ФЗ № 294-ФЗ, а свое детальное отражение получают на уровне подзаконных нормативных актов.</w:t>
      </w:r>
    </w:p>
    <w:p w14:paraId="24B618DF" w14:textId="24F42767" w:rsidR="005106B5" w:rsidRPr="00E70A9A" w:rsidRDefault="00A20CA4" w:rsidP="004F19F0">
      <w:pPr>
        <w:spacing w:line="360" w:lineRule="auto"/>
        <w:ind w:firstLine="851"/>
        <w:contextualSpacing/>
        <w:jc w:val="both"/>
        <w:rPr>
          <w:rFonts w:ascii="Times New Roman" w:hAnsi="Times New Roman" w:cs="Times New Roman"/>
          <w:color w:val="000000" w:themeColor="text1"/>
          <w:sz w:val="28"/>
          <w:szCs w:val="28"/>
        </w:rPr>
      </w:pPr>
      <w:r w:rsidRPr="00E70A9A">
        <w:rPr>
          <w:rFonts w:ascii="Times New Roman" w:hAnsi="Times New Roman" w:cs="Times New Roman"/>
          <w:color w:val="000000" w:themeColor="text1"/>
          <w:sz w:val="28"/>
          <w:szCs w:val="28"/>
        </w:rPr>
        <w:t xml:space="preserve">Пятый принцип - принцип недопустимости проводимых в отношении одного юридического лица или одного индивидуального предпринимателя несколькими органами государственного контроля (надзора), проверок исполнения одних и тех же обязательных требований. Его сущность образует запрет проведения в отношении одного проверяемого субъекта несколькими проверяющими субъектами проверок, имеющих в качестве своего предмета тот же самый круг вопросов. </w:t>
      </w:r>
    </w:p>
    <w:p w14:paraId="78E4E013" w14:textId="27949A75" w:rsidR="00A20CA4" w:rsidRPr="00E70A9A" w:rsidRDefault="00A20CA4" w:rsidP="004F19F0">
      <w:pPr>
        <w:spacing w:line="360" w:lineRule="auto"/>
        <w:ind w:firstLine="851"/>
        <w:contextualSpacing/>
        <w:jc w:val="both"/>
        <w:rPr>
          <w:rFonts w:ascii="Times New Roman" w:hAnsi="Times New Roman" w:cs="Times New Roman"/>
          <w:color w:val="000000"/>
          <w:sz w:val="28"/>
          <w:szCs w:val="28"/>
        </w:rPr>
      </w:pPr>
      <w:r w:rsidRPr="00E70A9A">
        <w:rPr>
          <w:rFonts w:ascii="Times New Roman" w:hAnsi="Times New Roman" w:cs="Times New Roman"/>
          <w:bCs/>
          <w:color w:val="333333"/>
          <w:kern w:val="36"/>
          <w:sz w:val="28"/>
          <w:szCs w:val="28"/>
        </w:rPr>
        <w:t xml:space="preserve">Другим нормативным актом, регулирующим вопросы защиты прав предпринимателей, является Федеральный закон «Об уполномоченных по </w:t>
      </w:r>
      <w:r w:rsidRPr="00E70A9A">
        <w:rPr>
          <w:rFonts w:ascii="Times New Roman" w:hAnsi="Times New Roman" w:cs="Times New Roman"/>
          <w:bCs/>
          <w:color w:val="333333"/>
          <w:kern w:val="36"/>
          <w:sz w:val="28"/>
          <w:szCs w:val="28"/>
        </w:rPr>
        <w:lastRenderedPageBreak/>
        <w:t xml:space="preserve">защите прав предпринимателей в Российской Федерации» от 07.05.2013 г. № 78-ФЗ (далее ФЗ </w:t>
      </w:r>
      <w:r w:rsidRPr="00E70A9A">
        <w:rPr>
          <w:rFonts w:ascii="Times New Roman" w:hAnsi="Times New Roman" w:cs="Times New Roman"/>
          <w:sz w:val="28"/>
          <w:szCs w:val="28"/>
        </w:rPr>
        <w:t>№ 78-ФЗ</w:t>
      </w:r>
      <w:r w:rsidRPr="00E70A9A">
        <w:rPr>
          <w:rFonts w:ascii="Times New Roman" w:hAnsi="Times New Roman" w:cs="Times New Roman"/>
          <w:bCs/>
          <w:color w:val="333333"/>
          <w:kern w:val="36"/>
          <w:sz w:val="28"/>
          <w:szCs w:val="28"/>
        </w:rPr>
        <w:t>), который был</w:t>
      </w:r>
      <w:r w:rsidRPr="00E70A9A">
        <w:rPr>
          <w:rFonts w:ascii="Times New Roman" w:hAnsi="Times New Roman" w:cs="Times New Roman"/>
          <w:b/>
          <w:bCs/>
          <w:color w:val="333333"/>
          <w:kern w:val="36"/>
          <w:sz w:val="28"/>
          <w:szCs w:val="28"/>
        </w:rPr>
        <w:t xml:space="preserve"> </w:t>
      </w:r>
      <w:r w:rsidRPr="00E70A9A">
        <w:rPr>
          <w:rFonts w:ascii="Times New Roman" w:hAnsi="Times New Roman" w:cs="Times New Roman"/>
          <w:color w:val="000000"/>
          <w:sz w:val="28"/>
          <w:szCs w:val="28"/>
        </w:rPr>
        <w:t xml:space="preserve"> разработан Правительством РФ во исполнение положения подп. «г» п. 2 Указа Президента РФ от 07.05.2012 г. № 596 «О долгосрочной государственной экономической политике». Уполномоченный при Президенте РФ по защите прав предпринимателей (далее – Уполномоченный) вместе со своим аппаратом обладает правами государственного органа и назначается сроком на 5 лет с учетом мнения предпринимательского сообщества. Уполномоченный является государственным органом, обеспечивающим гарантии государственной защиты прав и законных интересов субъектов предпринимательской деятельности и соблюдения указанных прав органами государственной власти, органами местного самоуправления и должностными лицами (ст.1 </w:t>
      </w:r>
      <w:r w:rsidRPr="00E70A9A">
        <w:rPr>
          <w:rFonts w:ascii="Times New Roman" w:hAnsi="Times New Roman" w:cs="Times New Roman"/>
          <w:bCs/>
          <w:color w:val="333333"/>
          <w:kern w:val="36"/>
          <w:sz w:val="28"/>
          <w:szCs w:val="28"/>
        </w:rPr>
        <w:t xml:space="preserve">ФЗ </w:t>
      </w:r>
      <w:r w:rsidRPr="00E70A9A">
        <w:rPr>
          <w:rFonts w:ascii="Times New Roman" w:hAnsi="Times New Roman" w:cs="Times New Roman"/>
          <w:sz w:val="28"/>
          <w:szCs w:val="28"/>
        </w:rPr>
        <w:t>№ 78-ФЗ)</w:t>
      </w:r>
      <w:r w:rsidRPr="00E70A9A">
        <w:rPr>
          <w:rFonts w:ascii="Times New Roman" w:hAnsi="Times New Roman" w:cs="Times New Roman"/>
          <w:color w:val="000000"/>
          <w:sz w:val="28"/>
          <w:szCs w:val="28"/>
        </w:rPr>
        <w:t xml:space="preserve">. </w:t>
      </w:r>
      <w:r w:rsidR="001F08AB" w:rsidRPr="00E70A9A">
        <w:rPr>
          <w:rFonts w:ascii="Times New Roman" w:hAnsi="Times New Roman" w:cs="Times New Roman"/>
          <w:color w:val="000000"/>
          <w:sz w:val="28"/>
          <w:szCs w:val="28"/>
        </w:rPr>
        <w:t xml:space="preserve">Он </w:t>
      </w:r>
      <w:r w:rsidRPr="00E70A9A">
        <w:rPr>
          <w:rFonts w:ascii="Times New Roman" w:hAnsi="Times New Roman" w:cs="Times New Roman"/>
          <w:color w:val="000000"/>
          <w:sz w:val="28"/>
          <w:szCs w:val="28"/>
        </w:rPr>
        <w:t xml:space="preserve">рассматривает жалобы субъектов предпринимательской деятельности; участвует в рассмотрении дел арбитражными судами; участвует в уголовном судопроизводстве; имеет право запрашивать и получать необходимые документы и сведения; осуществляет иные действия, направленные на защиту прав и законных интересов субъектов предпринимательской деятельности (ст. 5 </w:t>
      </w:r>
      <w:r w:rsidRPr="00E70A9A">
        <w:rPr>
          <w:rFonts w:ascii="Times New Roman" w:hAnsi="Times New Roman" w:cs="Times New Roman"/>
          <w:bCs/>
          <w:color w:val="333333"/>
          <w:kern w:val="36"/>
          <w:sz w:val="28"/>
          <w:szCs w:val="28"/>
        </w:rPr>
        <w:t xml:space="preserve">ФЗ </w:t>
      </w:r>
      <w:r w:rsidRPr="00E70A9A">
        <w:rPr>
          <w:rFonts w:ascii="Times New Roman" w:hAnsi="Times New Roman" w:cs="Times New Roman"/>
          <w:sz w:val="28"/>
          <w:szCs w:val="28"/>
        </w:rPr>
        <w:t>№ 78-ФЗ)</w:t>
      </w:r>
      <w:r w:rsidRPr="00E70A9A">
        <w:rPr>
          <w:rFonts w:ascii="Times New Roman" w:hAnsi="Times New Roman" w:cs="Times New Roman"/>
          <w:color w:val="000000"/>
          <w:sz w:val="28"/>
          <w:szCs w:val="28"/>
        </w:rPr>
        <w:t>.</w:t>
      </w:r>
    </w:p>
    <w:p w14:paraId="7F753A86" w14:textId="21ACEF4E" w:rsidR="00EC3A72" w:rsidRDefault="008B63E5" w:rsidP="008B63E5">
      <w:pPr>
        <w:spacing w:line="360" w:lineRule="auto"/>
        <w:ind w:firstLine="851"/>
        <w:contextualSpacing/>
        <w:jc w:val="both"/>
        <w:rPr>
          <w:rFonts w:ascii="Times New Roman" w:hAnsi="Times New Roman" w:cs="Times New Roman"/>
          <w:sz w:val="28"/>
          <w:szCs w:val="28"/>
        </w:rPr>
      </w:pPr>
      <w:r w:rsidRPr="00E70A9A">
        <w:rPr>
          <w:rFonts w:ascii="Times New Roman" w:hAnsi="Times New Roman" w:cs="Times New Roman"/>
          <w:color w:val="000000"/>
          <w:sz w:val="28"/>
          <w:szCs w:val="28"/>
        </w:rPr>
        <w:t xml:space="preserve">В конце настоящего параграфа требуют освещения вопросы борьбы с коррупцией как явления, препятствующего развитию предпринимательской деятельности. </w:t>
      </w:r>
      <w:r w:rsidR="007A4E8F" w:rsidRPr="00E70A9A">
        <w:rPr>
          <w:rFonts w:ascii="Times New Roman" w:hAnsi="Times New Roman" w:cs="Times New Roman"/>
          <w:color w:val="000000"/>
          <w:sz w:val="28"/>
          <w:szCs w:val="28"/>
        </w:rPr>
        <w:t xml:space="preserve">В КНР </w:t>
      </w:r>
      <w:r w:rsidR="00B47483" w:rsidRPr="00E70A9A">
        <w:rPr>
          <w:rFonts w:ascii="Times New Roman" w:hAnsi="Times New Roman" w:cs="Times New Roman"/>
          <w:color w:val="000000"/>
          <w:sz w:val="28"/>
          <w:szCs w:val="28"/>
        </w:rPr>
        <w:t>имеются</w:t>
      </w:r>
      <w:r w:rsidRPr="00E70A9A">
        <w:rPr>
          <w:rFonts w:ascii="Times New Roman" w:hAnsi="Times New Roman" w:cs="Times New Roman"/>
          <w:color w:val="000000"/>
          <w:sz w:val="28"/>
          <w:szCs w:val="28"/>
        </w:rPr>
        <w:t xml:space="preserve"> </w:t>
      </w:r>
      <w:r w:rsidR="00B47483" w:rsidRPr="00E70A9A">
        <w:rPr>
          <w:rFonts w:ascii="Times New Roman" w:hAnsi="Times New Roman" w:cs="Times New Roman"/>
          <w:color w:val="000000"/>
          <w:sz w:val="28"/>
          <w:szCs w:val="28"/>
        </w:rPr>
        <w:t>значительные  ус</w:t>
      </w:r>
      <w:r w:rsidRPr="00E70A9A">
        <w:rPr>
          <w:rFonts w:ascii="Times New Roman" w:hAnsi="Times New Roman" w:cs="Times New Roman"/>
          <w:color w:val="000000"/>
          <w:sz w:val="28"/>
          <w:szCs w:val="28"/>
        </w:rPr>
        <w:t>пехи в данном направлении несмотря на то, что в Китае отсутствует отдельный закон</w:t>
      </w:r>
      <w:r w:rsidR="00BC32C0" w:rsidRPr="00E70A9A">
        <w:rPr>
          <w:rFonts w:ascii="Times New Roman" w:hAnsi="Times New Roman" w:cs="Times New Roman"/>
          <w:color w:val="000000"/>
          <w:sz w:val="28"/>
          <w:szCs w:val="28"/>
        </w:rPr>
        <w:t xml:space="preserve"> по данному вопросу (аналогичный </w:t>
      </w:r>
      <w:r w:rsidR="00BC32C0" w:rsidRPr="00E70A9A">
        <w:rPr>
          <w:rStyle w:val="extended-textshort"/>
          <w:rFonts w:ascii="Times New Roman" w:hAnsi="Times New Roman" w:cs="Times New Roman"/>
          <w:bCs/>
          <w:sz w:val="28"/>
          <w:szCs w:val="28"/>
        </w:rPr>
        <w:t>Федеральному</w:t>
      </w:r>
      <w:r w:rsidR="00BC32C0" w:rsidRPr="00E70A9A">
        <w:rPr>
          <w:rStyle w:val="extended-textshort"/>
          <w:rFonts w:ascii="Times New Roman" w:hAnsi="Times New Roman" w:cs="Times New Roman"/>
          <w:sz w:val="28"/>
          <w:szCs w:val="28"/>
        </w:rPr>
        <w:t xml:space="preserve"> </w:t>
      </w:r>
      <w:r w:rsidR="00BC32C0" w:rsidRPr="00E70A9A">
        <w:rPr>
          <w:rStyle w:val="extended-textshort"/>
          <w:rFonts w:ascii="Times New Roman" w:hAnsi="Times New Roman" w:cs="Times New Roman"/>
          <w:bCs/>
          <w:sz w:val="28"/>
          <w:szCs w:val="28"/>
        </w:rPr>
        <w:t>закону</w:t>
      </w:r>
      <w:r w:rsidR="00BC32C0" w:rsidRPr="00E70A9A">
        <w:rPr>
          <w:rStyle w:val="extended-textshort"/>
          <w:rFonts w:ascii="Times New Roman" w:hAnsi="Times New Roman" w:cs="Times New Roman"/>
          <w:sz w:val="28"/>
          <w:szCs w:val="28"/>
        </w:rPr>
        <w:t xml:space="preserve"> «</w:t>
      </w:r>
      <w:r w:rsidR="00BC32C0" w:rsidRPr="00E70A9A">
        <w:rPr>
          <w:rStyle w:val="extended-textshort"/>
          <w:rFonts w:ascii="Times New Roman" w:hAnsi="Times New Roman" w:cs="Times New Roman"/>
          <w:bCs/>
          <w:sz w:val="28"/>
          <w:szCs w:val="28"/>
        </w:rPr>
        <w:t>О</w:t>
      </w:r>
      <w:r w:rsidR="00BC32C0" w:rsidRPr="00E70A9A">
        <w:rPr>
          <w:rStyle w:val="extended-textshort"/>
          <w:rFonts w:ascii="Times New Roman" w:hAnsi="Times New Roman" w:cs="Times New Roman"/>
          <w:sz w:val="28"/>
          <w:szCs w:val="28"/>
        </w:rPr>
        <w:t xml:space="preserve"> </w:t>
      </w:r>
      <w:r w:rsidR="00BC32C0" w:rsidRPr="00E70A9A">
        <w:rPr>
          <w:rStyle w:val="extended-textshort"/>
          <w:rFonts w:ascii="Times New Roman" w:hAnsi="Times New Roman" w:cs="Times New Roman"/>
          <w:bCs/>
          <w:sz w:val="28"/>
          <w:szCs w:val="28"/>
        </w:rPr>
        <w:t>противодействии</w:t>
      </w:r>
      <w:r w:rsidR="00BC32C0" w:rsidRPr="00E70A9A">
        <w:rPr>
          <w:rStyle w:val="extended-textshort"/>
          <w:rFonts w:ascii="Times New Roman" w:hAnsi="Times New Roman" w:cs="Times New Roman"/>
          <w:sz w:val="28"/>
          <w:szCs w:val="28"/>
        </w:rPr>
        <w:t xml:space="preserve"> </w:t>
      </w:r>
      <w:r w:rsidR="00BC32C0" w:rsidRPr="00E70A9A">
        <w:rPr>
          <w:rStyle w:val="extended-textshort"/>
          <w:rFonts w:ascii="Times New Roman" w:hAnsi="Times New Roman" w:cs="Times New Roman"/>
          <w:bCs/>
          <w:sz w:val="28"/>
          <w:szCs w:val="28"/>
        </w:rPr>
        <w:t>коррупции»</w:t>
      </w:r>
      <w:r w:rsidR="00BC32C0" w:rsidRPr="00E70A9A">
        <w:rPr>
          <w:rStyle w:val="extended-textshort"/>
          <w:rFonts w:ascii="Times New Roman" w:hAnsi="Times New Roman" w:cs="Times New Roman"/>
          <w:sz w:val="28"/>
          <w:szCs w:val="28"/>
        </w:rPr>
        <w:t xml:space="preserve"> </w:t>
      </w:r>
      <w:r w:rsidR="00BC32C0" w:rsidRPr="00E70A9A">
        <w:rPr>
          <w:rStyle w:val="extended-textshort"/>
          <w:rFonts w:ascii="Times New Roman" w:hAnsi="Times New Roman" w:cs="Times New Roman"/>
          <w:bCs/>
          <w:sz w:val="28"/>
          <w:szCs w:val="28"/>
        </w:rPr>
        <w:t>от</w:t>
      </w:r>
      <w:r w:rsidR="00BC32C0" w:rsidRPr="00E70A9A">
        <w:rPr>
          <w:rStyle w:val="extended-textshort"/>
          <w:rFonts w:ascii="Times New Roman" w:hAnsi="Times New Roman" w:cs="Times New Roman"/>
          <w:sz w:val="28"/>
          <w:szCs w:val="28"/>
        </w:rPr>
        <w:t xml:space="preserve"> </w:t>
      </w:r>
      <w:r w:rsidR="00BC32C0" w:rsidRPr="00E70A9A">
        <w:rPr>
          <w:rStyle w:val="extended-textshort"/>
          <w:rFonts w:ascii="Times New Roman" w:hAnsi="Times New Roman" w:cs="Times New Roman"/>
          <w:bCs/>
          <w:sz w:val="28"/>
          <w:szCs w:val="28"/>
        </w:rPr>
        <w:t>25</w:t>
      </w:r>
      <w:r w:rsidR="00BC32C0" w:rsidRPr="00E70A9A">
        <w:rPr>
          <w:rStyle w:val="extended-textshort"/>
          <w:rFonts w:ascii="Times New Roman" w:hAnsi="Times New Roman" w:cs="Times New Roman"/>
          <w:sz w:val="28"/>
          <w:szCs w:val="28"/>
        </w:rPr>
        <w:t>.</w:t>
      </w:r>
      <w:r w:rsidR="00BC32C0" w:rsidRPr="00E70A9A">
        <w:rPr>
          <w:rStyle w:val="extended-textshort"/>
          <w:rFonts w:ascii="Times New Roman" w:hAnsi="Times New Roman" w:cs="Times New Roman"/>
          <w:bCs/>
          <w:sz w:val="28"/>
          <w:szCs w:val="28"/>
        </w:rPr>
        <w:t>12</w:t>
      </w:r>
      <w:r w:rsidR="00BC32C0" w:rsidRPr="00E70A9A">
        <w:rPr>
          <w:rStyle w:val="extended-textshort"/>
          <w:rFonts w:ascii="Times New Roman" w:hAnsi="Times New Roman" w:cs="Times New Roman"/>
          <w:sz w:val="28"/>
          <w:szCs w:val="28"/>
        </w:rPr>
        <w:t>.</w:t>
      </w:r>
      <w:r w:rsidR="00BC32C0" w:rsidRPr="00E70A9A">
        <w:rPr>
          <w:rStyle w:val="extended-textshort"/>
          <w:rFonts w:ascii="Times New Roman" w:hAnsi="Times New Roman" w:cs="Times New Roman"/>
          <w:bCs/>
          <w:sz w:val="28"/>
          <w:szCs w:val="28"/>
        </w:rPr>
        <w:t>2008 г.</w:t>
      </w:r>
      <w:r w:rsidR="00BC32C0" w:rsidRPr="00E70A9A">
        <w:rPr>
          <w:rStyle w:val="extended-textshort"/>
          <w:rFonts w:ascii="Times New Roman" w:hAnsi="Times New Roman" w:cs="Times New Roman"/>
          <w:sz w:val="28"/>
          <w:szCs w:val="28"/>
        </w:rPr>
        <w:t xml:space="preserve"> № </w:t>
      </w:r>
      <w:r w:rsidR="00BC32C0" w:rsidRPr="00E70A9A">
        <w:rPr>
          <w:rStyle w:val="extended-textshort"/>
          <w:rFonts w:ascii="Times New Roman" w:hAnsi="Times New Roman" w:cs="Times New Roman"/>
          <w:bCs/>
          <w:sz w:val="28"/>
          <w:szCs w:val="28"/>
        </w:rPr>
        <w:t>273</w:t>
      </w:r>
      <w:r w:rsidR="00BC32C0" w:rsidRPr="00E70A9A">
        <w:rPr>
          <w:rStyle w:val="extended-textshort"/>
          <w:rFonts w:ascii="Times New Roman" w:hAnsi="Times New Roman" w:cs="Times New Roman"/>
          <w:sz w:val="28"/>
          <w:szCs w:val="28"/>
        </w:rPr>
        <w:t>-</w:t>
      </w:r>
      <w:r w:rsidR="00BC32C0" w:rsidRPr="00E70A9A">
        <w:rPr>
          <w:rStyle w:val="extended-textshort"/>
          <w:rFonts w:ascii="Times New Roman" w:hAnsi="Times New Roman" w:cs="Times New Roman"/>
          <w:bCs/>
          <w:sz w:val="28"/>
          <w:szCs w:val="28"/>
        </w:rPr>
        <w:t>ФЗ), и данные аспекты регламентированы Уголовным кодексом Китая (статьями 382-396)</w:t>
      </w:r>
      <w:r w:rsidR="00BC32C0" w:rsidRPr="00E70A9A">
        <w:rPr>
          <w:rStyle w:val="af0"/>
          <w:rFonts w:ascii="Times New Roman" w:hAnsi="Times New Roman" w:cs="Times New Roman"/>
          <w:bCs/>
          <w:sz w:val="28"/>
          <w:szCs w:val="28"/>
        </w:rPr>
        <w:footnoteReference w:id="50"/>
      </w:r>
      <w:r w:rsidRPr="00E70A9A">
        <w:rPr>
          <w:rFonts w:ascii="Times New Roman" w:hAnsi="Times New Roman" w:cs="Times New Roman"/>
          <w:color w:val="000000"/>
          <w:sz w:val="28"/>
          <w:szCs w:val="28"/>
        </w:rPr>
        <w:t xml:space="preserve">. В Китае </w:t>
      </w:r>
      <w:r w:rsidR="00B47483" w:rsidRPr="00E70A9A">
        <w:rPr>
          <w:rFonts w:ascii="Times New Roman" w:hAnsi="Times New Roman" w:cs="Times New Roman"/>
          <w:sz w:val="28"/>
          <w:szCs w:val="28"/>
        </w:rPr>
        <w:t xml:space="preserve">власть всячески демонстрирует, что она не делает исключений среди коррупционеров. Реальное наказание за преступление неизбежно, несмотря на звания и ранги. Амнистия и условные сроки к фигурантам громких дел, в отличие от России, не применяются. Примером такого подхода являются дела бывшего </w:t>
      </w:r>
      <w:r w:rsidR="00B47483" w:rsidRPr="00E70A9A">
        <w:rPr>
          <w:rFonts w:ascii="Times New Roman" w:hAnsi="Times New Roman" w:cs="Times New Roman"/>
          <w:sz w:val="28"/>
          <w:szCs w:val="28"/>
        </w:rPr>
        <w:lastRenderedPageBreak/>
        <w:t xml:space="preserve">министра общественной безопасности КНР Чжоу </w:t>
      </w:r>
      <w:proofErr w:type="spellStart"/>
      <w:r w:rsidR="00B47483" w:rsidRPr="00E70A9A">
        <w:rPr>
          <w:rFonts w:ascii="Times New Roman" w:hAnsi="Times New Roman" w:cs="Times New Roman"/>
          <w:sz w:val="28"/>
          <w:szCs w:val="28"/>
        </w:rPr>
        <w:t>Юнкана</w:t>
      </w:r>
      <w:proofErr w:type="spellEnd"/>
      <w:r w:rsidR="00B47483" w:rsidRPr="00E70A9A">
        <w:rPr>
          <w:rFonts w:ascii="Times New Roman" w:hAnsi="Times New Roman" w:cs="Times New Roman"/>
          <w:sz w:val="28"/>
          <w:szCs w:val="28"/>
        </w:rPr>
        <w:t xml:space="preserve">, руководителя канцелярии ЦК КПК Лин </w:t>
      </w:r>
      <w:proofErr w:type="spellStart"/>
      <w:r w:rsidR="00B47483" w:rsidRPr="00E70A9A">
        <w:rPr>
          <w:rFonts w:ascii="Times New Roman" w:hAnsi="Times New Roman" w:cs="Times New Roman"/>
          <w:sz w:val="28"/>
          <w:szCs w:val="28"/>
        </w:rPr>
        <w:t>Цзихуа</w:t>
      </w:r>
      <w:proofErr w:type="spellEnd"/>
      <w:r w:rsidR="00B47483" w:rsidRPr="00E70A9A">
        <w:rPr>
          <w:rFonts w:ascii="Times New Roman" w:hAnsi="Times New Roman" w:cs="Times New Roman"/>
          <w:sz w:val="28"/>
          <w:szCs w:val="28"/>
        </w:rPr>
        <w:t xml:space="preserve">, главы горкома КПК г. </w:t>
      </w:r>
      <w:proofErr w:type="spellStart"/>
      <w:r w:rsidR="00B47483" w:rsidRPr="00E70A9A">
        <w:rPr>
          <w:rFonts w:ascii="Times New Roman" w:hAnsi="Times New Roman" w:cs="Times New Roman"/>
          <w:sz w:val="28"/>
          <w:szCs w:val="28"/>
        </w:rPr>
        <w:t>Чунцин</w:t>
      </w:r>
      <w:proofErr w:type="spellEnd"/>
      <w:r w:rsidR="00B47483" w:rsidRPr="00E70A9A">
        <w:rPr>
          <w:rFonts w:ascii="Times New Roman" w:hAnsi="Times New Roman" w:cs="Times New Roman"/>
          <w:sz w:val="28"/>
          <w:szCs w:val="28"/>
        </w:rPr>
        <w:t xml:space="preserve">, члена Политбюро ЦК КПК </w:t>
      </w:r>
      <w:proofErr w:type="spellStart"/>
      <w:r w:rsidR="00B47483" w:rsidRPr="00E70A9A">
        <w:rPr>
          <w:rFonts w:ascii="Times New Roman" w:hAnsi="Times New Roman" w:cs="Times New Roman"/>
          <w:sz w:val="28"/>
          <w:szCs w:val="28"/>
        </w:rPr>
        <w:t>Бо</w:t>
      </w:r>
      <w:proofErr w:type="spellEnd"/>
      <w:r w:rsidR="00B47483" w:rsidRPr="00E70A9A">
        <w:rPr>
          <w:rFonts w:ascii="Times New Roman" w:hAnsi="Times New Roman" w:cs="Times New Roman"/>
          <w:sz w:val="28"/>
          <w:szCs w:val="28"/>
        </w:rPr>
        <w:t xml:space="preserve"> </w:t>
      </w:r>
      <w:proofErr w:type="spellStart"/>
      <w:r w:rsidR="00B47483" w:rsidRPr="00E70A9A">
        <w:rPr>
          <w:rFonts w:ascii="Times New Roman" w:hAnsi="Times New Roman" w:cs="Times New Roman"/>
          <w:sz w:val="28"/>
          <w:szCs w:val="28"/>
        </w:rPr>
        <w:t>Силая</w:t>
      </w:r>
      <w:proofErr w:type="spellEnd"/>
      <w:r w:rsidRPr="00E70A9A">
        <w:rPr>
          <w:rStyle w:val="af0"/>
          <w:rFonts w:ascii="Times New Roman" w:hAnsi="Times New Roman" w:cs="Times New Roman"/>
          <w:sz w:val="28"/>
          <w:szCs w:val="28"/>
        </w:rPr>
        <w:footnoteReference w:id="51"/>
      </w:r>
      <w:r w:rsidR="00B47483" w:rsidRPr="00E70A9A">
        <w:rPr>
          <w:rFonts w:ascii="Times New Roman" w:hAnsi="Times New Roman" w:cs="Times New Roman"/>
          <w:sz w:val="28"/>
          <w:szCs w:val="28"/>
        </w:rPr>
        <w:t xml:space="preserve">. Такой подход позволяет, с одной стороны, заставить чиновников работать в рамках правового поля, с другой стороны, демонстрирует гражданам, что в центре внимания руководства страны ее процветание, а не </w:t>
      </w:r>
      <w:proofErr w:type="spellStart"/>
      <w:r w:rsidR="00B47483" w:rsidRPr="00E70A9A">
        <w:rPr>
          <w:rFonts w:ascii="Times New Roman" w:hAnsi="Times New Roman" w:cs="Times New Roman"/>
          <w:sz w:val="28"/>
          <w:szCs w:val="28"/>
        </w:rPr>
        <w:t>внутриклановые</w:t>
      </w:r>
      <w:proofErr w:type="spellEnd"/>
      <w:r w:rsidR="00B47483" w:rsidRPr="00E70A9A">
        <w:rPr>
          <w:rFonts w:ascii="Times New Roman" w:hAnsi="Times New Roman" w:cs="Times New Roman"/>
          <w:sz w:val="28"/>
          <w:szCs w:val="28"/>
        </w:rPr>
        <w:t xml:space="preserve"> выгоды. При этом борьба с </w:t>
      </w:r>
      <w:proofErr w:type="spellStart"/>
      <w:r w:rsidR="00B47483" w:rsidRPr="00E70A9A">
        <w:rPr>
          <w:rFonts w:ascii="Times New Roman" w:hAnsi="Times New Roman" w:cs="Times New Roman"/>
          <w:sz w:val="28"/>
          <w:szCs w:val="28"/>
        </w:rPr>
        <w:t>ко</w:t>
      </w:r>
      <w:r w:rsidR="00842C47" w:rsidRPr="00E70A9A">
        <w:rPr>
          <w:rFonts w:ascii="Times New Roman" w:hAnsi="Times New Roman" w:cs="Times New Roman"/>
          <w:sz w:val="28"/>
          <w:szCs w:val="28"/>
        </w:rPr>
        <w:t>ых</w:t>
      </w:r>
      <w:r w:rsidR="00B47483" w:rsidRPr="00E70A9A">
        <w:rPr>
          <w:rFonts w:ascii="Times New Roman" w:hAnsi="Times New Roman" w:cs="Times New Roman"/>
          <w:sz w:val="28"/>
          <w:szCs w:val="28"/>
        </w:rPr>
        <w:t>ррупцией</w:t>
      </w:r>
      <w:proofErr w:type="spellEnd"/>
      <w:r w:rsidR="00B47483" w:rsidRPr="00E70A9A">
        <w:rPr>
          <w:rFonts w:ascii="Times New Roman" w:hAnsi="Times New Roman" w:cs="Times New Roman"/>
          <w:sz w:val="28"/>
          <w:szCs w:val="28"/>
        </w:rPr>
        <w:t xml:space="preserve"> сочетается с совершенствованием методов государственного управления, основными ценностями которого провозглашены "хорошее управление и забота о каждом члене общества". </w:t>
      </w:r>
      <w:r w:rsidRPr="00E70A9A">
        <w:rPr>
          <w:rFonts w:ascii="Times New Roman" w:hAnsi="Times New Roman" w:cs="Times New Roman"/>
          <w:sz w:val="28"/>
          <w:szCs w:val="28"/>
        </w:rPr>
        <w:t>Следовательн</w:t>
      </w:r>
      <w:r w:rsidR="00B47483" w:rsidRPr="00E70A9A">
        <w:rPr>
          <w:rFonts w:ascii="Times New Roman" w:hAnsi="Times New Roman" w:cs="Times New Roman"/>
          <w:sz w:val="28"/>
          <w:szCs w:val="28"/>
        </w:rPr>
        <w:t>о</w:t>
      </w:r>
      <w:r w:rsidRPr="00E70A9A">
        <w:rPr>
          <w:rFonts w:ascii="Times New Roman" w:hAnsi="Times New Roman" w:cs="Times New Roman"/>
          <w:sz w:val="28"/>
          <w:szCs w:val="28"/>
        </w:rPr>
        <w:t>,</w:t>
      </w:r>
      <w:r w:rsidR="00B47483" w:rsidRPr="00E70A9A">
        <w:rPr>
          <w:rFonts w:ascii="Times New Roman" w:hAnsi="Times New Roman" w:cs="Times New Roman"/>
          <w:sz w:val="28"/>
          <w:szCs w:val="28"/>
        </w:rPr>
        <w:t xml:space="preserve"> госслужащие должны эффективно работать не только из-за страха наказания, но и осознавать важность возложенных на них задач. Поэтому встает вопрос не только о применении репрессивных мер, но и об идеологическом обосновании труда государственных служащих, чему в КНР уделяется немало внимания</w:t>
      </w:r>
      <w:r w:rsidRPr="00E70A9A">
        <w:rPr>
          <w:rStyle w:val="af0"/>
          <w:rFonts w:ascii="Times New Roman" w:hAnsi="Times New Roman" w:cs="Times New Roman"/>
          <w:sz w:val="28"/>
          <w:szCs w:val="28"/>
        </w:rPr>
        <w:footnoteReference w:id="52"/>
      </w:r>
      <w:r w:rsidRPr="00E70A9A">
        <w:rPr>
          <w:rFonts w:ascii="Times New Roman" w:hAnsi="Times New Roman" w:cs="Times New Roman"/>
          <w:sz w:val="28"/>
          <w:szCs w:val="28"/>
        </w:rPr>
        <w:t>.</w:t>
      </w:r>
    </w:p>
    <w:p w14:paraId="6162CAF9" w14:textId="77777777" w:rsidR="008B63E5" w:rsidRPr="008B63E5" w:rsidRDefault="008B63E5" w:rsidP="008B63E5">
      <w:pPr>
        <w:spacing w:line="360" w:lineRule="auto"/>
        <w:ind w:firstLine="851"/>
        <w:contextualSpacing/>
        <w:jc w:val="both"/>
        <w:rPr>
          <w:rFonts w:ascii="Times New Roman" w:hAnsi="Times New Roman" w:cs="Times New Roman"/>
          <w:sz w:val="28"/>
          <w:szCs w:val="28"/>
        </w:rPr>
      </w:pPr>
    </w:p>
    <w:p w14:paraId="4F53302C" w14:textId="10C03ACB" w:rsidR="00EC3A72" w:rsidRPr="00EC3A72" w:rsidRDefault="007F2545" w:rsidP="00EC3A72">
      <w:pPr>
        <w:pStyle w:val="af5"/>
        <w:spacing w:before="0" w:beforeAutospacing="0" w:after="0" w:afterAutospacing="0" w:line="360" w:lineRule="auto"/>
        <w:jc w:val="center"/>
        <w:outlineLvl w:val="1"/>
        <w:rPr>
          <w:b/>
          <w:sz w:val="28"/>
          <w:szCs w:val="28"/>
        </w:rPr>
      </w:pPr>
      <w:bookmarkStart w:id="17" w:name="_Toc477790672"/>
      <w:r>
        <w:rPr>
          <w:b/>
          <w:sz w:val="28"/>
          <w:szCs w:val="28"/>
        </w:rPr>
        <w:t>3</w:t>
      </w:r>
      <w:r w:rsidR="00EC3A72" w:rsidRPr="00EC3A72">
        <w:rPr>
          <w:b/>
          <w:sz w:val="28"/>
          <w:szCs w:val="28"/>
        </w:rPr>
        <w:t>.2. Развитие предпринимательства в России и Китае</w:t>
      </w:r>
      <w:bookmarkEnd w:id="17"/>
      <w:r w:rsidR="00E70A9A">
        <w:rPr>
          <w:b/>
          <w:sz w:val="28"/>
          <w:szCs w:val="28"/>
        </w:rPr>
        <w:t>.</w:t>
      </w:r>
    </w:p>
    <w:p w14:paraId="399C4A2C" w14:textId="77777777" w:rsidR="00E70A9A" w:rsidRDefault="00E70A9A" w:rsidP="00775575">
      <w:pPr>
        <w:pStyle w:val="af5"/>
        <w:spacing w:before="0" w:beforeAutospacing="0" w:after="0" w:afterAutospacing="0" w:line="360" w:lineRule="auto"/>
        <w:ind w:firstLine="709"/>
        <w:jc w:val="both"/>
        <w:rPr>
          <w:sz w:val="28"/>
          <w:szCs w:val="28"/>
        </w:rPr>
      </w:pPr>
    </w:p>
    <w:p w14:paraId="456BEDD0" w14:textId="77777777" w:rsidR="00775575" w:rsidRPr="00775575" w:rsidRDefault="00775575" w:rsidP="00775575">
      <w:pPr>
        <w:pStyle w:val="af5"/>
        <w:spacing w:before="0" w:beforeAutospacing="0" w:after="0" w:afterAutospacing="0" w:line="360" w:lineRule="auto"/>
        <w:ind w:firstLine="709"/>
        <w:jc w:val="both"/>
        <w:rPr>
          <w:sz w:val="28"/>
          <w:szCs w:val="28"/>
        </w:rPr>
      </w:pPr>
      <w:r w:rsidRPr="00775575">
        <w:rPr>
          <w:sz w:val="28"/>
          <w:szCs w:val="28"/>
        </w:rPr>
        <w:t xml:space="preserve">Хотя предпринимательская деятельность существовала в </w:t>
      </w:r>
      <w:r w:rsidR="00A20CA4">
        <w:rPr>
          <w:sz w:val="28"/>
          <w:szCs w:val="28"/>
        </w:rPr>
        <w:t>России до 1917 года</w:t>
      </w:r>
      <w:r w:rsidRPr="00775575">
        <w:rPr>
          <w:sz w:val="28"/>
          <w:szCs w:val="28"/>
        </w:rPr>
        <w:t xml:space="preserve">, советская власть в 20-х годах </w:t>
      </w:r>
      <w:r w:rsidR="00A20CA4">
        <w:rPr>
          <w:sz w:val="28"/>
          <w:szCs w:val="28"/>
        </w:rPr>
        <w:t xml:space="preserve">прошлого века </w:t>
      </w:r>
      <w:r w:rsidRPr="00775575">
        <w:rPr>
          <w:sz w:val="28"/>
          <w:szCs w:val="28"/>
        </w:rPr>
        <w:t xml:space="preserve">поставила частную собственность вне закона, а предпринимательство было сосредоточено на черном рынке, который составлял значительную часть экономической деятельности в течении семи десятилетий. Предпринимательство, таким образом, исторически ассоциировалось с кражей у общества, а не с созданием материальных благ. В начале 90-х годов программа приватизации правительства России обеспечила дополнительный импульс предпринимательству, особенно связанному с мелкими розничными магазинами и с очень крупными финансово-промышленными группами, </w:t>
      </w:r>
      <w:r w:rsidRPr="00775575">
        <w:rPr>
          <w:sz w:val="28"/>
          <w:szCs w:val="28"/>
        </w:rPr>
        <w:lastRenderedPageBreak/>
        <w:t>созданными на базе бывших крупных государственных предприятий, которые с</w:t>
      </w:r>
      <w:r w:rsidR="00F84265">
        <w:rPr>
          <w:sz w:val="28"/>
          <w:szCs w:val="28"/>
        </w:rPr>
        <w:t>тали контролироваться олигархией</w:t>
      </w:r>
      <w:r w:rsidRPr="00775575">
        <w:rPr>
          <w:sz w:val="28"/>
          <w:szCs w:val="28"/>
        </w:rPr>
        <w:t xml:space="preserve">. При этом многие представители теневой экономики перешли в более легитимный частный бизнес. Исчезновение формальных советских институтов не сопровождалось созданием новых, а предприниматели вернулись к культурным ценностям и практике, таким как сокрытие доходов и уклонение от уплаты налогов, опираясь на внутригрупповые сети для достижения своих целей. Предприниматели были вынуждены искать свой путь в условиях отсутствия формальных институтов и экономического хаоса, который </w:t>
      </w:r>
      <w:r w:rsidR="00F84265">
        <w:rPr>
          <w:sz w:val="28"/>
          <w:szCs w:val="28"/>
        </w:rPr>
        <w:t>сопровождался политикой</w:t>
      </w:r>
      <w:r w:rsidRPr="00775575">
        <w:rPr>
          <w:sz w:val="28"/>
          <w:szCs w:val="28"/>
        </w:rPr>
        <w:t xml:space="preserve"> невмешательства государства в капитализм эпохи свободной конкуренции. </w:t>
      </w:r>
    </w:p>
    <w:p w14:paraId="588F18A2" w14:textId="77777777" w:rsidR="00775575" w:rsidRPr="00775575" w:rsidRDefault="00775575" w:rsidP="00775575">
      <w:pPr>
        <w:pStyle w:val="af5"/>
        <w:spacing w:before="0" w:beforeAutospacing="0" w:after="0" w:afterAutospacing="0" w:line="360" w:lineRule="auto"/>
        <w:ind w:firstLine="709"/>
        <w:jc w:val="both"/>
        <w:rPr>
          <w:sz w:val="28"/>
          <w:szCs w:val="28"/>
        </w:rPr>
      </w:pPr>
      <w:r w:rsidRPr="00775575">
        <w:rPr>
          <w:sz w:val="28"/>
          <w:szCs w:val="28"/>
        </w:rPr>
        <w:t xml:space="preserve">Эта ситуация характеризовалась устойчивостью к изменению административно-бюрократической бизнес-культуры, неразвитостью правовой и финансовой инфраструктуры, чрезмерным административным своеволием и коррупцией в государственных учреждениях, ограничительным налогообложением, высокими процентными ставками, инфляцией и отсутствием управленческого опыта. Коррупция вносит неопределенность в развитие бизнеса, препятствуя появлению и развитию новых и амбициозных компаний. В таких условиях предприниматели считали, что сетевые связи с политической властью являются наиболее важным фактором в прогнозировании выживания и роста малых российских компаний в 90-е годы. </w:t>
      </w:r>
    </w:p>
    <w:p w14:paraId="04B0D10D" w14:textId="77777777" w:rsidR="00775575" w:rsidRPr="00775575" w:rsidRDefault="00775575" w:rsidP="00775575">
      <w:pPr>
        <w:pStyle w:val="af5"/>
        <w:spacing w:before="0" w:beforeAutospacing="0" w:after="0" w:afterAutospacing="0" w:line="360" w:lineRule="auto"/>
        <w:ind w:firstLine="709"/>
        <w:jc w:val="both"/>
        <w:rPr>
          <w:sz w:val="28"/>
          <w:szCs w:val="28"/>
        </w:rPr>
      </w:pPr>
      <w:r w:rsidRPr="00775575">
        <w:rPr>
          <w:sz w:val="28"/>
          <w:szCs w:val="28"/>
        </w:rPr>
        <w:t>Предпринимательство, вопреки продолжавшимся трудностям, стало набирать силу в начале 2000-х годов, в период первого срока президентства В.</w:t>
      </w:r>
      <w:r w:rsidR="009F60B2">
        <w:rPr>
          <w:sz w:val="28"/>
          <w:szCs w:val="28"/>
        </w:rPr>
        <w:t xml:space="preserve">В. </w:t>
      </w:r>
      <w:r w:rsidRPr="00775575">
        <w:rPr>
          <w:sz w:val="28"/>
          <w:szCs w:val="28"/>
        </w:rPr>
        <w:t xml:space="preserve">Путина, особенно в потребительском секторе, и многие малые и средние предприятия начали преуспевать. Несмотря на существенные проблемы, многие предприниматели смогли организовать и развивать свой бизнес в условиях меньшей неопределенности, чем в 90-е годы, в какой-то степени благодаря тому, что с 2003 г. российские бизнесмены начали участвовать в конкурсе «Предприниматель года», проводимом фирмой </w:t>
      </w:r>
      <w:proofErr w:type="spellStart"/>
      <w:r w:rsidRPr="00775575">
        <w:rPr>
          <w:sz w:val="28"/>
          <w:szCs w:val="28"/>
        </w:rPr>
        <w:t>Ernst</w:t>
      </w:r>
      <w:proofErr w:type="spellEnd"/>
      <w:r w:rsidRPr="00775575">
        <w:rPr>
          <w:sz w:val="28"/>
          <w:szCs w:val="28"/>
        </w:rPr>
        <w:t xml:space="preserve"> &amp; </w:t>
      </w:r>
      <w:proofErr w:type="spellStart"/>
      <w:r w:rsidRPr="00775575">
        <w:rPr>
          <w:sz w:val="28"/>
          <w:szCs w:val="28"/>
        </w:rPr>
        <w:t>Young</w:t>
      </w:r>
      <w:proofErr w:type="spellEnd"/>
      <w:r w:rsidRPr="00775575">
        <w:rPr>
          <w:sz w:val="28"/>
          <w:szCs w:val="28"/>
        </w:rPr>
        <w:t xml:space="preserve"> в </w:t>
      </w:r>
      <w:r w:rsidRPr="00775575">
        <w:rPr>
          <w:sz w:val="28"/>
          <w:szCs w:val="28"/>
        </w:rPr>
        <w:lastRenderedPageBreak/>
        <w:t xml:space="preserve">рамках международной программы. Тем не менее, малый бизнес по-прежнему составляет лишь небольшую часть экономики страны: деятельность многих предпринимателей сопряжена со значительным риском, им приходится действовать в сложной обстановке, которая частично унаследована или частично создана текущим правительством. </w:t>
      </w:r>
    </w:p>
    <w:p w14:paraId="0E509D2B" w14:textId="77777777" w:rsidR="009F60B2" w:rsidRDefault="00775575" w:rsidP="00775575">
      <w:pPr>
        <w:pStyle w:val="af5"/>
        <w:spacing w:before="0" w:beforeAutospacing="0" w:after="0" w:afterAutospacing="0" w:line="360" w:lineRule="auto"/>
        <w:ind w:firstLine="709"/>
        <w:jc w:val="both"/>
        <w:rPr>
          <w:sz w:val="28"/>
          <w:szCs w:val="28"/>
        </w:rPr>
      </w:pPr>
      <w:r w:rsidRPr="00775575">
        <w:rPr>
          <w:sz w:val="28"/>
          <w:szCs w:val="28"/>
        </w:rPr>
        <w:t>Более позитивные изменения проявились в 2007 г. и в начале 2008 г., после того как В.</w:t>
      </w:r>
      <w:r w:rsidR="009F60B2">
        <w:rPr>
          <w:sz w:val="28"/>
          <w:szCs w:val="28"/>
        </w:rPr>
        <w:t xml:space="preserve">В. </w:t>
      </w:r>
      <w:r w:rsidRPr="00775575">
        <w:rPr>
          <w:sz w:val="28"/>
          <w:szCs w:val="28"/>
        </w:rPr>
        <w:t>Путин и избранный президент Д.</w:t>
      </w:r>
      <w:r w:rsidR="009F60B2">
        <w:rPr>
          <w:sz w:val="28"/>
          <w:szCs w:val="28"/>
        </w:rPr>
        <w:t xml:space="preserve">А. </w:t>
      </w:r>
      <w:r w:rsidRPr="00775575">
        <w:rPr>
          <w:sz w:val="28"/>
          <w:szCs w:val="28"/>
        </w:rPr>
        <w:t xml:space="preserve">Медведев указали на необходимость уменьшения трудностей для предпринимателей, обещая уменьшить бюрократию и разгул взяточничества, реформировать судебную систему, укрепить правовую защиту предпринимателей. </w:t>
      </w:r>
    </w:p>
    <w:p w14:paraId="45AA2C00" w14:textId="77777777" w:rsidR="00775575" w:rsidRPr="00775575" w:rsidRDefault="00775575" w:rsidP="00775575">
      <w:pPr>
        <w:pStyle w:val="af5"/>
        <w:spacing w:before="0" w:beforeAutospacing="0" w:after="0" w:afterAutospacing="0" w:line="360" w:lineRule="auto"/>
        <w:ind w:firstLine="709"/>
        <w:jc w:val="both"/>
        <w:rPr>
          <w:sz w:val="28"/>
          <w:szCs w:val="28"/>
        </w:rPr>
      </w:pPr>
      <w:r w:rsidRPr="00775575">
        <w:rPr>
          <w:sz w:val="28"/>
          <w:szCs w:val="28"/>
        </w:rPr>
        <w:t>В 2008 г. Д.</w:t>
      </w:r>
      <w:r w:rsidR="009F60B2">
        <w:rPr>
          <w:sz w:val="28"/>
          <w:szCs w:val="28"/>
        </w:rPr>
        <w:t xml:space="preserve">А. </w:t>
      </w:r>
      <w:r w:rsidRPr="00775575">
        <w:rPr>
          <w:sz w:val="28"/>
          <w:szCs w:val="28"/>
        </w:rPr>
        <w:t xml:space="preserve">Медведев заявил: «Коррупция - наиболее серьезная болезнь нашего общества». Он подчеркнул, что будет проводиться работа, направленная на укрепление судебной системы с упором на обеспечение независимости правовой системы от исполнительной и законодательной ветвей власти. При этом он признал, что правовая система считается одним из наиболее запятнанных и коррумпированных институтов в стране. Он также добавил, что будет выступать за принятие закона, направленного на сокращение масштабной практики корпоративного </w:t>
      </w:r>
      <w:proofErr w:type="spellStart"/>
      <w:r w:rsidRPr="00775575">
        <w:rPr>
          <w:sz w:val="28"/>
          <w:szCs w:val="28"/>
        </w:rPr>
        <w:t>рейдерства</w:t>
      </w:r>
      <w:proofErr w:type="spellEnd"/>
      <w:r w:rsidRPr="00775575">
        <w:rPr>
          <w:sz w:val="28"/>
          <w:szCs w:val="28"/>
        </w:rPr>
        <w:t xml:space="preserve">, когда владельцы бизнеса принуждаются к его продаже, часто госчиновниками, что представляет серьезную угрозу частной собственности и предпринимательству. Так что, несмотря на достижение определенного прогресса, существующий вакуум формальных институтов создал весьма неопределенную и рискованную для предпринимателей ситуацию, которая в значительно большей степени, чем в развитых странах, сохраняет их зависимость от неформальных институтов. </w:t>
      </w:r>
    </w:p>
    <w:p w14:paraId="23EE1475" w14:textId="33D50012" w:rsidR="00FE5FAE" w:rsidRDefault="00775575" w:rsidP="00842C47">
      <w:pPr>
        <w:pStyle w:val="af5"/>
        <w:spacing w:before="0" w:beforeAutospacing="0" w:after="0" w:afterAutospacing="0" w:line="360" w:lineRule="auto"/>
        <w:ind w:firstLine="709"/>
        <w:jc w:val="both"/>
        <w:rPr>
          <w:sz w:val="28"/>
          <w:szCs w:val="28"/>
        </w:rPr>
      </w:pPr>
      <w:r w:rsidRPr="00775575">
        <w:rPr>
          <w:sz w:val="28"/>
          <w:szCs w:val="28"/>
        </w:rPr>
        <w:t xml:space="preserve">Будучи краеугольным камнем рыночной экономики, безопасность частной собственности имеет основополагающее значение для предпринимательства, поскольку она гарантирует, что активы бизнеса будут использоваться по назначению и будут защищены от незаконного захвата. Права собственности относятся к юридическим правам, определяющим, </w:t>
      </w:r>
      <w:r w:rsidRPr="00775575">
        <w:rPr>
          <w:sz w:val="28"/>
          <w:szCs w:val="28"/>
        </w:rPr>
        <w:lastRenderedPageBreak/>
        <w:t xml:space="preserve">каким образом используется ресурс и созданный им доход. Непрочность частной собственности в России как формального института отрицательно сказывается на предпринимательстве и является симптомом недействующих формальных институтов, таких как эффективные законы и пользующиеся доверием правоохранительные органы, а также справедливая и беспристрастная судебная система. </w:t>
      </w:r>
    </w:p>
    <w:p w14:paraId="3586A3A3" w14:textId="77777777" w:rsidR="00A87B9F" w:rsidRPr="00A87B9F" w:rsidRDefault="00A87B9F" w:rsidP="00A87B9F">
      <w:pPr>
        <w:spacing w:after="0" w:line="360" w:lineRule="auto"/>
        <w:ind w:firstLine="709"/>
        <w:jc w:val="both"/>
        <w:rPr>
          <w:rFonts w:ascii="Times New Roman" w:eastAsia="Times New Roman" w:hAnsi="Times New Roman" w:cs="Times New Roman"/>
          <w:sz w:val="28"/>
          <w:szCs w:val="28"/>
        </w:rPr>
      </w:pPr>
      <w:r w:rsidRPr="00A87B9F">
        <w:rPr>
          <w:rFonts w:ascii="Times New Roman" w:eastAsia="Times New Roman" w:hAnsi="Times New Roman" w:cs="Times New Roman"/>
          <w:sz w:val="28"/>
          <w:szCs w:val="28"/>
        </w:rPr>
        <w:t>В условиях обострения отношений России с Западом сотрудничество со странами БРИКС может стать фактором, компенсирующим потери на других рынках. В этом формате все более привлекательной становится активизация экономического взаимодействия между странами БРИКС в инвестиционной сфере, поскольку, как отмечают специалисты, инвестиционное сотрудничество способно "приносить синергетический эффект, обеспечивающий расширение торговых и других экономических взаимосвязей"</w:t>
      </w:r>
      <w:r w:rsidR="00B64256">
        <w:rPr>
          <w:rStyle w:val="af0"/>
          <w:rFonts w:ascii="Times New Roman" w:eastAsia="Times New Roman" w:hAnsi="Times New Roman" w:cs="Times New Roman"/>
          <w:sz w:val="28"/>
          <w:szCs w:val="28"/>
        </w:rPr>
        <w:footnoteReference w:id="53"/>
      </w:r>
      <w:r w:rsidRPr="00A87B9F">
        <w:rPr>
          <w:rFonts w:ascii="Times New Roman" w:eastAsia="Times New Roman" w:hAnsi="Times New Roman" w:cs="Times New Roman"/>
          <w:sz w:val="28"/>
          <w:szCs w:val="28"/>
        </w:rPr>
        <w:t xml:space="preserve">, "усилить их структурную </w:t>
      </w:r>
      <w:proofErr w:type="spellStart"/>
      <w:r w:rsidRPr="00A87B9F">
        <w:rPr>
          <w:rFonts w:ascii="Times New Roman" w:eastAsia="Times New Roman" w:hAnsi="Times New Roman" w:cs="Times New Roman"/>
          <w:sz w:val="28"/>
          <w:szCs w:val="28"/>
        </w:rPr>
        <w:t>взаимодополняемость</w:t>
      </w:r>
      <w:proofErr w:type="spellEnd"/>
      <w:r w:rsidRPr="00A87B9F">
        <w:rPr>
          <w:rFonts w:ascii="Times New Roman" w:eastAsia="Times New Roman" w:hAnsi="Times New Roman" w:cs="Times New Roman"/>
          <w:sz w:val="28"/>
          <w:szCs w:val="28"/>
        </w:rPr>
        <w:t xml:space="preserve"> и ускорить технологический прогресс</w:t>
      </w:r>
      <w:r w:rsidR="00E23B24">
        <w:rPr>
          <w:rFonts w:ascii="Times New Roman" w:eastAsia="Times New Roman" w:hAnsi="Times New Roman" w:cs="Times New Roman"/>
          <w:sz w:val="28"/>
          <w:szCs w:val="28"/>
        </w:rPr>
        <w:t>"</w:t>
      </w:r>
      <w:r w:rsidR="00B64256">
        <w:rPr>
          <w:rStyle w:val="af0"/>
          <w:rFonts w:ascii="Times New Roman" w:eastAsia="Times New Roman" w:hAnsi="Times New Roman" w:cs="Times New Roman"/>
          <w:sz w:val="28"/>
          <w:szCs w:val="28"/>
        </w:rPr>
        <w:footnoteReference w:id="54"/>
      </w:r>
      <w:r w:rsidRPr="00A87B9F">
        <w:rPr>
          <w:rFonts w:ascii="Times New Roman" w:eastAsia="Times New Roman" w:hAnsi="Times New Roman" w:cs="Times New Roman"/>
          <w:sz w:val="28"/>
          <w:szCs w:val="28"/>
        </w:rPr>
        <w:t>. Локомотивом усиления позиций группы БРИКС в сфере прямых инвестиций выступают прежде всего Россия и Китай, отчасти Индия; тогда как Бразилия и особенно ЮАР снижают свои неког</w:t>
      </w:r>
      <w:r w:rsidR="00B64256">
        <w:rPr>
          <w:rFonts w:ascii="Times New Roman" w:eastAsia="Times New Roman" w:hAnsi="Times New Roman" w:cs="Times New Roman"/>
          <w:sz w:val="28"/>
          <w:szCs w:val="28"/>
        </w:rPr>
        <w:t>да сравнительно высокие позиции</w:t>
      </w:r>
      <w:r w:rsidR="00B64256">
        <w:rPr>
          <w:rStyle w:val="af0"/>
          <w:rFonts w:ascii="Times New Roman" w:eastAsia="Times New Roman" w:hAnsi="Times New Roman" w:cs="Times New Roman"/>
          <w:sz w:val="28"/>
          <w:szCs w:val="28"/>
        </w:rPr>
        <w:footnoteReference w:id="55"/>
      </w:r>
      <w:r w:rsidRPr="00A87B9F">
        <w:rPr>
          <w:rFonts w:ascii="Times New Roman" w:eastAsia="Times New Roman" w:hAnsi="Times New Roman" w:cs="Times New Roman"/>
          <w:sz w:val="28"/>
          <w:szCs w:val="28"/>
        </w:rPr>
        <w:t>.</w:t>
      </w:r>
    </w:p>
    <w:p w14:paraId="094076A4" w14:textId="77777777" w:rsidR="00B64256" w:rsidRDefault="00A87B9F" w:rsidP="00A87B9F">
      <w:pPr>
        <w:spacing w:after="0" w:line="360" w:lineRule="auto"/>
        <w:ind w:firstLine="709"/>
        <w:jc w:val="both"/>
        <w:rPr>
          <w:rFonts w:ascii="Times New Roman" w:eastAsia="Times New Roman" w:hAnsi="Times New Roman" w:cs="Times New Roman"/>
          <w:sz w:val="28"/>
          <w:szCs w:val="28"/>
        </w:rPr>
      </w:pPr>
      <w:r w:rsidRPr="00A87B9F">
        <w:rPr>
          <w:rFonts w:ascii="Times New Roman" w:eastAsia="Times New Roman" w:hAnsi="Times New Roman" w:cs="Times New Roman"/>
          <w:sz w:val="28"/>
          <w:szCs w:val="28"/>
        </w:rPr>
        <w:t>Активное привлечение иностранных инвестиций в экономику страны с це</w:t>
      </w:r>
      <w:r w:rsidR="00E23B24">
        <w:rPr>
          <w:rFonts w:ascii="Times New Roman" w:eastAsia="Times New Roman" w:hAnsi="Times New Roman" w:cs="Times New Roman"/>
          <w:sz w:val="28"/>
          <w:szCs w:val="28"/>
        </w:rPr>
        <w:t xml:space="preserve">лью ее развития является, на </w:t>
      </w:r>
      <w:r w:rsidR="007B1A52">
        <w:rPr>
          <w:rFonts w:ascii="Times New Roman" w:eastAsia="Times New Roman" w:hAnsi="Times New Roman" w:cs="Times New Roman"/>
          <w:sz w:val="28"/>
          <w:szCs w:val="28"/>
        </w:rPr>
        <w:t>наш</w:t>
      </w:r>
      <w:r w:rsidRPr="00A87B9F">
        <w:rPr>
          <w:rFonts w:ascii="Times New Roman" w:eastAsia="Times New Roman" w:hAnsi="Times New Roman" w:cs="Times New Roman"/>
          <w:sz w:val="28"/>
          <w:szCs w:val="28"/>
        </w:rPr>
        <w:t xml:space="preserve"> взгляд, одной из стратегических задач для государства, которая, как известно, достигается посредством установления благоприятного инвестиционного климата. Ведь иностранные инвесторы при осуществлении инвестиционной деятельности в развивающихся странах с переходной экономикой в силу объективных причин, таких как возможная политическая и экономическая нестабильность и пр., всегда рискуют тем, что в случае изменения законодательства, иных </w:t>
      </w:r>
      <w:r w:rsidRPr="00A87B9F">
        <w:rPr>
          <w:rFonts w:ascii="Times New Roman" w:eastAsia="Times New Roman" w:hAnsi="Times New Roman" w:cs="Times New Roman"/>
          <w:sz w:val="28"/>
          <w:szCs w:val="28"/>
        </w:rPr>
        <w:lastRenderedPageBreak/>
        <w:t>причин могут</w:t>
      </w:r>
      <w:r w:rsidR="00E23B24">
        <w:rPr>
          <w:rFonts w:ascii="Times New Roman" w:eastAsia="Times New Roman" w:hAnsi="Times New Roman" w:cs="Times New Roman"/>
          <w:sz w:val="28"/>
          <w:szCs w:val="28"/>
        </w:rPr>
        <w:t xml:space="preserve"> понести крупные убыт</w:t>
      </w:r>
      <w:r w:rsidR="007B1A52">
        <w:rPr>
          <w:rFonts w:ascii="Times New Roman" w:eastAsia="Times New Roman" w:hAnsi="Times New Roman" w:cs="Times New Roman"/>
          <w:sz w:val="28"/>
          <w:szCs w:val="28"/>
        </w:rPr>
        <w:t>ки. В</w:t>
      </w:r>
      <w:r w:rsidRPr="00A87B9F">
        <w:rPr>
          <w:rFonts w:ascii="Times New Roman" w:eastAsia="Times New Roman" w:hAnsi="Times New Roman" w:cs="Times New Roman"/>
          <w:sz w:val="28"/>
          <w:szCs w:val="28"/>
        </w:rPr>
        <w:t xml:space="preserve"> этой связи</w:t>
      </w:r>
      <w:r w:rsidR="007B1A52">
        <w:rPr>
          <w:rFonts w:ascii="Times New Roman" w:eastAsia="Times New Roman" w:hAnsi="Times New Roman" w:cs="Times New Roman"/>
          <w:sz w:val="28"/>
          <w:szCs w:val="28"/>
        </w:rPr>
        <w:t xml:space="preserve"> стоит отметить</w:t>
      </w:r>
      <w:r w:rsidRPr="00A87B9F">
        <w:rPr>
          <w:rFonts w:ascii="Times New Roman" w:eastAsia="Times New Roman" w:hAnsi="Times New Roman" w:cs="Times New Roman"/>
          <w:sz w:val="28"/>
          <w:szCs w:val="28"/>
        </w:rPr>
        <w:t>, что, например, Россия согласно оценке Всемирного банка заняла первое место по эффективности проведения реформ среди стран БРИКС, а в рейтинге "</w:t>
      </w:r>
      <w:proofErr w:type="spellStart"/>
      <w:r w:rsidRPr="00A87B9F">
        <w:rPr>
          <w:rFonts w:ascii="Times New Roman" w:eastAsia="Times New Roman" w:hAnsi="Times New Roman" w:cs="Times New Roman"/>
          <w:sz w:val="28"/>
          <w:szCs w:val="28"/>
        </w:rPr>
        <w:t>Doing</w:t>
      </w:r>
      <w:proofErr w:type="spellEnd"/>
      <w:r w:rsidRPr="00A87B9F">
        <w:rPr>
          <w:rFonts w:ascii="Times New Roman" w:eastAsia="Times New Roman" w:hAnsi="Times New Roman" w:cs="Times New Roman"/>
          <w:sz w:val="28"/>
          <w:szCs w:val="28"/>
        </w:rPr>
        <w:t xml:space="preserve"> Business-2014" улучшила свои позиции на 20 пунктов по сравнению с показателями предыдущего года, заняв 92 место в общей статистике</w:t>
      </w:r>
      <w:r w:rsidR="00B64256">
        <w:rPr>
          <w:rStyle w:val="af0"/>
          <w:rFonts w:ascii="Times New Roman" w:eastAsia="Times New Roman" w:hAnsi="Times New Roman" w:cs="Times New Roman"/>
          <w:sz w:val="28"/>
          <w:szCs w:val="28"/>
        </w:rPr>
        <w:footnoteReference w:id="56"/>
      </w:r>
      <w:r w:rsidRPr="00A87B9F">
        <w:rPr>
          <w:rFonts w:ascii="Times New Roman" w:eastAsia="Times New Roman" w:hAnsi="Times New Roman" w:cs="Times New Roman"/>
          <w:sz w:val="28"/>
          <w:szCs w:val="28"/>
        </w:rPr>
        <w:t>.</w:t>
      </w:r>
    </w:p>
    <w:p w14:paraId="09141D91" w14:textId="77777777" w:rsidR="00B64256" w:rsidRDefault="00A87B9F" w:rsidP="00A87B9F">
      <w:pPr>
        <w:spacing w:after="0" w:line="360" w:lineRule="auto"/>
        <w:ind w:firstLine="709"/>
        <w:jc w:val="both"/>
        <w:rPr>
          <w:rFonts w:ascii="Times New Roman" w:eastAsia="Times New Roman" w:hAnsi="Times New Roman" w:cs="Times New Roman"/>
          <w:sz w:val="28"/>
          <w:szCs w:val="28"/>
        </w:rPr>
      </w:pPr>
      <w:r w:rsidRPr="00A87B9F">
        <w:rPr>
          <w:rFonts w:ascii="Times New Roman" w:eastAsia="Times New Roman" w:hAnsi="Times New Roman" w:cs="Times New Roman"/>
          <w:sz w:val="28"/>
          <w:szCs w:val="28"/>
        </w:rPr>
        <w:t>Рассмотрим модель правового регулирования инвестиционной сферы в Китае с целью имплементации наиболее эффективных механизмов в отечественную инвестиционную политику.</w:t>
      </w:r>
    </w:p>
    <w:p w14:paraId="63BEE8B0" w14:textId="6E077677" w:rsidR="00B64256" w:rsidRDefault="00A87B9F" w:rsidP="00A87B9F">
      <w:pPr>
        <w:spacing w:after="0" w:line="360" w:lineRule="auto"/>
        <w:ind w:firstLine="709"/>
        <w:jc w:val="both"/>
        <w:rPr>
          <w:rFonts w:ascii="Times New Roman" w:eastAsia="Times New Roman" w:hAnsi="Times New Roman" w:cs="Times New Roman"/>
          <w:sz w:val="28"/>
          <w:szCs w:val="28"/>
        </w:rPr>
      </w:pPr>
      <w:r w:rsidRPr="00A87B9F">
        <w:rPr>
          <w:rFonts w:ascii="Times New Roman" w:eastAsia="Times New Roman" w:hAnsi="Times New Roman" w:cs="Times New Roman"/>
          <w:sz w:val="28"/>
          <w:szCs w:val="28"/>
        </w:rPr>
        <w:t>Китай является одним из самых крупных инвесторов в российскую экономику. Начало национально-правовому регулированию иностранного прямого инвестирования в КНР было положено 1 июля 1979 г. принятием Закона о [паевых] совместных предприятиях с китайским и иностранным капиталом. В период начала построения инновационной экономики (1985 - 1995 гг.) реформа экономической системы предусмотрела наряду с другими мерами</w:t>
      </w:r>
      <w:r w:rsidR="00B64256">
        <w:rPr>
          <w:rStyle w:val="af0"/>
          <w:rFonts w:ascii="Times New Roman" w:eastAsia="Times New Roman" w:hAnsi="Times New Roman" w:cs="Times New Roman"/>
          <w:sz w:val="28"/>
          <w:szCs w:val="28"/>
        </w:rPr>
        <w:footnoteReference w:id="57"/>
      </w:r>
      <w:r w:rsidRPr="00A87B9F">
        <w:rPr>
          <w:rFonts w:ascii="Times New Roman" w:eastAsia="Times New Roman" w:hAnsi="Times New Roman" w:cs="Times New Roman"/>
          <w:sz w:val="28"/>
          <w:szCs w:val="28"/>
        </w:rPr>
        <w:t xml:space="preserve"> открытие для иностранного капитала специальных экономических зон, а затем и большинства крупнейших прибрежных городов, которые стали выполнять функцию "окна в мир". В результате в стране появился новый тип реальных инвестиций, индуцированных частнопредпринимательскими интересами, ставший своего рода противовесом централизованным вложениям государства. Отмечается, что создание </w:t>
      </w:r>
      <w:r w:rsidR="002873E2">
        <w:rPr>
          <w:rFonts w:ascii="Times New Roman" w:eastAsia="Times New Roman" w:hAnsi="Times New Roman" w:cs="Times New Roman"/>
          <w:sz w:val="28"/>
          <w:szCs w:val="28"/>
        </w:rPr>
        <w:t xml:space="preserve">свободных </w:t>
      </w:r>
      <w:proofErr w:type="spellStart"/>
      <w:r w:rsidR="002873E2">
        <w:rPr>
          <w:rFonts w:ascii="Times New Roman" w:eastAsia="Times New Roman" w:hAnsi="Times New Roman" w:cs="Times New Roman"/>
          <w:sz w:val="28"/>
          <w:szCs w:val="28"/>
        </w:rPr>
        <w:t>экономичсеких</w:t>
      </w:r>
      <w:proofErr w:type="spellEnd"/>
      <w:r w:rsidR="002873E2">
        <w:rPr>
          <w:rFonts w:ascii="Times New Roman" w:eastAsia="Times New Roman" w:hAnsi="Times New Roman" w:cs="Times New Roman"/>
          <w:sz w:val="28"/>
          <w:szCs w:val="28"/>
        </w:rPr>
        <w:t xml:space="preserve"> зон (</w:t>
      </w:r>
      <w:r w:rsidRPr="00A87B9F">
        <w:rPr>
          <w:rFonts w:ascii="Times New Roman" w:eastAsia="Times New Roman" w:hAnsi="Times New Roman" w:cs="Times New Roman"/>
          <w:sz w:val="28"/>
          <w:szCs w:val="28"/>
        </w:rPr>
        <w:t>СЭЗ</w:t>
      </w:r>
      <w:r w:rsidR="002873E2">
        <w:rPr>
          <w:rFonts w:ascii="Times New Roman" w:eastAsia="Times New Roman" w:hAnsi="Times New Roman" w:cs="Times New Roman"/>
          <w:sz w:val="28"/>
          <w:szCs w:val="28"/>
        </w:rPr>
        <w:t>)</w:t>
      </w:r>
      <w:r w:rsidRPr="00A87B9F">
        <w:rPr>
          <w:rFonts w:ascii="Times New Roman" w:eastAsia="Times New Roman" w:hAnsi="Times New Roman" w:cs="Times New Roman"/>
          <w:sz w:val="28"/>
          <w:szCs w:val="28"/>
        </w:rPr>
        <w:t xml:space="preserve"> в Китае увенчалось большим успехом благодаря не только географическим и политическим преимуществам. Важным фактором явилась особая модель их развития</w:t>
      </w:r>
      <w:r w:rsidR="00B64256">
        <w:rPr>
          <w:rStyle w:val="af0"/>
          <w:rFonts w:ascii="Times New Roman" w:eastAsia="Times New Roman" w:hAnsi="Times New Roman" w:cs="Times New Roman"/>
          <w:sz w:val="28"/>
          <w:szCs w:val="28"/>
        </w:rPr>
        <w:footnoteReference w:id="58"/>
      </w:r>
      <w:r w:rsidRPr="00A87B9F">
        <w:rPr>
          <w:rFonts w:ascii="Times New Roman" w:eastAsia="Times New Roman" w:hAnsi="Times New Roman" w:cs="Times New Roman"/>
          <w:sz w:val="28"/>
          <w:szCs w:val="28"/>
        </w:rPr>
        <w:t xml:space="preserve">, которая предполагает зоны технико-экономического развития, ориентированные на создание высокотехнологичных предприятий с участием иностранного капитала, </w:t>
      </w:r>
      <w:r w:rsidRPr="00A87B9F">
        <w:rPr>
          <w:rFonts w:ascii="Times New Roman" w:eastAsia="Times New Roman" w:hAnsi="Times New Roman" w:cs="Times New Roman"/>
          <w:sz w:val="28"/>
          <w:szCs w:val="28"/>
        </w:rPr>
        <w:lastRenderedPageBreak/>
        <w:t>имеющих приоритетом задачу заимствования передовых технологий и управленческого опыта. В связи с этим деятельность в новых СЭЗ сопряжена с особыми требованиями, предъявляемыми к иностранным инвесторам, участвующим в реализации государственных заказов. Так, иностранные компании для выполнения государственных заказов должны являться субподрядчиками местных производителей и предоставлять подрядчику (китайской стороне) ноу-хау.</w:t>
      </w:r>
    </w:p>
    <w:p w14:paraId="2DF19DCD" w14:textId="77777777" w:rsidR="00B64256" w:rsidRDefault="00A87B9F" w:rsidP="00A87B9F">
      <w:pPr>
        <w:spacing w:after="0" w:line="360" w:lineRule="auto"/>
        <w:ind w:firstLine="709"/>
        <w:jc w:val="both"/>
        <w:rPr>
          <w:rFonts w:ascii="Times New Roman" w:eastAsia="Times New Roman" w:hAnsi="Times New Roman" w:cs="Times New Roman"/>
          <w:sz w:val="28"/>
          <w:szCs w:val="28"/>
        </w:rPr>
      </w:pPr>
      <w:r w:rsidRPr="00A87B9F">
        <w:rPr>
          <w:rFonts w:ascii="Times New Roman" w:eastAsia="Times New Roman" w:hAnsi="Times New Roman" w:cs="Times New Roman"/>
          <w:sz w:val="28"/>
          <w:szCs w:val="28"/>
        </w:rPr>
        <w:t xml:space="preserve">Ведущим документом, устанавливающим правила осуществления прямых иностранных инвестиций в экономику КНР, в настоящее время является "Каталог - руководство отраслей для инвестирования иностранного капитала", выпускаемый Министерством торговли КНР. Последние изменения в Каталог были внесены </w:t>
      </w:r>
      <w:r w:rsidR="00E23B24">
        <w:rPr>
          <w:rFonts w:ascii="Times New Roman" w:eastAsia="Times New Roman" w:hAnsi="Times New Roman" w:cs="Times New Roman"/>
          <w:sz w:val="28"/>
          <w:szCs w:val="28"/>
        </w:rPr>
        <w:t>десять лет назад</w:t>
      </w:r>
      <w:r w:rsidRPr="00A87B9F">
        <w:rPr>
          <w:rFonts w:ascii="Times New Roman" w:eastAsia="Times New Roman" w:hAnsi="Times New Roman" w:cs="Times New Roman"/>
          <w:sz w:val="28"/>
          <w:szCs w:val="28"/>
        </w:rPr>
        <w:t>, и сейчас действует редакция от 31 октября 2007 г.</w:t>
      </w:r>
      <w:r w:rsidR="00B64256">
        <w:rPr>
          <w:rStyle w:val="af0"/>
          <w:rFonts w:ascii="Times New Roman" w:eastAsia="Times New Roman" w:hAnsi="Times New Roman" w:cs="Times New Roman"/>
          <w:sz w:val="28"/>
          <w:szCs w:val="28"/>
        </w:rPr>
        <w:footnoteReference w:id="59"/>
      </w:r>
    </w:p>
    <w:p w14:paraId="293F9099" w14:textId="77777777" w:rsidR="00B64256" w:rsidRDefault="00A87B9F" w:rsidP="00A87B9F">
      <w:pPr>
        <w:spacing w:after="0" w:line="360" w:lineRule="auto"/>
        <w:ind w:firstLine="709"/>
        <w:jc w:val="both"/>
        <w:rPr>
          <w:rFonts w:ascii="Times New Roman" w:eastAsia="Times New Roman" w:hAnsi="Times New Roman" w:cs="Times New Roman"/>
          <w:sz w:val="28"/>
          <w:szCs w:val="28"/>
        </w:rPr>
      </w:pPr>
      <w:r w:rsidRPr="00A87B9F">
        <w:rPr>
          <w:rFonts w:ascii="Times New Roman" w:eastAsia="Times New Roman" w:hAnsi="Times New Roman" w:cs="Times New Roman"/>
          <w:sz w:val="28"/>
          <w:szCs w:val="28"/>
        </w:rPr>
        <w:t xml:space="preserve">В Китае существуют законодательно установленные ограничения на инвестирование иностранного капитала в определенные отрасли. Все виды деятельности для иностранных инвесторов разделены на четыре категории: поощряемые, разрешенные, ограничиваемые и запрещенные. После вступления Китая в ВТО в 2002 г. перечень поощряемых позиций для иностранных инвесторов расширился с 186 до 262, а количество ограничиваемых сократилось до 75, при этом согласно соглашениям о присоединении к ВТО по многим из них были оговорены сроки снятия ограничений. Иностранные инвестиции, относящиеся к поощряемым категориям, освобождались от таможенных пошлин и налога на добавленную стоимость по импорту оборудования. </w:t>
      </w:r>
    </w:p>
    <w:p w14:paraId="069B103B" w14:textId="77777777" w:rsidR="00046117" w:rsidRDefault="00A87B9F" w:rsidP="00A87B9F">
      <w:pPr>
        <w:spacing w:after="0" w:line="360" w:lineRule="auto"/>
        <w:ind w:firstLine="709"/>
        <w:jc w:val="both"/>
        <w:rPr>
          <w:rFonts w:ascii="Times New Roman" w:eastAsia="Times New Roman" w:hAnsi="Times New Roman" w:cs="Times New Roman"/>
          <w:sz w:val="28"/>
          <w:szCs w:val="28"/>
        </w:rPr>
      </w:pPr>
      <w:r w:rsidRPr="00A87B9F">
        <w:rPr>
          <w:rFonts w:ascii="Times New Roman" w:eastAsia="Times New Roman" w:hAnsi="Times New Roman" w:cs="Times New Roman"/>
          <w:sz w:val="28"/>
          <w:szCs w:val="28"/>
        </w:rPr>
        <w:t xml:space="preserve">С другой стороны, в связи со вступлением в ВТО правительство Китая также начало реформирование налогового законодательства, которое в первую очередь коснулось налога на прибыль организаций, играющего </w:t>
      </w:r>
      <w:r w:rsidRPr="00A87B9F">
        <w:rPr>
          <w:rFonts w:ascii="Times New Roman" w:eastAsia="Times New Roman" w:hAnsi="Times New Roman" w:cs="Times New Roman"/>
          <w:sz w:val="28"/>
          <w:szCs w:val="28"/>
        </w:rPr>
        <w:lastRenderedPageBreak/>
        <w:t>важнейшую роль в общей системе налогов и составляющего самую большую долю налоговых доходов государства. Взимание этого налога в настоящее время регулируется Законом КНР от 16.03.2007 "О налоге на прибыль предприятий"</w:t>
      </w:r>
      <w:r w:rsidR="00B64256">
        <w:rPr>
          <w:rStyle w:val="af0"/>
          <w:rFonts w:ascii="Times New Roman" w:eastAsia="Times New Roman" w:hAnsi="Times New Roman" w:cs="Times New Roman"/>
          <w:sz w:val="28"/>
          <w:szCs w:val="28"/>
        </w:rPr>
        <w:footnoteReference w:id="60"/>
      </w:r>
      <w:r w:rsidRPr="00A87B9F">
        <w:rPr>
          <w:rFonts w:ascii="Times New Roman" w:eastAsia="Times New Roman" w:hAnsi="Times New Roman" w:cs="Times New Roman"/>
          <w:sz w:val="28"/>
          <w:szCs w:val="28"/>
        </w:rPr>
        <w:t xml:space="preserve"> и Нормами и правилами применения Закона КНР от 06.12.2007 "О налоге на прибыль предприятий"</w:t>
      </w:r>
      <w:r w:rsidR="00B64256">
        <w:rPr>
          <w:rStyle w:val="af0"/>
          <w:rFonts w:ascii="Times New Roman" w:eastAsia="Times New Roman" w:hAnsi="Times New Roman" w:cs="Times New Roman"/>
          <w:sz w:val="28"/>
          <w:szCs w:val="28"/>
        </w:rPr>
        <w:footnoteReference w:id="61"/>
      </w:r>
      <w:r w:rsidRPr="00A87B9F">
        <w:rPr>
          <w:rFonts w:ascii="Times New Roman" w:eastAsia="Times New Roman" w:hAnsi="Times New Roman" w:cs="Times New Roman"/>
          <w:sz w:val="28"/>
          <w:szCs w:val="28"/>
        </w:rPr>
        <w:t xml:space="preserve"> (оба документа вступили в силу с 1 января 2008 г.), которые полностью уравняли налоговое бремя предприятий с китайским и иностранным капиталом. Общая ставка налога на прибыль стала составлять 25%, что, по оценке китайской ежедневной общественно-политической газеты "</w:t>
      </w:r>
      <w:proofErr w:type="spellStart"/>
      <w:r w:rsidRPr="00A87B9F">
        <w:rPr>
          <w:rFonts w:ascii="Times New Roman" w:eastAsia="Times New Roman" w:hAnsi="Times New Roman" w:cs="Times New Roman"/>
          <w:sz w:val="28"/>
          <w:szCs w:val="28"/>
        </w:rPr>
        <w:t>China</w:t>
      </w:r>
      <w:proofErr w:type="spellEnd"/>
      <w:r w:rsidRPr="00A87B9F">
        <w:rPr>
          <w:rFonts w:ascii="Times New Roman" w:eastAsia="Times New Roman" w:hAnsi="Times New Roman" w:cs="Times New Roman"/>
          <w:sz w:val="28"/>
          <w:szCs w:val="28"/>
        </w:rPr>
        <w:t xml:space="preserve"> </w:t>
      </w:r>
      <w:proofErr w:type="spellStart"/>
      <w:r w:rsidRPr="00A87B9F">
        <w:rPr>
          <w:rFonts w:ascii="Times New Roman" w:eastAsia="Times New Roman" w:hAnsi="Times New Roman" w:cs="Times New Roman"/>
          <w:sz w:val="28"/>
          <w:szCs w:val="28"/>
        </w:rPr>
        <w:t>Daily</w:t>
      </w:r>
      <w:proofErr w:type="spellEnd"/>
      <w:r w:rsidRPr="00A87B9F">
        <w:rPr>
          <w:rFonts w:ascii="Times New Roman" w:eastAsia="Times New Roman" w:hAnsi="Times New Roman" w:cs="Times New Roman"/>
          <w:sz w:val="28"/>
          <w:szCs w:val="28"/>
        </w:rPr>
        <w:t>", издаваемой компанией "</w:t>
      </w:r>
      <w:proofErr w:type="spellStart"/>
      <w:r w:rsidRPr="00A87B9F">
        <w:rPr>
          <w:rFonts w:ascii="Times New Roman" w:eastAsia="Times New Roman" w:hAnsi="Times New Roman" w:cs="Times New Roman"/>
          <w:sz w:val="28"/>
          <w:szCs w:val="28"/>
        </w:rPr>
        <w:t>China</w:t>
      </w:r>
      <w:proofErr w:type="spellEnd"/>
      <w:r w:rsidRPr="00A87B9F">
        <w:rPr>
          <w:rFonts w:ascii="Times New Roman" w:eastAsia="Times New Roman" w:hAnsi="Times New Roman" w:cs="Times New Roman"/>
          <w:sz w:val="28"/>
          <w:szCs w:val="28"/>
        </w:rPr>
        <w:t xml:space="preserve"> </w:t>
      </w:r>
      <w:proofErr w:type="spellStart"/>
      <w:r w:rsidRPr="00A87B9F">
        <w:rPr>
          <w:rFonts w:ascii="Times New Roman" w:eastAsia="Times New Roman" w:hAnsi="Times New Roman" w:cs="Times New Roman"/>
          <w:sz w:val="28"/>
          <w:szCs w:val="28"/>
        </w:rPr>
        <w:t>Daily</w:t>
      </w:r>
      <w:proofErr w:type="spellEnd"/>
      <w:r w:rsidRPr="00A87B9F">
        <w:rPr>
          <w:rFonts w:ascii="Times New Roman" w:eastAsia="Times New Roman" w:hAnsi="Times New Roman" w:cs="Times New Roman"/>
          <w:sz w:val="28"/>
          <w:szCs w:val="28"/>
        </w:rPr>
        <w:t xml:space="preserve"> </w:t>
      </w:r>
      <w:proofErr w:type="spellStart"/>
      <w:r w:rsidRPr="00A87B9F">
        <w:rPr>
          <w:rFonts w:ascii="Times New Roman" w:eastAsia="Times New Roman" w:hAnsi="Times New Roman" w:cs="Times New Roman"/>
          <w:sz w:val="28"/>
          <w:szCs w:val="28"/>
        </w:rPr>
        <w:t>Group</w:t>
      </w:r>
      <w:proofErr w:type="spellEnd"/>
      <w:r w:rsidRPr="00A87B9F">
        <w:rPr>
          <w:rFonts w:ascii="Times New Roman" w:eastAsia="Times New Roman" w:hAnsi="Times New Roman" w:cs="Times New Roman"/>
          <w:sz w:val="28"/>
          <w:szCs w:val="28"/>
        </w:rPr>
        <w:t>", привело к росту налоговой нагрузки для компаний с иностранным капиталом на 10%</w:t>
      </w:r>
      <w:r w:rsidR="00B64256">
        <w:rPr>
          <w:rStyle w:val="af0"/>
          <w:rFonts w:ascii="Times New Roman" w:eastAsia="Times New Roman" w:hAnsi="Times New Roman" w:cs="Times New Roman"/>
          <w:sz w:val="28"/>
          <w:szCs w:val="28"/>
        </w:rPr>
        <w:footnoteReference w:id="62"/>
      </w:r>
      <w:r w:rsidRPr="00A87B9F">
        <w:rPr>
          <w:rFonts w:ascii="Times New Roman" w:eastAsia="Times New Roman" w:hAnsi="Times New Roman" w:cs="Times New Roman"/>
          <w:sz w:val="28"/>
          <w:szCs w:val="28"/>
        </w:rPr>
        <w:t>. Что касается других налогов, то плательщиками налога на добавленную стоимость выступают все предприятия, продающие в КНР товары как собственного производства, так и приобретенные у третьих лиц. Более того, предприятия, зарегистрированные и ведущие деятельность на территории КНР, являются налоговыми агентами для всех своих сотрудников и уплачивают за них налог на доходы физических лиц</w:t>
      </w:r>
      <w:r w:rsidR="00046117">
        <w:rPr>
          <w:rStyle w:val="af0"/>
          <w:rFonts w:ascii="Times New Roman" w:eastAsia="Times New Roman" w:hAnsi="Times New Roman" w:cs="Times New Roman"/>
          <w:sz w:val="28"/>
          <w:szCs w:val="28"/>
        </w:rPr>
        <w:footnoteReference w:id="63"/>
      </w:r>
      <w:r w:rsidRPr="00A87B9F">
        <w:rPr>
          <w:rFonts w:ascii="Times New Roman" w:eastAsia="Times New Roman" w:hAnsi="Times New Roman" w:cs="Times New Roman"/>
          <w:sz w:val="28"/>
          <w:szCs w:val="28"/>
        </w:rPr>
        <w:t>.</w:t>
      </w:r>
    </w:p>
    <w:p w14:paraId="05CA6853" w14:textId="77777777" w:rsidR="00491241" w:rsidRDefault="00A87B9F" w:rsidP="00A87B9F">
      <w:pPr>
        <w:spacing w:after="0" w:line="360" w:lineRule="auto"/>
        <w:ind w:firstLine="709"/>
        <w:jc w:val="both"/>
        <w:rPr>
          <w:rFonts w:ascii="Times New Roman" w:eastAsia="Times New Roman" w:hAnsi="Times New Roman" w:cs="Times New Roman"/>
          <w:sz w:val="28"/>
          <w:szCs w:val="28"/>
        </w:rPr>
      </w:pPr>
      <w:r w:rsidRPr="00A87B9F">
        <w:rPr>
          <w:rFonts w:ascii="Times New Roman" w:eastAsia="Times New Roman" w:hAnsi="Times New Roman" w:cs="Times New Roman"/>
          <w:sz w:val="28"/>
          <w:szCs w:val="28"/>
        </w:rPr>
        <w:t xml:space="preserve">Представляется, что даже эти небольшие иллюстрации свидетельствуют о том, что инвестиционная политика Китая направлена на создание условий, стимулирующих прямые инвестиции, притом что правовое регулирование в инвестиционной сфере сочетает в себе либеральные и государственно-распределительные методы. В отличие от большинства </w:t>
      </w:r>
      <w:r w:rsidRPr="00A87B9F">
        <w:rPr>
          <w:rFonts w:ascii="Times New Roman" w:eastAsia="Times New Roman" w:hAnsi="Times New Roman" w:cs="Times New Roman"/>
          <w:sz w:val="28"/>
          <w:szCs w:val="28"/>
        </w:rPr>
        <w:lastRenderedPageBreak/>
        <w:t>азиатских стран КНР сохраняет наряду с рыночным механизмом планово-распределительную систему хозяйства с сильной экономической ролью государства</w:t>
      </w:r>
      <w:r w:rsidR="004F19F0">
        <w:rPr>
          <w:rFonts w:ascii="Times New Roman" w:eastAsia="Times New Roman" w:hAnsi="Times New Roman" w:cs="Times New Roman"/>
          <w:sz w:val="28"/>
          <w:szCs w:val="28"/>
        </w:rPr>
        <w:t xml:space="preserve">, в </w:t>
      </w:r>
      <w:proofErr w:type="spellStart"/>
      <w:r w:rsidR="004F19F0">
        <w:rPr>
          <w:rFonts w:ascii="Times New Roman" w:eastAsia="Times New Roman" w:hAnsi="Times New Roman" w:cs="Times New Roman"/>
          <w:sz w:val="28"/>
          <w:szCs w:val="28"/>
        </w:rPr>
        <w:t>т.ч</w:t>
      </w:r>
      <w:proofErr w:type="spellEnd"/>
      <w:r w:rsidR="004F19F0">
        <w:rPr>
          <w:rFonts w:ascii="Times New Roman" w:eastAsia="Times New Roman" w:hAnsi="Times New Roman" w:cs="Times New Roman"/>
          <w:sz w:val="28"/>
          <w:szCs w:val="28"/>
        </w:rPr>
        <w:t>. в сфере инвестиций</w:t>
      </w:r>
      <w:r w:rsidRPr="00A87B9F">
        <w:rPr>
          <w:rFonts w:ascii="Times New Roman" w:eastAsia="Times New Roman" w:hAnsi="Times New Roman" w:cs="Times New Roman"/>
          <w:sz w:val="28"/>
          <w:szCs w:val="28"/>
        </w:rPr>
        <w:t>. Так, например, в КНР принят порядок приема иностранного капитала, который основан на индивидуализированном подходе к рассмотрению и утверждению каждого инвестиционного проекта уполномоченными государственными органами. Для этого в стране создана сложная многоуровневая система многостороннего регулирования иностранного капитала на центральном и местном уровнях.</w:t>
      </w:r>
      <w:r w:rsidR="00A20CA4">
        <w:rPr>
          <w:rFonts w:ascii="Times New Roman" w:eastAsia="Times New Roman" w:hAnsi="Times New Roman" w:cs="Times New Roman"/>
          <w:sz w:val="28"/>
          <w:szCs w:val="28"/>
        </w:rPr>
        <w:t xml:space="preserve"> </w:t>
      </w:r>
      <w:r w:rsidRPr="00A87B9F">
        <w:rPr>
          <w:rFonts w:ascii="Times New Roman" w:eastAsia="Times New Roman" w:hAnsi="Times New Roman" w:cs="Times New Roman"/>
          <w:sz w:val="28"/>
          <w:szCs w:val="28"/>
        </w:rPr>
        <w:t>Следует отметить, что на сегодняшний день в Китае проводится концептуальная реформа инвестиционного законодательства. Главным направлением реформы является совершенствование нормативно-правовой базы инвестиционной деятельности и дальнейшее упрощение процедуры утверждения инвестиционных проектов. Так, Министерством торговли КНР в начале 2015 г. был подготовлен законопроект "Об иностранных инвестициях", который предусматривает отмену системы рассмотрения и утверждения инвестиционных проектов компетентными органами разных уровней, предоставление иностранным инвесторам при создании, приобретении или расширении предприятий на территории Китая не менее благоприятных условий инвестирования, чем отечественным инвесторам, и пр. В документе также предусматривается дальнейшее совершенствование системы проверки зарубежных инвесторов на предмет возникновения угрозы безопасности государства, стимулирования притока иностранных инвестиций и их защиты, ужесточения контроля над инвестиционной деятельностью и др.</w:t>
      </w:r>
      <w:r w:rsidR="00491241">
        <w:rPr>
          <w:rStyle w:val="af0"/>
          <w:rFonts w:ascii="Times New Roman" w:eastAsia="Times New Roman" w:hAnsi="Times New Roman" w:cs="Times New Roman"/>
          <w:sz w:val="28"/>
          <w:szCs w:val="28"/>
        </w:rPr>
        <w:footnoteReference w:id="64"/>
      </w:r>
    </w:p>
    <w:p w14:paraId="4110F72B" w14:textId="77777777" w:rsidR="00491241" w:rsidRDefault="00A87B9F" w:rsidP="00A87B9F">
      <w:pPr>
        <w:spacing w:after="0" w:line="360" w:lineRule="auto"/>
        <w:ind w:firstLine="709"/>
        <w:jc w:val="both"/>
        <w:rPr>
          <w:rFonts w:ascii="Times New Roman" w:eastAsia="Times New Roman" w:hAnsi="Times New Roman" w:cs="Times New Roman"/>
          <w:sz w:val="28"/>
          <w:szCs w:val="28"/>
        </w:rPr>
      </w:pPr>
      <w:r w:rsidRPr="00A87B9F">
        <w:rPr>
          <w:rFonts w:ascii="Times New Roman" w:eastAsia="Times New Roman" w:hAnsi="Times New Roman" w:cs="Times New Roman"/>
          <w:sz w:val="28"/>
          <w:szCs w:val="28"/>
        </w:rPr>
        <w:t xml:space="preserve">Представляется, что законопроект "Об иностранных инвестициях" отразит в себе порядок допуска в КНР иностранных инвестиций и особенности их регулирования, который в настоящее время осуществляется </w:t>
      </w:r>
      <w:r w:rsidRPr="00A87B9F">
        <w:rPr>
          <w:rFonts w:ascii="Times New Roman" w:eastAsia="Times New Roman" w:hAnsi="Times New Roman" w:cs="Times New Roman"/>
          <w:sz w:val="28"/>
          <w:szCs w:val="28"/>
        </w:rPr>
        <w:lastRenderedPageBreak/>
        <w:t>на базе трех нормативно-правовых актов, принятых в период проведения экономической реформы и политики открытости в стране, а именно, упомянутого выше Закона "О [паевых] совместных предприятиях с китайским и иностранным капиталом" 1979 г., Закона "О предприятиях иностранного капитала" 1986 г.</w:t>
      </w:r>
      <w:r w:rsidR="00491241">
        <w:rPr>
          <w:rStyle w:val="af0"/>
          <w:rFonts w:ascii="Times New Roman" w:eastAsia="Times New Roman" w:hAnsi="Times New Roman" w:cs="Times New Roman"/>
          <w:sz w:val="28"/>
          <w:szCs w:val="28"/>
        </w:rPr>
        <w:footnoteReference w:id="65"/>
      </w:r>
      <w:r w:rsidRPr="00A87B9F">
        <w:rPr>
          <w:rFonts w:ascii="Times New Roman" w:eastAsia="Times New Roman" w:hAnsi="Times New Roman" w:cs="Times New Roman"/>
          <w:sz w:val="28"/>
          <w:szCs w:val="28"/>
        </w:rPr>
        <w:t xml:space="preserve"> и Закона "О контрактных совместных предприятиях китайского и иностранного капитала" 1988 г.</w:t>
      </w:r>
      <w:r w:rsidR="00491241">
        <w:rPr>
          <w:rStyle w:val="af0"/>
          <w:rFonts w:ascii="Times New Roman" w:eastAsia="Times New Roman" w:hAnsi="Times New Roman" w:cs="Times New Roman"/>
          <w:sz w:val="28"/>
          <w:szCs w:val="28"/>
        </w:rPr>
        <w:footnoteReference w:id="66"/>
      </w:r>
      <w:r w:rsidRPr="00A87B9F">
        <w:rPr>
          <w:rFonts w:ascii="Times New Roman" w:eastAsia="Times New Roman" w:hAnsi="Times New Roman" w:cs="Times New Roman"/>
          <w:sz w:val="28"/>
          <w:szCs w:val="28"/>
        </w:rPr>
        <w:t xml:space="preserve"> Признавая значимость перечисленных нормативных актов, регулирующих инвестиционные правоотношения в Китае, справедливым будет отметить, что большинство их положений не отвечают современным тенденциям развития инвестиционного законодательства.</w:t>
      </w:r>
    </w:p>
    <w:p w14:paraId="42E6FD3E" w14:textId="77777777" w:rsidR="00491241" w:rsidRDefault="00A87B9F" w:rsidP="00A87B9F">
      <w:pPr>
        <w:spacing w:after="0" w:line="360" w:lineRule="auto"/>
        <w:ind w:firstLine="709"/>
        <w:jc w:val="both"/>
        <w:rPr>
          <w:rFonts w:ascii="Times New Roman" w:eastAsia="Times New Roman" w:hAnsi="Times New Roman" w:cs="Times New Roman"/>
          <w:sz w:val="28"/>
          <w:szCs w:val="28"/>
        </w:rPr>
      </w:pPr>
      <w:r w:rsidRPr="00A87B9F">
        <w:rPr>
          <w:rFonts w:ascii="Times New Roman" w:eastAsia="Times New Roman" w:hAnsi="Times New Roman" w:cs="Times New Roman"/>
          <w:sz w:val="28"/>
          <w:szCs w:val="28"/>
        </w:rPr>
        <w:t>В законопроекте особое внимание привлекает положение об установлении так называемого "запретительного списка" (</w:t>
      </w:r>
      <w:proofErr w:type="spellStart"/>
      <w:r w:rsidRPr="00A87B9F">
        <w:rPr>
          <w:rFonts w:ascii="Times New Roman" w:eastAsia="Times New Roman" w:hAnsi="Times New Roman" w:cs="Times New Roman"/>
          <w:sz w:val="28"/>
          <w:szCs w:val="28"/>
        </w:rPr>
        <w:t>Negative</w:t>
      </w:r>
      <w:proofErr w:type="spellEnd"/>
      <w:r w:rsidRPr="00A87B9F">
        <w:rPr>
          <w:rFonts w:ascii="Times New Roman" w:eastAsia="Times New Roman" w:hAnsi="Times New Roman" w:cs="Times New Roman"/>
          <w:sz w:val="28"/>
          <w:szCs w:val="28"/>
        </w:rPr>
        <w:t xml:space="preserve"> </w:t>
      </w:r>
      <w:proofErr w:type="spellStart"/>
      <w:r w:rsidRPr="00A87B9F">
        <w:rPr>
          <w:rFonts w:ascii="Times New Roman" w:eastAsia="Times New Roman" w:hAnsi="Times New Roman" w:cs="Times New Roman"/>
          <w:sz w:val="28"/>
          <w:szCs w:val="28"/>
        </w:rPr>
        <w:t>List</w:t>
      </w:r>
      <w:proofErr w:type="spellEnd"/>
      <w:r w:rsidRPr="00A87B9F">
        <w:rPr>
          <w:rFonts w:ascii="Times New Roman" w:eastAsia="Times New Roman" w:hAnsi="Times New Roman" w:cs="Times New Roman"/>
          <w:sz w:val="28"/>
          <w:szCs w:val="28"/>
        </w:rPr>
        <w:t>), который будет содержать перечень отраслей экономики, в отношении которых ограничен или запрещен допуск иностранных инвестиций. В свою очередь, осуществление капиталовложения иностранными лицами в те отрасли экономики, которые не включены в указанный список, будет возможно с уведомления соответствующего государственного органа об этом, т.е. тем самым законодатель отказывается от действующей сложной и многоуровневой процедуры рассмотрения всех инвестиционных проектов с участием иностранного капитала. Подобная упрощенная система регулирования порядка допуска иностранных инвестиций уже действовала в Китае, но исключительно на территории Шанхайской зоны свободной торговли (</w:t>
      </w:r>
      <w:proofErr w:type="spellStart"/>
      <w:r w:rsidRPr="00A87B9F">
        <w:rPr>
          <w:rFonts w:ascii="Times New Roman" w:eastAsia="Times New Roman" w:hAnsi="Times New Roman" w:cs="Times New Roman"/>
          <w:sz w:val="28"/>
          <w:szCs w:val="28"/>
        </w:rPr>
        <w:t>Shanghai</w:t>
      </w:r>
      <w:proofErr w:type="spellEnd"/>
      <w:r w:rsidRPr="00A87B9F">
        <w:rPr>
          <w:rFonts w:ascii="Times New Roman" w:eastAsia="Times New Roman" w:hAnsi="Times New Roman" w:cs="Times New Roman"/>
          <w:sz w:val="28"/>
          <w:szCs w:val="28"/>
        </w:rPr>
        <w:t xml:space="preserve"> </w:t>
      </w:r>
      <w:proofErr w:type="spellStart"/>
      <w:r w:rsidRPr="00A87B9F">
        <w:rPr>
          <w:rFonts w:ascii="Times New Roman" w:eastAsia="Times New Roman" w:hAnsi="Times New Roman" w:cs="Times New Roman"/>
          <w:sz w:val="28"/>
          <w:szCs w:val="28"/>
        </w:rPr>
        <w:t>Free</w:t>
      </w:r>
      <w:proofErr w:type="spellEnd"/>
      <w:r w:rsidRPr="00A87B9F">
        <w:rPr>
          <w:rFonts w:ascii="Times New Roman" w:eastAsia="Times New Roman" w:hAnsi="Times New Roman" w:cs="Times New Roman"/>
          <w:sz w:val="28"/>
          <w:szCs w:val="28"/>
        </w:rPr>
        <w:t xml:space="preserve"> </w:t>
      </w:r>
      <w:proofErr w:type="spellStart"/>
      <w:r w:rsidRPr="00A87B9F">
        <w:rPr>
          <w:rFonts w:ascii="Times New Roman" w:eastAsia="Times New Roman" w:hAnsi="Times New Roman" w:cs="Times New Roman"/>
          <w:sz w:val="28"/>
          <w:szCs w:val="28"/>
        </w:rPr>
        <w:t>Trade</w:t>
      </w:r>
      <w:proofErr w:type="spellEnd"/>
      <w:r w:rsidRPr="00A87B9F">
        <w:rPr>
          <w:rFonts w:ascii="Times New Roman" w:eastAsia="Times New Roman" w:hAnsi="Times New Roman" w:cs="Times New Roman"/>
          <w:sz w:val="28"/>
          <w:szCs w:val="28"/>
        </w:rPr>
        <w:t xml:space="preserve"> </w:t>
      </w:r>
      <w:proofErr w:type="spellStart"/>
      <w:r w:rsidRPr="00A87B9F">
        <w:rPr>
          <w:rFonts w:ascii="Times New Roman" w:eastAsia="Times New Roman" w:hAnsi="Times New Roman" w:cs="Times New Roman"/>
          <w:sz w:val="28"/>
          <w:szCs w:val="28"/>
        </w:rPr>
        <w:t>Zone</w:t>
      </w:r>
      <w:proofErr w:type="spellEnd"/>
      <w:r w:rsidRPr="00A87B9F">
        <w:rPr>
          <w:rFonts w:ascii="Times New Roman" w:eastAsia="Times New Roman" w:hAnsi="Times New Roman" w:cs="Times New Roman"/>
          <w:sz w:val="28"/>
          <w:szCs w:val="28"/>
        </w:rPr>
        <w:t>)</w:t>
      </w:r>
      <w:r w:rsidR="00491241">
        <w:rPr>
          <w:rStyle w:val="af0"/>
          <w:rFonts w:ascii="Times New Roman" w:eastAsia="Times New Roman" w:hAnsi="Times New Roman" w:cs="Times New Roman"/>
          <w:sz w:val="28"/>
          <w:szCs w:val="28"/>
        </w:rPr>
        <w:footnoteReference w:id="67"/>
      </w:r>
      <w:r w:rsidRPr="00A87B9F">
        <w:rPr>
          <w:rFonts w:ascii="Times New Roman" w:eastAsia="Times New Roman" w:hAnsi="Times New Roman" w:cs="Times New Roman"/>
          <w:sz w:val="28"/>
          <w:szCs w:val="28"/>
        </w:rPr>
        <w:t>.</w:t>
      </w:r>
    </w:p>
    <w:p w14:paraId="328E1E72" w14:textId="77777777" w:rsidR="00491241" w:rsidRDefault="00A87B9F" w:rsidP="00A87B9F">
      <w:pPr>
        <w:spacing w:after="0" w:line="360" w:lineRule="auto"/>
        <w:ind w:firstLine="709"/>
        <w:jc w:val="both"/>
        <w:rPr>
          <w:rFonts w:ascii="Times New Roman" w:eastAsia="Times New Roman" w:hAnsi="Times New Roman" w:cs="Times New Roman"/>
          <w:sz w:val="28"/>
          <w:szCs w:val="28"/>
        </w:rPr>
      </w:pPr>
      <w:r w:rsidRPr="00A87B9F">
        <w:rPr>
          <w:rFonts w:ascii="Times New Roman" w:eastAsia="Times New Roman" w:hAnsi="Times New Roman" w:cs="Times New Roman"/>
          <w:sz w:val="28"/>
          <w:szCs w:val="28"/>
        </w:rPr>
        <w:lastRenderedPageBreak/>
        <w:t>В то же время отказ от действующего порядка приема иностранного капитала, основанного на индивидуальном подходе к рассмотрению и утверждению каждого инвестиционного проекта уполномоченным государственным органом, будет происходить не сразу после принятия законопроекта, а поэтапно в течение трех лет.</w:t>
      </w:r>
    </w:p>
    <w:p w14:paraId="1132DCF9" w14:textId="77777777" w:rsidR="00A20CA4" w:rsidRDefault="00A87B9F" w:rsidP="00A87B9F">
      <w:pPr>
        <w:spacing w:after="0" w:line="360" w:lineRule="auto"/>
        <w:ind w:firstLine="709"/>
        <w:jc w:val="both"/>
        <w:rPr>
          <w:rFonts w:ascii="Times New Roman" w:eastAsia="Times New Roman" w:hAnsi="Times New Roman" w:cs="Times New Roman"/>
          <w:sz w:val="28"/>
          <w:szCs w:val="28"/>
        </w:rPr>
      </w:pPr>
      <w:r w:rsidRPr="00A87B9F">
        <w:rPr>
          <w:rFonts w:ascii="Times New Roman" w:eastAsia="Times New Roman" w:hAnsi="Times New Roman" w:cs="Times New Roman"/>
          <w:sz w:val="28"/>
          <w:szCs w:val="28"/>
        </w:rPr>
        <w:t>Изложенное позволяет заключить, что инвестиционная политика Китая ориентирована на привлечение иностранных инвестиций в национальную экономику посредством установления преференциального режима в отношении налогов; создания свободных экономических зон и пр.; ослабления государственно-бюрократического контроля, носящего во многом процедурный характер; реформирования громоздкого и устанавливающего множественные ограничения законодательства и пр. При этом все национальные законы также основаны исключительно на принципе привлечения иностранных инвестиций в экономику.</w:t>
      </w:r>
    </w:p>
    <w:p w14:paraId="675402F6" w14:textId="77777777" w:rsidR="00491241" w:rsidRDefault="00F75233" w:rsidP="00A87B9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Более подробно </w:t>
      </w:r>
      <w:r w:rsidR="00A20CA4">
        <w:rPr>
          <w:rFonts w:ascii="Times New Roman" w:eastAsia="Times New Roman" w:hAnsi="Times New Roman" w:cs="Times New Roman"/>
          <w:sz w:val="28"/>
          <w:szCs w:val="28"/>
        </w:rPr>
        <w:t>необходимо</w:t>
      </w:r>
      <w:r w:rsidR="008D530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w:t>
      </w:r>
      <w:r w:rsidR="008D530B">
        <w:rPr>
          <w:rFonts w:ascii="Times New Roman" w:eastAsia="Times New Roman" w:hAnsi="Times New Roman" w:cs="Times New Roman"/>
          <w:sz w:val="28"/>
          <w:szCs w:val="28"/>
        </w:rPr>
        <w:t>ассмотреть</w:t>
      </w:r>
      <w:r w:rsidR="00491241">
        <w:rPr>
          <w:rFonts w:ascii="Times New Roman" w:eastAsia="Times New Roman" w:hAnsi="Times New Roman" w:cs="Times New Roman"/>
          <w:sz w:val="28"/>
          <w:szCs w:val="28"/>
        </w:rPr>
        <w:t xml:space="preserve"> также особенности налогообложения предпринимательства в России и Китае.</w:t>
      </w:r>
    </w:p>
    <w:p w14:paraId="1D0294A6" w14:textId="77777777" w:rsidR="00F75233" w:rsidRPr="00F75233" w:rsidRDefault="00F75233" w:rsidP="00F75233">
      <w:pPr>
        <w:pStyle w:val="a7"/>
        <w:spacing w:line="360" w:lineRule="auto"/>
        <w:ind w:right="-2" w:firstLine="709"/>
        <w:jc w:val="both"/>
        <w:rPr>
          <w:lang w:val="ru-RU"/>
        </w:rPr>
      </w:pPr>
      <w:r w:rsidRPr="00F75233">
        <w:rPr>
          <w:lang w:val="ru-RU"/>
        </w:rPr>
        <w:t>Налог является важнейшим источником доходной части государственного бюджета, что в дальнейшем позволяет оказывать воздействие на социально-экономическое развитие страны. Занятие любой предпринимательской деятельностью, как в России, так и в Китае влечет за собой обязательство по уплате налогов. Каждая страна предусматривает свои виды налогов, размер, а также налоговые льготы и вычеты.</w:t>
      </w:r>
    </w:p>
    <w:p w14:paraId="070D72C2" w14:textId="77777777" w:rsidR="00F75233" w:rsidRPr="00F75233" w:rsidRDefault="00F75233" w:rsidP="00F75233">
      <w:pPr>
        <w:pStyle w:val="a7"/>
        <w:spacing w:line="360" w:lineRule="auto"/>
        <w:ind w:right="-2" w:firstLine="709"/>
        <w:jc w:val="both"/>
        <w:rPr>
          <w:lang w:val="ru-RU"/>
        </w:rPr>
      </w:pPr>
      <w:r w:rsidRPr="00F75233">
        <w:rPr>
          <w:lang w:val="ru-RU"/>
        </w:rPr>
        <w:t>В России, как и в Китае предусмотрены меры поддержки для предпринимательства в виде уменьшения налоговой базы для субъектов малого и среднего предпринимательства, различные налоговые вычеты за занятия определенным видом деятельности.</w:t>
      </w:r>
    </w:p>
    <w:p w14:paraId="29F836C6" w14:textId="77777777" w:rsidR="00F75233" w:rsidRPr="00F75233" w:rsidRDefault="00F75233" w:rsidP="00F75233">
      <w:pPr>
        <w:pStyle w:val="a7"/>
        <w:spacing w:line="360" w:lineRule="auto"/>
        <w:ind w:right="-2" w:firstLine="709"/>
        <w:jc w:val="both"/>
        <w:rPr>
          <w:lang w:val="ru-RU"/>
        </w:rPr>
      </w:pPr>
      <w:r w:rsidRPr="00F75233">
        <w:rPr>
          <w:lang w:val="ru-RU"/>
        </w:rPr>
        <w:t>На сегодня в Китае существует 17 видов налога. Из этих 17 видов налога любое предприятие, осуществляюще</w:t>
      </w:r>
      <w:r w:rsidR="008D530B">
        <w:rPr>
          <w:lang w:val="ru-RU"/>
        </w:rPr>
        <w:t xml:space="preserve">е свою деятельность в КНР </w:t>
      </w:r>
      <w:r w:rsidR="008D530B">
        <w:rPr>
          <w:lang w:val="ru-RU"/>
        </w:rPr>
        <w:lastRenderedPageBreak/>
        <w:t>должно</w:t>
      </w:r>
      <w:r w:rsidRPr="00F75233">
        <w:rPr>
          <w:lang w:val="ru-RU"/>
        </w:rPr>
        <w:t xml:space="preserve"> выплачивать следующие виды налогов: налог на доходы предприятий, НДС или налог на предпринимательскую деятельность, налог на городской ремонт и строительство и дополнительный сбор на образование, которые рассчитываются с суммы фактически уплаченного НДС, налога на предпринимательскую деятельность и потребительского налога, гербовый сбор, взимаемый при оформлении различного рода документов.</w:t>
      </w:r>
    </w:p>
    <w:p w14:paraId="325A098C" w14:textId="77777777" w:rsidR="00F75233" w:rsidRPr="00F75233" w:rsidRDefault="00F75233" w:rsidP="00F75233">
      <w:pPr>
        <w:pStyle w:val="a7"/>
        <w:spacing w:line="360" w:lineRule="auto"/>
        <w:ind w:right="-2" w:firstLine="709"/>
        <w:jc w:val="both"/>
        <w:rPr>
          <w:lang w:val="ru-RU"/>
        </w:rPr>
      </w:pPr>
      <w:r w:rsidRPr="00F75233">
        <w:rPr>
          <w:lang w:val="ru-RU"/>
        </w:rPr>
        <w:t>Однако помимо обязательных четырех указанных налогов предприятие может платить и другие виды налогов, например, транспортный в случае покупки автомобиля, если предприятию будет выделен земельный участок в городе или поселке, оно обязано уплачивать налог за использование городских земель. Также на предприятия КНР, как и России, возлагаются обязанности налоговых агентов, они должны удерживать сумму налогов из платежей в пользу другого лица, являющегося налогоплательщиком. Так предприятия обязаны удерживать НДФЛ из суммы заработной платы, выплачиваемой работнику и подавать соответствующую отчетность в налоговые органы. Кроме того, существуют различного рода местные сборы. Например, это утилизационный сбор с производителей электроники и электротехники, сбор за использование водных ресурсов, сбор за выброс загрязняющих веществ и др. Эти сборы не относятся к налоговым, но их тоже необходимо учитывать, особенно производственным предприятиям.</w:t>
      </w:r>
    </w:p>
    <w:p w14:paraId="432CFB81" w14:textId="77777777" w:rsidR="00F75233" w:rsidRPr="00F75233" w:rsidRDefault="00F75233" w:rsidP="00F75233">
      <w:pPr>
        <w:pStyle w:val="a7"/>
        <w:spacing w:line="360" w:lineRule="auto"/>
        <w:ind w:right="-2" w:firstLine="709"/>
        <w:jc w:val="both"/>
        <w:rPr>
          <w:lang w:val="ru-RU"/>
        </w:rPr>
      </w:pPr>
      <w:r w:rsidRPr="00F75233">
        <w:rPr>
          <w:lang w:val="ru-RU"/>
        </w:rPr>
        <w:t>В течение предыдущего десятилетия в Китае был отменен ряд налогов: сельскохозяйственный налог, налог на забой скота, налог на банкеты, налог на пользование номерными знаками транспортных средств, регулирующий сбор на капиталовложения в основные средства</w:t>
      </w:r>
      <w:r w:rsidR="00C70409">
        <w:rPr>
          <w:rStyle w:val="af0"/>
          <w:lang w:val="ru-RU"/>
        </w:rPr>
        <w:footnoteReference w:id="68"/>
      </w:r>
      <w:r w:rsidRPr="00F75233">
        <w:rPr>
          <w:lang w:val="ru-RU"/>
        </w:rPr>
        <w:t xml:space="preserve">.С 2008 года новый налог на доходы предприятий заменил два ранее существовавших налога: налог на доходы предприятий, уплачиваемый китайскими предприятиями, и налог на </w:t>
      </w:r>
      <w:r w:rsidRPr="00F75233">
        <w:rPr>
          <w:lang w:val="ru-RU"/>
        </w:rPr>
        <w:lastRenderedPageBreak/>
        <w:t>доходы предприятий иностранного капитала и иностранных предприятий.</w:t>
      </w:r>
    </w:p>
    <w:p w14:paraId="2FB94DD2" w14:textId="77777777" w:rsidR="00F75233" w:rsidRPr="00F75233" w:rsidRDefault="00F75233" w:rsidP="00F75233">
      <w:pPr>
        <w:pStyle w:val="a7"/>
        <w:spacing w:line="360" w:lineRule="auto"/>
        <w:ind w:right="-2" w:firstLine="709"/>
        <w:jc w:val="both"/>
        <w:rPr>
          <w:lang w:val="ru-RU"/>
        </w:rPr>
      </w:pPr>
      <w:r w:rsidRPr="00F75233">
        <w:rPr>
          <w:lang w:val="ru-RU"/>
        </w:rPr>
        <w:t xml:space="preserve">Ранее в </w:t>
      </w:r>
      <w:r w:rsidR="00A20CA4">
        <w:rPr>
          <w:lang w:val="ru-RU"/>
        </w:rPr>
        <w:t>КНР</w:t>
      </w:r>
      <w:r w:rsidRPr="00F75233">
        <w:rPr>
          <w:lang w:val="ru-RU"/>
        </w:rPr>
        <w:t xml:space="preserve"> существовали различные льготы для иностранных инвесторов, однако сейчас такого не наблюдается, поскольку в Китае помимо значительных налоговых льгот существовало множество ограничений на иностранные инвестиции в наиболее привлекательных видах деятельности (банки, страхование, фондовый рынок). Поэтому при вступлении в ВТО перед Китаем было поставлено условие по предоставлению иностранным инвесторам национального режима – созданию одинаковых условий ведения бизнеса для китайских и иностранных предпринимателей. Выравнивание условий происходит поэтапно и включает как постепенное открытие для иностранных инвестиций китайского рынка, так и выравнивание налогообложения для китайских и иностранных предприятий.</w:t>
      </w:r>
    </w:p>
    <w:p w14:paraId="72EB2F7A" w14:textId="77777777" w:rsidR="00F75233" w:rsidRPr="00F75233" w:rsidRDefault="00F75233" w:rsidP="00F75233">
      <w:pPr>
        <w:pStyle w:val="a7"/>
        <w:spacing w:line="360" w:lineRule="auto"/>
        <w:ind w:right="-2" w:firstLine="709"/>
        <w:jc w:val="both"/>
        <w:rPr>
          <w:lang w:val="ru-RU"/>
        </w:rPr>
      </w:pPr>
      <w:r w:rsidRPr="00F75233">
        <w:rPr>
          <w:lang w:val="ru-RU"/>
        </w:rPr>
        <w:t xml:space="preserve">На сегодняшний день в </w:t>
      </w:r>
      <w:r w:rsidR="00A20CA4">
        <w:rPr>
          <w:lang w:val="ru-RU"/>
        </w:rPr>
        <w:t>КНР</w:t>
      </w:r>
      <w:r w:rsidRPr="00F75233">
        <w:rPr>
          <w:lang w:val="ru-RU"/>
        </w:rPr>
        <w:t xml:space="preserve"> существует множество налоговых льгот, однако в основном они поставлены  в зависимость от вида деятельности предприятия. Например, такие налоговые льготы предоставляются предприятиям, использующим высокие технологии, занимающимся переработкой отходов, вновь созданным компаниям, предоставляющим социально-значимые  услуги (услуги по трудоустройству населения),    предприятиям, страдающим от стихийных бедствий; государственным благотворительным организациям, государственным сельскохозяйственным предприятиям. Для инвесторов существует налоговая льгота, не привязанная к деятельности предприятий – это сниженная ставка налога на доходы предприятий для малых малорентабельных предприятий.</w:t>
      </w:r>
    </w:p>
    <w:p w14:paraId="43895262" w14:textId="77777777" w:rsidR="00F75233" w:rsidRPr="00F75233" w:rsidRDefault="00F75233" w:rsidP="00F75233">
      <w:pPr>
        <w:pStyle w:val="a7"/>
        <w:spacing w:line="360" w:lineRule="auto"/>
        <w:ind w:right="-2" w:firstLine="709"/>
        <w:jc w:val="both"/>
        <w:rPr>
          <w:lang w:val="ru-RU"/>
        </w:rPr>
      </w:pPr>
      <w:r w:rsidRPr="00F75233">
        <w:rPr>
          <w:lang w:val="ru-RU"/>
        </w:rPr>
        <w:t xml:space="preserve">Одной из основных проблем налогообложения в Китае выступает отсутствие единого кодифицированного акта, подобного Налоговому кодексу РФ. Для каждого налога в КНР существует отдельный закон или положение, а также правила применения. Данные нормативно-правовые акты содержат множество пробелов, в результате чего у налоговых органов имеются широкие полномочия по их толкованию и применению, что характерно не только для налогового законодательства Китая, но и других его отраслей. В </w:t>
      </w:r>
      <w:r w:rsidRPr="00F75233">
        <w:rPr>
          <w:lang w:val="ru-RU"/>
        </w:rPr>
        <w:lastRenderedPageBreak/>
        <w:t>результате этого создаются значительные трудности при ориентировании в Китайской законодательстве, в общем, и в налоговой законодательстве КНР, в частности.</w:t>
      </w:r>
    </w:p>
    <w:p w14:paraId="062A4535" w14:textId="77777777" w:rsidR="00F75233" w:rsidRPr="00F75233" w:rsidRDefault="00F75233" w:rsidP="00F75233">
      <w:pPr>
        <w:pStyle w:val="a7"/>
        <w:spacing w:line="360" w:lineRule="auto"/>
        <w:ind w:right="-2" w:firstLine="709"/>
        <w:jc w:val="both"/>
        <w:rPr>
          <w:lang w:val="ru-RU"/>
        </w:rPr>
      </w:pPr>
      <w:r w:rsidRPr="00F75233">
        <w:rPr>
          <w:lang w:val="ru-RU"/>
        </w:rPr>
        <w:t>Основные правила уплаты налога на доходы предприятий определены Законом КНР "О налоге на доходы предприятий" и Положением "О применении Закона КНР о налоге на доходы предприятий" (оба нормативно</w:t>
      </w:r>
      <w:r w:rsidR="00B62360">
        <w:rPr>
          <w:lang w:val="ru-RU"/>
        </w:rPr>
        <w:t>-</w:t>
      </w:r>
      <w:r w:rsidRPr="00F75233">
        <w:rPr>
          <w:lang w:val="ru-RU"/>
        </w:rPr>
        <w:t>правовых акта вступили в силу с 1 января 2008 г.).</w:t>
      </w:r>
    </w:p>
    <w:p w14:paraId="1EADC04C" w14:textId="77777777" w:rsidR="00F75233" w:rsidRPr="00F75233" w:rsidRDefault="00F75233" w:rsidP="00F75233">
      <w:pPr>
        <w:pStyle w:val="a7"/>
        <w:spacing w:line="360" w:lineRule="auto"/>
        <w:ind w:right="-2" w:firstLine="709"/>
        <w:jc w:val="both"/>
        <w:rPr>
          <w:lang w:val="ru-RU"/>
        </w:rPr>
      </w:pPr>
      <w:r w:rsidRPr="00F75233">
        <w:rPr>
          <w:lang w:val="ru-RU"/>
        </w:rPr>
        <w:t>Предприятиями-резидентами являются: 1) предприятия, созданные в КНР в соответствии с китайским законодательством; 2) предприятия, созданные за рубежом в соответствии с иностранным законодательством, если место их фактического управления находится в пределах КНР.</w:t>
      </w:r>
    </w:p>
    <w:p w14:paraId="0AB6E660" w14:textId="77777777" w:rsidR="00F75233" w:rsidRPr="00F75233" w:rsidRDefault="00F75233" w:rsidP="00F75233">
      <w:pPr>
        <w:pStyle w:val="a7"/>
        <w:spacing w:line="360" w:lineRule="auto"/>
        <w:ind w:right="-2" w:firstLine="709"/>
        <w:jc w:val="both"/>
        <w:rPr>
          <w:lang w:val="ru-RU"/>
        </w:rPr>
      </w:pPr>
      <w:r w:rsidRPr="00F75233">
        <w:rPr>
          <w:lang w:val="ru-RU"/>
        </w:rPr>
        <w:t>Ставка налога на доходы предприятий составляет 25</w:t>
      </w:r>
      <w:r w:rsidR="00426BCA">
        <w:rPr>
          <w:lang w:val="ru-RU"/>
        </w:rPr>
        <w:t> </w:t>
      </w:r>
      <w:r w:rsidRPr="00F75233">
        <w:rPr>
          <w:lang w:val="ru-RU"/>
        </w:rPr>
        <w:t>%. 20</w:t>
      </w:r>
      <w:r w:rsidR="00426BCA">
        <w:rPr>
          <w:lang w:val="ru-RU"/>
        </w:rPr>
        <w:t> </w:t>
      </w:r>
      <w:r w:rsidRPr="00F75233">
        <w:rPr>
          <w:lang w:val="ru-RU"/>
        </w:rPr>
        <w:t>% временная налоговая льгота, которую применяют к малорентабельным п</w:t>
      </w:r>
      <w:r w:rsidR="00426BCA">
        <w:rPr>
          <w:lang w:val="ru-RU"/>
        </w:rPr>
        <w:t>редприятиям мелкого бизнеса, 15 </w:t>
      </w:r>
      <w:r w:rsidRPr="00F75233">
        <w:rPr>
          <w:lang w:val="ru-RU"/>
        </w:rPr>
        <w:t>% ставка для стимулирования развития предприятий, которые ведут разработки и производство, вязанное с новыми прогрессивными технологиями. К новым и высоким технологиям относятся информационные технологии, биотехнологии, технологии в сфере авиации и космоса, производства новых материалов, высокотехнологичные услуги, технологии энергосбережения, охраны окружающей среды, рационального использования ресурсов и совершенствования технологических процессов в традиционных отраслях. Для получения данной льготы предприятие должно пройти процедуру предварительного присвоения статуса предприятия новых и высоких технологий.</w:t>
      </w:r>
    </w:p>
    <w:p w14:paraId="25B09E49" w14:textId="77777777" w:rsidR="00F75233" w:rsidRPr="00F75233" w:rsidRDefault="00F75233" w:rsidP="00F75233">
      <w:pPr>
        <w:pStyle w:val="a7"/>
        <w:spacing w:line="360" w:lineRule="auto"/>
        <w:ind w:right="-2" w:firstLine="709"/>
        <w:jc w:val="both"/>
        <w:rPr>
          <w:lang w:val="ru-RU"/>
        </w:rPr>
      </w:pPr>
      <w:r w:rsidRPr="00F75233">
        <w:rPr>
          <w:lang w:val="ru-RU"/>
        </w:rPr>
        <w:t>Предприятие может уменьшить налоговую базу по налогу на доходы предприятий на 10</w:t>
      </w:r>
      <w:r w:rsidR="00426BCA">
        <w:rPr>
          <w:lang w:val="ru-RU"/>
        </w:rPr>
        <w:t> </w:t>
      </w:r>
      <w:r w:rsidRPr="00F75233">
        <w:rPr>
          <w:lang w:val="ru-RU"/>
        </w:rPr>
        <w:t>% в случае реализации проектов по использованию отходов, вторсырья, сопутствующих и побочных материалов и соответствия продукции предприятия государственным стандартам.</w:t>
      </w:r>
    </w:p>
    <w:p w14:paraId="03B50CD9" w14:textId="77777777" w:rsidR="00F75233" w:rsidRPr="00F75233" w:rsidRDefault="00F75233" w:rsidP="00F75233">
      <w:pPr>
        <w:pStyle w:val="a7"/>
        <w:spacing w:line="360" w:lineRule="auto"/>
        <w:ind w:right="-2" w:firstLine="709"/>
        <w:jc w:val="both"/>
        <w:rPr>
          <w:lang w:val="ru-RU"/>
        </w:rPr>
      </w:pPr>
      <w:r w:rsidRPr="00F75233">
        <w:rPr>
          <w:lang w:val="ru-RU"/>
        </w:rPr>
        <w:t>Сниженная ставка налога для малых малорентабельных предприятий составляет 20</w:t>
      </w:r>
      <w:r w:rsidR="00426BCA">
        <w:rPr>
          <w:lang w:val="ru-RU"/>
        </w:rPr>
        <w:t> </w:t>
      </w:r>
      <w:r w:rsidRPr="00F75233">
        <w:rPr>
          <w:lang w:val="ru-RU"/>
        </w:rPr>
        <w:t>%. Если годовой доход предприятия составляет менее 100 000 юаней, в период с 1 января 2014 г. по 31 декабря 2016 г.</w:t>
      </w:r>
      <w:r w:rsidR="00426BCA">
        <w:rPr>
          <w:lang w:val="ru-RU"/>
        </w:rPr>
        <w:t xml:space="preserve"> </w:t>
      </w:r>
      <w:r w:rsidRPr="00F75233">
        <w:rPr>
          <w:lang w:val="ru-RU"/>
        </w:rPr>
        <w:t xml:space="preserve">ставка налога </w:t>
      </w:r>
      <w:r w:rsidRPr="00F75233">
        <w:rPr>
          <w:lang w:val="ru-RU"/>
        </w:rPr>
        <w:lastRenderedPageBreak/>
        <w:t>уменьшается до 10</w:t>
      </w:r>
      <w:r w:rsidR="00426BCA">
        <w:rPr>
          <w:lang w:val="ru-RU"/>
        </w:rPr>
        <w:t> </w:t>
      </w:r>
      <w:r w:rsidRPr="00F75233">
        <w:rPr>
          <w:lang w:val="ru-RU"/>
        </w:rPr>
        <w:t>%</w:t>
      </w:r>
      <w:r w:rsidR="00B62360">
        <w:rPr>
          <w:rStyle w:val="af0"/>
          <w:lang w:val="ru-RU"/>
        </w:rPr>
        <w:footnoteReference w:id="69"/>
      </w:r>
      <w:r w:rsidRPr="00F75233">
        <w:rPr>
          <w:lang w:val="ru-RU"/>
        </w:rPr>
        <w:t>.</w:t>
      </w:r>
    </w:p>
    <w:p w14:paraId="53BA8865" w14:textId="77777777" w:rsidR="00F75233" w:rsidRPr="00F75233" w:rsidRDefault="00F75233" w:rsidP="00F75233">
      <w:pPr>
        <w:pStyle w:val="a7"/>
        <w:spacing w:line="360" w:lineRule="auto"/>
        <w:ind w:right="-2" w:firstLine="709"/>
        <w:jc w:val="both"/>
        <w:rPr>
          <w:lang w:val="ru-RU"/>
        </w:rPr>
      </w:pPr>
      <w:r w:rsidRPr="00F75233">
        <w:rPr>
          <w:lang w:val="ru-RU"/>
        </w:rPr>
        <w:t>Правила уплаты налога на добавленную стоимость в КНР в основном регулируются Временным положением "О налоге на добавленную стоимость" и Подробными правилами применения Временного положения "О налоге на добавленную стоимость".</w:t>
      </w:r>
    </w:p>
    <w:p w14:paraId="360F60EF" w14:textId="77777777" w:rsidR="00F75233" w:rsidRPr="00F75233" w:rsidRDefault="00F75233" w:rsidP="00F75233">
      <w:pPr>
        <w:pStyle w:val="a7"/>
        <w:spacing w:line="360" w:lineRule="auto"/>
        <w:ind w:right="-2" w:firstLine="709"/>
        <w:jc w:val="both"/>
        <w:rPr>
          <w:lang w:val="ru-RU"/>
        </w:rPr>
      </w:pPr>
      <w:r w:rsidRPr="00F75233">
        <w:rPr>
          <w:lang w:val="ru-RU"/>
        </w:rPr>
        <w:t>В КНР существуют два вида плательщиков НДС: обычные налогоплательщики и малые налогоплательщики. Малые налогоплательщики уплачивают НДС со всей суммы выручки и не вправе вычитать входной НДС из общей суммы налога к уплате. Ставка НДС для малых налогоплательщиков составляет 3</w:t>
      </w:r>
      <w:r w:rsidR="00B273D2">
        <w:rPr>
          <w:lang w:val="ru-RU"/>
        </w:rPr>
        <w:t> </w:t>
      </w:r>
      <w:r w:rsidRPr="00F75233">
        <w:rPr>
          <w:lang w:val="ru-RU"/>
        </w:rPr>
        <w:t>%. Если выручка предприятия достигает установленного порога, предприятие обязано обратиться в налоговый орган для присвоения статуса обычного налогоплательщика.</w:t>
      </w:r>
    </w:p>
    <w:p w14:paraId="07068D4A" w14:textId="77777777" w:rsidR="00F75233" w:rsidRPr="00F75233" w:rsidRDefault="00F75233" w:rsidP="00F75233">
      <w:pPr>
        <w:pStyle w:val="a7"/>
        <w:spacing w:line="360" w:lineRule="auto"/>
        <w:ind w:right="-2" w:firstLine="709"/>
        <w:jc w:val="both"/>
        <w:rPr>
          <w:lang w:val="ru-RU"/>
        </w:rPr>
      </w:pPr>
      <w:r w:rsidRPr="00F75233">
        <w:rPr>
          <w:lang w:val="ru-RU"/>
        </w:rPr>
        <w:t>Обычными налогоплательщиками являются: 1) налогоплательщики, ежегодная выручка которых от реализации товаров, работ и услуг достигает установленного порога и получившие статус обычного налогоплательщика; 2) налогоплательщики с выручкой меньше установленного порога и вновь созданные организации, признанные налоговым органом обычным налогоплательщиком.</w:t>
      </w:r>
    </w:p>
    <w:p w14:paraId="216708E8" w14:textId="77777777" w:rsidR="00F75233" w:rsidRPr="00F75233" w:rsidRDefault="00F75233" w:rsidP="00F75233">
      <w:pPr>
        <w:pStyle w:val="a7"/>
        <w:spacing w:line="360" w:lineRule="auto"/>
        <w:ind w:right="-2" w:firstLine="709"/>
        <w:jc w:val="both"/>
        <w:rPr>
          <w:lang w:val="ru-RU"/>
        </w:rPr>
      </w:pPr>
      <w:r w:rsidRPr="00F75233">
        <w:rPr>
          <w:lang w:val="ru-RU"/>
        </w:rPr>
        <w:t>Стандартная ставка НДС для обычных налогоплательщиков 17</w:t>
      </w:r>
      <w:r w:rsidR="00B273D2">
        <w:rPr>
          <w:lang w:val="ru-RU"/>
        </w:rPr>
        <w:t> </w:t>
      </w:r>
      <w:r w:rsidRPr="00F75233">
        <w:rPr>
          <w:lang w:val="ru-RU"/>
        </w:rPr>
        <w:t>%, льготная ставка при реализации сельскохозяйственной продукции первичной переработки, сельскохозяйственной техники, удобрений, кормов, печатных, электронных и аудиовизуальных материалов, пищевой соли, подаче топлива, газа, воды 13</w:t>
      </w:r>
      <w:r w:rsidR="00B273D2">
        <w:rPr>
          <w:lang w:val="ru-RU"/>
        </w:rPr>
        <w:t> </w:t>
      </w:r>
      <w:r w:rsidRPr="00F75233">
        <w:rPr>
          <w:lang w:val="ru-RU"/>
        </w:rPr>
        <w:t>%.</w:t>
      </w:r>
    </w:p>
    <w:p w14:paraId="08CD6887" w14:textId="77777777" w:rsidR="00F75233" w:rsidRPr="00F75233" w:rsidRDefault="00F75233" w:rsidP="00F75233">
      <w:pPr>
        <w:pStyle w:val="a7"/>
        <w:spacing w:line="360" w:lineRule="auto"/>
        <w:ind w:right="-2" w:firstLine="709"/>
        <w:jc w:val="both"/>
        <w:rPr>
          <w:lang w:val="ru-RU"/>
        </w:rPr>
      </w:pPr>
      <w:r w:rsidRPr="00F75233">
        <w:rPr>
          <w:lang w:val="ru-RU"/>
        </w:rPr>
        <w:t>Ставка НДС при оказании услуг по аренде материального движимого имущества 17</w:t>
      </w:r>
      <w:r w:rsidR="00B273D2">
        <w:rPr>
          <w:lang w:val="ru-RU"/>
        </w:rPr>
        <w:t> </w:t>
      </w:r>
      <w:r w:rsidRPr="00F75233">
        <w:rPr>
          <w:lang w:val="ru-RU"/>
        </w:rPr>
        <w:t>%, оказании почтовых услуг, транспортных услуг, базовых телекоммуникационных услуг 11%, дополнительных телекоммуникационных услуг 6</w:t>
      </w:r>
      <w:r w:rsidR="00B273D2">
        <w:rPr>
          <w:lang w:val="ru-RU"/>
        </w:rPr>
        <w:t> </w:t>
      </w:r>
      <w:r w:rsidRPr="00F75233">
        <w:rPr>
          <w:lang w:val="ru-RU"/>
        </w:rPr>
        <w:t xml:space="preserve">%, выполнении научно-исследовательских работ, оказании </w:t>
      </w:r>
      <w:r w:rsidRPr="00F75233">
        <w:rPr>
          <w:lang w:val="ru-RU"/>
        </w:rPr>
        <w:lastRenderedPageBreak/>
        <w:t>технических услуг и услуг в сфере информационных технологий, услуг в культурно-творческой сфере, услуг сертификации, консультационных услуг, дополнительных услуг в сфере логистики, услуг в сфере телерадиовещания, кинематографии и телевидения 6</w:t>
      </w:r>
      <w:r w:rsidR="00B273D2">
        <w:rPr>
          <w:lang w:val="ru-RU"/>
        </w:rPr>
        <w:t> </w:t>
      </w:r>
      <w:r w:rsidRPr="00F75233">
        <w:rPr>
          <w:lang w:val="ru-RU"/>
        </w:rPr>
        <w:t>%.</w:t>
      </w:r>
    </w:p>
    <w:p w14:paraId="4B2FB804" w14:textId="77777777" w:rsidR="00F75233" w:rsidRPr="00F75233" w:rsidRDefault="00F75233" w:rsidP="00F75233">
      <w:pPr>
        <w:pStyle w:val="a7"/>
        <w:spacing w:line="360" w:lineRule="auto"/>
        <w:ind w:right="-2" w:firstLine="709"/>
        <w:jc w:val="both"/>
        <w:rPr>
          <w:lang w:val="ru-RU"/>
        </w:rPr>
      </w:pPr>
      <w:r w:rsidRPr="00F75233">
        <w:rPr>
          <w:lang w:val="ru-RU"/>
        </w:rPr>
        <w:t>Налог на предпринимательскую деятельность уплачивается организациями и физическими лицами: 1) реализующими на территории КНР некоторые виды услуг (кроме облагаемых НДС); 2) реализующими нематериальные активы или недвижимое имущество.</w:t>
      </w:r>
    </w:p>
    <w:p w14:paraId="00B35B68" w14:textId="77777777" w:rsidR="00F75233" w:rsidRPr="00F75233" w:rsidRDefault="00F75233" w:rsidP="00F75233">
      <w:pPr>
        <w:pStyle w:val="a7"/>
        <w:spacing w:line="360" w:lineRule="auto"/>
        <w:ind w:right="-2" w:firstLine="709"/>
        <w:jc w:val="both"/>
        <w:rPr>
          <w:lang w:val="ru-RU"/>
        </w:rPr>
      </w:pPr>
      <w:r w:rsidRPr="00F75233">
        <w:rPr>
          <w:lang w:val="ru-RU"/>
        </w:rPr>
        <w:t>Правила уплаты налога на предпринимательскую деятельность определены Временным положением "О налоге на предпринимательскую деятельность" (в редакции от 10 ноября 2008 г.) и Подробными правилами применения Временного положения "О налоге на предпринимательскую деятельность" (в редакции от 15 декабря 2008 г.).</w:t>
      </w:r>
    </w:p>
    <w:p w14:paraId="7BC6521C" w14:textId="10E8F5B6" w:rsidR="00F75233" w:rsidRPr="00F75233" w:rsidRDefault="00F75233" w:rsidP="00F75233">
      <w:pPr>
        <w:spacing w:after="0" w:line="360" w:lineRule="auto"/>
        <w:ind w:right="-2" w:firstLine="709"/>
        <w:jc w:val="both"/>
        <w:rPr>
          <w:rFonts w:ascii="Times New Roman" w:hAnsi="Times New Roman" w:cs="Times New Roman"/>
          <w:sz w:val="28"/>
          <w:szCs w:val="28"/>
        </w:rPr>
      </w:pPr>
      <w:r w:rsidRPr="00F75233">
        <w:rPr>
          <w:rFonts w:ascii="Times New Roman" w:hAnsi="Times New Roman" w:cs="Times New Roman"/>
          <w:sz w:val="28"/>
          <w:szCs w:val="28"/>
        </w:rPr>
        <w:t>Ставки налога: 1) строительные работы 3</w:t>
      </w:r>
      <w:r w:rsidR="00B273D2">
        <w:rPr>
          <w:rFonts w:ascii="Times New Roman" w:hAnsi="Times New Roman" w:cs="Times New Roman"/>
          <w:sz w:val="28"/>
          <w:szCs w:val="28"/>
        </w:rPr>
        <w:t> </w:t>
      </w:r>
      <w:r w:rsidRPr="00F75233">
        <w:rPr>
          <w:rFonts w:ascii="Times New Roman" w:hAnsi="Times New Roman" w:cs="Times New Roman"/>
          <w:sz w:val="28"/>
          <w:szCs w:val="28"/>
        </w:rPr>
        <w:t>%; 2) финансовые услуги 5</w:t>
      </w:r>
      <w:r w:rsidR="00B273D2">
        <w:rPr>
          <w:rFonts w:ascii="Times New Roman" w:hAnsi="Times New Roman" w:cs="Times New Roman"/>
          <w:sz w:val="28"/>
          <w:szCs w:val="28"/>
        </w:rPr>
        <w:t> </w:t>
      </w:r>
      <w:r w:rsidRPr="00F75233">
        <w:rPr>
          <w:rFonts w:ascii="Times New Roman" w:hAnsi="Times New Roman" w:cs="Times New Roman"/>
          <w:sz w:val="28"/>
          <w:szCs w:val="28"/>
        </w:rPr>
        <w:t>%; 3) услуги в сфере культуры и спорта (организация культурно-спортивных мероприятий) 3</w:t>
      </w:r>
      <w:r w:rsidR="00B273D2">
        <w:rPr>
          <w:rFonts w:ascii="Times New Roman" w:hAnsi="Times New Roman" w:cs="Times New Roman"/>
          <w:sz w:val="28"/>
          <w:szCs w:val="28"/>
        </w:rPr>
        <w:t> </w:t>
      </w:r>
      <w:r w:rsidRPr="00F75233">
        <w:rPr>
          <w:rFonts w:ascii="Times New Roman" w:hAnsi="Times New Roman" w:cs="Times New Roman"/>
          <w:sz w:val="28"/>
          <w:szCs w:val="28"/>
        </w:rPr>
        <w:t>%; 4) услуги в сфере развлечений от 5</w:t>
      </w:r>
      <w:r w:rsidR="00B273D2">
        <w:rPr>
          <w:rFonts w:ascii="Times New Roman" w:hAnsi="Times New Roman" w:cs="Times New Roman"/>
          <w:sz w:val="28"/>
          <w:szCs w:val="28"/>
        </w:rPr>
        <w:t> </w:t>
      </w:r>
      <w:r w:rsidRPr="00F75233">
        <w:rPr>
          <w:rFonts w:ascii="Times New Roman" w:hAnsi="Times New Roman" w:cs="Times New Roman"/>
          <w:sz w:val="28"/>
          <w:szCs w:val="28"/>
        </w:rPr>
        <w:t>% до 20</w:t>
      </w:r>
      <w:r w:rsidR="00B273D2">
        <w:rPr>
          <w:rFonts w:ascii="Times New Roman" w:hAnsi="Times New Roman" w:cs="Times New Roman"/>
          <w:sz w:val="28"/>
          <w:szCs w:val="28"/>
        </w:rPr>
        <w:t> </w:t>
      </w:r>
      <w:r w:rsidRPr="00F75233">
        <w:rPr>
          <w:rFonts w:ascii="Times New Roman" w:hAnsi="Times New Roman" w:cs="Times New Roman"/>
          <w:sz w:val="28"/>
          <w:szCs w:val="28"/>
        </w:rPr>
        <w:t xml:space="preserve">% (конкретные ставки определяются </w:t>
      </w:r>
      <w:r w:rsidR="00B273D2">
        <w:rPr>
          <w:rFonts w:ascii="Times New Roman" w:hAnsi="Times New Roman" w:cs="Times New Roman"/>
          <w:sz w:val="28"/>
          <w:szCs w:val="28"/>
        </w:rPr>
        <w:t>провинциями самостоятельно); 5) </w:t>
      </w:r>
      <w:r w:rsidRPr="00F75233">
        <w:rPr>
          <w:rFonts w:ascii="Times New Roman" w:hAnsi="Times New Roman" w:cs="Times New Roman"/>
          <w:sz w:val="28"/>
          <w:szCs w:val="28"/>
        </w:rPr>
        <w:t>остальные виды услуг 5</w:t>
      </w:r>
      <w:r w:rsidR="00B273D2">
        <w:rPr>
          <w:rFonts w:ascii="Times New Roman" w:hAnsi="Times New Roman" w:cs="Times New Roman"/>
          <w:sz w:val="28"/>
          <w:szCs w:val="28"/>
        </w:rPr>
        <w:t> </w:t>
      </w:r>
      <w:r w:rsidRPr="00F75233">
        <w:rPr>
          <w:rFonts w:ascii="Times New Roman" w:hAnsi="Times New Roman" w:cs="Times New Roman"/>
          <w:sz w:val="28"/>
          <w:szCs w:val="28"/>
        </w:rPr>
        <w:t>%; 6) продажа нематериальных активов 5</w:t>
      </w:r>
      <w:r w:rsidR="00B273D2">
        <w:rPr>
          <w:rFonts w:ascii="Times New Roman" w:hAnsi="Times New Roman" w:cs="Times New Roman"/>
          <w:sz w:val="28"/>
          <w:szCs w:val="28"/>
        </w:rPr>
        <w:t> %; 7) </w:t>
      </w:r>
      <w:r w:rsidR="00811B98">
        <w:rPr>
          <w:rFonts w:ascii="Times New Roman" w:hAnsi="Times New Roman" w:cs="Times New Roman"/>
          <w:sz w:val="28"/>
          <w:szCs w:val="28"/>
        </w:rPr>
        <w:t xml:space="preserve">продажа недвижимости </w:t>
      </w:r>
      <w:r w:rsidRPr="00F75233">
        <w:rPr>
          <w:rFonts w:ascii="Times New Roman" w:hAnsi="Times New Roman" w:cs="Times New Roman"/>
          <w:sz w:val="28"/>
          <w:szCs w:val="28"/>
        </w:rPr>
        <w:t>5%.</w:t>
      </w:r>
    </w:p>
    <w:p w14:paraId="0248F842" w14:textId="77777777" w:rsidR="00F75233" w:rsidRPr="00F75233" w:rsidRDefault="00F75233" w:rsidP="00F75233">
      <w:pPr>
        <w:pStyle w:val="a7"/>
        <w:spacing w:line="360" w:lineRule="auto"/>
        <w:ind w:right="-2" w:firstLine="709"/>
        <w:jc w:val="both"/>
        <w:rPr>
          <w:lang w:val="ru-RU"/>
        </w:rPr>
      </w:pPr>
      <w:r w:rsidRPr="00F75233">
        <w:rPr>
          <w:lang w:val="ru-RU"/>
        </w:rPr>
        <w:t>Налогом на предпринимательскую деятельность облагается реализация работ и услуг на территории КНР. В случае выполнения работ или оказания услуг иностранным предприятием, не имеющим постоянного представительства на территории КНР, на получателя услуг (предприятие</w:t>
      </w:r>
      <w:r w:rsidR="001F08AB">
        <w:rPr>
          <w:lang w:val="ru-RU"/>
        </w:rPr>
        <w:t xml:space="preserve"> КНР</w:t>
      </w:r>
      <w:r w:rsidRPr="00F75233">
        <w:rPr>
          <w:lang w:val="ru-RU"/>
        </w:rPr>
        <w:t>) возлагаются обязанности налогового агента. При оплате работ или услуг иностранного предприятия китайское предприятие обязано удержать из платежа сумму налога на предпринимательскую деятельность (ст. 11 Временного положения "О налоге на предпринимательскую деятельность")</w:t>
      </w:r>
      <w:r w:rsidR="00D4448C">
        <w:rPr>
          <w:rStyle w:val="af0"/>
          <w:lang w:val="ru-RU"/>
        </w:rPr>
        <w:footnoteReference w:id="70"/>
      </w:r>
      <w:r w:rsidRPr="00F75233">
        <w:rPr>
          <w:lang w:val="ru-RU"/>
        </w:rPr>
        <w:t>.</w:t>
      </w:r>
    </w:p>
    <w:p w14:paraId="4468B333" w14:textId="0DAD1519" w:rsidR="00F75233" w:rsidRPr="00F75233" w:rsidRDefault="00F75233" w:rsidP="00F75233">
      <w:pPr>
        <w:pStyle w:val="a7"/>
        <w:spacing w:line="360" w:lineRule="auto"/>
        <w:ind w:right="-2" w:firstLine="709"/>
        <w:jc w:val="both"/>
        <w:rPr>
          <w:lang w:val="ru-RU"/>
        </w:rPr>
      </w:pPr>
      <w:r w:rsidRPr="00F75233">
        <w:rPr>
          <w:lang w:val="ru-RU"/>
        </w:rPr>
        <w:t xml:space="preserve">В России налоговая базовая ставка налога на прибыль составляет 20 %, </w:t>
      </w:r>
      <w:r w:rsidRPr="00F75233">
        <w:rPr>
          <w:lang w:val="ru-RU"/>
        </w:rPr>
        <w:lastRenderedPageBreak/>
        <w:t>из них 2</w:t>
      </w:r>
      <w:r w:rsidR="00B273D2">
        <w:rPr>
          <w:lang w:val="ru-RU"/>
        </w:rPr>
        <w:t> </w:t>
      </w:r>
      <w:r w:rsidRPr="00F75233">
        <w:rPr>
          <w:lang w:val="ru-RU"/>
        </w:rPr>
        <w:t>% идет в федеральный бюджет, а 18</w:t>
      </w:r>
      <w:r w:rsidR="00B273D2">
        <w:rPr>
          <w:lang w:val="ru-RU"/>
        </w:rPr>
        <w:t> </w:t>
      </w:r>
      <w:r w:rsidRPr="00F75233">
        <w:rPr>
          <w:lang w:val="ru-RU"/>
        </w:rPr>
        <w:t>% в бюджеты субъектов РФ</w:t>
      </w:r>
      <w:r w:rsidR="00B62360">
        <w:rPr>
          <w:rStyle w:val="af0"/>
          <w:lang w:val="ru-RU"/>
        </w:rPr>
        <w:footnoteReference w:id="71"/>
      </w:r>
      <w:r w:rsidRPr="00F75233">
        <w:rPr>
          <w:lang w:val="ru-RU"/>
        </w:rPr>
        <w:t xml:space="preserve">. Однако в России так же существуют свои налоговые льготы. </w:t>
      </w:r>
      <w:r w:rsidR="00811B98">
        <w:rPr>
          <w:lang w:val="ru-RU"/>
        </w:rPr>
        <w:t>В частности, н</w:t>
      </w:r>
      <w:r w:rsidRPr="00F75233">
        <w:rPr>
          <w:lang w:val="ru-RU"/>
        </w:rPr>
        <w:t>алоговая ставка для организаций, осуществляющих образовательную или медицинскую деятельность, для организаций, осуществляющих социальное обслуживание граждан, организаций – участников свободной экономической зоны составляет 0 %.</w:t>
      </w:r>
    </w:p>
    <w:p w14:paraId="7FAF8058" w14:textId="77777777" w:rsidR="00F75233" w:rsidRPr="00F75233" w:rsidRDefault="00F75233" w:rsidP="00F75233">
      <w:pPr>
        <w:pStyle w:val="a7"/>
        <w:spacing w:line="360" w:lineRule="auto"/>
        <w:ind w:right="-2" w:firstLine="709"/>
        <w:jc w:val="both"/>
        <w:rPr>
          <w:lang w:val="ru-RU"/>
        </w:rPr>
      </w:pPr>
      <w:r w:rsidRPr="00F75233">
        <w:rPr>
          <w:lang w:val="ru-RU"/>
        </w:rPr>
        <w:t xml:space="preserve">Налог на реализацию товаров (работ, услуг), перечисленных в </w:t>
      </w:r>
      <w:proofErr w:type="spellStart"/>
      <w:r w:rsidRPr="00F75233">
        <w:rPr>
          <w:lang w:val="ru-RU"/>
        </w:rPr>
        <w:t>пп</w:t>
      </w:r>
      <w:proofErr w:type="spellEnd"/>
      <w:r w:rsidRPr="00F75233">
        <w:rPr>
          <w:lang w:val="ru-RU"/>
        </w:rPr>
        <w:t xml:space="preserve">. </w:t>
      </w:r>
      <w:proofErr w:type="spellStart"/>
      <w:r w:rsidRPr="00F75233">
        <w:rPr>
          <w:lang w:val="ru-RU"/>
        </w:rPr>
        <w:t>пп</w:t>
      </w:r>
      <w:proofErr w:type="spellEnd"/>
      <w:r w:rsidRPr="00F75233">
        <w:rPr>
          <w:lang w:val="ru-RU"/>
        </w:rPr>
        <w:t>. 1 14 п. 1 ст. 164 НК РФ составляет 0</w:t>
      </w:r>
      <w:r w:rsidR="00B273D2">
        <w:rPr>
          <w:lang w:val="ru-RU"/>
        </w:rPr>
        <w:t> </w:t>
      </w:r>
      <w:r w:rsidRPr="00F75233">
        <w:rPr>
          <w:lang w:val="ru-RU"/>
        </w:rPr>
        <w:t xml:space="preserve">%, реализация: отдельных продовольственных товаров; отдельных товаров для детей; периодических печатных изданий и книжной продукции, связанной с образованием, наукой и культурой (за исключением имеющей рекламный и эротический характер); отдельных медицинских товаров отечественного и зарубежного производства; отдельных видов племенного скота, а также их семенного материала и эмбрионов; услуг по внутренним воздушным перевозкам пассажиров и багажа (за исключением воздушных перевозок в/из Крыма или Севастополя); услуг по перевозкам пассажиров и багажа железнодорожным транспортом общего пользования в дальнем сообщении (за исключением услуг, указанных в </w:t>
      </w:r>
      <w:proofErr w:type="spellStart"/>
      <w:r w:rsidRPr="00F75233">
        <w:rPr>
          <w:lang w:val="ru-RU"/>
        </w:rPr>
        <w:t>пп</w:t>
      </w:r>
      <w:proofErr w:type="spellEnd"/>
      <w:r w:rsidRPr="00F75233">
        <w:rPr>
          <w:lang w:val="ru-RU"/>
        </w:rPr>
        <w:t>. 4 п. 1 ст. 164 НК РФ) – 10</w:t>
      </w:r>
      <w:r w:rsidR="00B273D2">
        <w:rPr>
          <w:lang w:val="ru-RU"/>
        </w:rPr>
        <w:t> </w:t>
      </w:r>
      <w:r w:rsidRPr="00F75233">
        <w:rPr>
          <w:lang w:val="ru-RU"/>
        </w:rPr>
        <w:t>%. В случаях, не указанных выше – 18</w:t>
      </w:r>
      <w:r w:rsidR="00B273D2">
        <w:rPr>
          <w:lang w:val="ru-RU"/>
        </w:rPr>
        <w:t> </w:t>
      </w:r>
      <w:r w:rsidRPr="00F75233">
        <w:rPr>
          <w:lang w:val="ru-RU"/>
        </w:rPr>
        <w:t>%.Стоит отметить, что как в России, так и в Китае государство поддерживает экспорт товаров, вследствие чего устанавливает налоговую ставку в 0</w:t>
      </w:r>
      <w:r w:rsidR="00B273D2">
        <w:rPr>
          <w:lang w:val="ru-RU"/>
        </w:rPr>
        <w:t> </w:t>
      </w:r>
      <w:r w:rsidRPr="00F75233">
        <w:rPr>
          <w:lang w:val="ru-RU"/>
        </w:rPr>
        <w:t>%.</w:t>
      </w:r>
    </w:p>
    <w:p w14:paraId="0ADBB87E" w14:textId="77777777" w:rsidR="00F75233" w:rsidRPr="00F75233" w:rsidRDefault="00F75233" w:rsidP="00F75233">
      <w:pPr>
        <w:pStyle w:val="a7"/>
        <w:spacing w:line="360" w:lineRule="auto"/>
        <w:ind w:right="-2" w:firstLine="709"/>
        <w:jc w:val="both"/>
        <w:rPr>
          <w:lang w:val="ru-RU"/>
        </w:rPr>
      </w:pPr>
      <w:r w:rsidRPr="00F75233">
        <w:rPr>
          <w:lang w:val="ru-RU"/>
        </w:rPr>
        <w:t xml:space="preserve">Таким образом, </w:t>
      </w:r>
      <w:r w:rsidR="00B273D2">
        <w:rPr>
          <w:lang w:val="ru-RU"/>
        </w:rPr>
        <w:t>можно</w:t>
      </w:r>
      <w:r w:rsidRPr="00F75233">
        <w:rPr>
          <w:lang w:val="ru-RU"/>
        </w:rPr>
        <w:t xml:space="preserve"> сделать следующие выводы. Ставка на доходы в России меньше, чем в Китае.  Но в тоже время Китай предоставляет более широкий спектр различных льгот для предпринимательской деятельности в стране. Еще одним положительным моментом налога на прибыль в Китае выступает поддержка технологического развития, охраны окружающей среды в виде льгот для предприятий, занимающихся переработкой отходов. Считается, что КНР больше вкладывает средств в социальную сферу, нежели </w:t>
      </w:r>
      <w:r w:rsidRPr="00F75233">
        <w:rPr>
          <w:lang w:val="ru-RU"/>
        </w:rPr>
        <w:lastRenderedPageBreak/>
        <w:t>экономическую. Говоря о налоге на добавленную стоимость и предпринимательскую деятельность, стоит отметить, что в Китае данные налоги ниже, чем НДС в России.</w:t>
      </w:r>
    </w:p>
    <w:p w14:paraId="456A088C" w14:textId="77777777" w:rsidR="008E7175" w:rsidRPr="008E7175" w:rsidRDefault="00B273D2" w:rsidP="008E7175">
      <w:pPr>
        <w:spacing w:after="0" w:line="360" w:lineRule="auto"/>
        <w:ind w:right="-2" w:firstLine="709"/>
        <w:jc w:val="both"/>
        <w:rPr>
          <w:rFonts w:ascii="Times New Roman" w:hAnsi="Times New Roman" w:cs="Times New Roman"/>
          <w:sz w:val="28"/>
          <w:szCs w:val="28"/>
        </w:rPr>
      </w:pPr>
      <w:r>
        <w:rPr>
          <w:rFonts w:ascii="Times New Roman" w:hAnsi="Times New Roman" w:cs="Times New Roman"/>
          <w:sz w:val="28"/>
          <w:szCs w:val="28"/>
        </w:rPr>
        <w:t>Китай</w:t>
      </w:r>
      <w:r w:rsidR="00F75233" w:rsidRPr="00F75233">
        <w:rPr>
          <w:rFonts w:ascii="Times New Roman" w:hAnsi="Times New Roman" w:cs="Times New Roman"/>
          <w:sz w:val="28"/>
          <w:szCs w:val="28"/>
        </w:rPr>
        <w:t xml:space="preserve"> активно поддер</w:t>
      </w:r>
      <w:r>
        <w:rPr>
          <w:rFonts w:ascii="Times New Roman" w:hAnsi="Times New Roman" w:cs="Times New Roman"/>
          <w:sz w:val="28"/>
          <w:szCs w:val="28"/>
        </w:rPr>
        <w:t>живает малый бизнес, создавая ему</w:t>
      </w:r>
      <w:r w:rsidR="00F75233" w:rsidRPr="00F75233">
        <w:rPr>
          <w:rFonts w:ascii="Times New Roman" w:hAnsi="Times New Roman" w:cs="Times New Roman"/>
          <w:sz w:val="28"/>
          <w:szCs w:val="28"/>
        </w:rPr>
        <w:t xml:space="preserve"> специальные налоговые льготы, однако </w:t>
      </w:r>
      <w:r w:rsidR="00811B98">
        <w:rPr>
          <w:rFonts w:ascii="Times New Roman" w:hAnsi="Times New Roman" w:cs="Times New Roman"/>
          <w:sz w:val="28"/>
          <w:szCs w:val="28"/>
        </w:rPr>
        <w:t>КНР</w:t>
      </w:r>
      <w:r w:rsidR="00F75233" w:rsidRPr="00F75233">
        <w:rPr>
          <w:rFonts w:ascii="Times New Roman" w:hAnsi="Times New Roman" w:cs="Times New Roman"/>
          <w:sz w:val="28"/>
          <w:szCs w:val="28"/>
        </w:rPr>
        <w:t xml:space="preserve"> нуждается в систематизации налогового законодательства и принятии кодифицированного акта в целях устранения различных коллизий и </w:t>
      </w:r>
      <w:r>
        <w:rPr>
          <w:rFonts w:ascii="Times New Roman" w:hAnsi="Times New Roman" w:cs="Times New Roman"/>
          <w:sz w:val="28"/>
          <w:szCs w:val="28"/>
        </w:rPr>
        <w:t>возможности</w:t>
      </w:r>
      <w:r w:rsidR="00F75233" w:rsidRPr="00F75233">
        <w:rPr>
          <w:rFonts w:ascii="Times New Roman" w:hAnsi="Times New Roman" w:cs="Times New Roman"/>
          <w:sz w:val="28"/>
          <w:szCs w:val="28"/>
        </w:rPr>
        <w:t xml:space="preserve"> широкого толкования налоговых норм сотрудниками налоговых органов КНР. Таким образом, в Китае ввиду наличия широкого спектра налоговых льгот предпринимательская деятельность </w:t>
      </w:r>
      <w:r w:rsidR="00F75233" w:rsidRPr="008E7175">
        <w:rPr>
          <w:rFonts w:ascii="Times New Roman" w:hAnsi="Times New Roman" w:cs="Times New Roman"/>
          <w:sz w:val="28"/>
          <w:szCs w:val="28"/>
        </w:rPr>
        <w:t>представляется более выгодной, в особенности, для малых предприятий.</w:t>
      </w:r>
      <w:bookmarkStart w:id="18" w:name="_Toc477790674"/>
    </w:p>
    <w:p w14:paraId="01933864" w14:textId="51FBD6BE" w:rsidR="008E7175" w:rsidRPr="008E7175" w:rsidRDefault="008E7175" w:rsidP="008E7175">
      <w:pPr>
        <w:spacing w:after="0" w:line="360" w:lineRule="auto"/>
        <w:ind w:right="-2" w:firstLine="709"/>
        <w:contextualSpacing/>
        <w:jc w:val="both"/>
        <w:rPr>
          <w:rFonts w:ascii="Times New Roman" w:eastAsia="Times New Roman" w:hAnsi="Times New Roman" w:cs="Times New Roman"/>
          <w:color w:val="333333"/>
          <w:sz w:val="28"/>
          <w:szCs w:val="28"/>
        </w:rPr>
      </w:pPr>
      <w:r w:rsidRPr="008E7175">
        <w:rPr>
          <w:rFonts w:ascii="Times New Roman" w:eastAsia="Times New Roman" w:hAnsi="Times New Roman" w:cs="Times New Roman"/>
          <w:color w:val="333333"/>
          <w:sz w:val="28"/>
          <w:szCs w:val="28"/>
        </w:rPr>
        <w:t>В стране действует система органов, отвечающих за работу МСП на центральном и региональном уровнях. Это:</w:t>
      </w:r>
    </w:p>
    <w:p w14:paraId="07E6F6B9" w14:textId="6E2AA81D" w:rsidR="008E7175" w:rsidRPr="008E7175" w:rsidRDefault="008E7175" w:rsidP="008E7175">
      <w:pPr>
        <w:shd w:val="clear" w:color="auto" w:fill="FFFFFF"/>
        <w:spacing w:after="150" w:line="360" w:lineRule="auto"/>
        <w:contextualSpacing/>
        <w:jc w:val="both"/>
        <w:rPr>
          <w:rFonts w:ascii="Times New Roman" w:eastAsia="Times New Roman" w:hAnsi="Times New Roman" w:cs="Times New Roman"/>
          <w:color w:val="333333"/>
          <w:sz w:val="28"/>
          <w:szCs w:val="28"/>
        </w:rPr>
      </w:pPr>
      <w:r w:rsidRPr="008E7175">
        <w:rPr>
          <w:rFonts w:ascii="Times New Roman" w:eastAsia="Times New Roman" w:hAnsi="Times New Roman" w:cs="Times New Roman"/>
          <w:color w:val="333333"/>
          <w:sz w:val="28"/>
          <w:szCs w:val="28"/>
        </w:rPr>
        <w:t>         </w:t>
      </w:r>
      <w:r w:rsidR="00D529EC">
        <w:rPr>
          <w:rFonts w:ascii="Times New Roman" w:eastAsia="Times New Roman" w:hAnsi="Times New Roman" w:cs="Times New Roman"/>
          <w:color w:val="333333"/>
          <w:sz w:val="28"/>
          <w:szCs w:val="28"/>
        </w:rPr>
        <w:t xml:space="preserve"> </w:t>
      </w:r>
      <w:r w:rsidRPr="008E7175">
        <w:rPr>
          <w:rFonts w:ascii="Times New Roman" w:eastAsia="Times New Roman" w:hAnsi="Times New Roman" w:cs="Times New Roman"/>
          <w:color w:val="333333"/>
          <w:sz w:val="28"/>
          <w:szCs w:val="28"/>
        </w:rPr>
        <w:t xml:space="preserve"> - </w:t>
      </w:r>
      <w:r w:rsidRPr="008E7175">
        <w:rPr>
          <w:rFonts w:ascii="Times New Roman" w:eastAsia="Times New Roman" w:hAnsi="Times New Roman" w:cs="Times New Roman"/>
          <w:i/>
          <w:iCs/>
          <w:color w:val="333333"/>
          <w:sz w:val="28"/>
          <w:szCs w:val="28"/>
        </w:rPr>
        <w:t xml:space="preserve">Госсовет КНР, </w:t>
      </w:r>
      <w:r w:rsidRPr="008E7175">
        <w:rPr>
          <w:rFonts w:ascii="Times New Roman" w:eastAsia="Times New Roman" w:hAnsi="Times New Roman" w:cs="Times New Roman"/>
          <w:color w:val="333333"/>
          <w:sz w:val="28"/>
          <w:szCs w:val="28"/>
        </w:rPr>
        <w:t xml:space="preserve">который отвечает за разработку политической линии в отношении МСП  и проводит мероприятия, направленные на их развитие в пределах всей страны. </w:t>
      </w:r>
    </w:p>
    <w:p w14:paraId="4293D8FF" w14:textId="3B7E931C" w:rsidR="008E7175" w:rsidRPr="008E7175" w:rsidRDefault="00D529EC" w:rsidP="008E7175">
      <w:pPr>
        <w:shd w:val="clear" w:color="auto" w:fill="FFFFFF"/>
        <w:spacing w:after="150" w:line="360" w:lineRule="auto"/>
        <w:contextualSpacing/>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8E7175" w:rsidRPr="008E7175">
        <w:rPr>
          <w:rFonts w:ascii="Times New Roman" w:eastAsia="Times New Roman" w:hAnsi="Times New Roman" w:cs="Times New Roman"/>
          <w:color w:val="333333"/>
          <w:sz w:val="28"/>
          <w:szCs w:val="28"/>
        </w:rPr>
        <w:t xml:space="preserve"> - </w:t>
      </w:r>
      <w:r w:rsidR="008E7175" w:rsidRPr="008E7175">
        <w:rPr>
          <w:rFonts w:ascii="Times New Roman" w:eastAsia="Times New Roman" w:hAnsi="Times New Roman" w:cs="Times New Roman"/>
          <w:i/>
          <w:iCs/>
          <w:color w:val="333333"/>
          <w:sz w:val="28"/>
          <w:szCs w:val="28"/>
        </w:rPr>
        <w:t>Национальная комиссия по развитию и ре реформе</w:t>
      </w:r>
      <w:r w:rsidR="008E7175" w:rsidRPr="008E7175">
        <w:rPr>
          <w:rFonts w:ascii="Times New Roman" w:eastAsia="Times New Roman" w:hAnsi="Times New Roman" w:cs="Times New Roman"/>
          <w:color w:val="333333"/>
          <w:sz w:val="28"/>
          <w:szCs w:val="28"/>
        </w:rPr>
        <w:t xml:space="preserve"> (</w:t>
      </w:r>
      <w:proofErr w:type="spellStart"/>
      <w:r w:rsidR="008E7175" w:rsidRPr="008E7175">
        <w:rPr>
          <w:rFonts w:ascii="Times New Roman" w:eastAsia="Times New Roman" w:hAnsi="Times New Roman" w:cs="Times New Roman"/>
          <w:color w:val="333333"/>
          <w:sz w:val="28"/>
          <w:szCs w:val="28"/>
        </w:rPr>
        <w:t>National</w:t>
      </w:r>
      <w:proofErr w:type="spellEnd"/>
      <w:r w:rsidR="008E7175" w:rsidRPr="008E7175">
        <w:rPr>
          <w:rFonts w:ascii="Times New Roman" w:eastAsia="Times New Roman" w:hAnsi="Times New Roman" w:cs="Times New Roman"/>
          <w:color w:val="333333"/>
          <w:sz w:val="28"/>
          <w:szCs w:val="28"/>
        </w:rPr>
        <w:t xml:space="preserve"> </w:t>
      </w:r>
      <w:proofErr w:type="spellStart"/>
      <w:r w:rsidR="008E7175" w:rsidRPr="008E7175">
        <w:rPr>
          <w:rFonts w:ascii="Times New Roman" w:eastAsia="Times New Roman" w:hAnsi="Times New Roman" w:cs="Times New Roman"/>
          <w:color w:val="333333"/>
          <w:sz w:val="28"/>
          <w:szCs w:val="28"/>
        </w:rPr>
        <w:t>Development</w:t>
      </w:r>
      <w:proofErr w:type="spellEnd"/>
      <w:r w:rsidR="008E7175" w:rsidRPr="008E7175">
        <w:rPr>
          <w:rFonts w:ascii="Times New Roman" w:eastAsia="Times New Roman" w:hAnsi="Times New Roman" w:cs="Times New Roman"/>
          <w:color w:val="333333"/>
          <w:sz w:val="28"/>
          <w:szCs w:val="28"/>
        </w:rPr>
        <w:t xml:space="preserve"> </w:t>
      </w:r>
      <w:proofErr w:type="spellStart"/>
      <w:r w:rsidR="008E7175" w:rsidRPr="008E7175">
        <w:rPr>
          <w:rFonts w:ascii="Times New Roman" w:eastAsia="Times New Roman" w:hAnsi="Times New Roman" w:cs="Times New Roman"/>
          <w:color w:val="333333"/>
          <w:sz w:val="28"/>
          <w:szCs w:val="28"/>
        </w:rPr>
        <w:t>and</w:t>
      </w:r>
      <w:proofErr w:type="spellEnd"/>
      <w:r w:rsidR="008E7175" w:rsidRPr="008E7175">
        <w:rPr>
          <w:rFonts w:ascii="Times New Roman" w:eastAsia="Times New Roman" w:hAnsi="Times New Roman" w:cs="Times New Roman"/>
          <w:color w:val="333333"/>
          <w:sz w:val="28"/>
          <w:szCs w:val="28"/>
        </w:rPr>
        <w:t xml:space="preserve"> </w:t>
      </w:r>
      <w:proofErr w:type="spellStart"/>
      <w:r w:rsidR="008E7175" w:rsidRPr="008E7175">
        <w:rPr>
          <w:rFonts w:ascii="Times New Roman" w:eastAsia="Times New Roman" w:hAnsi="Times New Roman" w:cs="Times New Roman"/>
          <w:color w:val="333333"/>
          <w:sz w:val="28"/>
          <w:szCs w:val="28"/>
        </w:rPr>
        <w:t>Reform</w:t>
      </w:r>
      <w:proofErr w:type="spellEnd"/>
      <w:r w:rsidR="008E7175" w:rsidRPr="008E7175">
        <w:rPr>
          <w:rFonts w:ascii="Times New Roman" w:eastAsia="Times New Roman" w:hAnsi="Times New Roman" w:cs="Times New Roman"/>
          <w:color w:val="333333"/>
          <w:sz w:val="28"/>
          <w:szCs w:val="28"/>
        </w:rPr>
        <w:t xml:space="preserve"> </w:t>
      </w:r>
      <w:proofErr w:type="spellStart"/>
      <w:r w:rsidR="008E7175" w:rsidRPr="008E7175">
        <w:rPr>
          <w:rFonts w:ascii="Times New Roman" w:eastAsia="Times New Roman" w:hAnsi="Times New Roman" w:cs="Times New Roman"/>
          <w:color w:val="333333"/>
          <w:sz w:val="28"/>
          <w:szCs w:val="28"/>
        </w:rPr>
        <w:t>Commission</w:t>
      </w:r>
      <w:proofErr w:type="spellEnd"/>
      <w:r w:rsidR="008E7175" w:rsidRPr="008E7175">
        <w:rPr>
          <w:rFonts w:ascii="Times New Roman" w:eastAsia="Times New Roman" w:hAnsi="Times New Roman" w:cs="Times New Roman"/>
          <w:color w:val="333333"/>
          <w:sz w:val="28"/>
          <w:szCs w:val="28"/>
        </w:rPr>
        <w:t xml:space="preserve"> – NDRC) является агентством по управлению макроэкономикой, находящимся в подчинении Госсовета.</w:t>
      </w:r>
    </w:p>
    <w:p w14:paraId="3CF8800C" w14:textId="77777777" w:rsidR="008E7175" w:rsidRPr="008E7175" w:rsidRDefault="008E7175" w:rsidP="008E7175">
      <w:pPr>
        <w:shd w:val="clear" w:color="auto" w:fill="FFFFFF"/>
        <w:spacing w:after="150" w:line="360" w:lineRule="auto"/>
        <w:contextualSpacing/>
        <w:jc w:val="both"/>
        <w:rPr>
          <w:rFonts w:ascii="Times New Roman" w:eastAsia="Times New Roman" w:hAnsi="Times New Roman" w:cs="Times New Roman"/>
          <w:color w:val="333333"/>
          <w:sz w:val="28"/>
          <w:szCs w:val="28"/>
        </w:rPr>
      </w:pPr>
      <w:r w:rsidRPr="008E7175">
        <w:rPr>
          <w:rFonts w:ascii="Times New Roman" w:eastAsia="Times New Roman" w:hAnsi="Times New Roman" w:cs="Times New Roman"/>
          <w:color w:val="333333"/>
          <w:sz w:val="28"/>
          <w:szCs w:val="28"/>
        </w:rPr>
        <w:t xml:space="preserve">          - </w:t>
      </w:r>
      <w:r w:rsidRPr="008E7175">
        <w:rPr>
          <w:rFonts w:ascii="Times New Roman" w:eastAsia="Times New Roman" w:hAnsi="Times New Roman" w:cs="Times New Roman"/>
          <w:i/>
          <w:iCs/>
          <w:color w:val="333333"/>
          <w:sz w:val="28"/>
          <w:szCs w:val="28"/>
        </w:rPr>
        <w:t>Департамент малого и среднего предпринимательства</w:t>
      </w:r>
      <w:r w:rsidRPr="008E7175">
        <w:rPr>
          <w:rFonts w:ascii="Times New Roman" w:eastAsia="Times New Roman" w:hAnsi="Times New Roman" w:cs="Times New Roman"/>
          <w:color w:val="333333"/>
          <w:sz w:val="28"/>
          <w:szCs w:val="28"/>
        </w:rPr>
        <w:t xml:space="preserve"> (</w:t>
      </w:r>
      <w:proofErr w:type="spellStart"/>
      <w:r w:rsidRPr="008E7175">
        <w:rPr>
          <w:rFonts w:ascii="Times New Roman" w:eastAsia="Times New Roman" w:hAnsi="Times New Roman" w:cs="Times New Roman"/>
          <w:color w:val="333333"/>
          <w:sz w:val="28"/>
          <w:szCs w:val="28"/>
        </w:rPr>
        <w:t>Department</w:t>
      </w:r>
      <w:proofErr w:type="spellEnd"/>
      <w:r w:rsidRPr="008E7175">
        <w:rPr>
          <w:rFonts w:ascii="Times New Roman" w:eastAsia="Times New Roman" w:hAnsi="Times New Roman" w:cs="Times New Roman"/>
          <w:color w:val="333333"/>
          <w:sz w:val="28"/>
          <w:szCs w:val="28"/>
        </w:rPr>
        <w:t xml:space="preserve"> </w:t>
      </w:r>
      <w:proofErr w:type="spellStart"/>
      <w:r w:rsidRPr="008E7175">
        <w:rPr>
          <w:rFonts w:ascii="Times New Roman" w:eastAsia="Times New Roman" w:hAnsi="Times New Roman" w:cs="Times New Roman"/>
          <w:color w:val="333333"/>
          <w:sz w:val="28"/>
          <w:szCs w:val="28"/>
        </w:rPr>
        <w:t>of</w:t>
      </w:r>
      <w:proofErr w:type="spellEnd"/>
      <w:r w:rsidRPr="008E7175">
        <w:rPr>
          <w:rFonts w:ascii="Times New Roman" w:eastAsia="Times New Roman" w:hAnsi="Times New Roman" w:cs="Times New Roman"/>
          <w:color w:val="333333"/>
          <w:sz w:val="28"/>
          <w:szCs w:val="28"/>
        </w:rPr>
        <w:t xml:space="preserve"> </w:t>
      </w:r>
      <w:proofErr w:type="spellStart"/>
      <w:r w:rsidRPr="008E7175">
        <w:rPr>
          <w:rFonts w:ascii="Times New Roman" w:eastAsia="Times New Roman" w:hAnsi="Times New Roman" w:cs="Times New Roman"/>
          <w:color w:val="333333"/>
          <w:sz w:val="28"/>
          <w:szCs w:val="28"/>
        </w:rPr>
        <w:t>Small</w:t>
      </w:r>
      <w:proofErr w:type="spellEnd"/>
      <w:r w:rsidRPr="008E7175">
        <w:rPr>
          <w:rFonts w:ascii="Times New Roman" w:eastAsia="Times New Roman" w:hAnsi="Times New Roman" w:cs="Times New Roman"/>
          <w:color w:val="333333"/>
          <w:sz w:val="28"/>
          <w:szCs w:val="28"/>
        </w:rPr>
        <w:t xml:space="preserve"> </w:t>
      </w:r>
      <w:proofErr w:type="spellStart"/>
      <w:r w:rsidRPr="008E7175">
        <w:rPr>
          <w:rFonts w:ascii="Times New Roman" w:eastAsia="Times New Roman" w:hAnsi="Times New Roman" w:cs="Times New Roman"/>
          <w:color w:val="333333"/>
          <w:sz w:val="28"/>
          <w:szCs w:val="28"/>
        </w:rPr>
        <w:t>and</w:t>
      </w:r>
      <w:proofErr w:type="spellEnd"/>
      <w:r w:rsidRPr="008E7175">
        <w:rPr>
          <w:rFonts w:ascii="Times New Roman" w:eastAsia="Times New Roman" w:hAnsi="Times New Roman" w:cs="Times New Roman"/>
          <w:color w:val="333333"/>
          <w:sz w:val="28"/>
          <w:szCs w:val="28"/>
        </w:rPr>
        <w:t xml:space="preserve"> </w:t>
      </w:r>
      <w:proofErr w:type="spellStart"/>
      <w:r w:rsidRPr="008E7175">
        <w:rPr>
          <w:rFonts w:ascii="Times New Roman" w:eastAsia="Times New Roman" w:hAnsi="Times New Roman" w:cs="Times New Roman"/>
          <w:color w:val="333333"/>
          <w:sz w:val="28"/>
          <w:szCs w:val="28"/>
        </w:rPr>
        <w:t>Medium-Sized</w:t>
      </w:r>
      <w:proofErr w:type="spellEnd"/>
      <w:r w:rsidRPr="008E7175">
        <w:rPr>
          <w:rFonts w:ascii="Times New Roman" w:eastAsia="Times New Roman" w:hAnsi="Times New Roman" w:cs="Times New Roman"/>
          <w:color w:val="333333"/>
          <w:sz w:val="28"/>
          <w:szCs w:val="28"/>
        </w:rPr>
        <w:t xml:space="preserve"> </w:t>
      </w:r>
      <w:proofErr w:type="spellStart"/>
      <w:r w:rsidRPr="008E7175">
        <w:rPr>
          <w:rFonts w:ascii="Times New Roman" w:eastAsia="Times New Roman" w:hAnsi="Times New Roman" w:cs="Times New Roman"/>
          <w:color w:val="333333"/>
          <w:sz w:val="28"/>
          <w:szCs w:val="28"/>
        </w:rPr>
        <w:t>Enterprises</w:t>
      </w:r>
      <w:proofErr w:type="spellEnd"/>
      <w:r w:rsidRPr="008E7175">
        <w:rPr>
          <w:rFonts w:ascii="Times New Roman" w:eastAsia="Times New Roman" w:hAnsi="Times New Roman" w:cs="Times New Roman"/>
          <w:color w:val="333333"/>
          <w:sz w:val="28"/>
          <w:szCs w:val="28"/>
        </w:rPr>
        <w:t xml:space="preserve">) действует в составе Национальной комиссии по развитию и реформам. </w:t>
      </w:r>
    </w:p>
    <w:p w14:paraId="24552095" w14:textId="05D870B4" w:rsidR="008E7175" w:rsidRPr="008E7175" w:rsidRDefault="008E7175" w:rsidP="008E7175">
      <w:pPr>
        <w:shd w:val="clear" w:color="auto" w:fill="FFFFFF"/>
        <w:spacing w:line="360" w:lineRule="auto"/>
        <w:contextualSpacing/>
        <w:jc w:val="both"/>
        <w:rPr>
          <w:rFonts w:ascii="Times New Roman" w:eastAsia="Times New Roman" w:hAnsi="Times New Roman" w:cs="Times New Roman"/>
          <w:color w:val="333333"/>
          <w:sz w:val="28"/>
          <w:szCs w:val="28"/>
        </w:rPr>
      </w:pPr>
      <w:r w:rsidRPr="008E7175">
        <w:rPr>
          <w:rFonts w:ascii="Times New Roman" w:eastAsia="Times New Roman" w:hAnsi="Times New Roman" w:cs="Times New Roman"/>
          <w:color w:val="333333"/>
          <w:sz w:val="28"/>
          <w:szCs w:val="28"/>
        </w:rPr>
        <w:t xml:space="preserve">          </w:t>
      </w:r>
      <w:r w:rsidRPr="008E7175">
        <w:rPr>
          <w:rFonts w:ascii="Times New Roman" w:eastAsia="Times New Roman" w:hAnsi="Times New Roman" w:cs="Times New Roman"/>
          <w:color w:val="333333"/>
          <w:sz w:val="28"/>
          <w:szCs w:val="28"/>
          <w:lang w:val="en-US"/>
        </w:rPr>
        <w:t>- </w:t>
      </w:r>
      <w:r w:rsidRPr="008E7175">
        <w:rPr>
          <w:rFonts w:ascii="Times New Roman" w:eastAsia="Times New Roman" w:hAnsi="Times New Roman" w:cs="Times New Roman"/>
          <w:i/>
          <w:iCs/>
          <w:color w:val="333333"/>
          <w:sz w:val="28"/>
          <w:szCs w:val="28"/>
        </w:rPr>
        <w:t>Китайский</w:t>
      </w:r>
      <w:r w:rsidRPr="008E7175">
        <w:rPr>
          <w:rFonts w:ascii="Times New Roman" w:eastAsia="Times New Roman" w:hAnsi="Times New Roman" w:cs="Times New Roman"/>
          <w:i/>
          <w:iCs/>
          <w:color w:val="333333"/>
          <w:sz w:val="28"/>
          <w:szCs w:val="28"/>
          <w:lang w:val="en-US"/>
        </w:rPr>
        <w:t xml:space="preserve"> </w:t>
      </w:r>
      <w:r w:rsidRPr="008E7175">
        <w:rPr>
          <w:rFonts w:ascii="Times New Roman" w:eastAsia="Times New Roman" w:hAnsi="Times New Roman" w:cs="Times New Roman"/>
          <w:i/>
          <w:iCs/>
          <w:color w:val="333333"/>
          <w:sz w:val="28"/>
          <w:szCs w:val="28"/>
        </w:rPr>
        <w:t>центр</w:t>
      </w:r>
      <w:r w:rsidRPr="008E7175">
        <w:rPr>
          <w:rFonts w:ascii="Times New Roman" w:eastAsia="Times New Roman" w:hAnsi="Times New Roman" w:cs="Times New Roman"/>
          <w:i/>
          <w:iCs/>
          <w:color w:val="333333"/>
          <w:sz w:val="28"/>
          <w:szCs w:val="28"/>
          <w:lang w:val="en-US"/>
        </w:rPr>
        <w:t xml:space="preserve"> </w:t>
      </w:r>
      <w:r w:rsidRPr="008E7175">
        <w:rPr>
          <w:rFonts w:ascii="Times New Roman" w:eastAsia="Times New Roman" w:hAnsi="Times New Roman" w:cs="Times New Roman"/>
          <w:i/>
          <w:iCs/>
          <w:color w:val="333333"/>
          <w:sz w:val="28"/>
          <w:szCs w:val="28"/>
        </w:rPr>
        <w:t>координации</w:t>
      </w:r>
      <w:r w:rsidRPr="008E7175">
        <w:rPr>
          <w:rFonts w:ascii="Times New Roman" w:eastAsia="Times New Roman" w:hAnsi="Times New Roman" w:cs="Times New Roman"/>
          <w:i/>
          <w:iCs/>
          <w:color w:val="333333"/>
          <w:sz w:val="28"/>
          <w:szCs w:val="28"/>
          <w:lang w:val="en-US"/>
        </w:rPr>
        <w:t xml:space="preserve"> </w:t>
      </w:r>
      <w:r w:rsidRPr="008E7175">
        <w:rPr>
          <w:rFonts w:ascii="Times New Roman" w:eastAsia="Times New Roman" w:hAnsi="Times New Roman" w:cs="Times New Roman"/>
          <w:i/>
          <w:iCs/>
          <w:color w:val="333333"/>
          <w:sz w:val="28"/>
          <w:szCs w:val="28"/>
        </w:rPr>
        <w:t>и</w:t>
      </w:r>
      <w:r w:rsidRPr="008E7175">
        <w:rPr>
          <w:rFonts w:ascii="Times New Roman" w:eastAsia="Times New Roman" w:hAnsi="Times New Roman" w:cs="Times New Roman"/>
          <w:i/>
          <w:iCs/>
          <w:color w:val="333333"/>
          <w:sz w:val="28"/>
          <w:szCs w:val="28"/>
          <w:lang w:val="en-US"/>
        </w:rPr>
        <w:t xml:space="preserve"> </w:t>
      </w:r>
      <w:r w:rsidRPr="008E7175">
        <w:rPr>
          <w:rFonts w:ascii="Times New Roman" w:eastAsia="Times New Roman" w:hAnsi="Times New Roman" w:cs="Times New Roman"/>
          <w:i/>
          <w:iCs/>
          <w:color w:val="333333"/>
          <w:sz w:val="28"/>
          <w:szCs w:val="28"/>
        </w:rPr>
        <w:t>кооперации</w:t>
      </w:r>
      <w:r w:rsidRPr="008E7175">
        <w:rPr>
          <w:rFonts w:ascii="Times New Roman" w:eastAsia="Times New Roman" w:hAnsi="Times New Roman" w:cs="Times New Roman"/>
          <w:i/>
          <w:iCs/>
          <w:color w:val="333333"/>
          <w:sz w:val="28"/>
          <w:szCs w:val="28"/>
          <w:lang w:val="en-US"/>
        </w:rPr>
        <w:t xml:space="preserve"> </w:t>
      </w:r>
      <w:r w:rsidRPr="008E7175">
        <w:rPr>
          <w:rFonts w:ascii="Times New Roman" w:eastAsia="Times New Roman" w:hAnsi="Times New Roman" w:cs="Times New Roman"/>
          <w:i/>
          <w:iCs/>
          <w:color w:val="333333"/>
          <w:sz w:val="28"/>
          <w:szCs w:val="28"/>
        </w:rPr>
        <w:t>бизнеса</w:t>
      </w:r>
      <w:r w:rsidRPr="008E7175">
        <w:rPr>
          <w:rFonts w:ascii="Times New Roman" w:eastAsia="Times New Roman" w:hAnsi="Times New Roman" w:cs="Times New Roman"/>
          <w:color w:val="333333"/>
          <w:sz w:val="28"/>
          <w:szCs w:val="28"/>
          <w:lang w:val="en-US"/>
        </w:rPr>
        <w:t xml:space="preserve"> (China Center for Business Cooperation&amp; Coordination - CCBCC). </w:t>
      </w:r>
      <w:r w:rsidRPr="008E7175">
        <w:rPr>
          <w:rFonts w:ascii="Times New Roman" w:eastAsia="Times New Roman" w:hAnsi="Times New Roman" w:cs="Times New Roman"/>
          <w:color w:val="333333"/>
          <w:sz w:val="28"/>
          <w:szCs w:val="28"/>
        </w:rPr>
        <w:t>CCBCC является специальным агентством по обслуживанию малого предпринимательства</w:t>
      </w:r>
      <w:r>
        <w:rPr>
          <w:rStyle w:val="af0"/>
          <w:rFonts w:ascii="Times New Roman" w:eastAsia="Times New Roman" w:hAnsi="Times New Roman" w:cs="Times New Roman"/>
          <w:color w:val="333333"/>
          <w:sz w:val="28"/>
          <w:szCs w:val="28"/>
        </w:rPr>
        <w:footnoteReference w:id="72"/>
      </w:r>
      <w:r w:rsidRPr="008E7175">
        <w:rPr>
          <w:rFonts w:ascii="Times New Roman" w:eastAsia="Times New Roman" w:hAnsi="Times New Roman" w:cs="Times New Roman"/>
          <w:color w:val="333333"/>
          <w:sz w:val="28"/>
          <w:szCs w:val="28"/>
        </w:rPr>
        <w:t>.</w:t>
      </w:r>
    </w:p>
    <w:p w14:paraId="7E341EF0" w14:textId="083408DD" w:rsidR="00E71703" w:rsidRPr="001E1AC6" w:rsidRDefault="00E71703" w:rsidP="00E71703">
      <w:pPr>
        <w:spacing w:after="0" w:line="360" w:lineRule="auto"/>
        <w:ind w:right="-2" w:firstLine="709"/>
        <w:jc w:val="both"/>
        <w:rPr>
          <w:rFonts w:ascii="Times New Roman" w:hAnsi="Times New Roman" w:cs="Times New Roman"/>
          <w:sz w:val="28"/>
          <w:szCs w:val="28"/>
        </w:rPr>
      </w:pPr>
      <w:r w:rsidRPr="001E1AC6">
        <w:rPr>
          <w:rFonts w:ascii="Times New Roman" w:hAnsi="Times New Roman" w:cs="Times New Roman"/>
          <w:sz w:val="28"/>
          <w:szCs w:val="28"/>
        </w:rPr>
        <w:t xml:space="preserve">Следует согласиться с Белых В.С., Алексеенко А.П в том, что одной из движущих сил развития экономики и общества являются малые и средние предприятия (далее - МСП). В КНР МСП "играют все более существенную роль в экономическом процветании, снижении безработицы и создании </w:t>
      </w:r>
      <w:r w:rsidRPr="001E1AC6">
        <w:rPr>
          <w:rFonts w:ascii="Times New Roman" w:hAnsi="Times New Roman" w:cs="Times New Roman"/>
          <w:sz w:val="28"/>
          <w:szCs w:val="28"/>
        </w:rPr>
        <w:lastRenderedPageBreak/>
        <w:t>новых рабочих мест в отраслях промышленности, они стали важной движущей силой экономического и социального развития страны" Как в Российской Федерации, так и в КНР создано законодательство о малых и средних предприятиях. При этом отличительной чертой Закона КНР "О стимулировании развития малого и среднего предпринимательства" является то, что он прямо предписывает банкам выдавать льготные кредиты и гарантии МСП. Для реализации данного Закона был принят целый ряд подзаконных актов и принята стратегия кредитования. В целях диверсификации путей финансирования названных выше субъектов в 2012 г. была создана Китайская общегосударственная система переуступки акций малого и среднего бизнеса (NEEQ), которая позволяет привлекать капитал инвесторов. Такой опыт поддержки МСП заслуживает внимания</w:t>
      </w:r>
      <w:r>
        <w:rPr>
          <w:rStyle w:val="af0"/>
          <w:rFonts w:ascii="Times New Roman" w:hAnsi="Times New Roman" w:cs="Times New Roman"/>
          <w:sz w:val="28"/>
          <w:szCs w:val="28"/>
        </w:rPr>
        <w:footnoteReference w:id="73"/>
      </w:r>
      <w:r w:rsidRPr="001E1AC6">
        <w:rPr>
          <w:rFonts w:ascii="Times New Roman" w:hAnsi="Times New Roman" w:cs="Times New Roman"/>
          <w:sz w:val="28"/>
          <w:szCs w:val="28"/>
        </w:rPr>
        <w:t>.</w:t>
      </w:r>
    </w:p>
    <w:p w14:paraId="0522BEED" w14:textId="77777777" w:rsidR="00092642" w:rsidRDefault="00092642" w:rsidP="00E71703">
      <w:pPr>
        <w:pStyle w:val="af5"/>
        <w:spacing w:before="0" w:beforeAutospacing="0" w:after="0" w:afterAutospacing="0" w:line="360" w:lineRule="auto"/>
        <w:ind w:firstLine="709"/>
        <w:jc w:val="both"/>
        <w:rPr>
          <w:sz w:val="28"/>
          <w:szCs w:val="28"/>
        </w:rPr>
      </w:pPr>
    </w:p>
    <w:p w14:paraId="210330FD" w14:textId="1E16E659" w:rsidR="00092642" w:rsidRPr="00A87B9F" w:rsidRDefault="00092642" w:rsidP="00092642">
      <w:pPr>
        <w:pStyle w:val="af5"/>
        <w:spacing w:before="0" w:beforeAutospacing="0" w:after="0" w:afterAutospacing="0" w:line="360" w:lineRule="auto"/>
        <w:jc w:val="center"/>
        <w:outlineLvl w:val="1"/>
        <w:rPr>
          <w:b/>
          <w:sz w:val="28"/>
          <w:szCs w:val="28"/>
        </w:rPr>
      </w:pPr>
      <w:bookmarkStart w:id="19" w:name="_Toc477790673"/>
      <w:r>
        <w:rPr>
          <w:b/>
          <w:sz w:val="28"/>
          <w:szCs w:val="28"/>
        </w:rPr>
        <w:t>3</w:t>
      </w:r>
      <w:r w:rsidRPr="00A87B9F">
        <w:rPr>
          <w:b/>
          <w:sz w:val="28"/>
          <w:szCs w:val="28"/>
        </w:rPr>
        <w:t>.3. Проблемы правового регулирования предпринимательства в России и Китае</w:t>
      </w:r>
      <w:bookmarkEnd w:id="19"/>
      <w:r w:rsidR="00D529EC">
        <w:rPr>
          <w:b/>
          <w:sz w:val="28"/>
          <w:szCs w:val="28"/>
        </w:rPr>
        <w:t>.</w:t>
      </w:r>
    </w:p>
    <w:p w14:paraId="6F8F9675" w14:textId="77777777" w:rsidR="00D529EC" w:rsidRDefault="00D529EC" w:rsidP="00811B98">
      <w:pPr>
        <w:pStyle w:val="af5"/>
        <w:shd w:val="clear" w:color="auto" w:fill="FFFFFF"/>
        <w:spacing w:line="360" w:lineRule="auto"/>
        <w:ind w:firstLine="851"/>
        <w:contextualSpacing/>
        <w:jc w:val="both"/>
        <w:rPr>
          <w:color w:val="000000" w:themeColor="text1"/>
          <w:sz w:val="28"/>
          <w:szCs w:val="28"/>
          <w:highlight w:val="yellow"/>
        </w:rPr>
      </w:pPr>
    </w:p>
    <w:p w14:paraId="1AA5C158" w14:textId="004B877C" w:rsidR="00092642" w:rsidRPr="00D529EC" w:rsidRDefault="00092642" w:rsidP="00811B98">
      <w:pPr>
        <w:pStyle w:val="af5"/>
        <w:shd w:val="clear" w:color="auto" w:fill="FFFFFF"/>
        <w:spacing w:line="360" w:lineRule="auto"/>
        <w:ind w:firstLine="851"/>
        <w:contextualSpacing/>
        <w:jc w:val="both"/>
        <w:rPr>
          <w:color w:val="000000" w:themeColor="text1"/>
          <w:sz w:val="28"/>
          <w:szCs w:val="28"/>
        </w:rPr>
      </w:pPr>
      <w:r w:rsidRPr="00D529EC">
        <w:rPr>
          <w:color w:val="000000" w:themeColor="text1"/>
          <w:sz w:val="28"/>
          <w:szCs w:val="28"/>
        </w:rPr>
        <w:t xml:space="preserve">В настоящее время как российская экономика так и экономика КНР постепенно приобретают рыночный характер с присущим им многообразием и равной защитой всех форм собственности, </w:t>
      </w:r>
      <w:r w:rsidRPr="00D529EC">
        <w:rPr>
          <w:rStyle w:val="hl1"/>
          <w:color w:val="000000" w:themeColor="text1"/>
          <w:sz w:val="28"/>
          <w:szCs w:val="28"/>
        </w:rPr>
        <w:t>свободой</w:t>
      </w:r>
      <w:r w:rsidRPr="00D529EC">
        <w:rPr>
          <w:color w:val="000000" w:themeColor="text1"/>
          <w:sz w:val="28"/>
          <w:szCs w:val="28"/>
        </w:rPr>
        <w:t xml:space="preserve"> предпринимательской деятельности, приоритетом защиты прав и </w:t>
      </w:r>
      <w:r w:rsidRPr="00D529EC">
        <w:rPr>
          <w:rStyle w:val="hl1"/>
          <w:color w:val="000000" w:themeColor="text1"/>
          <w:sz w:val="28"/>
          <w:szCs w:val="28"/>
        </w:rPr>
        <w:t>законных</w:t>
      </w:r>
      <w:r w:rsidRPr="00D529EC">
        <w:rPr>
          <w:color w:val="000000" w:themeColor="text1"/>
          <w:sz w:val="28"/>
          <w:szCs w:val="28"/>
        </w:rPr>
        <w:t xml:space="preserve"> интересов участников хозяйственного оборота. Закрепление экономической политики государства осуществляется рядом отраслей законодательства. При этом основная роль отводится законодательству о предпринимательстве, которое значительно шире по сравнению с гражданским законодательством. Следует однако отметить, что как Россия, так и КНР пережили в период своего существования </w:t>
      </w:r>
      <w:r w:rsidR="00811B98" w:rsidRPr="00D529EC">
        <w:rPr>
          <w:color w:val="000000" w:themeColor="text1"/>
          <w:sz w:val="28"/>
          <w:szCs w:val="28"/>
        </w:rPr>
        <w:t xml:space="preserve">господство социалистического строя с доминирующей формой государственной и общественной собственности, прежде всего, на средства производственной деятельности. Несмотря на то, что </w:t>
      </w:r>
      <w:r w:rsidR="00811B98" w:rsidRPr="00D529EC">
        <w:rPr>
          <w:color w:val="000000" w:themeColor="text1"/>
          <w:sz w:val="28"/>
          <w:szCs w:val="28"/>
        </w:rPr>
        <w:lastRenderedPageBreak/>
        <w:t>законодательство как в России, так и в КНР постепенно реформируется, данный процесс отстаёт от реальности. В обеих странах существуют схожие проблемы, однако, как уже было отмечено ранее, и различия в правовом регулировании предпринимательской деятельности довольно существенны. Поэтому в настоящей работе проблемы правового регулирования предпринимательской деятельности в России и проблемы правового регулирования предпринимательской деятельности в КНР  необходимо рассмотреть отдельно.</w:t>
      </w:r>
    </w:p>
    <w:p w14:paraId="5DCB7455" w14:textId="4AD44711" w:rsidR="00811B98" w:rsidRPr="00D529EC" w:rsidRDefault="00D529EC" w:rsidP="00811B98">
      <w:pPr>
        <w:pStyle w:val="af5"/>
        <w:shd w:val="clear" w:color="auto" w:fill="FFFFFF"/>
        <w:spacing w:line="360" w:lineRule="auto"/>
        <w:ind w:firstLine="1134"/>
        <w:contextualSpacing/>
        <w:jc w:val="both"/>
        <w:rPr>
          <w:i/>
          <w:color w:val="000000" w:themeColor="text1"/>
          <w:sz w:val="28"/>
          <w:szCs w:val="28"/>
        </w:rPr>
      </w:pPr>
      <w:r>
        <w:rPr>
          <w:i/>
          <w:color w:val="000000" w:themeColor="text1"/>
          <w:sz w:val="28"/>
          <w:szCs w:val="28"/>
        </w:rPr>
        <w:t xml:space="preserve">1. </w:t>
      </w:r>
      <w:r w:rsidR="00811B98" w:rsidRPr="00D529EC">
        <w:rPr>
          <w:i/>
          <w:color w:val="000000" w:themeColor="text1"/>
          <w:sz w:val="28"/>
          <w:szCs w:val="28"/>
        </w:rPr>
        <w:t>Проблемы правового регулирования предпринимательской деятельности в России</w:t>
      </w:r>
      <w:r>
        <w:rPr>
          <w:i/>
          <w:color w:val="000000" w:themeColor="text1"/>
          <w:sz w:val="28"/>
          <w:szCs w:val="28"/>
        </w:rPr>
        <w:t>.</w:t>
      </w:r>
    </w:p>
    <w:p w14:paraId="2CFFBDA8" w14:textId="5A181762" w:rsidR="003555E4" w:rsidRPr="00D529EC" w:rsidRDefault="00092642" w:rsidP="003555E4">
      <w:pPr>
        <w:pStyle w:val="af5"/>
        <w:shd w:val="clear" w:color="auto" w:fill="FFFFFF"/>
        <w:spacing w:line="360" w:lineRule="auto"/>
        <w:ind w:firstLine="1134"/>
        <w:contextualSpacing/>
        <w:jc w:val="both"/>
        <w:rPr>
          <w:rFonts w:eastAsiaTheme="minorEastAsia"/>
          <w:color w:val="000000" w:themeColor="text1"/>
          <w:sz w:val="28"/>
          <w:szCs w:val="28"/>
        </w:rPr>
      </w:pPr>
      <w:r w:rsidRPr="00D529EC">
        <w:rPr>
          <w:color w:val="000000" w:themeColor="text1"/>
          <w:sz w:val="28"/>
          <w:szCs w:val="28"/>
        </w:rPr>
        <w:t xml:space="preserve">В России отношения индивидуальной предпринимательской деятельности </w:t>
      </w:r>
      <w:r w:rsidRPr="00D529EC">
        <w:rPr>
          <w:rStyle w:val="hl1"/>
          <w:color w:val="000000" w:themeColor="text1"/>
          <w:sz w:val="28"/>
          <w:szCs w:val="28"/>
        </w:rPr>
        <w:t>урегулированы</w:t>
      </w:r>
      <w:r w:rsidRPr="00D529EC">
        <w:rPr>
          <w:color w:val="000000" w:themeColor="text1"/>
          <w:sz w:val="28"/>
          <w:szCs w:val="28"/>
        </w:rPr>
        <w:t xml:space="preserve"> целым рядом отраслей права: гражданским, налоговым, финансовым, </w:t>
      </w:r>
      <w:r w:rsidRPr="00D529EC">
        <w:rPr>
          <w:rStyle w:val="hl1"/>
          <w:color w:val="000000" w:themeColor="text1"/>
          <w:sz w:val="28"/>
          <w:szCs w:val="28"/>
        </w:rPr>
        <w:t>административным</w:t>
      </w:r>
      <w:r w:rsidRPr="00D529EC">
        <w:rPr>
          <w:color w:val="000000" w:themeColor="text1"/>
          <w:sz w:val="28"/>
          <w:szCs w:val="28"/>
        </w:rPr>
        <w:t xml:space="preserve"> и др. </w:t>
      </w:r>
      <w:r w:rsidR="00E71703" w:rsidRPr="00D529EC">
        <w:rPr>
          <w:rFonts w:eastAsiaTheme="minorEastAsia"/>
          <w:color w:val="000000" w:themeColor="text1"/>
          <w:sz w:val="28"/>
          <w:szCs w:val="28"/>
        </w:rPr>
        <w:t xml:space="preserve">Несмотря на то, что в настоящее время действует много кодифицированных актов (в частности Налоговый, </w:t>
      </w:r>
      <w:r w:rsidR="008F2C5D" w:rsidRPr="00D529EC">
        <w:fldChar w:fldCharType="begin"/>
      </w:r>
      <w:r w:rsidR="008F2C5D" w:rsidRPr="00D529EC">
        <w:instrText xml:space="preserve"> HYPERLINK "http://of-law.ru/" \t "_blank" </w:instrText>
      </w:r>
      <w:r w:rsidR="008F2C5D" w:rsidRPr="00D529EC">
        <w:fldChar w:fldCharType="separate"/>
      </w:r>
      <w:r w:rsidR="00E71703" w:rsidRPr="00D529EC">
        <w:rPr>
          <w:rFonts w:eastAsiaTheme="minorEastAsia"/>
          <w:color w:val="000000" w:themeColor="text1"/>
          <w:sz w:val="28"/>
          <w:szCs w:val="28"/>
        </w:rPr>
        <w:t>Гражданский</w:t>
      </w:r>
      <w:r w:rsidR="008F2C5D" w:rsidRPr="00D529EC">
        <w:rPr>
          <w:rFonts w:eastAsiaTheme="minorEastAsia"/>
          <w:color w:val="000000" w:themeColor="text1"/>
          <w:sz w:val="28"/>
          <w:szCs w:val="28"/>
        </w:rPr>
        <w:fldChar w:fldCharType="end"/>
      </w:r>
      <w:r w:rsidR="00E71703" w:rsidRPr="00D529EC">
        <w:rPr>
          <w:rFonts w:eastAsiaTheme="minorEastAsia"/>
          <w:color w:val="000000" w:themeColor="text1"/>
          <w:sz w:val="28"/>
          <w:szCs w:val="28"/>
        </w:rPr>
        <w:t xml:space="preserve">, Градостроительный </w:t>
      </w:r>
      <w:hyperlink r:id="rId16" w:history="1">
        <w:r w:rsidR="00E71703" w:rsidRPr="00D529EC">
          <w:rPr>
            <w:rFonts w:eastAsiaTheme="minorEastAsia"/>
            <w:bCs/>
            <w:color w:val="000000" w:themeColor="text1"/>
            <w:sz w:val="28"/>
            <w:szCs w:val="28"/>
          </w:rPr>
          <w:t>кодексы</w:t>
        </w:r>
      </w:hyperlink>
      <w:r w:rsidR="00E71703" w:rsidRPr="00D529EC">
        <w:rPr>
          <w:rFonts w:eastAsiaTheme="minorEastAsia"/>
          <w:color w:val="000000" w:themeColor="text1"/>
          <w:sz w:val="28"/>
          <w:szCs w:val="28"/>
        </w:rPr>
        <w:t xml:space="preserve">), в сфере правового регулирования предпринимательской деятельности такой акт отсутствует. </w:t>
      </w:r>
      <w:r w:rsidR="008E7175" w:rsidRPr="00D529EC">
        <w:rPr>
          <w:color w:val="000000" w:themeColor="text1"/>
          <w:sz w:val="28"/>
          <w:szCs w:val="28"/>
        </w:rPr>
        <w:t>Это</w:t>
      </w:r>
      <w:r w:rsidRPr="00D529EC">
        <w:rPr>
          <w:color w:val="000000" w:themeColor="text1"/>
          <w:sz w:val="28"/>
          <w:szCs w:val="28"/>
        </w:rPr>
        <w:t xml:space="preserve"> часто порождает несогласованность, противоречивое, а иногда прямо противоположное </w:t>
      </w:r>
      <w:r w:rsidRPr="00D529EC">
        <w:rPr>
          <w:rStyle w:val="hl1"/>
          <w:color w:val="000000" w:themeColor="text1"/>
          <w:sz w:val="28"/>
          <w:szCs w:val="28"/>
        </w:rPr>
        <w:t>толкование</w:t>
      </w:r>
      <w:r w:rsidRPr="00D529EC">
        <w:rPr>
          <w:color w:val="000000" w:themeColor="text1"/>
          <w:sz w:val="28"/>
          <w:szCs w:val="28"/>
        </w:rPr>
        <w:t xml:space="preserve"> норм, что создает трудности в осуществлении индивидуальной предпринимательской деятельности. </w:t>
      </w:r>
      <w:r w:rsidR="00E71703" w:rsidRPr="00D529EC">
        <w:rPr>
          <w:rFonts w:eastAsiaTheme="minorEastAsia"/>
          <w:color w:val="000000" w:themeColor="text1"/>
          <w:sz w:val="28"/>
          <w:szCs w:val="28"/>
        </w:rPr>
        <w:t>Поэтому идея принятия кодифицированного акта о предпринимательстве в настоящее время не утратила своей актуальности.</w:t>
      </w:r>
      <w:r w:rsidR="003555E4" w:rsidRPr="00D529EC">
        <w:rPr>
          <w:rFonts w:eastAsiaTheme="minorEastAsia"/>
          <w:color w:val="000000" w:themeColor="text1"/>
          <w:sz w:val="28"/>
          <w:szCs w:val="28"/>
        </w:rPr>
        <w:t xml:space="preserve"> </w:t>
      </w:r>
    </w:p>
    <w:p w14:paraId="01DEA0F5" w14:textId="77777777" w:rsidR="003555E4" w:rsidRPr="00D529EC" w:rsidRDefault="003555E4" w:rsidP="003555E4">
      <w:pPr>
        <w:pStyle w:val="af5"/>
        <w:shd w:val="clear" w:color="auto" w:fill="FFFFFF"/>
        <w:spacing w:line="360" w:lineRule="auto"/>
        <w:ind w:firstLine="1134"/>
        <w:contextualSpacing/>
        <w:jc w:val="both"/>
        <w:rPr>
          <w:sz w:val="28"/>
          <w:szCs w:val="28"/>
        </w:rPr>
      </w:pPr>
      <w:r w:rsidRPr="00D529EC">
        <w:rPr>
          <w:rFonts w:eastAsiaTheme="minorEastAsia"/>
          <w:color w:val="000000" w:themeColor="text1"/>
          <w:sz w:val="28"/>
          <w:szCs w:val="28"/>
        </w:rPr>
        <w:t>В настоящее время, развитие предпринимательства в машиностроении, авиастроении и иных высокотехнологичных и наукоёмких отраслях России затруднено наличием централизованного регулирования инвестиционной деятельностью (т.е. на уровне федерального законодательства). В этой связи, с</w:t>
      </w:r>
      <w:r w:rsidRPr="00D529EC">
        <w:rPr>
          <w:sz w:val="28"/>
          <w:szCs w:val="28"/>
        </w:rPr>
        <w:t>ледует привлекать льготами инвестиции, вкладываемые в высокотехнологичные отрасли и создание наукоемких производств, а не в любую сферу хозяйствования, наделив при этом субъекты РФ большей самостоятельностью в их предоставлении.</w:t>
      </w:r>
    </w:p>
    <w:p w14:paraId="1FD4A883" w14:textId="77777777" w:rsidR="008E7175" w:rsidRPr="00D529EC" w:rsidRDefault="003555E4" w:rsidP="008E7175">
      <w:pPr>
        <w:pStyle w:val="af5"/>
        <w:shd w:val="clear" w:color="auto" w:fill="FFFFFF"/>
        <w:spacing w:line="360" w:lineRule="auto"/>
        <w:ind w:firstLine="1134"/>
        <w:contextualSpacing/>
        <w:jc w:val="both"/>
        <w:rPr>
          <w:sz w:val="28"/>
          <w:szCs w:val="28"/>
        </w:rPr>
      </w:pPr>
      <w:r w:rsidRPr="00D529EC">
        <w:rPr>
          <w:sz w:val="28"/>
          <w:szCs w:val="28"/>
        </w:rPr>
        <w:lastRenderedPageBreak/>
        <w:t>В России в настоящее время отсутствуют механизмы льготного кредитования МСП. В этой связи, Правительству России необходимо разработать правила льготного кредитования и предоставления гарантий банками субъектам малого и среднего бизнеса, а также законопроект</w:t>
      </w:r>
      <w:r w:rsidR="008E7175" w:rsidRPr="00D529EC">
        <w:rPr>
          <w:sz w:val="28"/>
          <w:szCs w:val="28"/>
        </w:rPr>
        <w:t>, предусматривающий запрет для банков и небанковских кредитных организаций на отказ в предоставлении кредита для целей ведения бизнеса МСП, внеся соответствующие изменения в ст. 821 ГК РФ</w:t>
      </w:r>
      <w:r w:rsidRPr="00D529EC">
        <w:rPr>
          <w:sz w:val="28"/>
          <w:szCs w:val="28"/>
        </w:rPr>
        <w:t>.</w:t>
      </w:r>
    </w:p>
    <w:p w14:paraId="5504DA18" w14:textId="7053CE52" w:rsidR="008E7175" w:rsidRPr="00D529EC" w:rsidRDefault="008E7175" w:rsidP="008E7175">
      <w:pPr>
        <w:pStyle w:val="af5"/>
        <w:shd w:val="clear" w:color="auto" w:fill="FFFFFF"/>
        <w:spacing w:line="360" w:lineRule="auto"/>
        <w:ind w:firstLine="1134"/>
        <w:contextualSpacing/>
        <w:jc w:val="both"/>
        <w:rPr>
          <w:sz w:val="28"/>
          <w:szCs w:val="28"/>
        </w:rPr>
      </w:pPr>
      <w:r w:rsidRPr="00D529EC">
        <w:rPr>
          <w:sz w:val="28"/>
          <w:szCs w:val="28"/>
        </w:rPr>
        <w:t xml:space="preserve">Проблема привлечения инвестиций осложняется тем, что инвесторы беззащитны перед лицом национализации и </w:t>
      </w:r>
      <w:proofErr w:type="spellStart"/>
      <w:r w:rsidRPr="00D529EC">
        <w:rPr>
          <w:sz w:val="28"/>
          <w:szCs w:val="28"/>
        </w:rPr>
        <w:t>деприватизации</w:t>
      </w:r>
      <w:proofErr w:type="spellEnd"/>
      <w:r w:rsidRPr="00D529EC">
        <w:rPr>
          <w:sz w:val="28"/>
          <w:szCs w:val="28"/>
        </w:rPr>
        <w:t xml:space="preserve"> в России. В целях установления понятных и предсказуемых правил ведения хозяйственной деятельности, прекращения сомнительного регионального нормотворчества необходимо принять Федеральный закон "О национализации и </w:t>
      </w:r>
      <w:proofErr w:type="spellStart"/>
      <w:r w:rsidRPr="00D529EC">
        <w:rPr>
          <w:sz w:val="28"/>
          <w:szCs w:val="28"/>
        </w:rPr>
        <w:t>деприватизации</w:t>
      </w:r>
      <w:proofErr w:type="spellEnd"/>
      <w:r w:rsidRPr="00D529EC">
        <w:rPr>
          <w:sz w:val="28"/>
          <w:szCs w:val="28"/>
        </w:rPr>
        <w:t>".</w:t>
      </w:r>
    </w:p>
    <w:p w14:paraId="7CF3388A" w14:textId="4CB742FF" w:rsidR="008E7175" w:rsidRPr="00D529EC" w:rsidRDefault="00D529EC" w:rsidP="008E7175">
      <w:pPr>
        <w:pStyle w:val="af5"/>
        <w:shd w:val="clear" w:color="auto" w:fill="FFFFFF"/>
        <w:spacing w:line="360" w:lineRule="auto"/>
        <w:ind w:firstLine="1134"/>
        <w:contextualSpacing/>
        <w:jc w:val="both"/>
        <w:rPr>
          <w:i/>
          <w:color w:val="000000" w:themeColor="text1"/>
          <w:sz w:val="28"/>
          <w:szCs w:val="28"/>
        </w:rPr>
      </w:pPr>
      <w:r>
        <w:rPr>
          <w:i/>
          <w:color w:val="000000" w:themeColor="text1"/>
          <w:sz w:val="28"/>
          <w:szCs w:val="28"/>
        </w:rPr>
        <w:t xml:space="preserve">2. </w:t>
      </w:r>
      <w:r w:rsidR="008E7175" w:rsidRPr="00D529EC">
        <w:rPr>
          <w:i/>
          <w:color w:val="000000" w:themeColor="text1"/>
          <w:sz w:val="28"/>
          <w:szCs w:val="28"/>
        </w:rPr>
        <w:t>Проблемы правового регулирования предпринимательской деятельности в Китае</w:t>
      </w:r>
      <w:r>
        <w:rPr>
          <w:i/>
          <w:color w:val="000000" w:themeColor="text1"/>
          <w:sz w:val="28"/>
          <w:szCs w:val="28"/>
        </w:rPr>
        <w:t>.</w:t>
      </w:r>
    </w:p>
    <w:p w14:paraId="44EC9F27" w14:textId="3B07FC52" w:rsidR="008E7175" w:rsidRPr="00D529EC" w:rsidRDefault="008E7175" w:rsidP="008E7175">
      <w:pPr>
        <w:pStyle w:val="af5"/>
        <w:shd w:val="clear" w:color="auto" w:fill="FFFFFF"/>
        <w:spacing w:line="360" w:lineRule="auto"/>
        <w:ind w:firstLine="1134"/>
        <w:contextualSpacing/>
        <w:jc w:val="both"/>
        <w:rPr>
          <w:color w:val="000000" w:themeColor="text1"/>
          <w:sz w:val="28"/>
          <w:szCs w:val="28"/>
        </w:rPr>
      </w:pPr>
      <w:r w:rsidRPr="00D529EC">
        <w:rPr>
          <w:color w:val="000000" w:themeColor="text1"/>
          <w:sz w:val="28"/>
          <w:szCs w:val="28"/>
        </w:rPr>
        <w:t xml:space="preserve">Как уже говорилось ранее, в настоящее время в КНР отсутствует единый кодифицированный акт гражданского законодательства. По этой причине </w:t>
      </w:r>
      <w:r w:rsidR="00F62267" w:rsidRPr="00D529EC">
        <w:rPr>
          <w:color w:val="000000" w:themeColor="text1"/>
          <w:sz w:val="28"/>
          <w:szCs w:val="28"/>
        </w:rPr>
        <w:t>работа по принятию проекта ГК КНР требует скорейшего завершения.</w:t>
      </w:r>
    </w:p>
    <w:p w14:paraId="13504F89" w14:textId="77777777" w:rsidR="001F2D8A" w:rsidRPr="00D529EC" w:rsidRDefault="001F2D8A" w:rsidP="001F2D8A">
      <w:pPr>
        <w:pStyle w:val="af5"/>
        <w:shd w:val="clear" w:color="auto" w:fill="FFFFFF"/>
        <w:spacing w:line="360" w:lineRule="auto"/>
        <w:ind w:firstLine="1134"/>
        <w:contextualSpacing/>
        <w:jc w:val="both"/>
        <w:rPr>
          <w:color w:val="080400"/>
          <w:sz w:val="28"/>
          <w:szCs w:val="28"/>
        </w:rPr>
      </w:pPr>
      <w:r w:rsidRPr="00D529EC">
        <w:rPr>
          <w:color w:val="000000" w:themeColor="text1"/>
          <w:sz w:val="28"/>
          <w:szCs w:val="28"/>
        </w:rPr>
        <w:t xml:space="preserve">В настоящее время, однако, </w:t>
      </w:r>
      <w:r w:rsidR="00F62267" w:rsidRPr="00D529EC">
        <w:rPr>
          <w:color w:val="080400"/>
          <w:sz w:val="28"/>
          <w:szCs w:val="28"/>
        </w:rPr>
        <w:t xml:space="preserve">малое предпринимательство этой страны сталкивается с рядом проблем: </w:t>
      </w:r>
    </w:p>
    <w:p w14:paraId="794466B8" w14:textId="77777777" w:rsidR="001F2D8A" w:rsidRPr="00D529EC" w:rsidRDefault="001F2D8A" w:rsidP="001F2D8A">
      <w:pPr>
        <w:pStyle w:val="af5"/>
        <w:shd w:val="clear" w:color="auto" w:fill="FFFFFF"/>
        <w:spacing w:line="360" w:lineRule="auto"/>
        <w:ind w:firstLine="1134"/>
        <w:contextualSpacing/>
        <w:jc w:val="both"/>
        <w:rPr>
          <w:color w:val="080400"/>
          <w:sz w:val="28"/>
          <w:szCs w:val="28"/>
        </w:rPr>
      </w:pPr>
      <w:r w:rsidRPr="00D529EC">
        <w:rPr>
          <w:color w:val="080400"/>
          <w:sz w:val="28"/>
          <w:szCs w:val="28"/>
        </w:rPr>
        <w:t xml:space="preserve">- </w:t>
      </w:r>
      <w:r w:rsidR="00F62267" w:rsidRPr="00D529EC">
        <w:rPr>
          <w:color w:val="080400"/>
          <w:sz w:val="28"/>
          <w:szCs w:val="28"/>
        </w:rPr>
        <w:t xml:space="preserve">действия чиновников бюрократического аппарата среднего звена; </w:t>
      </w:r>
    </w:p>
    <w:p w14:paraId="6BE42A71" w14:textId="77777777" w:rsidR="001F2D8A" w:rsidRPr="00D529EC" w:rsidRDefault="001F2D8A" w:rsidP="001F2D8A">
      <w:pPr>
        <w:pStyle w:val="af5"/>
        <w:shd w:val="clear" w:color="auto" w:fill="FFFFFF"/>
        <w:spacing w:line="360" w:lineRule="auto"/>
        <w:ind w:firstLine="1134"/>
        <w:contextualSpacing/>
        <w:jc w:val="both"/>
        <w:rPr>
          <w:color w:val="080400"/>
          <w:sz w:val="28"/>
          <w:szCs w:val="28"/>
        </w:rPr>
      </w:pPr>
      <w:r w:rsidRPr="00D529EC">
        <w:rPr>
          <w:color w:val="080400"/>
          <w:sz w:val="28"/>
          <w:szCs w:val="28"/>
        </w:rPr>
        <w:t xml:space="preserve">- </w:t>
      </w:r>
      <w:r w:rsidR="00F62267" w:rsidRPr="00D529EC">
        <w:rPr>
          <w:color w:val="080400"/>
          <w:sz w:val="28"/>
          <w:szCs w:val="28"/>
        </w:rPr>
        <w:t xml:space="preserve">проблемы с получением кредитов; </w:t>
      </w:r>
    </w:p>
    <w:p w14:paraId="144A0B5D" w14:textId="77777777" w:rsidR="001F2D8A" w:rsidRPr="00D529EC" w:rsidRDefault="001F2D8A" w:rsidP="001F2D8A">
      <w:pPr>
        <w:pStyle w:val="af5"/>
        <w:shd w:val="clear" w:color="auto" w:fill="FFFFFF"/>
        <w:spacing w:line="360" w:lineRule="auto"/>
        <w:ind w:firstLine="1134"/>
        <w:contextualSpacing/>
        <w:jc w:val="both"/>
        <w:rPr>
          <w:color w:val="080400"/>
          <w:sz w:val="28"/>
          <w:szCs w:val="28"/>
        </w:rPr>
      </w:pPr>
      <w:r w:rsidRPr="00D529EC">
        <w:rPr>
          <w:color w:val="080400"/>
          <w:sz w:val="28"/>
          <w:szCs w:val="28"/>
        </w:rPr>
        <w:t xml:space="preserve">- </w:t>
      </w:r>
      <w:r w:rsidR="00F62267" w:rsidRPr="00D529EC">
        <w:rPr>
          <w:color w:val="080400"/>
          <w:sz w:val="28"/>
          <w:szCs w:val="28"/>
        </w:rPr>
        <w:t xml:space="preserve">произвол со стороны местных чиновников; </w:t>
      </w:r>
    </w:p>
    <w:p w14:paraId="37073A2C" w14:textId="1C106070" w:rsidR="00F62267" w:rsidRDefault="001F2D8A" w:rsidP="001F2D8A">
      <w:pPr>
        <w:pStyle w:val="af5"/>
        <w:shd w:val="clear" w:color="auto" w:fill="FFFFFF"/>
        <w:spacing w:line="360" w:lineRule="auto"/>
        <w:ind w:firstLine="1134"/>
        <w:contextualSpacing/>
        <w:jc w:val="both"/>
        <w:rPr>
          <w:color w:val="080400"/>
          <w:sz w:val="28"/>
          <w:szCs w:val="28"/>
        </w:rPr>
      </w:pPr>
      <w:r w:rsidRPr="00D529EC">
        <w:rPr>
          <w:color w:val="080400"/>
          <w:sz w:val="28"/>
          <w:szCs w:val="28"/>
        </w:rPr>
        <w:t xml:space="preserve">- </w:t>
      </w:r>
      <w:r w:rsidR="00F62267" w:rsidRPr="00D529EC">
        <w:rPr>
          <w:color w:val="080400"/>
          <w:sz w:val="28"/>
          <w:szCs w:val="28"/>
        </w:rPr>
        <w:t>необоснованные штрафы.</w:t>
      </w:r>
      <w:r w:rsidR="00F62267" w:rsidRPr="00F62267">
        <w:rPr>
          <w:color w:val="080400"/>
          <w:sz w:val="28"/>
          <w:szCs w:val="28"/>
        </w:rPr>
        <w:t xml:space="preserve"> </w:t>
      </w:r>
    </w:p>
    <w:p w14:paraId="3B506647" w14:textId="7E0480EA" w:rsidR="001F2D8A" w:rsidRPr="00F62267" w:rsidRDefault="001F2D8A" w:rsidP="001F2D8A">
      <w:pPr>
        <w:pStyle w:val="af5"/>
        <w:shd w:val="clear" w:color="auto" w:fill="FFFFFF"/>
        <w:spacing w:line="360" w:lineRule="auto"/>
        <w:ind w:firstLine="1134"/>
        <w:contextualSpacing/>
        <w:jc w:val="both"/>
        <w:rPr>
          <w:color w:val="080400"/>
          <w:sz w:val="28"/>
          <w:szCs w:val="28"/>
        </w:rPr>
      </w:pPr>
      <w:r>
        <w:rPr>
          <w:color w:val="080400"/>
          <w:sz w:val="28"/>
          <w:szCs w:val="28"/>
        </w:rPr>
        <w:t>Соответственно, целесообразным представляется рассмотреть вопрос о введении уполномоченного по правам предпринимателей, а также по принятию закона о противодействии коррупции, включающего, помимо карательных, также нормы предупредительного характера.</w:t>
      </w:r>
    </w:p>
    <w:p w14:paraId="2AC40507" w14:textId="3E0FDC75" w:rsidR="00EC08F7" w:rsidRDefault="00EC08F7" w:rsidP="003555E4">
      <w:pPr>
        <w:pStyle w:val="af5"/>
        <w:shd w:val="clear" w:color="auto" w:fill="FFFFFF"/>
        <w:spacing w:line="360" w:lineRule="auto"/>
        <w:ind w:firstLine="1134"/>
        <w:contextualSpacing/>
        <w:jc w:val="both"/>
        <w:rPr>
          <w:b/>
          <w:bCs/>
          <w:iCs/>
          <w:sz w:val="28"/>
          <w:szCs w:val="28"/>
        </w:rPr>
      </w:pPr>
    </w:p>
    <w:p w14:paraId="3D01A6C0" w14:textId="2D921917" w:rsidR="009F60B2" w:rsidRDefault="009F60B2" w:rsidP="009F60B2">
      <w:pPr>
        <w:pStyle w:val="af5"/>
        <w:spacing w:before="0" w:beforeAutospacing="0" w:after="0" w:afterAutospacing="0" w:line="360" w:lineRule="auto"/>
        <w:jc w:val="center"/>
        <w:outlineLvl w:val="0"/>
        <w:rPr>
          <w:b/>
          <w:bCs/>
          <w:iCs/>
          <w:sz w:val="28"/>
          <w:szCs w:val="28"/>
        </w:rPr>
      </w:pPr>
      <w:r>
        <w:rPr>
          <w:b/>
          <w:bCs/>
          <w:iCs/>
          <w:sz w:val="28"/>
          <w:szCs w:val="28"/>
        </w:rPr>
        <w:lastRenderedPageBreak/>
        <w:t>Заключение</w:t>
      </w:r>
      <w:bookmarkEnd w:id="18"/>
      <w:r w:rsidR="00D529EC">
        <w:rPr>
          <w:b/>
          <w:bCs/>
          <w:iCs/>
          <w:sz w:val="28"/>
          <w:szCs w:val="28"/>
        </w:rPr>
        <w:t>.</w:t>
      </w:r>
    </w:p>
    <w:p w14:paraId="58D942C6" w14:textId="77777777" w:rsidR="00D529EC" w:rsidRDefault="00A51137" w:rsidP="00A51137">
      <w:pPr>
        <w:pStyle w:val="afa"/>
        <w:spacing w:line="360" w:lineRule="auto"/>
        <w:contextualSpacing/>
        <w:jc w:val="both"/>
        <w:rPr>
          <w:rFonts w:ascii="Times New Roman" w:hAnsi="Times New Roman" w:cs="Times New Roman"/>
          <w:sz w:val="28"/>
          <w:szCs w:val="28"/>
        </w:rPr>
      </w:pPr>
      <w:r w:rsidRPr="00A51137">
        <w:rPr>
          <w:rFonts w:ascii="Times New Roman" w:hAnsi="Times New Roman" w:cs="Times New Roman"/>
          <w:sz w:val="28"/>
          <w:szCs w:val="28"/>
        </w:rPr>
        <w:tab/>
      </w:r>
    </w:p>
    <w:p w14:paraId="0366D8FD" w14:textId="21E38158" w:rsidR="00A51137" w:rsidRPr="00A51137" w:rsidRDefault="00A51137" w:rsidP="003A704E">
      <w:pPr>
        <w:pStyle w:val="afa"/>
        <w:spacing w:line="360" w:lineRule="auto"/>
        <w:ind w:firstLine="709"/>
        <w:contextualSpacing/>
        <w:jc w:val="both"/>
        <w:rPr>
          <w:rFonts w:ascii="Times New Roman" w:hAnsi="Times New Roman" w:cs="Times New Roman"/>
          <w:sz w:val="28"/>
          <w:szCs w:val="28"/>
        </w:rPr>
      </w:pPr>
      <w:r w:rsidRPr="00A51137">
        <w:rPr>
          <w:rFonts w:ascii="Times New Roman" w:hAnsi="Times New Roman" w:cs="Times New Roman"/>
          <w:sz w:val="28"/>
          <w:szCs w:val="28"/>
        </w:rPr>
        <w:t xml:space="preserve">БРИКС представляет собой межгосударственное объединение, которое хотя и формирует новый интеграционный правопорядок, направленный на гармонизацию правовых систем государств-участников, но не обладает </w:t>
      </w:r>
      <w:proofErr w:type="spellStart"/>
      <w:r w:rsidRPr="00A51137">
        <w:rPr>
          <w:rFonts w:ascii="Times New Roman" w:hAnsi="Times New Roman" w:cs="Times New Roman"/>
          <w:sz w:val="28"/>
          <w:szCs w:val="28"/>
        </w:rPr>
        <w:t>наднациональностью</w:t>
      </w:r>
      <w:proofErr w:type="spellEnd"/>
      <w:r w:rsidRPr="00A51137">
        <w:rPr>
          <w:rFonts w:ascii="Times New Roman" w:hAnsi="Times New Roman" w:cs="Times New Roman"/>
          <w:sz w:val="28"/>
          <w:szCs w:val="28"/>
        </w:rPr>
        <w:t xml:space="preserve"> и характерными чертами межгосударственного объединения (в частности уставом и постоянно действующими органами).</w:t>
      </w:r>
    </w:p>
    <w:p w14:paraId="1B9F0F18" w14:textId="77777777" w:rsidR="00A51137" w:rsidRPr="00A51137" w:rsidRDefault="00A51137" w:rsidP="00A51137">
      <w:pPr>
        <w:spacing w:line="360" w:lineRule="auto"/>
        <w:contextualSpacing/>
        <w:jc w:val="both"/>
        <w:rPr>
          <w:rFonts w:ascii="Times New Roman" w:eastAsia="ヒラギノ角ゴ Pro W3" w:hAnsi="Times New Roman" w:cs="Times New Roman"/>
          <w:color w:val="000000"/>
          <w:kern w:val="1"/>
          <w:sz w:val="28"/>
          <w:szCs w:val="28"/>
        </w:rPr>
      </w:pPr>
      <w:r w:rsidRPr="00A51137">
        <w:rPr>
          <w:rFonts w:ascii="Times New Roman" w:eastAsia="ヒラギノ角ゴ Pro W3" w:hAnsi="Times New Roman" w:cs="Times New Roman"/>
          <w:color w:val="000000"/>
          <w:kern w:val="1"/>
          <w:sz w:val="28"/>
          <w:szCs w:val="28"/>
        </w:rPr>
        <w:tab/>
        <w:t xml:space="preserve">Ввиду молодости объединения и доминирования в нем межгосударственной, а не наднациональной составляющей, согласование интересов в процессе принятия соглашений, решений и актов происходит нерегулярно и в подавляющем большинстве случаев – только на высшем уровне. Создав институт, подобный институтам, существующим в иных межгосударственных объединениях (например – Комитет представителей в Совете ЕС), БРИКС сможет гораздо быстрее решать поставленные перед Союзом задачи. </w:t>
      </w:r>
    </w:p>
    <w:p w14:paraId="4012D380" w14:textId="77777777" w:rsidR="00A51137" w:rsidRDefault="00A51137" w:rsidP="00A51137">
      <w:pPr>
        <w:spacing w:line="360" w:lineRule="auto"/>
        <w:ind w:firstLine="709"/>
        <w:contextualSpacing/>
        <w:jc w:val="both"/>
        <w:rPr>
          <w:rFonts w:ascii="Times New Roman" w:hAnsi="Times New Roman" w:cs="Times New Roman"/>
          <w:sz w:val="28"/>
          <w:szCs w:val="28"/>
        </w:rPr>
      </w:pPr>
      <w:r w:rsidRPr="00A51137">
        <w:rPr>
          <w:rFonts w:ascii="Times New Roman" w:eastAsia="ヒラギノ角ゴ Pro W3" w:hAnsi="Times New Roman" w:cs="Times New Roman"/>
          <w:color w:val="000000"/>
          <w:kern w:val="1"/>
          <w:sz w:val="28"/>
          <w:szCs w:val="28"/>
        </w:rPr>
        <w:t>На сегодняшний день всё ещё остаётся много неурегулированных вопросов в сфере регулирования предпринимательской деятельности в странах БРИКС. Одним из таких проблем является то, что п</w:t>
      </w:r>
      <w:r w:rsidRPr="00A51137">
        <w:rPr>
          <w:rFonts w:ascii="Times New Roman" w:hAnsi="Times New Roman" w:cs="Times New Roman"/>
          <w:sz w:val="28"/>
          <w:szCs w:val="28"/>
        </w:rPr>
        <w:t xml:space="preserve">равовая основа регулирования предпринимательства в странах БРИКС представлена в основном национальным законодательством, что не способствует единообразному регулированию и достижению целей. Другая проблема заключается в </w:t>
      </w:r>
      <w:r w:rsidRPr="00A51137">
        <w:rPr>
          <w:rFonts w:ascii="Times New Roman" w:eastAsia="ヒラギノ角ゴ Pro W3" w:hAnsi="Times New Roman" w:cs="Times New Roman"/>
          <w:color w:val="000000"/>
          <w:kern w:val="1"/>
          <w:sz w:val="28"/>
          <w:szCs w:val="28"/>
        </w:rPr>
        <w:tab/>
        <w:t>принадлежности стран к различным правовым системам (России, КНР и Бразилии к континентальной, Индии и ЮАР – к англо-саксонской с наличием специфики правовой системы каждой страны). Имеет место также несовершенство законодательства в сфере защиты прав предпринимателей в каждой из стран БРИКС</w:t>
      </w:r>
      <w:r w:rsidRPr="00A51137">
        <w:rPr>
          <w:rFonts w:ascii="Times New Roman" w:hAnsi="Times New Roman" w:cs="Times New Roman"/>
          <w:sz w:val="28"/>
          <w:szCs w:val="28"/>
        </w:rPr>
        <w:t xml:space="preserve">. Поэтому предприниматели полагаются главным образом на неформальные институты (например, блат в России и </w:t>
      </w:r>
      <w:proofErr w:type="spellStart"/>
      <w:r w:rsidRPr="00A51137">
        <w:rPr>
          <w:rFonts w:ascii="Times New Roman" w:hAnsi="Times New Roman" w:cs="Times New Roman"/>
          <w:sz w:val="28"/>
          <w:szCs w:val="28"/>
        </w:rPr>
        <w:t>гуаньси</w:t>
      </w:r>
      <w:proofErr w:type="spellEnd"/>
      <w:r w:rsidRPr="00A51137">
        <w:rPr>
          <w:rFonts w:ascii="Times New Roman" w:hAnsi="Times New Roman" w:cs="Times New Roman"/>
          <w:sz w:val="28"/>
          <w:szCs w:val="28"/>
        </w:rPr>
        <w:t xml:space="preserve"> в Китае), хотя все-таки происходило медленное, но заметное развитие формальных институтов.</w:t>
      </w:r>
    </w:p>
    <w:p w14:paraId="2D48AFCA" w14:textId="534E4C3F" w:rsidR="00A51137" w:rsidRDefault="00A51137" w:rsidP="00A51137">
      <w:pPr>
        <w:spacing w:line="360" w:lineRule="auto"/>
        <w:ind w:firstLine="709"/>
        <w:contextualSpacing/>
        <w:jc w:val="both"/>
        <w:rPr>
          <w:rFonts w:ascii="Times New Roman" w:hAnsi="Times New Roman" w:cs="Times New Roman"/>
          <w:sz w:val="28"/>
          <w:szCs w:val="28"/>
        </w:rPr>
      </w:pPr>
      <w:r w:rsidRPr="00A51137">
        <w:rPr>
          <w:rFonts w:ascii="Times New Roman" w:hAnsi="Times New Roman" w:cs="Times New Roman"/>
          <w:sz w:val="28"/>
          <w:szCs w:val="28"/>
        </w:rPr>
        <w:lastRenderedPageBreak/>
        <w:t>Проведенный анализ показывает, что институциональная среда в России и Китае заметно отличается от условий в более развитых экономиках. Слабость формальных институтов создает высокий уровень неопределенности и риска для предпринимателей принимающей страны, а также для западных предпринимателей, работающих в таких странах.</w:t>
      </w:r>
    </w:p>
    <w:p w14:paraId="7DD00179" w14:textId="2A7C7817" w:rsidR="001F2D8A" w:rsidRPr="00A51137" w:rsidRDefault="001F2D8A" w:rsidP="00A51137">
      <w:pPr>
        <w:spacing w:line="360" w:lineRule="auto"/>
        <w:ind w:firstLine="709"/>
        <w:contextualSpacing/>
        <w:jc w:val="both"/>
        <w:rPr>
          <w:rFonts w:ascii="Times New Roman" w:hAnsi="Times New Roman" w:cs="Times New Roman"/>
          <w:sz w:val="28"/>
          <w:szCs w:val="28"/>
        </w:rPr>
      </w:pPr>
      <w:r w:rsidRPr="00D529EC">
        <w:rPr>
          <w:rFonts w:ascii="Times New Roman" w:hAnsi="Times New Roman" w:cs="Times New Roman"/>
          <w:sz w:val="28"/>
          <w:szCs w:val="28"/>
        </w:rPr>
        <w:t>В России и в Китае имеется ряд проблем, касающихся несовершенства законодательства и правоприменительной практики. Решение этих проблем будет способствовать обмен опытом, а также взаимная рецепция правовых институтов (например, КНР из России модели ГК и института уполномоченного по правам предпринимателей, а Россией из КНР  механизмов и способов поддержки МСП и инвесторов, прежде всего иностранных).</w:t>
      </w:r>
    </w:p>
    <w:p w14:paraId="63167B4C" w14:textId="3241687B" w:rsidR="003A704E" w:rsidRPr="003A704E" w:rsidRDefault="00A51137" w:rsidP="003A704E">
      <w:pPr>
        <w:pStyle w:val="af5"/>
        <w:spacing w:before="0" w:beforeAutospacing="0" w:after="0" w:afterAutospacing="0" w:line="360" w:lineRule="auto"/>
        <w:ind w:firstLine="709"/>
        <w:contextualSpacing/>
        <w:jc w:val="both"/>
        <w:rPr>
          <w:color w:val="000000"/>
          <w:sz w:val="28"/>
          <w:szCs w:val="28"/>
        </w:rPr>
      </w:pPr>
      <w:r w:rsidRPr="00A51137">
        <w:rPr>
          <w:color w:val="000000"/>
          <w:sz w:val="28"/>
          <w:szCs w:val="28"/>
        </w:rPr>
        <w:t xml:space="preserve">Подводя итоги, можно сказать, что на сегодняшний день БРИКС является перспективным и динамично-развивающимся интеграционным проектом, но на данном этапе развития реализация всего потенциала объединения БРИКС невозможна в силу небольшого срока существования и наличия различных проблем как внутри БРИКС, так </w:t>
      </w:r>
      <w:r w:rsidR="003A704E">
        <w:rPr>
          <w:color w:val="000000"/>
          <w:sz w:val="28"/>
          <w:szCs w:val="28"/>
        </w:rPr>
        <w:t>и вызванных внешними факторами.</w:t>
      </w:r>
      <w:bookmarkStart w:id="20" w:name="_Toc481789239"/>
    </w:p>
    <w:p w14:paraId="576F477D" w14:textId="77777777" w:rsidR="003A704E" w:rsidRDefault="003A704E" w:rsidP="00945CB1">
      <w:pPr>
        <w:pStyle w:val="afb"/>
      </w:pPr>
    </w:p>
    <w:p w14:paraId="27E8EE87" w14:textId="60B7B694" w:rsidR="00945CB1" w:rsidRPr="0022483D" w:rsidRDefault="00945CB1" w:rsidP="00945CB1">
      <w:pPr>
        <w:pStyle w:val="afb"/>
      </w:pPr>
      <w:r w:rsidRPr="0022483D">
        <w:t>Список использованных источников и литературы</w:t>
      </w:r>
      <w:bookmarkEnd w:id="20"/>
      <w:r w:rsidR="00D529EC">
        <w:t>.</w:t>
      </w:r>
    </w:p>
    <w:p w14:paraId="2E138184" w14:textId="02E42529" w:rsidR="00945CB1" w:rsidRDefault="00945CB1" w:rsidP="00945CB1">
      <w:pPr>
        <w:pStyle w:val="a9"/>
        <w:numPr>
          <w:ilvl w:val="0"/>
          <w:numId w:val="22"/>
        </w:numPr>
        <w:spacing w:after="160" w:line="360" w:lineRule="auto"/>
        <w:ind w:left="709" w:hanging="709"/>
        <w:jc w:val="both"/>
        <w:rPr>
          <w:rFonts w:ascii="Times New Roman" w:hAnsi="Times New Roman"/>
          <w:b/>
          <w:sz w:val="28"/>
        </w:rPr>
      </w:pPr>
      <w:r w:rsidRPr="00C46C41">
        <w:rPr>
          <w:rFonts w:ascii="Times New Roman" w:hAnsi="Times New Roman"/>
          <w:b/>
          <w:sz w:val="28"/>
        </w:rPr>
        <w:t>Нормативно-правовые акты и иные официальные документы</w:t>
      </w:r>
      <w:r w:rsidR="00D529EC">
        <w:rPr>
          <w:rFonts w:ascii="Times New Roman" w:hAnsi="Times New Roman"/>
          <w:b/>
          <w:sz w:val="28"/>
        </w:rPr>
        <w:t>.</w:t>
      </w:r>
    </w:p>
    <w:p w14:paraId="3D5C81F1" w14:textId="05723DC3" w:rsidR="00945CB1" w:rsidRDefault="00945CB1" w:rsidP="00945CB1">
      <w:pPr>
        <w:pStyle w:val="a9"/>
        <w:numPr>
          <w:ilvl w:val="1"/>
          <w:numId w:val="22"/>
        </w:numPr>
        <w:spacing w:after="160" w:line="360" w:lineRule="auto"/>
        <w:ind w:left="0" w:firstLine="0"/>
        <w:jc w:val="both"/>
        <w:rPr>
          <w:rFonts w:ascii="Times New Roman" w:hAnsi="Times New Roman"/>
          <w:b/>
          <w:sz w:val="28"/>
        </w:rPr>
      </w:pPr>
      <w:r w:rsidRPr="00C46C41">
        <w:rPr>
          <w:rFonts w:ascii="Times New Roman" w:hAnsi="Times New Roman"/>
          <w:b/>
          <w:sz w:val="28"/>
        </w:rPr>
        <w:t>Международные нормативно-правовые акты и иные официальные документы</w:t>
      </w:r>
      <w:r w:rsidR="00D529EC">
        <w:rPr>
          <w:rFonts w:ascii="Times New Roman" w:hAnsi="Times New Roman"/>
          <w:b/>
          <w:sz w:val="28"/>
        </w:rPr>
        <w:t>.</w:t>
      </w:r>
    </w:p>
    <w:p w14:paraId="20F1BDFD" w14:textId="57FFDD76" w:rsidR="00945CB1" w:rsidRPr="0068442C" w:rsidRDefault="00945CB1" w:rsidP="00945CB1">
      <w:pPr>
        <w:pStyle w:val="a3"/>
        <w:spacing w:line="360" w:lineRule="auto"/>
        <w:ind w:firstLine="709"/>
        <w:jc w:val="both"/>
        <w:rPr>
          <w:rFonts w:ascii="Times New Roman" w:hAnsi="Times New Roman" w:cs="Times New Roman"/>
          <w:b/>
          <w:sz w:val="28"/>
          <w:szCs w:val="28"/>
        </w:rPr>
      </w:pPr>
      <w:r w:rsidRPr="0068442C">
        <w:rPr>
          <w:rFonts w:ascii="Times New Roman" w:hAnsi="Times New Roman" w:cs="Times New Roman"/>
          <w:sz w:val="28"/>
          <w:szCs w:val="28"/>
        </w:rPr>
        <w:t xml:space="preserve">1. Декларация о создании Делового совета БРИКС </w:t>
      </w:r>
      <w:r w:rsidRPr="0068442C">
        <w:rPr>
          <w:rFonts w:ascii="Times New Roman" w:hAnsi="Times New Roman" w:cs="Times New Roman"/>
          <w:bCs/>
          <w:sz w:val="28"/>
          <w:szCs w:val="28"/>
          <w:shd w:val="clear" w:color="auto" w:fill="FFFFFF"/>
        </w:rPr>
        <w:t>(Дурбан, 27.03.2013);</w:t>
      </w:r>
      <w:r w:rsidRPr="0068442C">
        <w:rPr>
          <w:rFonts w:ascii="Times New Roman" w:hAnsi="Times New Roman" w:cs="Times New Roman"/>
          <w:sz w:val="28"/>
          <w:szCs w:val="28"/>
        </w:rPr>
        <w:t xml:space="preserve"> </w:t>
      </w:r>
      <w:r w:rsidRPr="00D529EC">
        <w:rPr>
          <w:rFonts w:ascii="Times New Roman" w:hAnsi="Times New Roman" w:cs="Times New Roman"/>
          <w:sz w:val="28"/>
          <w:szCs w:val="28"/>
          <w:lang w:val="en-US"/>
        </w:rPr>
        <w:t>http</w:t>
      </w:r>
      <w:r w:rsidRPr="00D529EC">
        <w:rPr>
          <w:rFonts w:ascii="Times New Roman" w:hAnsi="Times New Roman" w:cs="Times New Roman"/>
          <w:sz w:val="28"/>
          <w:szCs w:val="28"/>
        </w:rPr>
        <w:t>://</w:t>
      </w:r>
      <w:r w:rsidRPr="00D529EC">
        <w:rPr>
          <w:rFonts w:ascii="Times New Roman" w:hAnsi="Times New Roman" w:cs="Times New Roman"/>
          <w:sz w:val="28"/>
          <w:szCs w:val="28"/>
          <w:lang w:val="en-US"/>
        </w:rPr>
        <w:t>www</w:t>
      </w:r>
      <w:r w:rsidRPr="00D529EC">
        <w:rPr>
          <w:rFonts w:ascii="Times New Roman" w:hAnsi="Times New Roman" w:cs="Times New Roman"/>
          <w:sz w:val="28"/>
          <w:szCs w:val="28"/>
        </w:rPr>
        <w:t>.</w:t>
      </w:r>
      <w:r w:rsidRPr="00D529EC">
        <w:rPr>
          <w:rFonts w:ascii="Times New Roman" w:hAnsi="Times New Roman" w:cs="Times New Roman"/>
          <w:sz w:val="28"/>
          <w:szCs w:val="28"/>
          <w:lang w:val="en-US"/>
        </w:rPr>
        <w:t>brics</w:t>
      </w:r>
      <w:r w:rsidRPr="00D529EC">
        <w:rPr>
          <w:rFonts w:ascii="Times New Roman" w:hAnsi="Times New Roman" w:cs="Times New Roman"/>
          <w:sz w:val="28"/>
          <w:szCs w:val="28"/>
        </w:rPr>
        <w:t>.</w:t>
      </w:r>
      <w:r w:rsidRPr="00D529EC">
        <w:rPr>
          <w:rFonts w:ascii="Times New Roman" w:hAnsi="Times New Roman" w:cs="Times New Roman"/>
          <w:sz w:val="28"/>
          <w:szCs w:val="28"/>
          <w:lang w:val="en-US"/>
        </w:rPr>
        <w:t>utoronto</w:t>
      </w:r>
      <w:r w:rsidRPr="00D529EC">
        <w:rPr>
          <w:rFonts w:ascii="Times New Roman" w:hAnsi="Times New Roman" w:cs="Times New Roman"/>
          <w:sz w:val="28"/>
          <w:szCs w:val="28"/>
        </w:rPr>
        <w:t>.</w:t>
      </w:r>
      <w:r w:rsidRPr="00D529EC">
        <w:rPr>
          <w:rFonts w:ascii="Times New Roman" w:hAnsi="Times New Roman" w:cs="Times New Roman"/>
          <w:sz w:val="28"/>
          <w:szCs w:val="28"/>
          <w:lang w:val="en-US"/>
        </w:rPr>
        <w:t>ca</w:t>
      </w:r>
      <w:r w:rsidRPr="00D529EC">
        <w:rPr>
          <w:rFonts w:ascii="Times New Roman" w:hAnsi="Times New Roman" w:cs="Times New Roman"/>
          <w:sz w:val="28"/>
          <w:szCs w:val="28"/>
        </w:rPr>
        <w:t>/</w:t>
      </w:r>
      <w:r w:rsidRPr="00D529EC">
        <w:rPr>
          <w:rFonts w:ascii="Times New Roman" w:hAnsi="Times New Roman" w:cs="Times New Roman"/>
          <w:sz w:val="28"/>
          <w:szCs w:val="28"/>
          <w:lang w:val="en-US"/>
        </w:rPr>
        <w:t>compliance</w:t>
      </w:r>
      <w:r w:rsidRPr="00D529EC">
        <w:rPr>
          <w:rFonts w:ascii="Times New Roman" w:hAnsi="Times New Roman" w:cs="Times New Roman"/>
          <w:sz w:val="28"/>
          <w:szCs w:val="28"/>
        </w:rPr>
        <w:t>/2013-</w:t>
      </w:r>
      <w:r w:rsidRPr="00D529EC">
        <w:rPr>
          <w:rFonts w:ascii="Times New Roman" w:hAnsi="Times New Roman" w:cs="Times New Roman"/>
          <w:sz w:val="28"/>
          <w:szCs w:val="28"/>
          <w:lang w:val="en-US"/>
        </w:rPr>
        <w:t>durban</w:t>
      </w:r>
      <w:r w:rsidRPr="00D529EC">
        <w:rPr>
          <w:rFonts w:ascii="Times New Roman" w:hAnsi="Times New Roman" w:cs="Times New Roman"/>
          <w:sz w:val="28"/>
          <w:szCs w:val="28"/>
        </w:rPr>
        <w:t>-</w:t>
      </w:r>
      <w:r w:rsidRPr="00D529EC">
        <w:rPr>
          <w:rFonts w:ascii="Times New Roman" w:hAnsi="Times New Roman" w:cs="Times New Roman"/>
          <w:sz w:val="28"/>
          <w:szCs w:val="28"/>
          <w:lang w:val="en-US"/>
        </w:rPr>
        <w:t>compliance</w:t>
      </w:r>
      <w:r w:rsidRPr="00D529EC">
        <w:rPr>
          <w:rFonts w:ascii="Times New Roman" w:hAnsi="Times New Roman" w:cs="Times New Roman"/>
          <w:sz w:val="28"/>
          <w:szCs w:val="28"/>
        </w:rPr>
        <w:t>.</w:t>
      </w:r>
      <w:r w:rsidRPr="00D529EC">
        <w:rPr>
          <w:rFonts w:ascii="Times New Roman" w:hAnsi="Times New Roman" w:cs="Times New Roman"/>
          <w:sz w:val="28"/>
          <w:szCs w:val="28"/>
          <w:lang w:val="en-US"/>
        </w:rPr>
        <w:t>pdf</w:t>
      </w:r>
    </w:p>
    <w:p w14:paraId="751258AA" w14:textId="50FA4567" w:rsidR="00945CB1" w:rsidRPr="0068442C" w:rsidRDefault="00945CB1" w:rsidP="00945CB1">
      <w:pPr>
        <w:pStyle w:val="a9"/>
        <w:spacing w:line="360" w:lineRule="auto"/>
        <w:ind w:left="0" w:firstLine="709"/>
        <w:jc w:val="both"/>
        <w:rPr>
          <w:rFonts w:ascii="Times New Roman" w:hAnsi="Times New Roman"/>
          <w:sz w:val="28"/>
          <w:szCs w:val="28"/>
        </w:rPr>
      </w:pPr>
      <w:r w:rsidRPr="0068442C">
        <w:rPr>
          <w:rFonts w:ascii="Times New Roman" w:hAnsi="Times New Roman"/>
          <w:sz w:val="28"/>
          <w:szCs w:val="28"/>
        </w:rPr>
        <w:t>2.</w:t>
      </w:r>
      <w:r w:rsidR="00D529EC">
        <w:rPr>
          <w:rFonts w:ascii="Times New Roman" w:hAnsi="Times New Roman"/>
          <w:sz w:val="28"/>
          <w:szCs w:val="28"/>
        </w:rPr>
        <w:t xml:space="preserve"> </w:t>
      </w:r>
      <w:proofErr w:type="spellStart"/>
      <w:r w:rsidRPr="0068442C">
        <w:rPr>
          <w:rFonts w:ascii="Times New Roman" w:hAnsi="Times New Roman"/>
          <w:bCs/>
          <w:sz w:val="28"/>
          <w:szCs w:val="28"/>
          <w:shd w:val="clear" w:color="auto" w:fill="FFFFFF"/>
        </w:rPr>
        <w:t>Форталезская</w:t>
      </w:r>
      <w:proofErr w:type="spellEnd"/>
      <w:r w:rsidRPr="0068442C">
        <w:rPr>
          <w:rFonts w:ascii="Times New Roman" w:hAnsi="Times New Roman"/>
          <w:bCs/>
          <w:sz w:val="28"/>
          <w:szCs w:val="28"/>
          <w:shd w:val="clear" w:color="auto" w:fill="FFFFFF"/>
        </w:rPr>
        <w:t xml:space="preserve"> Декларация Форум профсоюзов стран БРИКС (</w:t>
      </w:r>
      <w:proofErr w:type="spellStart"/>
      <w:r w:rsidRPr="0068442C">
        <w:rPr>
          <w:rFonts w:ascii="Times New Roman" w:hAnsi="Times New Roman"/>
          <w:bCs/>
          <w:sz w:val="28"/>
          <w:szCs w:val="28"/>
          <w:shd w:val="clear" w:color="auto" w:fill="FFFFFF"/>
        </w:rPr>
        <w:t>Форталеза</w:t>
      </w:r>
      <w:proofErr w:type="spellEnd"/>
      <w:r w:rsidRPr="0068442C">
        <w:rPr>
          <w:rFonts w:ascii="Times New Roman" w:hAnsi="Times New Roman"/>
          <w:bCs/>
          <w:sz w:val="28"/>
          <w:szCs w:val="28"/>
          <w:shd w:val="clear" w:color="auto" w:fill="FFFFFF"/>
        </w:rPr>
        <w:t xml:space="preserve">, 15.07.2014); </w:t>
      </w:r>
      <w:r w:rsidRPr="0068442C">
        <w:rPr>
          <w:rFonts w:ascii="Times New Roman" w:hAnsi="Times New Roman"/>
          <w:bCs/>
          <w:sz w:val="28"/>
          <w:szCs w:val="28"/>
        </w:rPr>
        <w:t>http://base.garant.ru/70704278/#ixzz47iL9c8s4</w:t>
      </w:r>
    </w:p>
    <w:p w14:paraId="5BE07614" w14:textId="0AB8073C" w:rsidR="00945CB1" w:rsidRDefault="00945CB1" w:rsidP="00945CB1">
      <w:pPr>
        <w:pStyle w:val="a9"/>
        <w:numPr>
          <w:ilvl w:val="1"/>
          <w:numId w:val="22"/>
        </w:numPr>
        <w:spacing w:after="160" w:line="360" w:lineRule="auto"/>
        <w:ind w:left="709" w:hanging="709"/>
        <w:jc w:val="both"/>
        <w:rPr>
          <w:rFonts w:ascii="Times New Roman" w:hAnsi="Times New Roman"/>
          <w:b/>
          <w:sz w:val="28"/>
          <w:szCs w:val="28"/>
        </w:rPr>
      </w:pPr>
      <w:r w:rsidRPr="009D515E">
        <w:rPr>
          <w:rFonts w:ascii="Times New Roman" w:hAnsi="Times New Roman"/>
          <w:b/>
          <w:sz w:val="28"/>
          <w:szCs w:val="28"/>
        </w:rPr>
        <w:lastRenderedPageBreak/>
        <w:t>Нормативно-правовые акты и иные документы Российской Федерации</w:t>
      </w:r>
      <w:r w:rsidR="00D529EC">
        <w:rPr>
          <w:rFonts w:ascii="Times New Roman" w:hAnsi="Times New Roman"/>
          <w:b/>
          <w:sz w:val="28"/>
          <w:szCs w:val="28"/>
        </w:rPr>
        <w:t>.</w:t>
      </w:r>
    </w:p>
    <w:p w14:paraId="4D1ED513" w14:textId="77777777" w:rsidR="00945CB1" w:rsidRPr="001462D9" w:rsidRDefault="00945CB1" w:rsidP="00945CB1">
      <w:pPr>
        <w:pStyle w:val="a9"/>
        <w:numPr>
          <w:ilvl w:val="0"/>
          <w:numId w:val="18"/>
        </w:numPr>
        <w:spacing w:after="0" w:line="360" w:lineRule="auto"/>
        <w:ind w:left="0" w:firstLine="709"/>
        <w:jc w:val="both"/>
        <w:rPr>
          <w:rFonts w:ascii="Times New Roman" w:hAnsi="Times New Roman"/>
          <w:sz w:val="28"/>
          <w:szCs w:val="28"/>
          <w:shd w:val="clear" w:color="auto" w:fill="FFFFFF"/>
        </w:rPr>
      </w:pPr>
      <w:r w:rsidRPr="001462D9">
        <w:rPr>
          <w:rFonts w:ascii="Times New Roman" w:hAnsi="Times New Roman"/>
          <w:sz w:val="28"/>
          <w:szCs w:val="28"/>
        </w:rPr>
        <w:t xml:space="preserve">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 </w:t>
      </w:r>
      <w:r w:rsidRPr="001462D9">
        <w:rPr>
          <w:rFonts w:ascii="Times New Roman" w:hAnsi="Times New Roman"/>
          <w:sz w:val="28"/>
          <w:szCs w:val="28"/>
          <w:shd w:val="clear" w:color="auto" w:fill="FFFFFF"/>
        </w:rPr>
        <w:t>"Собрание законодательства РФ", 04.08.2014, N 31, ст. 4398.</w:t>
      </w:r>
    </w:p>
    <w:p w14:paraId="32E124C0" w14:textId="77777777" w:rsidR="00945CB1" w:rsidRPr="00BE6DE5" w:rsidRDefault="00945CB1" w:rsidP="00945CB1">
      <w:pPr>
        <w:pStyle w:val="ad"/>
        <w:numPr>
          <w:ilvl w:val="0"/>
          <w:numId w:val="18"/>
        </w:numPr>
        <w:spacing w:line="360" w:lineRule="auto"/>
        <w:ind w:left="0" w:firstLine="709"/>
        <w:jc w:val="both"/>
        <w:rPr>
          <w:rFonts w:ascii="Times New Roman" w:hAnsi="Times New Roman" w:cs="Times New Roman"/>
          <w:sz w:val="28"/>
          <w:szCs w:val="28"/>
        </w:rPr>
      </w:pPr>
      <w:r w:rsidRPr="00BE6DE5">
        <w:rPr>
          <w:rFonts w:ascii="Times New Roman" w:hAnsi="Times New Roman" w:cs="Times New Roman"/>
          <w:sz w:val="28"/>
          <w:szCs w:val="28"/>
        </w:rPr>
        <w:t xml:space="preserve">Гражданский кодекс Российской Федерации : часть первая : </w:t>
      </w:r>
      <w:proofErr w:type="spellStart"/>
      <w:r w:rsidRPr="00BE6DE5">
        <w:rPr>
          <w:rFonts w:ascii="Times New Roman" w:hAnsi="Times New Roman" w:cs="Times New Roman"/>
          <w:sz w:val="28"/>
          <w:szCs w:val="28"/>
        </w:rPr>
        <w:t>федер</w:t>
      </w:r>
      <w:proofErr w:type="spellEnd"/>
      <w:r w:rsidRPr="00BE6DE5">
        <w:rPr>
          <w:rFonts w:ascii="Times New Roman" w:hAnsi="Times New Roman" w:cs="Times New Roman"/>
          <w:sz w:val="28"/>
          <w:szCs w:val="28"/>
        </w:rPr>
        <w:t xml:space="preserve">. закон от 30 ноября 1994 г. № 51-ФЗ // </w:t>
      </w:r>
      <w:proofErr w:type="spellStart"/>
      <w:r w:rsidRPr="00BE6DE5">
        <w:rPr>
          <w:rFonts w:ascii="Times New Roman" w:hAnsi="Times New Roman" w:cs="Times New Roman"/>
          <w:sz w:val="28"/>
          <w:szCs w:val="28"/>
        </w:rPr>
        <w:t>КонсультантПлюс</w:t>
      </w:r>
      <w:proofErr w:type="spellEnd"/>
      <w:r w:rsidRPr="00BE6DE5">
        <w:rPr>
          <w:rFonts w:ascii="Times New Roman" w:hAnsi="Times New Roman" w:cs="Times New Roman"/>
          <w:sz w:val="28"/>
          <w:szCs w:val="28"/>
        </w:rPr>
        <w:t xml:space="preserve"> [электрон. ресурс]  : </w:t>
      </w:r>
      <w:proofErr w:type="spellStart"/>
      <w:r w:rsidRPr="00BE6DE5">
        <w:rPr>
          <w:rFonts w:ascii="Times New Roman" w:hAnsi="Times New Roman" w:cs="Times New Roman"/>
          <w:sz w:val="28"/>
          <w:szCs w:val="28"/>
        </w:rPr>
        <w:t>информ</w:t>
      </w:r>
      <w:proofErr w:type="spellEnd"/>
      <w:r w:rsidRPr="00BE6DE5">
        <w:rPr>
          <w:rFonts w:ascii="Times New Roman" w:hAnsi="Times New Roman" w:cs="Times New Roman"/>
          <w:sz w:val="28"/>
          <w:szCs w:val="28"/>
        </w:rPr>
        <w:t>. правовая поисковая система. – Режим доступа :  [http://www.consultant.ru 01.0</w:t>
      </w:r>
      <w:r>
        <w:rPr>
          <w:rFonts w:ascii="Times New Roman" w:hAnsi="Times New Roman" w:cs="Times New Roman"/>
          <w:sz w:val="28"/>
          <w:szCs w:val="28"/>
        </w:rPr>
        <w:t>5</w:t>
      </w:r>
      <w:r w:rsidRPr="00BE6DE5">
        <w:rPr>
          <w:rFonts w:ascii="Times New Roman" w:hAnsi="Times New Roman" w:cs="Times New Roman"/>
          <w:sz w:val="28"/>
          <w:szCs w:val="28"/>
        </w:rPr>
        <w:t>.201</w:t>
      </w:r>
      <w:r>
        <w:rPr>
          <w:rFonts w:ascii="Times New Roman" w:hAnsi="Times New Roman" w:cs="Times New Roman"/>
          <w:sz w:val="28"/>
          <w:szCs w:val="28"/>
        </w:rPr>
        <w:t>8</w:t>
      </w:r>
      <w:r w:rsidRPr="00BE6DE5">
        <w:rPr>
          <w:rFonts w:ascii="Times New Roman" w:hAnsi="Times New Roman" w:cs="Times New Roman"/>
          <w:sz w:val="28"/>
          <w:szCs w:val="28"/>
        </w:rPr>
        <w:t>].</w:t>
      </w:r>
    </w:p>
    <w:p w14:paraId="024BB458" w14:textId="77777777" w:rsidR="00945CB1" w:rsidRPr="00BE6DE5" w:rsidRDefault="00945CB1" w:rsidP="00945CB1">
      <w:pPr>
        <w:pStyle w:val="ad"/>
        <w:numPr>
          <w:ilvl w:val="0"/>
          <w:numId w:val="18"/>
        </w:numPr>
        <w:spacing w:line="360" w:lineRule="auto"/>
        <w:ind w:left="0" w:firstLine="709"/>
        <w:jc w:val="both"/>
        <w:rPr>
          <w:rFonts w:ascii="Times New Roman" w:hAnsi="Times New Roman" w:cs="Times New Roman"/>
          <w:sz w:val="28"/>
          <w:szCs w:val="28"/>
        </w:rPr>
      </w:pPr>
      <w:r w:rsidRPr="00BE6DE5">
        <w:rPr>
          <w:rFonts w:ascii="Times New Roman" w:hAnsi="Times New Roman" w:cs="Times New Roman"/>
          <w:sz w:val="28"/>
          <w:szCs w:val="28"/>
        </w:rPr>
        <w:t>Налоговый кодекс Российской Федерации (часть вторая) от 05.08.2000 N 117-ФЗ // Собрание законодательства РФ. 2000, N 32, ст.</w:t>
      </w:r>
      <w:r w:rsidRPr="00BE6DE5">
        <w:rPr>
          <w:rFonts w:ascii="Times New Roman" w:hAnsi="Times New Roman" w:cs="Times New Roman"/>
          <w:spacing w:val="-7"/>
          <w:sz w:val="28"/>
          <w:szCs w:val="28"/>
        </w:rPr>
        <w:t xml:space="preserve"> </w:t>
      </w:r>
      <w:r w:rsidRPr="00BE6DE5">
        <w:rPr>
          <w:rFonts w:ascii="Times New Roman" w:hAnsi="Times New Roman" w:cs="Times New Roman"/>
          <w:sz w:val="28"/>
          <w:szCs w:val="28"/>
        </w:rPr>
        <w:t>3340.</w:t>
      </w:r>
    </w:p>
    <w:p w14:paraId="2D52383C" w14:textId="77777777" w:rsidR="00E71938" w:rsidRPr="003764D3" w:rsidRDefault="003764D3" w:rsidP="00945CB1">
      <w:pPr>
        <w:pStyle w:val="ad"/>
        <w:numPr>
          <w:ilvl w:val="0"/>
          <w:numId w:val="18"/>
        </w:numPr>
        <w:spacing w:line="360" w:lineRule="auto"/>
        <w:ind w:left="0" w:firstLine="709"/>
        <w:jc w:val="both"/>
        <w:rPr>
          <w:rFonts w:ascii="Times New Roman" w:hAnsi="Times New Roman" w:cs="Times New Roman"/>
          <w:sz w:val="28"/>
          <w:szCs w:val="28"/>
        </w:rPr>
      </w:pPr>
      <w:r w:rsidRPr="003764D3">
        <w:rPr>
          <w:rFonts w:ascii="Times New Roman" w:hAnsi="Times New Roman" w:cs="Times New Roman"/>
          <w:sz w:val="28"/>
          <w:szCs w:val="28"/>
        </w:rPr>
        <w:t xml:space="preserve">Уголовный кодекс Российской Федерации // </w:t>
      </w:r>
      <w:r w:rsidRPr="003764D3">
        <w:rPr>
          <w:rStyle w:val="blk1"/>
          <w:rFonts w:ascii="Times New Roman" w:hAnsi="Times New Roman" w:cs="Times New Roman"/>
          <w:sz w:val="28"/>
          <w:szCs w:val="28"/>
        </w:rPr>
        <w:t>Собрание законодательства РФ. 1996, N 25, ст. 2954</w:t>
      </w:r>
    </w:p>
    <w:p w14:paraId="46442C57" w14:textId="77777777" w:rsidR="00945CB1" w:rsidRDefault="00945CB1" w:rsidP="00945CB1">
      <w:pPr>
        <w:pStyle w:val="ad"/>
        <w:numPr>
          <w:ilvl w:val="0"/>
          <w:numId w:val="18"/>
        </w:numPr>
        <w:spacing w:line="360" w:lineRule="auto"/>
        <w:ind w:left="0" w:firstLine="709"/>
        <w:jc w:val="both"/>
        <w:rPr>
          <w:rFonts w:ascii="Times New Roman" w:hAnsi="Times New Roman" w:cs="Times New Roman"/>
          <w:sz w:val="28"/>
          <w:szCs w:val="28"/>
        </w:rPr>
      </w:pPr>
      <w:r w:rsidRPr="00BE6DE5">
        <w:rPr>
          <w:rFonts w:ascii="Times New Roman" w:hAnsi="Times New Roman" w:cs="Times New Roman"/>
          <w:sz w:val="28"/>
          <w:szCs w:val="28"/>
        </w:rPr>
        <w:t>Федеральный закон от 24.07.2007 г. № 209-ФЗ «О развитии малого и среднего предпринимательства в Российской Федерации» // СПС «Консультант Плюс».</w:t>
      </w:r>
    </w:p>
    <w:p w14:paraId="4065EE95" w14:textId="77777777" w:rsidR="003764D3" w:rsidRDefault="003764D3" w:rsidP="003764D3">
      <w:pPr>
        <w:pStyle w:val="ad"/>
        <w:numPr>
          <w:ilvl w:val="0"/>
          <w:numId w:val="18"/>
        </w:numPr>
        <w:spacing w:line="360" w:lineRule="auto"/>
        <w:ind w:left="0" w:firstLine="709"/>
        <w:jc w:val="both"/>
        <w:rPr>
          <w:rFonts w:ascii="Times New Roman" w:hAnsi="Times New Roman" w:cs="Times New Roman"/>
          <w:sz w:val="28"/>
          <w:szCs w:val="28"/>
        </w:rPr>
      </w:pPr>
      <w:r w:rsidRPr="00E4327E">
        <w:rPr>
          <w:rFonts w:ascii="Times New Roman" w:hAnsi="Times New Roman" w:cs="Times New Roman"/>
          <w:bCs/>
          <w:color w:val="333333"/>
          <w:kern w:val="36"/>
          <w:sz w:val="28"/>
          <w:szCs w:val="28"/>
        </w:rPr>
        <w:t xml:space="preserve">Федеральный закон </w:t>
      </w:r>
      <w:r w:rsidR="008040BA" w:rsidRPr="00E4327E">
        <w:rPr>
          <w:rFonts w:ascii="Times New Roman" w:hAnsi="Times New Roman" w:cs="Times New Roman"/>
          <w:bCs/>
          <w:color w:val="333333"/>
          <w:kern w:val="36"/>
          <w:sz w:val="28"/>
          <w:szCs w:val="28"/>
        </w:rPr>
        <w:t>от 07.05.2013 г. № 78-ФЗ</w:t>
      </w:r>
      <w:r w:rsidR="008040BA">
        <w:rPr>
          <w:bCs/>
          <w:color w:val="333333"/>
          <w:kern w:val="36"/>
          <w:sz w:val="28"/>
          <w:szCs w:val="28"/>
        </w:rPr>
        <w:t xml:space="preserve"> </w:t>
      </w:r>
      <w:r>
        <w:rPr>
          <w:bCs/>
          <w:color w:val="333333"/>
          <w:kern w:val="36"/>
          <w:sz w:val="28"/>
          <w:szCs w:val="28"/>
        </w:rPr>
        <w:t>«</w:t>
      </w:r>
      <w:r w:rsidRPr="00E4327E">
        <w:rPr>
          <w:rFonts w:ascii="Times New Roman" w:hAnsi="Times New Roman" w:cs="Times New Roman"/>
          <w:bCs/>
          <w:color w:val="333333"/>
          <w:kern w:val="36"/>
          <w:sz w:val="28"/>
          <w:szCs w:val="28"/>
        </w:rPr>
        <w:t>Об уполномоченных по защите прав предпринимателей в Российской Федерации</w:t>
      </w:r>
      <w:r>
        <w:rPr>
          <w:bCs/>
          <w:color w:val="333333"/>
          <w:kern w:val="36"/>
          <w:sz w:val="28"/>
          <w:szCs w:val="28"/>
        </w:rPr>
        <w:t xml:space="preserve">» </w:t>
      </w:r>
      <w:r w:rsidRPr="00BE6DE5">
        <w:rPr>
          <w:rFonts w:ascii="Times New Roman" w:hAnsi="Times New Roman" w:cs="Times New Roman"/>
          <w:sz w:val="28"/>
          <w:szCs w:val="28"/>
        </w:rPr>
        <w:t>// СПС «Консультант Плюс».</w:t>
      </w:r>
    </w:p>
    <w:p w14:paraId="217E8FF7" w14:textId="77777777" w:rsidR="008040BA" w:rsidRPr="008040BA" w:rsidRDefault="008040BA" w:rsidP="008040BA">
      <w:pPr>
        <w:pStyle w:val="ad"/>
        <w:numPr>
          <w:ilvl w:val="0"/>
          <w:numId w:val="18"/>
        </w:numPr>
        <w:spacing w:line="360" w:lineRule="auto"/>
        <w:ind w:left="0" w:firstLine="709"/>
        <w:jc w:val="both"/>
        <w:rPr>
          <w:rFonts w:ascii="Times New Roman" w:hAnsi="Times New Roman" w:cs="Times New Roman"/>
          <w:sz w:val="28"/>
          <w:szCs w:val="28"/>
        </w:rPr>
      </w:pPr>
      <w:r w:rsidRPr="008040BA">
        <w:rPr>
          <w:rFonts w:ascii="Times New Roman" w:hAnsi="Times New Roman" w:cs="Times New Roman"/>
          <w:color w:val="000000"/>
          <w:sz w:val="28"/>
          <w:szCs w:val="28"/>
        </w:rPr>
        <w:t>Федеральный закон от 26</w:t>
      </w:r>
      <w:r>
        <w:rPr>
          <w:rFonts w:ascii="Times New Roman" w:hAnsi="Times New Roman" w:cs="Times New Roman"/>
          <w:color w:val="000000"/>
          <w:sz w:val="28"/>
          <w:szCs w:val="28"/>
        </w:rPr>
        <w:t>.12.</w:t>
      </w:r>
      <w:r w:rsidRPr="008040BA">
        <w:rPr>
          <w:rFonts w:ascii="Times New Roman" w:hAnsi="Times New Roman" w:cs="Times New Roman"/>
          <w:color w:val="000000"/>
          <w:sz w:val="28"/>
          <w:szCs w:val="28"/>
        </w:rPr>
        <w:t>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040BA">
        <w:rPr>
          <w:rFonts w:ascii="Times New Roman" w:hAnsi="Times New Roman" w:cs="Times New Roman"/>
          <w:sz w:val="28"/>
          <w:szCs w:val="28"/>
        </w:rPr>
        <w:t xml:space="preserve"> // СПС «Консультант Плюс».</w:t>
      </w:r>
    </w:p>
    <w:p w14:paraId="0F65B54D" w14:textId="4F2978E9" w:rsidR="003764D3" w:rsidRDefault="0061691F" w:rsidP="00D529EC">
      <w:pPr>
        <w:pStyle w:val="ad"/>
        <w:numPr>
          <w:ilvl w:val="0"/>
          <w:numId w:val="18"/>
        </w:numPr>
        <w:spacing w:line="360" w:lineRule="auto"/>
        <w:ind w:left="0" w:firstLine="709"/>
        <w:jc w:val="both"/>
        <w:rPr>
          <w:rFonts w:ascii="Times New Roman" w:hAnsi="Times New Roman" w:cs="Times New Roman"/>
          <w:sz w:val="28"/>
          <w:szCs w:val="28"/>
        </w:rPr>
      </w:pPr>
      <w:r w:rsidRPr="0061691F">
        <w:rPr>
          <w:rFonts w:ascii="Times New Roman" w:hAnsi="Times New Roman" w:cs="Times New Roman"/>
          <w:bCs/>
          <w:color w:val="000000" w:themeColor="text1"/>
          <w:kern w:val="36"/>
          <w:sz w:val="28"/>
          <w:szCs w:val="28"/>
        </w:rPr>
        <w:t>Закон СССР от 26.05.1988 г. № 8998-XI  «О кооперации в СССР»</w:t>
      </w:r>
      <w:r w:rsidRPr="0061691F">
        <w:rPr>
          <w:rFonts w:ascii="Times New Roman" w:hAnsi="Times New Roman" w:cs="Times New Roman"/>
          <w:sz w:val="28"/>
          <w:szCs w:val="28"/>
        </w:rPr>
        <w:t xml:space="preserve"> </w:t>
      </w:r>
      <w:r w:rsidRPr="008040BA">
        <w:rPr>
          <w:rFonts w:ascii="Times New Roman" w:hAnsi="Times New Roman" w:cs="Times New Roman"/>
          <w:sz w:val="28"/>
          <w:szCs w:val="28"/>
        </w:rPr>
        <w:t>// СПС «Консультант Плюс».</w:t>
      </w:r>
    </w:p>
    <w:p w14:paraId="0FBD4D2F" w14:textId="77777777" w:rsidR="00767292" w:rsidRDefault="00767292" w:rsidP="00767292">
      <w:pPr>
        <w:pStyle w:val="ad"/>
        <w:spacing w:line="360" w:lineRule="auto"/>
        <w:ind w:left="709"/>
        <w:jc w:val="both"/>
        <w:rPr>
          <w:rFonts w:ascii="Times New Roman" w:hAnsi="Times New Roman" w:cs="Times New Roman"/>
          <w:bCs/>
          <w:color w:val="000000" w:themeColor="text1"/>
          <w:kern w:val="36"/>
          <w:sz w:val="28"/>
          <w:szCs w:val="28"/>
        </w:rPr>
      </w:pPr>
    </w:p>
    <w:p w14:paraId="6C46C8B5" w14:textId="77777777" w:rsidR="00767292" w:rsidRPr="00D529EC" w:rsidRDefault="00767292" w:rsidP="00767292">
      <w:pPr>
        <w:pStyle w:val="ad"/>
        <w:spacing w:line="360" w:lineRule="auto"/>
        <w:ind w:left="709"/>
        <w:jc w:val="both"/>
        <w:rPr>
          <w:rFonts w:ascii="Times New Roman" w:hAnsi="Times New Roman" w:cs="Times New Roman"/>
          <w:sz w:val="28"/>
          <w:szCs w:val="28"/>
        </w:rPr>
      </w:pPr>
    </w:p>
    <w:p w14:paraId="4BE8F1C9" w14:textId="088044CC" w:rsidR="00945CB1" w:rsidRDefault="00945CB1" w:rsidP="00767292">
      <w:pPr>
        <w:pStyle w:val="a9"/>
        <w:spacing w:line="360" w:lineRule="auto"/>
        <w:ind w:left="0"/>
        <w:jc w:val="both"/>
        <w:rPr>
          <w:rFonts w:ascii="Times New Roman" w:hAnsi="Times New Roman"/>
          <w:b/>
          <w:sz w:val="28"/>
          <w:szCs w:val="28"/>
        </w:rPr>
      </w:pPr>
      <w:r>
        <w:rPr>
          <w:rFonts w:ascii="Times New Roman" w:hAnsi="Times New Roman"/>
          <w:b/>
          <w:sz w:val="28"/>
          <w:szCs w:val="28"/>
        </w:rPr>
        <w:lastRenderedPageBreak/>
        <w:t>1.3.</w:t>
      </w:r>
      <w:r w:rsidR="00D529EC">
        <w:rPr>
          <w:rFonts w:ascii="Times New Roman" w:hAnsi="Times New Roman"/>
          <w:b/>
          <w:sz w:val="28"/>
          <w:szCs w:val="28"/>
        </w:rPr>
        <w:t xml:space="preserve"> </w:t>
      </w:r>
      <w:r w:rsidRPr="009D515E">
        <w:rPr>
          <w:rFonts w:ascii="Times New Roman" w:hAnsi="Times New Roman"/>
          <w:b/>
          <w:sz w:val="28"/>
          <w:szCs w:val="28"/>
        </w:rPr>
        <w:t xml:space="preserve">Нормативно-правовые акты и иные документы </w:t>
      </w:r>
      <w:r w:rsidR="00D529EC">
        <w:rPr>
          <w:rFonts w:ascii="Times New Roman" w:hAnsi="Times New Roman"/>
          <w:b/>
          <w:sz w:val="28"/>
          <w:szCs w:val="28"/>
        </w:rPr>
        <w:t xml:space="preserve">иных государств – </w:t>
      </w:r>
      <w:r>
        <w:rPr>
          <w:rFonts w:ascii="Times New Roman" w:hAnsi="Times New Roman"/>
          <w:b/>
          <w:sz w:val="28"/>
          <w:szCs w:val="28"/>
        </w:rPr>
        <w:t>членов БРИКС</w:t>
      </w:r>
      <w:r w:rsidR="00D529EC">
        <w:rPr>
          <w:rFonts w:ascii="Times New Roman" w:hAnsi="Times New Roman"/>
          <w:b/>
          <w:sz w:val="28"/>
          <w:szCs w:val="28"/>
        </w:rPr>
        <w:t>.</w:t>
      </w:r>
    </w:p>
    <w:p w14:paraId="4290894E" w14:textId="77777777" w:rsidR="00945CB1" w:rsidRPr="007F2545" w:rsidRDefault="00945CB1" w:rsidP="00945CB1">
      <w:pPr>
        <w:numPr>
          <w:ilvl w:val="0"/>
          <w:numId w:val="21"/>
        </w:numPr>
        <w:spacing w:after="0" w:line="360" w:lineRule="auto"/>
        <w:ind w:left="0" w:firstLine="708"/>
        <w:jc w:val="both"/>
        <w:rPr>
          <w:rFonts w:ascii="Times New Roman" w:hAnsi="Times New Roman" w:cs="Times New Roman"/>
          <w:sz w:val="28"/>
          <w:szCs w:val="28"/>
          <w:lang w:val="en-US"/>
        </w:rPr>
      </w:pPr>
      <w:r w:rsidRPr="008C349A">
        <w:rPr>
          <w:rFonts w:ascii="Times New Roman" w:hAnsi="Times New Roman" w:cs="Times New Roman"/>
          <w:sz w:val="28"/>
          <w:szCs w:val="28"/>
        </w:rPr>
        <w:t xml:space="preserve"> </w:t>
      </w:r>
      <w:r w:rsidRPr="007F2545">
        <w:rPr>
          <w:rFonts w:ascii="Times New Roman" w:hAnsi="Times New Roman" w:cs="Times New Roman"/>
          <w:sz w:val="28"/>
          <w:szCs w:val="28"/>
        </w:rPr>
        <w:t xml:space="preserve">Конституция </w:t>
      </w:r>
      <w:r>
        <w:rPr>
          <w:rFonts w:ascii="Times New Roman" w:hAnsi="Times New Roman" w:cs="Times New Roman"/>
          <w:sz w:val="28"/>
          <w:szCs w:val="28"/>
        </w:rPr>
        <w:t>КНР</w:t>
      </w:r>
      <w:r w:rsidRPr="007F2545">
        <w:rPr>
          <w:rFonts w:ascii="Times New Roman" w:hAnsi="Times New Roman" w:cs="Times New Roman"/>
          <w:sz w:val="28"/>
          <w:szCs w:val="28"/>
        </w:rPr>
        <w:t xml:space="preserve"> // Конституции стран (государств) мира. </w:t>
      </w:r>
      <w:r w:rsidRPr="007F2545">
        <w:rPr>
          <w:rFonts w:ascii="Times New Roman" w:hAnsi="Times New Roman" w:cs="Times New Roman"/>
          <w:sz w:val="28"/>
          <w:szCs w:val="28"/>
          <w:lang w:val="en-US"/>
        </w:rPr>
        <w:t>URL: ht</w:t>
      </w:r>
      <w:r>
        <w:rPr>
          <w:rFonts w:ascii="Times New Roman" w:hAnsi="Times New Roman" w:cs="Times New Roman"/>
          <w:sz w:val="28"/>
          <w:szCs w:val="28"/>
          <w:lang w:val="en-US"/>
        </w:rPr>
        <w:t>tp://worldconstitutions.ru/?p=</w:t>
      </w:r>
      <w:r w:rsidRPr="007F2545">
        <w:rPr>
          <w:rFonts w:ascii="Times New Roman" w:hAnsi="Times New Roman" w:cs="Times New Roman"/>
          <w:sz w:val="28"/>
          <w:szCs w:val="28"/>
          <w:lang w:val="en-US"/>
        </w:rPr>
        <w:t>3</w:t>
      </w:r>
      <w:r w:rsidRPr="008C349A">
        <w:rPr>
          <w:rFonts w:ascii="Times New Roman" w:hAnsi="Times New Roman" w:cs="Times New Roman"/>
          <w:sz w:val="28"/>
          <w:szCs w:val="28"/>
          <w:lang w:val="en-US"/>
        </w:rPr>
        <w:t>1</w:t>
      </w:r>
    </w:p>
    <w:p w14:paraId="3DF054A5" w14:textId="77777777" w:rsidR="00945CB1" w:rsidRPr="007F2545" w:rsidRDefault="00945CB1" w:rsidP="00945CB1">
      <w:pPr>
        <w:numPr>
          <w:ilvl w:val="0"/>
          <w:numId w:val="21"/>
        </w:numPr>
        <w:spacing w:after="0" w:line="360" w:lineRule="auto"/>
        <w:ind w:left="0" w:firstLine="709"/>
        <w:jc w:val="both"/>
        <w:rPr>
          <w:rFonts w:ascii="Times New Roman" w:hAnsi="Times New Roman" w:cs="Times New Roman"/>
          <w:sz w:val="28"/>
          <w:szCs w:val="28"/>
        </w:rPr>
      </w:pPr>
      <w:r w:rsidRPr="007F2545">
        <w:rPr>
          <w:rFonts w:ascii="Times New Roman" w:hAnsi="Times New Roman" w:cs="Times New Roman"/>
          <w:sz w:val="28"/>
          <w:szCs w:val="28"/>
        </w:rPr>
        <w:t>Конституция  Южно-Африканской  республики  //  Конституции  стран  (государств)  мира.  URL:  http://worldconstitutions.ru/?p=78</w:t>
      </w:r>
    </w:p>
    <w:p w14:paraId="47EC1994" w14:textId="77777777" w:rsidR="00945CB1" w:rsidRPr="007F2545" w:rsidRDefault="00945CB1" w:rsidP="00945CB1">
      <w:pPr>
        <w:numPr>
          <w:ilvl w:val="0"/>
          <w:numId w:val="21"/>
        </w:numPr>
        <w:spacing w:after="0" w:line="360" w:lineRule="auto"/>
        <w:ind w:left="0" w:firstLine="709"/>
        <w:jc w:val="both"/>
        <w:rPr>
          <w:rFonts w:ascii="Times New Roman" w:hAnsi="Times New Roman" w:cs="Times New Roman"/>
          <w:sz w:val="28"/>
          <w:szCs w:val="28"/>
          <w:lang w:val="en-US"/>
        </w:rPr>
      </w:pPr>
      <w:r w:rsidRPr="007F2545">
        <w:rPr>
          <w:rFonts w:ascii="Times New Roman" w:hAnsi="Times New Roman" w:cs="Times New Roman"/>
          <w:sz w:val="28"/>
          <w:szCs w:val="28"/>
        </w:rPr>
        <w:t xml:space="preserve">Конституция Бразилии // Конституции стран (государств) мира. </w:t>
      </w:r>
      <w:r w:rsidRPr="007F2545">
        <w:rPr>
          <w:rFonts w:ascii="Times New Roman" w:hAnsi="Times New Roman" w:cs="Times New Roman"/>
          <w:sz w:val="28"/>
          <w:szCs w:val="28"/>
          <w:lang w:val="en-US"/>
        </w:rPr>
        <w:t>URL: http://worldconstitutions.ru/?p=563</w:t>
      </w:r>
    </w:p>
    <w:p w14:paraId="479E2239" w14:textId="77777777" w:rsidR="00945CB1" w:rsidRPr="00BE6DE5" w:rsidRDefault="00945CB1" w:rsidP="00945CB1">
      <w:pPr>
        <w:pStyle w:val="ad"/>
        <w:numPr>
          <w:ilvl w:val="0"/>
          <w:numId w:val="21"/>
        </w:numPr>
        <w:spacing w:line="360" w:lineRule="auto"/>
        <w:ind w:left="0" w:firstLine="709"/>
        <w:jc w:val="both"/>
        <w:rPr>
          <w:rFonts w:ascii="Times New Roman" w:hAnsi="Times New Roman" w:cs="Times New Roman"/>
          <w:sz w:val="28"/>
          <w:szCs w:val="28"/>
        </w:rPr>
      </w:pPr>
      <w:r w:rsidRPr="00BE6DE5">
        <w:rPr>
          <w:rFonts w:ascii="Times New Roman" w:eastAsia="Times New Roman" w:hAnsi="Times New Roman" w:cs="Times New Roman"/>
          <w:sz w:val="28"/>
          <w:szCs w:val="28"/>
        </w:rPr>
        <w:t>Закон КНР от 16.03.2007 "О налоге на прибыль предприятий" // http://chinalawinfo.ru/economic_law/enterprise_tax_law/enterprise_tax_law_ch4 (дата обращения: 12.03.2017).</w:t>
      </w:r>
    </w:p>
    <w:p w14:paraId="1893CE49" w14:textId="77777777" w:rsidR="00945CB1" w:rsidRPr="00BE6DE5" w:rsidRDefault="00945CB1" w:rsidP="00945CB1">
      <w:pPr>
        <w:pStyle w:val="ad"/>
        <w:numPr>
          <w:ilvl w:val="0"/>
          <w:numId w:val="21"/>
        </w:numPr>
        <w:spacing w:line="360" w:lineRule="auto"/>
        <w:ind w:left="0" w:firstLine="709"/>
        <w:jc w:val="both"/>
        <w:rPr>
          <w:rFonts w:ascii="Times New Roman" w:hAnsi="Times New Roman" w:cs="Times New Roman"/>
          <w:sz w:val="28"/>
          <w:szCs w:val="28"/>
        </w:rPr>
      </w:pPr>
      <w:r w:rsidRPr="00BE6DE5">
        <w:rPr>
          <w:rFonts w:ascii="Times New Roman" w:eastAsia="Times New Roman" w:hAnsi="Times New Roman" w:cs="Times New Roman"/>
          <w:sz w:val="28"/>
          <w:szCs w:val="28"/>
        </w:rPr>
        <w:t>Закон КНР от 12.04.1986 "О предприятиях иностранного капитала". URL: http://chinalawinfo.ru/economic_law/law_wholly_owned_foreign_enterprises (дата обращения: 26.02.2017).</w:t>
      </w:r>
    </w:p>
    <w:p w14:paraId="795D775F" w14:textId="77777777" w:rsidR="00945CB1" w:rsidRPr="00BE6DE5" w:rsidRDefault="00945CB1" w:rsidP="00945CB1">
      <w:pPr>
        <w:pStyle w:val="ad"/>
        <w:numPr>
          <w:ilvl w:val="0"/>
          <w:numId w:val="21"/>
        </w:numPr>
        <w:spacing w:line="360" w:lineRule="auto"/>
        <w:ind w:left="0" w:firstLine="709"/>
        <w:jc w:val="both"/>
        <w:rPr>
          <w:rFonts w:ascii="Times New Roman" w:hAnsi="Times New Roman" w:cs="Times New Roman"/>
          <w:sz w:val="28"/>
          <w:szCs w:val="28"/>
        </w:rPr>
      </w:pPr>
      <w:r w:rsidRPr="00BE6DE5">
        <w:rPr>
          <w:rFonts w:ascii="Times New Roman" w:eastAsia="Times New Roman" w:hAnsi="Times New Roman" w:cs="Times New Roman"/>
          <w:sz w:val="28"/>
          <w:szCs w:val="28"/>
        </w:rPr>
        <w:t>Закон КНР от 13.04.1988 "О контрактных совместных предприятиях китайского и иностранного капитала". URL: http://chinalawinfo.ru/economic_law/law_contractual_joint_ventures (дата обращения: 26.02.2017).</w:t>
      </w:r>
    </w:p>
    <w:p w14:paraId="11B961D7" w14:textId="22117052" w:rsidR="00945CB1" w:rsidRPr="00C31C06" w:rsidRDefault="00945CB1" w:rsidP="00945CB1">
      <w:pPr>
        <w:pStyle w:val="ad"/>
        <w:numPr>
          <w:ilvl w:val="0"/>
          <w:numId w:val="21"/>
        </w:numPr>
        <w:spacing w:line="360" w:lineRule="auto"/>
        <w:ind w:left="0" w:firstLine="709"/>
        <w:jc w:val="both"/>
        <w:rPr>
          <w:rFonts w:ascii="Times New Roman" w:hAnsi="Times New Roman" w:cs="Times New Roman"/>
          <w:sz w:val="28"/>
          <w:szCs w:val="28"/>
        </w:rPr>
      </w:pPr>
      <w:r w:rsidRPr="00BE6DE5">
        <w:rPr>
          <w:rFonts w:ascii="Times New Roman" w:eastAsia="Times New Roman" w:hAnsi="Times New Roman" w:cs="Times New Roman"/>
          <w:sz w:val="28"/>
          <w:szCs w:val="28"/>
        </w:rPr>
        <w:t>Нормы и правила применения Закона КНР от 06.12.2007 "О налоге на прибыль предприятий" // http://chinalawinfo.ru/economic_law/enterprise_tax_law/enterprise_tax_law_ch4 (дата обращения: 12.03.2017).</w:t>
      </w:r>
    </w:p>
    <w:p w14:paraId="120ECC70" w14:textId="14F392A1" w:rsidR="00C31C06" w:rsidRPr="00BE6DE5" w:rsidRDefault="00C31C06" w:rsidP="00945CB1">
      <w:pPr>
        <w:pStyle w:val="ad"/>
        <w:numPr>
          <w:ilvl w:val="0"/>
          <w:numId w:val="21"/>
        </w:numPr>
        <w:spacing w:line="36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rPr>
        <w:t>Уголовный кодекс КНР //</w:t>
      </w:r>
    </w:p>
    <w:p w14:paraId="0FEB1EFE" w14:textId="77777777" w:rsidR="00945CB1" w:rsidRPr="00945CB1" w:rsidRDefault="00945CB1" w:rsidP="00945CB1">
      <w:pPr>
        <w:pStyle w:val="a9"/>
        <w:spacing w:line="360" w:lineRule="auto"/>
        <w:ind w:left="0" w:firstLine="709"/>
        <w:jc w:val="both"/>
        <w:rPr>
          <w:rFonts w:ascii="Times New Roman" w:hAnsi="Times New Roman"/>
          <w:sz w:val="28"/>
          <w:szCs w:val="28"/>
          <w:lang w:val="en-US"/>
        </w:rPr>
      </w:pPr>
      <w:r w:rsidRPr="007836E6">
        <w:rPr>
          <w:rFonts w:ascii="Times New Roman" w:hAnsi="Times New Roman"/>
          <w:sz w:val="28"/>
          <w:szCs w:val="28"/>
          <w:lang w:val="en-US"/>
        </w:rPr>
        <w:t xml:space="preserve">8. The Limited Liability Partnership act № 6 of 2008. // The Gazette of India. Extraordinary. Part II – Section 1. № 7. New Delhi, Friday, January 9, 2009 / </w:t>
      </w:r>
      <w:proofErr w:type="spellStart"/>
      <w:r w:rsidRPr="007836E6">
        <w:rPr>
          <w:rFonts w:ascii="Times New Roman" w:hAnsi="Times New Roman"/>
          <w:sz w:val="28"/>
          <w:szCs w:val="28"/>
          <w:lang w:val="en-US"/>
        </w:rPr>
        <w:t>Pausa</w:t>
      </w:r>
      <w:proofErr w:type="spellEnd"/>
      <w:r w:rsidRPr="007836E6">
        <w:rPr>
          <w:rFonts w:ascii="Times New Roman" w:hAnsi="Times New Roman"/>
          <w:sz w:val="28"/>
          <w:szCs w:val="28"/>
          <w:lang w:val="en-US"/>
        </w:rPr>
        <w:t xml:space="preserve"> 19, 1930 (Saka)</w:t>
      </w:r>
      <w:r w:rsidRPr="00945CB1">
        <w:rPr>
          <w:rFonts w:ascii="Times New Roman" w:hAnsi="Times New Roman"/>
          <w:sz w:val="28"/>
          <w:szCs w:val="28"/>
          <w:lang w:val="en-US"/>
        </w:rPr>
        <w:t>.</w:t>
      </w:r>
    </w:p>
    <w:p w14:paraId="4A10BE5B" w14:textId="77777777" w:rsidR="00945CB1" w:rsidRDefault="00945CB1" w:rsidP="00945CB1">
      <w:pPr>
        <w:pStyle w:val="a9"/>
        <w:spacing w:line="360" w:lineRule="auto"/>
        <w:ind w:left="0" w:firstLine="709"/>
        <w:jc w:val="both"/>
        <w:rPr>
          <w:rFonts w:ascii="Times New Roman" w:hAnsi="Times New Roman"/>
          <w:b/>
          <w:sz w:val="28"/>
          <w:szCs w:val="28"/>
          <w:lang w:val="en-US"/>
        </w:rPr>
      </w:pPr>
    </w:p>
    <w:p w14:paraId="728EC747" w14:textId="77777777" w:rsidR="00767292" w:rsidRPr="00945CB1" w:rsidRDefault="00767292" w:rsidP="00945CB1">
      <w:pPr>
        <w:pStyle w:val="a9"/>
        <w:spacing w:line="360" w:lineRule="auto"/>
        <w:ind w:left="0" w:firstLine="709"/>
        <w:jc w:val="both"/>
        <w:rPr>
          <w:rFonts w:ascii="Times New Roman" w:hAnsi="Times New Roman"/>
          <w:b/>
          <w:sz w:val="28"/>
          <w:szCs w:val="28"/>
          <w:lang w:val="en-US"/>
        </w:rPr>
      </w:pPr>
    </w:p>
    <w:p w14:paraId="7F6378DB" w14:textId="3BDBF251" w:rsidR="00945CB1" w:rsidRDefault="00945CB1" w:rsidP="00767292">
      <w:pPr>
        <w:spacing w:line="360" w:lineRule="auto"/>
        <w:jc w:val="both"/>
        <w:rPr>
          <w:rFonts w:ascii="Times New Roman" w:hAnsi="Times New Roman"/>
          <w:b/>
          <w:sz w:val="28"/>
          <w:szCs w:val="28"/>
        </w:rPr>
      </w:pPr>
      <w:r w:rsidRPr="001462D9">
        <w:rPr>
          <w:rFonts w:ascii="Times New Roman" w:hAnsi="Times New Roman"/>
          <w:b/>
          <w:sz w:val="28"/>
          <w:szCs w:val="28"/>
        </w:rPr>
        <w:lastRenderedPageBreak/>
        <w:t>2.</w:t>
      </w:r>
      <w:r>
        <w:rPr>
          <w:rFonts w:ascii="Times New Roman" w:hAnsi="Times New Roman"/>
          <w:b/>
          <w:sz w:val="28"/>
          <w:szCs w:val="28"/>
        </w:rPr>
        <w:t xml:space="preserve"> </w:t>
      </w:r>
      <w:r w:rsidRPr="001462D9">
        <w:rPr>
          <w:rFonts w:ascii="Times New Roman" w:hAnsi="Times New Roman"/>
          <w:b/>
          <w:sz w:val="28"/>
          <w:szCs w:val="28"/>
        </w:rPr>
        <w:t xml:space="preserve"> Специальная литература</w:t>
      </w:r>
      <w:r w:rsidR="00D529EC">
        <w:rPr>
          <w:rFonts w:ascii="Times New Roman" w:hAnsi="Times New Roman"/>
          <w:b/>
          <w:sz w:val="28"/>
          <w:szCs w:val="28"/>
        </w:rPr>
        <w:t>.</w:t>
      </w:r>
    </w:p>
    <w:p w14:paraId="2620548F" w14:textId="77777777" w:rsidR="00945CB1" w:rsidRPr="007F2545" w:rsidRDefault="00945CB1" w:rsidP="00945CB1">
      <w:pPr>
        <w:numPr>
          <w:ilvl w:val="0"/>
          <w:numId w:val="23"/>
        </w:numPr>
        <w:spacing w:after="0" w:line="360" w:lineRule="auto"/>
        <w:ind w:left="0" w:firstLine="709"/>
        <w:jc w:val="both"/>
        <w:rPr>
          <w:rFonts w:ascii="Times New Roman" w:hAnsi="Times New Roman" w:cs="Times New Roman"/>
          <w:sz w:val="28"/>
          <w:szCs w:val="28"/>
        </w:rPr>
      </w:pPr>
      <w:r w:rsidRPr="007F2545">
        <w:rPr>
          <w:rFonts w:ascii="Times New Roman" w:hAnsi="Times New Roman" w:cs="Times New Roman"/>
          <w:sz w:val="28"/>
          <w:szCs w:val="28"/>
        </w:rPr>
        <w:t xml:space="preserve">Абашидзе А. Х., Солнцев А. М. БРИКС — международная </w:t>
      </w:r>
      <w:proofErr w:type="spellStart"/>
      <w:r w:rsidRPr="007F2545">
        <w:rPr>
          <w:rFonts w:ascii="Times New Roman" w:hAnsi="Times New Roman" w:cs="Times New Roman"/>
          <w:sz w:val="28"/>
          <w:szCs w:val="28"/>
        </w:rPr>
        <w:t>квазиорганизация</w:t>
      </w:r>
      <w:proofErr w:type="spellEnd"/>
      <w:r w:rsidRPr="007F2545">
        <w:rPr>
          <w:rFonts w:ascii="Times New Roman" w:hAnsi="Times New Roman" w:cs="Times New Roman"/>
          <w:sz w:val="28"/>
          <w:szCs w:val="28"/>
        </w:rPr>
        <w:t xml:space="preserve">? Актуализация процесса взаимодействия стран БРИКС в экономике, политике, праве / отв. ред. К. М. Беликова. М., 2012. </w:t>
      </w:r>
    </w:p>
    <w:p w14:paraId="4158B41C" w14:textId="77777777" w:rsidR="00945CB1" w:rsidRDefault="00945CB1" w:rsidP="00945CB1">
      <w:pPr>
        <w:numPr>
          <w:ilvl w:val="0"/>
          <w:numId w:val="23"/>
        </w:numPr>
        <w:spacing w:after="0" w:line="360" w:lineRule="auto"/>
        <w:ind w:left="0" w:firstLine="709"/>
        <w:jc w:val="both"/>
        <w:rPr>
          <w:rFonts w:ascii="Times New Roman" w:hAnsi="Times New Roman" w:cs="Times New Roman"/>
          <w:sz w:val="28"/>
          <w:szCs w:val="28"/>
        </w:rPr>
      </w:pPr>
      <w:r w:rsidRPr="00F42659">
        <w:rPr>
          <w:rFonts w:ascii="Times New Roman" w:hAnsi="Times New Roman" w:cs="Times New Roman"/>
          <w:sz w:val="28"/>
          <w:szCs w:val="28"/>
        </w:rPr>
        <w:t xml:space="preserve">Абашидзе А.Х. БРИКС – международная </w:t>
      </w:r>
      <w:proofErr w:type="spellStart"/>
      <w:r w:rsidRPr="00F42659">
        <w:rPr>
          <w:rFonts w:ascii="Times New Roman" w:hAnsi="Times New Roman" w:cs="Times New Roman"/>
          <w:sz w:val="28"/>
          <w:szCs w:val="28"/>
        </w:rPr>
        <w:t>квазиорганизация</w:t>
      </w:r>
      <w:proofErr w:type="spellEnd"/>
      <w:r w:rsidRPr="00F42659">
        <w:rPr>
          <w:rFonts w:ascii="Times New Roman" w:hAnsi="Times New Roman" w:cs="Times New Roman"/>
          <w:sz w:val="28"/>
          <w:szCs w:val="28"/>
        </w:rPr>
        <w:t xml:space="preserve">? Актуализация процесса взаимодействия стран БРИКС в экономике, политике, праве. М.: Сенат Пресс. 2012.  </w:t>
      </w:r>
    </w:p>
    <w:p w14:paraId="03027EED" w14:textId="77777777" w:rsidR="00945CB1" w:rsidRPr="00F42659" w:rsidRDefault="00945CB1" w:rsidP="00945CB1">
      <w:pPr>
        <w:numPr>
          <w:ilvl w:val="0"/>
          <w:numId w:val="23"/>
        </w:numPr>
        <w:spacing w:after="0" w:line="360" w:lineRule="auto"/>
        <w:ind w:left="0" w:firstLine="709"/>
        <w:jc w:val="both"/>
        <w:rPr>
          <w:rFonts w:ascii="Times New Roman" w:hAnsi="Times New Roman" w:cs="Times New Roman"/>
          <w:sz w:val="28"/>
          <w:szCs w:val="28"/>
        </w:rPr>
      </w:pPr>
      <w:r w:rsidRPr="00F42659">
        <w:rPr>
          <w:rFonts w:ascii="Times New Roman" w:hAnsi="Times New Roman" w:cs="Times New Roman"/>
          <w:sz w:val="28"/>
          <w:szCs w:val="28"/>
        </w:rPr>
        <w:t xml:space="preserve">Аверин С.В. Источники международного частного права Китайской Народной Республики // Вестник </w:t>
      </w:r>
      <w:proofErr w:type="spellStart"/>
      <w:r w:rsidRPr="00F42659">
        <w:rPr>
          <w:rFonts w:ascii="Times New Roman" w:hAnsi="Times New Roman" w:cs="Times New Roman"/>
          <w:sz w:val="28"/>
          <w:szCs w:val="28"/>
        </w:rPr>
        <w:t>международ</w:t>
      </w:r>
      <w:proofErr w:type="spellEnd"/>
      <w:r w:rsidRPr="00F42659">
        <w:rPr>
          <w:rFonts w:ascii="Times New Roman" w:hAnsi="Times New Roman" w:cs="Times New Roman"/>
          <w:sz w:val="28"/>
          <w:szCs w:val="28"/>
        </w:rPr>
        <w:t xml:space="preserve">- </w:t>
      </w:r>
      <w:proofErr w:type="spellStart"/>
      <w:r w:rsidRPr="00F42659">
        <w:rPr>
          <w:rFonts w:ascii="Times New Roman" w:hAnsi="Times New Roman" w:cs="Times New Roman"/>
          <w:sz w:val="28"/>
          <w:szCs w:val="28"/>
        </w:rPr>
        <w:t>ного</w:t>
      </w:r>
      <w:proofErr w:type="spellEnd"/>
      <w:r w:rsidRPr="00F42659">
        <w:rPr>
          <w:rFonts w:ascii="Times New Roman" w:hAnsi="Times New Roman" w:cs="Times New Roman"/>
          <w:sz w:val="28"/>
          <w:szCs w:val="28"/>
        </w:rPr>
        <w:t xml:space="preserve"> коммерческого арбитража. 2012. N 2. С.</w:t>
      </w:r>
      <w:r w:rsidRPr="00F42659">
        <w:rPr>
          <w:rFonts w:ascii="Times New Roman" w:hAnsi="Times New Roman" w:cs="Times New Roman"/>
          <w:spacing w:val="-17"/>
          <w:sz w:val="28"/>
          <w:szCs w:val="28"/>
        </w:rPr>
        <w:t xml:space="preserve"> </w:t>
      </w:r>
      <w:r w:rsidRPr="00F42659">
        <w:rPr>
          <w:rFonts w:ascii="Times New Roman" w:hAnsi="Times New Roman" w:cs="Times New Roman"/>
          <w:sz w:val="28"/>
          <w:szCs w:val="28"/>
        </w:rPr>
        <w:t xml:space="preserve">133-155. </w:t>
      </w:r>
    </w:p>
    <w:p w14:paraId="11CBFB07" w14:textId="77777777" w:rsidR="00945CB1" w:rsidRPr="00F42659" w:rsidRDefault="00945CB1" w:rsidP="00945CB1">
      <w:pPr>
        <w:pStyle w:val="ad"/>
        <w:numPr>
          <w:ilvl w:val="0"/>
          <w:numId w:val="23"/>
        </w:numPr>
        <w:spacing w:line="360" w:lineRule="auto"/>
        <w:ind w:left="0" w:firstLine="709"/>
        <w:jc w:val="both"/>
        <w:rPr>
          <w:rFonts w:ascii="Times New Roman" w:hAnsi="Times New Roman" w:cs="Times New Roman"/>
          <w:sz w:val="28"/>
          <w:szCs w:val="28"/>
        </w:rPr>
      </w:pPr>
      <w:r w:rsidRPr="00F42659">
        <w:rPr>
          <w:rFonts w:ascii="Times New Roman" w:hAnsi="Times New Roman" w:cs="Times New Roman"/>
          <w:sz w:val="28"/>
          <w:szCs w:val="28"/>
        </w:rPr>
        <w:t>Аналитический доклад «Россия в БРИКС. Стратегические цели и средства их достижения». М., 2013.</w:t>
      </w:r>
    </w:p>
    <w:p w14:paraId="596A0679" w14:textId="77777777" w:rsidR="00945CB1" w:rsidRPr="00BE6DE5" w:rsidRDefault="00945CB1" w:rsidP="00945CB1">
      <w:pPr>
        <w:pStyle w:val="ad"/>
        <w:numPr>
          <w:ilvl w:val="0"/>
          <w:numId w:val="23"/>
        </w:numPr>
        <w:spacing w:line="360" w:lineRule="auto"/>
        <w:ind w:left="0" w:firstLine="709"/>
        <w:jc w:val="both"/>
        <w:rPr>
          <w:rFonts w:ascii="Times New Roman" w:hAnsi="Times New Roman" w:cs="Times New Roman"/>
          <w:sz w:val="28"/>
          <w:szCs w:val="28"/>
        </w:rPr>
      </w:pPr>
      <w:r w:rsidRPr="00BE6DE5">
        <w:rPr>
          <w:rFonts w:ascii="Times New Roman" w:hAnsi="Times New Roman" w:cs="Times New Roman"/>
          <w:sz w:val="28"/>
          <w:szCs w:val="28"/>
        </w:rPr>
        <w:t xml:space="preserve">Бажанов П.В. Ведение бизнеса в Китае: правовые аспекты. Выпуск 1. Обзор правовой среды для бизнеса: кн. для юристов, сопровождающих бизнес. М.: </w:t>
      </w:r>
      <w:proofErr w:type="spellStart"/>
      <w:r w:rsidRPr="00BE6DE5">
        <w:rPr>
          <w:rFonts w:ascii="Times New Roman" w:hAnsi="Times New Roman" w:cs="Times New Roman"/>
          <w:sz w:val="28"/>
          <w:szCs w:val="28"/>
        </w:rPr>
        <w:t>Инфотропик</w:t>
      </w:r>
      <w:proofErr w:type="spellEnd"/>
      <w:r w:rsidRPr="00BE6DE5">
        <w:rPr>
          <w:rFonts w:ascii="Times New Roman" w:hAnsi="Times New Roman" w:cs="Times New Roman"/>
          <w:sz w:val="28"/>
          <w:szCs w:val="28"/>
        </w:rPr>
        <w:t xml:space="preserve"> Медиа, 2015. С. 16.</w:t>
      </w:r>
    </w:p>
    <w:p w14:paraId="53873303" w14:textId="77777777" w:rsidR="00945CB1" w:rsidRDefault="00945CB1" w:rsidP="00945CB1">
      <w:pPr>
        <w:pStyle w:val="ad"/>
        <w:numPr>
          <w:ilvl w:val="0"/>
          <w:numId w:val="23"/>
        </w:numPr>
        <w:spacing w:line="360" w:lineRule="auto"/>
        <w:ind w:left="0" w:firstLine="709"/>
        <w:jc w:val="both"/>
        <w:rPr>
          <w:rFonts w:ascii="Times New Roman" w:hAnsi="Times New Roman" w:cs="Times New Roman"/>
          <w:sz w:val="28"/>
          <w:szCs w:val="28"/>
        </w:rPr>
      </w:pPr>
      <w:r w:rsidRPr="00BE6DE5">
        <w:rPr>
          <w:rFonts w:ascii="Times New Roman" w:hAnsi="Times New Roman" w:cs="Times New Roman"/>
          <w:sz w:val="28"/>
          <w:szCs w:val="28"/>
        </w:rPr>
        <w:t xml:space="preserve">Баженов Павел: Налогообложение в КНР сейчас находится в процессе реформы [Электронный ресурс]. URL: </w:t>
      </w:r>
      <w:hyperlink r:id="rId17">
        <w:r w:rsidRPr="00BE6DE5">
          <w:rPr>
            <w:rFonts w:ascii="Times New Roman" w:hAnsi="Times New Roman" w:cs="Times New Roman"/>
            <w:sz w:val="28"/>
            <w:szCs w:val="28"/>
          </w:rPr>
          <w:t>http://chinalogist.ru/book/articles/intervyu/pavel-bazhanov-nalogooblozhenie-v-knr-seychas-nahoditsya-v-processe-reformy</w:t>
        </w:r>
      </w:hyperlink>
      <w:r w:rsidRPr="00BE6DE5">
        <w:rPr>
          <w:rFonts w:ascii="Times New Roman" w:hAnsi="Times New Roman" w:cs="Times New Roman"/>
          <w:sz w:val="28"/>
          <w:szCs w:val="28"/>
        </w:rPr>
        <w:t xml:space="preserve"> (дата обращения:</w:t>
      </w:r>
      <w:r w:rsidRPr="00BE6DE5">
        <w:rPr>
          <w:rFonts w:ascii="Times New Roman" w:hAnsi="Times New Roman" w:cs="Times New Roman"/>
          <w:spacing w:val="-5"/>
          <w:sz w:val="28"/>
          <w:szCs w:val="28"/>
        </w:rPr>
        <w:t xml:space="preserve"> </w:t>
      </w:r>
      <w:r w:rsidRPr="00BE6DE5">
        <w:rPr>
          <w:rFonts w:ascii="Times New Roman" w:hAnsi="Times New Roman" w:cs="Times New Roman"/>
          <w:sz w:val="28"/>
          <w:szCs w:val="28"/>
        </w:rPr>
        <w:t>11.03.2017).</w:t>
      </w:r>
    </w:p>
    <w:p w14:paraId="04BCD8E1" w14:textId="77777777" w:rsidR="00945CB1" w:rsidRPr="007F2545" w:rsidRDefault="00945CB1" w:rsidP="00945CB1">
      <w:pPr>
        <w:numPr>
          <w:ilvl w:val="0"/>
          <w:numId w:val="23"/>
        </w:numPr>
        <w:spacing w:after="0" w:line="360" w:lineRule="auto"/>
        <w:ind w:left="0" w:firstLine="709"/>
        <w:jc w:val="both"/>
        <w:rPr>
          <w:rFonts w:ascii="Times New Roman" w:hAnsi="Times New Roman" w:cs="Times New Roman"/>
          <w:sz w:val="28"/>
          <w:szCs w:val="28"/>
        </w:rPr>
      </w:pPr>
      <w:r w:rsidRPr="007F2545">
        <w:rPr>
          <w:rFonts w:ascii="Times New Roman" w:hAnsi="Times New Roman" w:cs="Times New Roman"/>
          <w:sz w:val="28"/>
          <w:szCs w:val="28"/>
        </w:rPr>
        <w:t xml:space="preserve">Балакин В. Восточноазиатская интеграция как объективный процесс </w:t>
      </w:r>
      <w:proofErr w:type="spellStart"/>
      <w:r w:rsidRPr="007F2545">
        <w:rPr>
          <w:rFonts w:ascii="Times New Roman" w:hAnsi="Times New Roman" w:cs="Times New Roman"/>
          <w:sz w:val="28"/>
          <w:szCs w:val="28"/>
        </w:rPr>
        <w:t>межцивилизационного</w:t>
      </w:r>
      <w:proofErr w:type="spellEnd"/>
      <w:r w:rsidRPr="007F2545">
        <w:rPr>
          <w:rFonts w:ascii="Times New Roman" w:hAnsi="Times New Roman" w:cs="Times New Roman"/>
          <w:sz w:val="28"/>
          <w:szCs w:val="28"/>
        </w:rPr>
        <w:t xml:space="preserve"> соперничества // Проблемы Дальнего Востока. 2014. № 6. </w:t>
      </w:r>
    </w:p>
    <w:p w14:paraId="5BD8DA99" w14:textId="77777777" w:rsidR="00945CB1" w:rsidRPr="007F2545" w:rsidRDefault="00945CB1" w:rsidP="00945CB1">
      <w:pPr>
        <w:numPr>
          <w:ilvl w:val="0"/>
          <w:numId w:val="23"/>
        </w:numPr>
        <w:spacing w:after="0" w:line="360" w:lineRule="auto"/>
        <w:ind w:left="0" w:firstLine="709"/>
        <w:jc w:val="both"/>
        <w:rPr>
          <w:rFonts w:ascii="Times New Roman" w:hAnsi="Times New Roman" w:cs="Times New Roman"/>
          <w:sz w:val="28"/>
          <w:szCs w:val="28"/>
        </w:rPr>
      </w:pPr>
      <w:r w:rsidRPr="007F2545">
        <w:rPr>
          <w:rFonts w:ascii="Times New Roman" w:hAnsi="Times New Roman" w:cs="Times New Roman"/>
          <w:sz w:val="28"/>
          <w:szCs w:val="28"/>
        </w:rPr>
        <w:t xml:space="preserve">Балакин В. И. Европейский опыт региональной интеграции для Восточной Азии // Проблемы Дальнего Востока. 2012. № 4. </w:t>
      </w:r>
    </w:p>
    <w:p w14:paraId="2946F587" w14:textId="77777777" w:rsidR="00945CB1" w:rsidRPr="007F2545" w:rsidRDefault="00945CB1" w:rsidP="00945CB1">
      <w:pPr>
        <w:numPr>
          <w:ilvl w:val="0"/>
          <w:numId w:val="23"/>
        </w:numPr>
        <w:spacing w:after="0" w:line="360" w:lineRule="auto"/>
        <w:ind w:left="0" w:firstLine="709"/>
        <w:jc w:val="both"/>
        <w:rPr>
          <w:rFonts w:ascii="Times New Roman" w:hAnsi="Times New Roman" w:cs="Times New Roman"/>
          <w:sz w:val="28"/>
          <w:szCs w:val="28"/>
        </w:rPr>
      </w:pPr>
      <w:proofErr w:type="spellStart"/>
      <w:r w:rsidRPr="007F2545">
        <w:rPr>
          <w:rFonts w:ascii="Times New Roman" w:hAnsi="Times New Roman" w:cs="Times New Roman"/>
          <w:sz w:val="28"/>
          <w:szCs w:val="28"/>
        </w:rPr>
        <w:t>Барковский</w:t>
      </w:r>
      <w:proofErr w:type="spellEnd"/>
      <w:r w:rsidRPr="007F2545">
        <w:rPr>
          <w:rFonts w:ascii="Times New Roman" w:hAnsi="Times New Roman" w:cs="Times New Roman"/>
          <w:sz w:val="28"/>
          <w:szCs w:val="28"/>
        </w:rPr>
        <w:t xml:space="preserve">, А.Н. Внешнеэкономическая стратегия России: сценарии до 2030 года : доклад на Ученом совете Института экономики РАН.— Институт экономики РАН, 2008. </w:t>
      </w:r>
    </w:p>
    <w:p w14:paraId="2245FCA2" w14:textId="77777777" w:rsidR="00945CB1" w:rsidRPr="00BE6DE5" w:rsidRDefault="00945CB1" w:rsidP="00945CB1">
      <w:pPr>
        <w:pStyle w:val="ad"/>
        <w:numPr>
          <w:ilvl w:val="0"/>
          <w:numId w:val="23"/>
        </w:numPr>
        <w:spacing w:line="360" w:lineRule="auto"/>
        <w:ind w:left="0" w:firstLine="709"/>
        <w:jc w:val="both"/>
        <w:rPr>
          <w:rFonts w:ascii="Times New Roman" w:hAnsi="Times New Roman" w:cs="Times New Roman"/>
          <w:sz w:val="28"/>
          <w:szCs w:val="28"/>
        </w:rPr>
      </w:pPr>
      <w:r w:rsidRPr="00BE6DE5">
        <w:rPr>
          <w:rFonts w:ascii="Times New Roman" w:eastAsia="Times New Roman" w:hAnsi="Times New Roman" w:cs="Times New Roman"/>
          <w:sz w:val="28"/>
          <w:szCs w:val="28"/>
        </w:rPr>
        <w:lastRenderedPageBreak/>
        <w:t xml:space="preserve">Беликова К.М., </w:t>
      </w:r>
      <w:proofErr w:type="spellStart"/>
      <w:r w:rsidRPr="00BE6DE5">
        <w:rPr>
          <w:rFonts w:ascii="Times New Roman" w:eastAsia="Times New Roman" w:hAnsi="Times New Roman" w:cs="Times New Roman"/>
          <w:sz w:val="28"/>
          <w:szCs w:val="28"/>
        </w:rPr>
        <w:t>Ахмадова</w:t>
      </w:r>
      <w:proofErr w:type="spellEnd"/>
      <w:r w:rsidRPr="00BE6DE5">
        <w:rPr>
          <w:rFonts w:ascii="Times New Roman" w:eastAsia="Times New Roman" w:hAnsi="Times New Roman" w:cs="Times New Roman"/>
          <w:sz w:val="28"/>
          <w:szCs w:val="28"/>
        </w:rPr>
        <w:t xml:space="preserve"> М.А. Развитие инноваций в странах БРИКС: опыт Китая // Интеллектуальная собственность. Промышленная собственность. 2012. N 10. С. 64.</w:t>
      </w:r>
    </w:p>
    <w:p w14:paraId="5527CB14" w14:textId="084B0A82" w:rsidR="006379E8" w:rsidRPr="006379E8" w:rsidRDefault="006379E8" w:rsidP="00945CB1">
      <w:pPr>
        <w:pStyle w:val="ad"/>
        <w:numPr>
          <w:ilvl w:val="0"/>
          <w:numId w:val="23"/>
        </w:numPr>
        <w:spacing w:line="360" w:lineRule="auto"/>
        <w:ind w:left="0" w:firstLine="709"/>
        <w:jc w:val="both"/>
        <w:rPr>
          <w:rFonts w:ascii="Times New Roman" w:hAnsi="Times New Roman" w:cs="Times New Roman"/>
          <w:sz w:val="28"/>
          <w:szCs w:val="28"/>
        </w:rPr>
      </w:pPr>
      <w:r w:rsidRPr="006379E8">
        <w:rPr>
          <w:rFonts w:ascii="Times New Roman" w:hAnsi="Times New Roman" w:cs="Times New Roman"/>
          <w:sz w:val="28"/>
          <w:szCs w:val="28"/>
        </w:rPr>
        <w:t>Белых В.С., Алексеенко А.П. Правовое обеспечение модернизации экономики: опыт России и КНР. Юрист. 2018, № 1</w:t>
      </w:r>
    </w:p>
    <w:p w14:paraId="71F99C5A" w14:textId="60FC9688" w:rsidR="00945CB1" w:rsidRPr="00BE6DE5" w:rsidRDefault="00945CB1" w:rsidP="00945CB1">
      <w:pPr>
        <w:pStyle w:val="ad"/>
        <w:numPr>
          <w:ilvl w:val="0"/>
          <w:numId w:val="23"/>
        </w:numPr>
        <w:spacing w:line="360" w:lineRule="auto"/>
        <w:ind w:left="0" w:firstLine="709"/>
        <w:jc w:val="both"/>
        <w:rPr>
          <w:rFonts w:ascii="Times New Roman" w:hAnsi="Times New Roman" w:cs="Times New Roman"/>
          <w:sz w:val="28"/>
          <w:szCs w:val="28"/>
        </w:rPr>
      </w:pPr>
      <w:r w:rsidRPr="00BE6DE5">
        <w:rPr>
          <w:rFonts w:ascii="Times New Roman" w:hAnsi="Times New Roman" w:cs="Times New Roman"/>
          <w:sz w:val="28"/>
          <w:szCs w:val="28"/>
        </w:rPr>
        <w:t>Блинов А.В. Малое предпринимательство: теория и практика. – М.: Норма, 2013. - С. 39.</w:t>
      </w:r>
    </w:p>
    <w:p w14:paraId="0FF0302B" w14:textId="77777777" w:rsidR="00945CB1" w:rsidRPr="00BE6DE5" w:rsidRDefault="00945CB1" w:rsidP="00945CB1">
      <w:pPr>
        <w:pStyle w:val="ad"/>
        <w:numPr>
          <w:ilvl w:val="0"/>
          <w:numId w:val="23"/>
        </w:numPr>
        <w:spacing w:line="360" w:lineRule="auto"/>
        <w:ind w:left="0" w:firstLine="709"/>
        <w:jc w:val="both"/>
        <w:rPr>
          <w:rFonts w:ascii="Times New Roman" w:hAnsi="Times New Roman" w:cs="Times New Roman"/>
          <w:sz w:val="28"/>
          <w:szCs w:val="28"/>
        </w:rPr>
      </w:pPr>
      <w:proofErr w:type="spellStart"/>
      <w:r w:rsidRPr="00BE6DE5">
        <w:rPr>
          <w:rFonts w:ascii="Times New Roman" w:hAnsi="Times New Roman" w:cs="Times New Roman"/>
          <w:sz w:val="28"/>
          <w:szCs w:val="28"/>
        </w:rPr>
        <w:t>Бухвальд</w:t>
      </w:r>
      <w:proofErr w:type="spellEnd"/>
      <w:r w:rsidRPr="00BE6DE5">
        <w:rPr>
          <w:rFonts w:ascii="Times New Roman" w:hAnsi="Times New Roman" w:cs="Times New Roman"/>
          <w:sz w:val="28"/>
          <w:szCs w:val="28"/>
        </w:rPr>
        <w:t xml:space="preserve"> Е.М., </w:t>
      </w:r>
      <w:proofErr w:type="spellStart"/>
      <w:r w:rsidRPr="00BE6DE5">
        <w:rPr>
          <w:rFonts w:ascii="Times New Roman" w:hAnsi="Times New Roman" w:cs="Times New Roman"/>
          <w:sz w:val="28"/>
          <w:szCs w:val="28"/>
        </w:rPr>
        <w:t>Виленский</w:t>
      </w:r>
      <w:proofErr w:type="spellEnd"/>
      <w:r w:rsidRPr="00BE6DE5">
        <w:rPr>
          <w:rFonts w:ascii="Times New Roman" w:hAnsi="Times New Roman" w:cs="Times New Roman"/>
          <w:sz w:val="28"/>
          <w:szCs w:val="28"/>
        </w:rPr>
        <w:t xml:space="preserve"> А.В., Чепуренко А.Ю. Предпринимательство, рынок и экономический рост. – М., 2012. – С. 29.  </w:t>
      </w:r>
    </w:p>
    <w:p w14:paraId="0C74A4AF" w14:textId="486151C4" w:rsidR="00945CB1" w:rsidRDefault="00945CB1" w:rsidP="00945CB1">
      <w:pPr>
        <w:pStyle w:val="Default"/>
        <w:numPr>
          <w:ilvl w:val="0"/>
          <w:numId w:val="23"/>
        </w:numPr>
        <w:spacing w:line="360" w:lineRule="auto"/>
        <w:ind w:left="0" w:firstLine="709"/>
        <w:jc w:val="both"/>
        <w:rPr>
          <w:sz w:val="28"/>
          <w:szCs w:val="28"/>
        </w:rPr>
      </w:pPr>
      <w:r w:rsidRPr="008029A8">
        <w:rPr>
          <w:sz w:val="28"/>
          <w:szCs w:val="28"/>
        </w:rPr>
        <w:t xml:space="preserve">Воображая БРИКС. Четыре сценария будущего. - </w:t>
      </w:r>
      <w:r w:rsidRPr="00D529EC">
        <w:rPr>
          <w:sz w:val="28"/>
          <w:szCs w:val="28"/>
        </w:rPr>
        <w:t>http://bricsmagazine.com/ru/articles/voobrazhaya-briks-chetyre-stsenariya-buduschego</w:t>
      </w:r>
      <w:r>
        <w:rPr>
          <w:sz w:val="28"/>
          <w:szCs w:val="28"/>
        </w:rPr>
        <w:t>.</w:t>
      </w:r>
    </w:p>
    <w:p w14:paraId="71DE96DA" w14:textId="77777777" w:rsidR="00945CB1" w:rsidRPr="007F2545" w:rsidRDefault="00945CB1" w:rsidP="00945CB1">
      <w:pPr>
        <w:numPr>
          <w:ilvl w:val="0"/>
          <w:numId w:val="23"/>
        </w:numPr>
        <w:spacing w:after="0" w:line="360" w:lineRule="auto"/>
        <w:ind w:left="0" w:firstLine="709"/>
        <w:jc w:val="both"/>
        <w:rPr>
          <w:rFonts w:ascii="Times New Roman" w:hAnsi="Times New Roman" w:cs="Times New Roman"/>
          <w:sz w:val="28"/>
          <w:szCs w:val="28"/>
        </w:rPr>
      </w:pPr>
      <w:r w:rsidRPr="007F2545">
        <w:rPr>
          <w:rFonts w:ascii="Times New Roman" w:hAnsi="Times New Roman" w:cs="Times New Roman"/>
          <w:sz w:val="28"/>
          <w:szCs w:val="28"/>
        </w:rPr>
        <w:t xml:space="preserve">Значимость социальных прав подчеркивается тем, что они включены в два раздела Конституции – раздел </w:t>
      </w:r>
      <w:r w:rsidRPr="007F2545">
        <w:rPr>
          <w:rFonts w:ascii="Times New Roman" w:hAnsi="Times New Roman" w:cs="Times New Roman"/>
          <w:sz w:val="28"/>
          <w:szCs w:val="28"/>
          <w:lang w:val="en-US"/>
        </w:rPr>
        <w:t>II</w:t>
      </w:r>
      <w:r w:rsidRPr="007F2545">
        <w:rPr>
          <w:rFonts w:ascii="Times New Roman" w:hAnsi="Times New Roman" w:cs="Times New Roman"/>
          <w:sz w:val="28"/>
          <w:szCs w:val="28"/>
        </w:rPr>
        <w:t xml:space="preserve"> «Об основных правах и гарантиях» и раздел </w:t>
      </w:r>
      <w:r w:rsidRPr="007F2545">
        <w:rPr>
          <w:rFonts w:ascii="Times New Roman" w:hAnsi="Times New Roman" w:cs="Times New Roman"/>
          <w:sz w:val="28"/>
          <w:szCs w:val="28"/>
          <w:lang w:val="en-US"/>
        </w:rPr>
        <w:t>VIII</w:t>
      </w:r>
      <w:r w:rsidRPr="007F2545">
        <w:rPr>
          <w:rFonts w:ascii="Times New Roman" w:hAnsi="Times New Roman" w:cs="Times New Roman"/>
          <w:sz w:val="28"/>
          <w:szCs w:val="28"/>
        </w:rPr>
        <w:t xml:space="preserve"> «О социальном порядке».</w:t>
      </w:r>
    </w:p>
    <w:p w14:paraId="034E1BC4" w14:textId="77777777" w:rsidR="00945CB1" w:rsidRPr="008C349A" w:rsidRDefault="00945CB1" w:rsidP="00945CB1">
      <w:pPr>
        <w:pStyle w:val="ad"/>
        <w:numPr>
          <w:ilvl w:val="0"/>
          <w:numId w:val="23"/>
        </w:numPr>
        <w:spacing w:line="360" w:lineRule="auto"/>
        <w:ind w:left="0" w:firstLine="709"/>
        <w:jc w:val="both"/>
        <w:rPr>
          <w:rStyle w:val="af1"/>
          <w:rFonts w:ascii="Times New Roman" w:hAnsi="Times New Roman"/>
          <w:bCs w:val="0"/>
          <w:sz w:val="28"/>
          <w:szCs w:val="28"/>
        </w:rPr>
      </w:pPr>
      <w:r w:rsidRPr="001462D9">
        <w:rPr>
          <w:rStyle w:val="af1"/>
          <w:rFonts w:ascii="Times New Roman" w:hAnsi="Times New Roman" w:cs="Times New Roman"/>
          <w:b w:val="0"/>
          <w:sz w:val="28"/>
          <w:szCs w:val="28"/>
        </w:rPr>
        <w:t xml:space="preserve">Институциональные условия для предпринимательской деятельности в России и Китае / под. ред. Ю.Н. Щуко, Е.В. </w:t>
      </w:r>
      <w:proofErr w:type="spellStart"/>
      <w:r w:rsidRPr="001462D9">
        <w:rPr>
          <w:rStyle w:val="af1"/>
          <w:rFonts w:ascii="Times New Roman" w:hAnsi="Times New Roman" w:cs="Times New Roman"/>
          <w:b w:val="0"/>
          <w:sz w:val="28"/>
          <w:szCs w:val="28"/>
        </w:rPr>
        <w:t>Похвалиной</w:t>
      </w:r>
      <w:proofErr w:type="spellEnd"/>
      <w:r w:rsidRPr="001462D9">
        <w:rPr>
          <w:rStyle w:val="af1"/>
          <w:rFonts w:ascii="Times New Roman" w:hAnsi="Times New Roman" w:cs="Times New Roman"/>
          <w:b w:val="0"/>
          <w:sz w:val="28"/>
          <w:szCs w:val="28"/>
        </w:rPr>
        <w:t xml:space="preserve"> // ВИНИТИ РАН. 2011. № 5. С. 36.</w:t>
      </w:r>
    </w:p>
    <w:p w14:paraId="668BD756" w14:textId="77777777" w:rsidR="00945CB1" w:rsidRPr="007F2545" w:rsidRDefault="00945CB1" w:rsidP="00945CB1">
      <w:pPr>
        <w:numPr>
          <w:ilvl w:val="0"/>
          <w:numId w:val="23"/>
        </w:numPr>
        <w:spacing w:after="0" w:line="360" w:lineRule="auto"/>
        <w:ind w:left="0" w:firstLine="709"/>
        <w:jc w:val="both"/>
        <w:rPr>
          <w:rFonts w:ascii="Times New Roman" w:hAnsi="Times New Roman" w:cs="Times New Roman"/>
          <w:sz w:val="28"/>
          <w:szCs w:val="28"/>
        </w:rPr>
      </w:pPr>
      <w:r w:rsidRPr="007F2545">
        <w:rPr>
          <w:rFonts w:ascii="Times New Roman" w:hAnsi="Times New Roman" w:cs="Times New Roman"/>
          <w:sz w:val="28"/>
          <w:szCs w:val="28"/>
        </w:rPr>
        <w:t xml:space="preserve">Интервью Председателя Комитета Совета Федерации по международным делам К. </w:t>
      </w:r>
      <w:proofErr w:type="spellStart"/>
      <w:r w:rsidRPr="007F2545">
        <w:rPr>
          <w:rFonts w:ascii="Times New Roman" w:hAnsi="Times New Roman" w:cs="Times New Roman"/>
          <w:sz w:val="28"/>
          <w:szCs w:val="28"/>
        </w:rPr>
        <w:t>Косачева</w:t>
      </w:r>
      <w:proofErr w:type="spellEnd"/>
      <w:r w:rsidRPr="007F2545">
        <w:rPr>
          <w:rFonts w:ascii="Times New Roman" w:hAnsi="Times New Roman" w:cs="Times New Roman"/>
          <w:sz w:val="28"/>
          <w:szCs w:val="28"/>
        </w:rPr>
        <w:t xml:space="preserve"> // Парламентская газета. – М., 2015. - 25 января. - </w:t>
      </w:r>
      <w:r w:rsidRPr="007F2545">
        <w:rPr>
          <w:rFonts w:ascii="Times New Roman" w:hAnsi="Times New Roman" w:cs="Times New Roman"/>
          <w:sz w:val="28"/>
          <w:szCs w:val="28"/>
          <w:lang w:val="en-US"/>
        </w:rPr>
        <w:t>https</w:t>
      </w:r>
      <w:r w:rsidRPr="007F2545">
        <w:rPr>
          <w:rFonts w:ascii="Times New Roman" w:hAnsi="Times New Roman" w:cs="Times New Roman"/>
          <w:sz w:val="28"/>
          <w:szCs w:val="28"/>
        </w:rPr>
        <w:t>://</w:t>
      </w:r>
      <w:r w:rsidRPr="007F2545">
        <w:rPr>
          <w:rFonts w:ascii="Times New Roman" w:hAnsi="Times New Roman" w:cs="Times New Roman"/>
          <w:sz w:val="28"/>
          <w:szCs w:val="28"/>
          <w:lang w:val="en-US"/>
        </w:rPr>
        <w:t>www</w:t>
      </w:r>
      <w:r w:rsidRPr="007F2545">
        <w:rPr>
          <w:rFonts w:ascii="Times New Roman" w:hAnsi="Times New Roman" w:cs="Times New Roman"/>
          <w:sz w:val="28"/>
          <w:szCs w:val="28"/>
        </w:rPr>
        <w:t>.</w:t>
      </w:r>
      <w:proofErr w:type="spellStart"/>
      <w:r w:rsidRPr="007F2545">
        <w:rPr>
          <w:rFonts w:ascii="Times New Roman" w:hAnsi="Times New Roman" w:cs="Times New Roman"/>
          <w:sz w:val="28"/>
          <w:szCs w:val="28"/>
          <w:lang w:val="en-US"/>
        </w:rPr>
        <w:t>pnp</w:t>
      </w:r>
      <w:proofErr w:type="spellEnd"/>
      <w:r w:rsidRPr="007F2545">
        <w:rPr>
          <w:rFonts w:ascii="Times New Roman" w:hAnsi="Times New Roman" w:cs="Times New Roman"/>
          <w:sz w:val="28"/>
          <w:szCs w:val="28"/>
        </w:rPr>
        <w:t>.</w:t>
      </w:r>
      <w:proofErr w:type="spellStart"/>
      <w:r w:rsidRPr="007F2545">
        <w:rPr>
          <w:rFonts w:ascii="Times New Roman" w:hAnsi="Times New Roman" w:cs="Times New Roman"/>
          <w:sz w:val="28"/>
          <w:szCs w:val="28"/>
          <w:lang w:val="en-US"/>
        </w:rPr>
        <w:t>ru</w:t>
      </w:r>
      <w:proofErr w:type="spellEnd"/>
      <w:r w:rsidRPr="007F2545">
        <w:rPr>
          <w:rFonts w:ascii="Times New Roman" w:hAnsi="Times New Roman" w:cs="Times New Roman"/>
          <w:sz w:val="28"/>
          <w:szCs w:val="28"/>
        </w:rPr>
        <w:t>/</w:t>
      </w:r>
      <w:r w:rsidRPr="007F2545">
        <w:rPr>
          <w:rFonts w:ascii="Times New Roman" w:hAnsi="Times New Roman" w:cs="Times New Roman"/>
          <w:sz w:val="28"/>
          <w:szCs w:val="28"/>
          <w:lang w:val="en-US"/>
        </w:rPr>
        <w:t>interview</w:t>
      </w:r>
      <w:r w:rsidRPr="007F2545">
        <w:rPr>
          <w:rFonts w:ascii="Times New Roman" w:hAnsi="Times New Roman" w:cs="Times New Roman"/>
          <w:sz w:val="28"/>
          <w:szCs w:val="28"/>
        </w:rPr>
        <w:t>/</w:t>
      </w:r>
      <w:r w:rsidRPr="007F2545">
        <w:rPr>
          <w:rFonts w:ascii="Times New Roman" w:hAnsi="Times New Roman" w:cs="Times New Roman"/>
          <w:sz w:val="28"/>
          <w:szCs w:val="28"/>
          <w:lang w:val="en-US"/>
        </w:rPr>
        <w:t>detail</w:t>
      </w:r>
      <w:r w:rsidRPr="007F2545">
        <w:rPr>
          <w:rFonts w:ascii="Times New Roman" w:hAnsi="Times New Roman" w:cs="Times New Roman"/>
          <w:sz w:val="28"/>
          <w:szCs w:val="28"/>
        </w:rPr>
        <w:t>/112313</w:t>
      </w:r>
    </w:p>
    <w:p w14:paraId="1DD0F3BC" w14:textId="77777777" w:rsidR="00945CB1" w:rsidRPr="008C349A" w:rsidRDefault="00945CB1" w:rsidP="00945CB1">
      <w:pPr>
        <w:pStyle w:val="ad"/>
        <w:numPr>
          <w:ilvl w:val="0"/>
          <w:numId w:val="23"/>
        </w:numPr>
        <w:spacing w:line="360" w:lineRule="auto"/>
        <w:ind w:left="0" w:firstLine="709"/>
        <w:jc w:val="both"/>
        <w:rPr>
          <w:rFonts w:ascii="Times New Roman" w:hAnsi="Times New Roman" w:cs="Times New Roman"/>
          <w:sz w:val="28"/>
          <w:szCs w:val="28"/>
        </w:rPr>
      </w:pPr>
      <w:r w:rsidRPr="00BE6DE5">
        <w:rPr>
          <w:rFonts w:ascii="Times New Roman" w:eastAsia="Times New Roman" w:hAnsi="Times New Roman" w:cs="Times New Roman"/>
          <w:sz w:val="28"/>
          <w:szCs w:val="28"/>
        </w:rPr>
        <w:t>Какие виды деятельности разрешены для компании со 100% иностранным капиталом в КНР? URL: http://chinalawinfo.ru/economic_law/statute_foreign_exchange_administration (дата обращения 12.03.2017).</w:t>
      </w:r>
    </w:p>
    <w:p w14:paraId="74233694" w14:textId="77777777" w:rsidR="00945CB1" w:rsidRPr="007F2545" w:rsidRDefault="00945CB1" w:rsidP="00945CB1">
      <w:pPr>
        <w:numPr>
          <w:ilvl w:val="0"/>
          <w:numId w:val="23"/>
        </w:numPr>
        <w:spacing w:after="0" w:line="360" w:lineRule="auto"/>
        <w:ind w:left="0" w:firstLine="709"/>
        <w:jc w:val="both"/>
        <w:rPr>
          <w:rFonts w:ascii="Times New Roman" w:hAnsi="Times New Roman" w:cs="Times New Roman"/>
          <w:sz w:val="28"/>
          <w:szCs w:val="28"/>
        </w:rPr>
      </w:pPr>
      <w:proofErr w:type="spellStart"/>
      <w:r w:rsidRPr="007F2545">
        <w:rPr>
          <w:rFonts w:ascii="Times New Roman" w:hAnsi="Times New Roman" w:cs="Times New Roman"/>
          <w:sz w:val="28"/>
          <w:szCs w:val="28"/>
        </w:rPr>
        <w:t>Каталано</w:t>
      </w:r>
      <w:proofErr w:type="spellEnd"/>
      <w:r w:rsidRPr="007F2545">
        <w:rPr>
          <w:rFonts w:ascii="Times New Roman" w:hAnsi="Times New Roman" w:cs="Times New Roman"/>
          <w:sz w:val="28"/>
          <w:szCs w:val="28"/>
        </w:rPr>
        <w:t xml:space="preserve"> П. Главные цели и основания БРИКС: природа и история // Правовые аспекты БРИКС / отв. ред. Т. А. Алексеева, П. </w:t>
      </w:r>
      <w:proofErr w:type="spellStart"/>
      <w:r w:rsidRPr="007F2545">
        <w:rPr>
          <w:rFonts w:ascii="Times New Roman" w:hAnsi="Times New Roman" w:cs="Times New Roman"/>
          <w:sz w:val="28"/>
          <w:szCs w:val="28"/>
        </w:rPr>
        <w:t>Каталано</w:t>
      </w:r>
      <w:proofErr w:type="spellEnd"/>
      <w:r w:rsidRPr="007F2545">
        <w:rPr>
          <w:rFonts w:ascii="Times New Roman" w:hAnsi="Times New Roman" w:cs="Times New Roman"/>
          <w:sz w:val="28"/>
          <w:szCs w:val="28"/>
        </w:rPr>
        <w:t xml:space="preserve">. СПб., 2011. </w:t>
      </w:r>
    </w:p>
    <w:p w14:paraId="05F1D051" w14:textId="77777777" w:rsidR="00945CB1" w:rsidRPr="00BE6DE5" w:rsidRDefault="00945CB1" w:rsidP="00945CB1">
      <w:pPr>
        <w:pStyle w:val="ad"/>
        <w:numPr>
          <w:ilvl w:val="0"/>
          <w:numId w:val="23"/>
        </w:numPr>
        <w:spacing w:line="360" w:lineRule="auto"/>
        <w:ind w:left="0" w:firstLine="709"/>
        <w:jc w:val="both"/>
        <w:rPr>
          <w:rFonts w:ascii="Times New Roman" w:hAnsi="Times New Roman" w:cs="Times New Roman"/>
          <w:sz w:val="28"/>
          <w:szCs w:val="28"/>
        </w:rPr>
      </w:pPr>
      <w:r w:rsidRPr="00BE6DE5">
        <w:rPr>
          <w:rFonts w:ascii="Times New Roman" w:eastAsia="Times New Roman" w:hAnsi="Times New Roman" w:cs="Times New Roman"/>
          <w:sz w:val="28"/>
          <w:szCs w:val="28"/>
        </w:rPr>
        <w:lastRenderedPageBreak/>
        <w:t xml:space="preserve">Китай разрабатывает новый Закон об иностранных инвестициях // </w:t>
      </w:r>
      <w:proofErr w:type="spellStart"/>
      <w:r w:rsidRPr="00BE6DE5">
        <w:rPr>
          <w:rFonts w:ascii="Times New Roman" w:eastAsia="Times New Roman" w:hAnsi="Times New Roman" w:cs="Times New Roman"/>
          <w:sz w:val="28"/>
          <w:szCs w:val="28"/>
        </w:rPr>
        <w:t>Russiannews</w:t>
      </w:r>
      <w:proofErr w:type="spellEnd"/>
      <w:r w:rsidRPr="00BE6DE5">
        <w:rPr>
          <w:rFonts w:ascii="Times New Roman" w:eastAsia="Times New Roman" w:hAnsi="Times New Roman" w:cs="Times New Roman"/>
          <w:sz w:val="28"/>
          <w:szCs w:val="28"/>
        </w:rPr>
        <w:t>. 01.20.2015. URL: http://russian.news.cn/china/2015-01/20/c_133932391.htm (дата обращения: 26.02.2017).</w:t>
      </w:r>
    </w:p>
    <w:p w14:paraId="28D17357" w14:textId="77777777" w:rsidR="00945CB1" w:rsidRPr="00BE6DE5" w:rsidRDefault="00945CB1" w:rsidP="00945CB1">
      <w:pPr>
        <w:pStyle w:val="ad"/>
        <w:numPr>
          <w:ilvl w:val="0"/>
          <w:numId w:val="23"/>
        </w:numPr>
        <w:spacing w:line="360" w:lineRule="auto"/>
        <w:ind w:left="0" w:firstLine="709"/>
        <w:jc w:val="both"/>
        <w:rPr>
          <w:rFonts w:ascii="Times New Roman" w:hAnsi="Times New Roman" w:cs="Times New Roman"/>
          <w:sz w:val="28"/>
          <w:szCs w:val="28"/>
        </w:rPr>
      </w:pPr>
      <w:r w:rsidRPr="00BE6DE5">
        <w:rPr>
          <w:rFonts w:ascii="Times New Roman" w:hAnsi="Times New Roman" w:cs="Times New Roman"/>
          <w:sz w:val="28"/>
          <w:szCs w:val="28"/>
        </w:rPr>
        <w:t xml:space="preserve">Косов В.В. Основы инновационного менеджмента. - М.: Магистр, 2011. - С. 42.  </w:t>
      </w:r>
    </w:p>
    <w:p w14:paraId="0642A820" w14:textId="77777777" w:rsidR="00945CB1" w:rsidRPr="00BE6DE5" w:rsidRDefault="00945CB1" w:rsidP="00945CB1">
      <w:pPr>
        <w:pStyle w:val="ad"/>
        <w:numPr>
          <w:ilvl w:val="0"/>
          <w:numId w:val="23"/>
        </w:numPr>
        <w:spacing w:line="360" w:lineRule="auto"/>
        <w:ind w:left="0" w:firstLine="709"/>
        <w:jc w:val="both"/>
        <w:rPr>
          <w:rFonts w:ascii="Times New Roman" w:hAnsi="Times New Roman" w:cs="Times New Roman"/>
          <w:sz w:val="28"/>
          <w:szCs w:val="28"/>
        </w:rPr>
      </w:pPr>
      <w:r w:rsidRPr="00BE6DE5">
        <w:rPr>
          <w:rFonts w:ascii="Times New Roman" w:hAnsi="Times New Roman" w:cs="Times New Roman"/>
          <w:sz w:val="28"/>
          <w:szCs w:val="28"/>
        </w:rPr>
        <w:t xml:space="preserve">Кошелева Т.Н. Сущность и значение малого предпринимательства // Общество. </w:t>
      </w:r>
      <w:proofErr w:type="spellStart"/>
      <w:r w:rsidRPr="00BE6DE5">
        <w:rPr>
          <w:rFonts w:ascii="Times New Roman" w:hAnsi="Times New Roman" w:cs="Times New Roman"/>
          <w:sz w:val="28"/>
          <w:szCs w:val="28"/>
        </w:rPr>
        <w:t>Cреда</w:t>
      </w:r>
      <w:proofErr w:type="spellEnd"/>
      <w:r w:rsidRPr="00BE6DE5">
        <w:rPr>
          <w:rFonts w:ascii="Times New Roman" w:hAnsi="Times New Roman" w:cs="Times New Roman"/>
          <w:sz w:val="28"/>
          <w:szCs w:val="28"/>
        </w:rPr>
        <w:t>. Развитие (</w:t>
      </w:r>
      <w:proofErr w:type="spellStart"/>
      <w:r w:rsidRPr="00BE6DE5">
        <w:rPr>
          <w:rFonts w:ascii="Times New Roman" w:hAnsi="Times New Roman" w:cs="Times New Roman"/>
          <w:sz w:val="28"/>
          <w:szCs w:val="28"/>
        </w:rPr>
        <w:t>Terra</w:t>
      </w:r>
      <w:proofErr w:type="spellEnd"/>
      <w:r w:rsidRPr="00BE6DE5">
        <w:rPr>
          <w:rFonts w:ascii="Times New Roman" w:hAnsi="Times New Roman" w:cs="Times New Roman"/>
          <w:sz w:val="28"/>
          <w:szCs w:val="28"/>
        </w:rPr>
        <w:t xml:space="preserve"> </w:t>
      </w:r>
      <w:proofErr w:type="spellStart"/>
      <w:r w:rsidRPr="00BE6DE5">
        <w:rPr>
          <w:rFonts w:ascii="Times New Roman" w:hAnsi="Times New Roman" w:cs="Times New Roman"/>
          <w:sz w:val="28"/>
          <w:szCs w:val="28"/>
        </w:rPr>
        <w:t>Humana</w:t>
      </w:r>
      <w:proofErr w:type="spellEnd"/>
      <w:r w:rsidRPr="00BE6DE5">
        <w:rPr>
          <w:rFonts w:ascii="Times New Roman" w:hAnsi="Times New Roman" w:cs="Times New Roman"/>
          <w:sz w:val="28"/>
          <w:szCs w:val="28"/>
        </w:rPr>
        <w:t xml:space="preserve">). – Санкт-Петербург, 2012. – № 3. – С. 18-25.  </w:t>
      </w:r>
    </w:p>
    <w:p w14:paraId="46388D18" w14:textId="77777777" w:rsidR="00945CB1" w:rsidRPr="008C349A" w:rsidRDefault="00945CB1" w:rsidP="00945CB1">
      <w:pPr>
        <w:pStyle w:val="ad"/>
        <w:numPr>
          <w:ilvl w:val="0"/>
          <w:numId w:val="23"/>
        </w:numPr>
        <w:spacing w:line="360" w:lineRule="auto"/>
        <w:ind w:left="0" w:firstLine="709"/>
        <w:jc w:val="both"/>
        <w:rPr>
          <w:rFonts w:ascii="Times New Roman" w:hAnsi="Times New Roman" w:cs="Times New Roman"/>
          <w:sz w:val="28"/>
          <w:szCs w:val="28"/>
        </w:rPr>
      </w:pPr>
      <w:r w:rsidRPr="00BE6DE5">
        <w:rPr>
          <w:rFonts w:ascii="Times New Roman" w:eastAsia="Times New Roman" w:hAnsi="Times New Roman" w:cs="Times New Roman"/>
          <w:sz w:val="28"/>
          <w:szCs w:val="28"/>
        </w:rPr>
        <w:t>Кузнецов А. Транснациональные корпорации стран БРИКС // Мировая экономика и международные отношения. 2012. N 3. С. 7.</w:t>
      </w:r>
    </w:p>
    <w:p w14:paraId="0289B7C6" w14:textId="77777777" w:rsidR="00945CB1" w:rsidRPr="007F2545" w:rsidRDefault="00945CB1" w:rsidP="00945CB1">
      <w:pPr>
        <w:numPr>
          <w:ilvl w:val="0"/>
          <w:numId w:val="23"/>
        </w:numPr>
        <w:spacing w:after="0" w:line="360" w:lineRule="auto"/>
        <w:ind w:left="0" w:firstLine="709"/>
        <w:jc w:val="both"/>
        <w:rPr>
          <w:rFonts w:ascii="Times New Roman" w:hAnsi="Times New Roman" w:cs="Times New Roman"/>
          <w:sz w:val="28"/>
          <w:szCs w:val="28"/>
        </w:rPr>
      </w:pPr>
      <w:r w:rsidRPr="007F2545">
        <w:rPr>
          <w:rFonts w:ascii="Times New Roman" w:hAnsi="Times New Roman" w:cs="Times New Roman"/>
          <w:sz w:val="28"/>
          <w:szCs w:val="28"/>
        </w:rPr>
        <w:t xml:space="preserve">Кузнецов А. Транснациональные корпорации стран БРИКС // Мировая экономика и международные отношения. 2012. № 3. </w:t>
      </w:r>
    </w:p>
    <w:p w14:paraId="785BE98A" w14:textId="77777777" w:rsidR="00945CB1" w:rsidRPr="007F2545" w:rsidRDefault="00945CB1" w:rsidP="00945CB1">
      <w:pPr>
        <w:numPr>
          <w:ilvl w:val="0"/>
          <w:numId w:val="23"/>
        </w:numPr>
        <w:spacing w:after="0" w:line="360" w:lineRule="auto"/>
        <w:ind w:left="0" w:firstLine="709"/>
        <w:jc w:val="both"/>
        <w:rPr>
          <w:rFonts w:ascii="Times New Roman" w:hAnsi="Times New Roman" w:cs="Times New Roman"/>
          <w:sz w:val="28"/>
          <w:szCs w:val="28"/>
        </w:rPr>
      </w:pPr>
      <w:proofErr w:type="spellStart"/>
      <w:r w:rsidRPr="007F2545">
        <w:rPr>
          <w:rFonts w:ascii="Times New Roman" w:hAnsi="Times New Roman" w:cs="Times New Roman"/>
          <w:sz w:val="28"/>
          <w:szCs w:val="28"/>
        </w:rPr>
        <w:t>Лазота</w:t>
      </w:r>
      <w:proofErr w:type="spellEnd"/>
      <w:r w:rsidRPr="007F2545">
        <w:rPr>
          <w:rFonts w:ascii="Times New Roman" w:hAnsi="Times New Roman" w:cs="Times New Roman"/>
          <w:sz w:val="28"/>
          <w:szCs w:val="28"/>
        </w:rPr>
        <w:t xml:space="preserve"> Л.А. Общая картина структуры источников торгового права стран БРИКС // Юридические исследования. 2013. - № 10. </w:t>
      </w:r>
    </w:p>
    <w:p w14:paraId="791B3F54" w14:textId="77777777" w:rsidR="00945CB1" w:rsidRDefault="00945CB1" w:rsidP="00945CB1">
      <w:pPr>
        <w:pStyle w:val="ad"/>
        <w:numPr>
          <w:ilvl w:val="0"/>
          <w:numId w:val="23"/>
        </w:numPr>
        <w:spacing w:line="360" w:lineRule="auto"/>
        <w:ind w:left="0" w:firstLine="709"/>
        <w:jc w:val="both"/>
        <w:rPr>
          <w:rFonts w:ascii="Times New Roman" w:hAnsi="Times New Roman" w:cs="Times New Roman"/>
          <w:sz w:val="28"/>
          <w:szCs w:val="28"/>
        </w:rPr>
      </w:pPr>
      <w:proofErr w:type="spellStart"/>
      <w:r w:rsidRPr="00BE6DE5">
        <w:rPr>
          <w:rFonts w:ascii="Times New Roman" w:hAnsi="Times New Roman" w:cs="Times New Roman"/>
          <w:sz w:val="28"/>
          <w:szCs w:val="28"/>
        </w:rPr>
        <w:t>Лапуста</w:t>
      </w:r>
      <w:proofErr w:type="spellEnd"/>
      <w:r w:rsidRPr="00BE6DE5">
        <w:rPr>
          <w:rFonts w:ascii="Times New Roman" w:hAnsi="Times New Roman" w:cs="Times New Roman"/>
          <w:sz w:val="28"/>
          <w:szCs w:val="28"/>
        </w:rPr>
        <w:t xml:space="preserve"> М., Поршнев А. Г. Предпринимательство : учебник. - М. : ИНФРА-М, 2011. - С. 5. </w:t>
      </w:r>
    </w:p>
    <w:p w14:paraId="25597586" w14:textId="77777777" w:rsidR="00945CB1" w:rsidRPr="007F2545" w:rsidRDefault="00945CB1" w:rsidP="00945CB1">
      <w:pPr>
        <w:numPr>
          <w:ilvl w:val="0"/>
          <w:numId w:val="23"/>
        </w:numPr>
        <w:spacing w:after="0" w:line="360" w:lineRule="auto"/>
        <w:ind w:left="0" w:firstLine="709"/>
        <w:jc w:val="both"/>
        <w:rPr>
          <w:rFonts w:ascii="Times New Roman" w:hAnsi="Times New Roman" w:cs="Times New Roman"/>
          <w:sz w:val="28"/>
          <w:szCs w:val="28"/>
        </w:rPr>
      </w:pPr>
      <w:r w:rsidRPr="007F2545">
        <w:rPr>
          <w:rFonts w:ascii="Times New Roman" w:hAnsi="Times New Roman" w:cs="Times New Roman"/>
          <w:sz w:val="28"/>
          <w:szCs w:val="28"/>
        </w:rPr>
        <w:t xml:space="preserve">Луков В. В. БРИКС: некоторые итоги первого пятилетия // Сотрудничество в целях развития БРИКС. М., 2014. </w:t>
      </w:r>
    </w:p>
    <w:p w14:paraId="73FE60D4" w14:textId="77777777" w:rsidR="00945CB1" w:rsidRPr="009F52E3" w:rsidRDefault="00945CB1" w:rsidP="00945CB1">
      <w:pPr>
        <w:pStyle w:val="ad"/>
        <w:numPr>
          <w:ilvl w:val="0"/>
          <w:numId w:val="23"/>
        </w:numPr>
        <w:spacing w:line="360" w:lineRule="auto"/>
        <w:ind w:left="0" w:firstLine="709"/>
        <w:jc w:val="both"/>
        <w:rPr>
          <w:rFonts w:ascii="Times New Roman" w:hAnsi="Times New Roman" w:cs="Times New Roman"/>
          <w:sz w:val="28"/>
          <w:szCs w:val="28"/>
        </w:rPr>
      </w:pPr>
      <w:r w:rsidRPr="00BE6DE5">
        <w:rPr>
          <w:rFonts w:ascii="Times New Roman" w:eastAsia="Times New Roman" w:hAnsi="Times New Roman" w:cs="Times New Roman"/>
          <w:sz w:val="28"/>
          <w:szCs w:val="28"/>
        </w:rPr>
        <w:t xml:space="preserve">Малыхин Ю.Г., </w:t>
      </w:r>
      <w:proofErr w:type="spellStart"/>
      <w:r w:rsidRPr="00BE6DE5">
        <w:rPr>
          <w:rFonts w:ascii="Times New Roman" w:eastAsia="Times New Roman" w:hAnsi="Times New Roman" w:cs="Times New Roman"/>
          <w:sz w:val="28"/>
          <w:szCs w:val="28"/>
        </w:rPr>
        <w:t>Костромичева</w:t>
      </w:r>
      <w:proofErr w:type="spellEnd"/>
      <w:r w:rsidRPr="00BE6DE5">
        <w:rPr>
          <w:rFonts w:ascii="Times New Roman" w:eastAsia="Times New Roman" w:hAnsi="Times New Roman" w:cs="Times New Roman"/>
          <w:sz w:val="28"/>
          <w:szCs w:val="28"/>
        </w:rPr>
        <w:t xml:space="preserve"> Э.В. Опыт функционирования свободных экономических зон Китая // Белорусский экономический журнал. 2007. N 2. С. 120</w:t>
      </w:r>
      <w:r>
        <w:rPr>
          <w:rFonts w:ascii="Times New Roman" w:eastAsia="Times New Roman" w:hAnsi="Times New Roman" w:cs="Times New Roman"/>
          <w:sz w:val="28"/>
          <w:szCs w:val="28"/>
        </w:rPr>
        <w:t>.</w:t>
      </w:r>
    </w:p>
    <w:p w14:paraId="00D5AC57" w14:textId="77777777" w:rsidR="00945CB1" w:rsidRPr="007F2545" w:rsidRDefault="00945CB1" w:rsidP="00945CB1">
      <w:pPr>
        <w:numPr>
          <w:ilvl w:val="0"/>
          <w:numId w:val="23"/>
        </w:numPr>
        <w:spacing w:after="0" w:line="360" w:lineRule="auto"/>
        <w:ind w:left="0" w:firstLine="709"/>
        <w:jc w:val="both"/>
        <w:rPr>
          <w:rFonts w:ascii="Times New Roman" w:hAnsi="Times New Roman" w:cs="Times New Roman"/>
          <w:sz w:val="28"/>
          <w:szCs w:val="28"/>
        </w:rPr>
      </w:pPr>
      <w:r w:rsidRPr="007F2545">
        <w:rPr>
          <w:rFonts w:ascii="Times New Roman" w:hAnsi="Times New Roman" w:cs="Times New Roman"/>
          <w:sz w:val="28"/>
          <w:szCs w:val="28"/>
        </w:rPr>
        <w:t xml:space="preserve">Мартынов Б.Ф. Потенциал правового взаимодействия стран БРИК // Латинская Америка. – М., 2010. - № 2. </w:t>
      </w:r>
    </w:p>
    <w:p w14:paraId="20413AE2" w14:textId="77777777" w:rsidR="00945CB1" w:rsidRPr="007F2545" w:rsidRDefault="00945CB1" w:rsidP="00945CB1">
      <w:pPr>
        <w:numPr>
          <w:ilvl w:val="0"/>
          <w:numId w:val="23"/>
        </w:numPr>
        <w:spacing w:after="0" w:line="360" w:lineRule="auto"/>
        <w:ind w:left="0" w:firstLine="709"/>
        <w:jc w:val="both"/>
        <w:rPr>
          <w:rFonts w:ascii="Times New Roman" w:hAnsi="Times New Roman" w:cs="Times New Roman"/>
          <w:sz w:val="28"/>
          <w:szCs w:val="28"/>
        </w:rPr>
      </w:pPr>
      <w:r w:rsidRPr="007F2545">
        <w:rPr>
          <w:rFonts w:ascii="Times New Roman" w:hAnsi="Times New Roman" w:cs="Times New Roman"/>
          <w:sz w:val="28"/>
          <w:szCs w:val="28"/>
        </w:rPr>
        <w:t xml:space="preserve">Мещерякова О. М. Фрагментация как основной фактор, определяющий развитие интеграционных процессов // Правовые аспекты БРИКС / отв. ред. Т. А. Алексеева, П. </w:t>
      </w:r>
      <w:proofErr w:type="spellStart"/>
      <w:r w:rsidRPr="007F2545">
        <w:rPr>
          <w:rFonts w:ascii="Times New Roman" w:hAnsi="Times New Roman" w:cs="Times New Roman"/>
          <w:sz w:val="28"/>
          <w:szCs w:val="28"/>
        </w:rPr>
        <w:t>Каталано</w:t>
      </w:r>
      <w:proofErr w:type="spellEnd"/>
      <w:r w:rsidRPr="007F2545">
        <w:rPr>
          <w:rFonts w:ascii="Times New Roman" w:hAnsi="Times New Roman" w:cs="Times New Roman"/>
          <w:sz w:val="28"/>
          <w:szCs w:val="28"/>
        </w:rPr>
        <w:t xml:space="preserve">. СПб., 2011. </w:t>
      </w:r>
    </w:p>
    <w:p w14:paraId="017CA934" w14:textId="77777777" w:rsidR="00945CB1" w:rsidRPr="00BE6DE5" w:rsidRDefault="00945CB1" w:rsidP="00945CB1">
      <w:pPr>
        <w:pStyle w:val="ad"/>
        <w:numPr>
          <w:ilvl w:val="0"/>
          <w:numId w:val="23"/>
        </w:numPr>
        <w:spacing w:line="360" w:lineRule="auto"/>
        <w:ind w:left="0" w:firstLine="709"/>
        <w:jc w:val="both"/>
        <w:rPr>
          <w:rFonts w:ascii="Times New Roman" w:hAnsi="Times New Roman" w:cs="Times New Roman"/>
          <w:sz w:val="28"/>
          <w:szCs w:val="28"/>
        </w:rPr>
      </w:pPr>
      <w:r w:rsidRPr="00BE6DE5">
        <w:rPr>
          <w:rFonts w:ascii="Times New Roman" w:hAnsi="Times New Roman" w:cs="Times New Roman"/>
          <w:sz w:val="28"/>
          <w:szCs w:val="28"/>
        </w:rPr>
        <w:t xml:space="preserve">Муравьёв А.И. Предпринимательство. - СПб: Издательство «Лань», 2011. – С. 69.  </w:t>
      </w:r>
    </w:p>
    <w:p w14:paraId="2673D83E" w14:textId="77777777" w:rsidR="00945CB1" w:rsidRPr="00F42659" w:rsidRDefault="00945CB1" w:rsidP="00945CB1">
      <w:pPr>
        <w:pStyle w:val="a7"/>
        <w:numPr>
          <w:ilvl w:val="0"/>
          <w:numId w:val="23"/>
        </w:numPr>
        <w:spacing w:line="360" w:lineRule="auto"/>
        <w:ind w:left="0" w:firstLine="709"/>
        <w:jc w:val="both"/>
      </w:pPr>
      <w:r w:rsidRPr="00F42659">
        <w:rPr>
          <w:lang w:val="ru-RU"/>
        </w:rPr>
        <w:t xml:space="preserve">Национальные особенности и перспективы унификации частного права стран БРИКС : учебник : в 2 т./ под ред. </w:t>
      </w:r>
      <w:proofErr w:type="spellStart"/>
      <w:r w:rsidRPr="00F42659">
        <w:rPr>
          <w:lang w:val="ru-RU"/>
        </w:rPr>
        <w:t>д.ю.н</w:t>
      </w:r>
      <w:proofErr w:type="spellEnd"/>
      <w:r w:rsidRPr="00F42659">
        <w:rPr>
          <w:lang w:val="ru-RU"/>
        </w:rPr>
        <w:t xml:space="preserve">., проф. </w:t>
      </w:r>
      <w:r w:rsidRPr="00F42659">
        <w:t xml:space="preserve">К. М. </w:t>
      </w:r>
      <w:proofErr w:type="spellStart"/>
      <w:r w:rsidRPr="00F42659">
        <w:t>Беликовой</w:t>
      </w:r>
      <w:proofErr w:type="spellEnd"/>
      <w:r w:rsidRPr="00F42659">
        <w:t xml:space="preserve">. </w:t>
      </w:r>
      <w:r w:rsidRPr="00F42659">
        <w:lastRenderedPageBreak/>
        <w:t xml:space="preserve">РУДН. </w:t>
      </w:r>
      <w:proofErr w:type="spellStart"/>
      <w:r w:rsidRPr="00F42659">
        <w:t>Москва</w:t>
      </w:r>
      <w:proofErr w:type="spellEnd"/>
      <w:r w:rsidRPr="00F42659">
        <w:t>. 2015.</w:t>
      </w:r>
    </w:p>
    <w:p w14:paraId="453B8207" w14:textId="77777777" w:rsidR="00945CB1" w:rsidRPr="00BE6DE5" w:rsidRDefault="00945CB1" w:rsidP="00945CB1">
      <w:pPr>
        <w:pStyle w:val="Default"/>
        <w:numPr>
          <w:ilvl w:val="0"/>
          <w:numId w:val="23"/>
        </w:numPr>
        <w:spacing w:line="360" w:lineRule="auto"/>
        <w:ind w:left="0" w:firstLine="709"/>
        <w:jc w:val="both"/>
        <w:rPr>
          <w:sz w:val="28"/>
          <w:szCs w:val="28"/>
        </w:rPr>
      </w:pPr>
      <w:r w:rsidRPr="008029A8">
        <w:rPr>
          <w:sz w:val="28"/>
          <w:szCs w:val="28"/>
        </w:rPr>
        <w:t xml:space="preserve">Новый банк развития БРИКС одобрил первый пакет кредитов // </w:t>
      </w:r>
      <w:r w:rsidRPr="00BE6DE5">
        <w:rPr>
          <w:sz w:val="28"/>
          <w:szCs w:val="28"/>
        </w:rPr>
        <w:t>Lenta.ru, 16 апреля 2016. - https://lenta.ru/news/2016/04/16/brics/</w:t>
      </w:r>
    </w:p>
    <w:p w14:paraId="16F8166B" w14:textId="77777777" w:rsidR="00945CB1" w:rsidRPr="00BE6DE5" w:rsidRDefault="00945CB1" w:rsidP="00945CB1">
      <w:pPr>
        <w:pStyle w:val="Default"/>
        <w:numPr>
          <w:ilvl w:val="0"/>
          <w:numId w:val="23"/>
        </w:numPr>
        <w:spacing w:line="360" w:lineRule="auto"/>
        <w:ind w:left="0" w:firstLine="709"/>
        <w:jc w:val="both"/>
        <w:rPr>
          <w:sz w:val="28"/>
          <w:szCs w:val="28"/>
        </w:rPr>
      </w:pPr>
      <w:r w:rsidRPr="008029A8">
        <w:rPr>
          <w:sz w:val="28"/>
          <w:szCs w:val="28"/>
        </w:rPr>
        <w:t xml:space="preserve">Первый форум малого бизнеса ШОС и БРИКС открылся в Уфе // </w:t>
      </w:r>
      <w:proofErr w:type="spellStart"/>
      <w:r w:rsidRPr="00BE6DE5">
        <w:rPr>
          <w:sz w:val="28"/>
          <w:szCs w:val="28"/>
        </w:rPr>
        <w:t>Interfax</w:t>
      </w:r>
      <w:proofErr w:type="spellEnd"/>
      <w:r w:rsidRPr="00BE6DE5">
        <w:rPr>
          <w:sz w:val="28"/>
          <w:szCs w:val="28"/>
        </w:rPr>
        <w:t>, 22.10.2015. - http://www.interfax.ru/russia/474862</w:t>
      </w:r>
    </w:p>
    <w:p w14:paraId="4680D279" w14:textId="77777777" w:rsidR="00945CB1" w:rsidRPr="007F2545" w:rsidRDefault="00945CB1" w:rsidP="00945CB1">
      <w:pPr>
        <w:numPr>
          <w:ilvl w:val="0"/>
          <w:numId w:val="23"/>
        </w:numPr>
        <w:spacing w:after="0" w:line="360" w:lineRule="auto"/>
        <w:ind w:left="0" w:firstLine="709"/>
        <w:jc w:val="both"/>
        <w:rPr>
          <w:rFonts w:ascii="Times New Roman" w:hAnsi="Times New Roman" w:cs="Times New Roman"/>
          <w:sz w:val="28"/>
          <w:szCs w:val="28"/>
        </w:rPr>
      </w:pPr>
      <w:r w:rsidRPr="007F2545">
        <w:rPr>
          <w:rFonts w:ascii="Times New Roman" w:hAnsi="Times New Roman" w:cs="Times New Roman"/>
          <w:sz w:val="28"/>
          <w:szCs w:val="28"/>
        </w:rPr>
        <w:t xml:space="preserve">Перевалов В.Д. Теория государства и права. М.: Норма. 2011. </w:t>
      </w:r>
    </w:p>
    <w:p w14:paraId="5717505C" w14:textId="77777777" w:rsidR="00945CB1" w:rsidRPr="00BE6DE5" w:rsidRDefault="00945CB1" w:rsidP="00945CB1">
      <w:pPr>
        <w:pStyle w:val="ad"/>
        <w:numPr>
          <w:ilvl w:val="0"/>
          <w:numId w:val="23"/>
        </w:numPr>
        <w:spacing w:line="360" w:lineRule="auto"/>
        <w:ind w:left="0" w:firstLine="709"/>
        <w:jc w:val="both"/>
        <w:rPr>
          <w:rFonts w:ascii="Times New Roman" w:hAnsi="Times New Roman" w:cs="Times New Roman"/>
          <w:sz w:val="28"/>
          <w:szCs w:val="28"/>
        </w:rPr>
      </w:pPr>
      <w:r w:rsidRPr="00BE6DE5">
        <w:rPr>
          <w:rFonts w:ascii="Times New Roman" w:eastAsia="Times New Roman" w:hAnsi="Times New Roman" w:cs="Times New Roman"/>
          <w:sz w:val="28"/>
          <w:szCs w:val="28"/>
        </w:rPr>
        <w:t>Практические процедуры доступа на рынок КНР. URL: http://www.ved.gov.ru/exportcountries/cn/cn_market/cn_pract_access/ (дата обращения: 01.03.2017).</w:t>
      </w:r>
    </w:p>
    <w:p w14:paraId="3472C28C" w14:textId="61EC395E" w:rsidR="00945CB1" w:rsidRPr="007F2545" w:rsidRDefault="00945CB1" w:rsidP="00945CB1">
      <w:pPr>
        <w:numPr>
          <w:ilvl w:val="0"/>
          <w:numId w:val="23"/>
        </w:numPr>
        <w:spacing w:after="0" w:line="360" w:lineRule="auto"/>
        <w:ind w:left="0" w:firstLine="709"/>
        <w:jc w:val="both"/>
        <w:rPr>
          <w:rFonts w:ascii="Times New Roman" w:hAnsi="Times New Roman" w:cs="Times New Roman"/>
          <w:sz w:val="28"/>
          <w:szCs w:val="28"/>
        </w:rPr>
      </w:pPr>
      <w:r w:rsidRPr="007F2545">
        <w:rPr>
          <w:rFonts w:ascii="Times New Roman" w:hAnsi="Times New Roman" w:cs="Times New Roman"/>
          <w:sz w:val="28"/>
          <w:szCs w:val="28"/>
        </w:rPr>
        <w:t xml:space="preserve">Рейтинг экономик // </w:t>
      </w:r>
      <w:r w:rsidRPr="007F2545">
        <w:rPr>
          <w:rFonts w:ascii="Times New Roman" w:hAnsi="Times New Roman" w:cs="Times New Roman"/>
          <w:sz w:val="28"/>
          <w:szCs w:val="28"/>
          <w:lang w:val="en-US"/>
        </w:rPr>
        <w:t>Doing</w:t>
      </w:r>
      <w:r w:rsidRPr="007F2545">
        <w:rPr>
          <w:rFonts w:ascii="Times New Roman" w:hAnsi="Times New Roman" w:cs="Times New Roman"/>
          <w:sz w:val="28"/>
          <w:szCs w:val="28"/>
        </w:rPr>
        <w:t xml:space="preserve"> </w:t>
      </w:r>
      <w:r w:rsidRPr="007F2545">
        <w:rPr>
          <w:rFonts w:ascii="Times New Roman" w:hAnsi="Times New Roman" w:cs="Times New Roman"/>
          <w:sz w:val="28"/>
          <w:szCs w:val="28"/>
          <w:lang w:val="en-US"/>
        </w:rPr>
        <w:t>Business</w:t>
      </w:r>
      <w:r w:rsidRPr="007F2545">
        <w:rPr>
          <w:rFonts w:ascii="Times New Roman" w:hAnsi="Times New Roman" w:cs="Times New Roman"/>
          <w:sz w:val="28"/>
          <w:szCs w:val="28"/>
        </w:rPr>
        <w:t xml:space="preserve">. Режим доступа: </w:t>
      </w:r>
      <w:r w:rsidRPr="00D529EC">
        <w:rPr>
          <w:rFonts w:ascii="Times New Roman" w:hAnsi="Times New Roman" w:cs="Times New Roman"/>
          <w:sz w:val="28"/>
          <w:szCs w:val="28"/>
          <w:lang w:val="en-US"/>
        </w:rPr>
        <w:t>http</w:t>
      </w:r>
      <w:r w:rsidRPr="00D529EC">
        <w:rPr>
          <w:rFonts w:ascii="Times New Roman" w:hAnsi="Times New Roman" w:cs="Times New Roman"/>
          <w:sz w:val="28"/>
          <w:szCs w:val="28"/>
        </w:rPr>
        <w:t>://</w:t>
      </w:r>
      <w:r w:rsidRPr="00D529EC">
        <w:rPr>
          <w:rFonts w:ascii="Times New Roman" w:hAnsi="Times New Roman" w:cs="Times New Roman"/>
          <w:sz w:val="28"/>
          <w:szCs w:val="28"/>
          <w:lang w:val="en-US"/>
        </w:rPr>
        <w:t>russian</w:t>
      </w:r>
      <w:r w:rsidRPr="00D529EC">
        <w:rPr>
          <w:rFonts w:ascii="Times New Roman" w:hAnsi="Times New Roman" w:cs="Times New Roman"/>
          <w:sz w:val="28"/>
          <w:szCs w:val="28"/>
        </w:rPr>
        <w:t>.</w:t>
      </w:r>
      <w:r w:rsidRPr="00D529EC">
        <w:rPr>
          <w:rFonts w:ascii="Times New Roman" w:hAnsi="Times New Roman" w:cs="Times New Roman"/>
          <w:sz w:val="28"/>
          <w:szCs w:val="28"/>
          <w:lang w:val="en-US"/>
        </w:rPr>
        <w:t>doingbusiness</w:t>
      </w:r>
      <w:r w:rsidRPr="00D529EC">
        <w:rPr>
          <w:rFonts w:ascii="Times New Roman" w:hAnsi="Times New Roman" w:cs="Times New Roman"/>
          <w:sz w:val="28"/>
          <w:szCs w:val="28"/>
        </w:rPr>
        <w:t>.</w:t>
      </w:r>
      <w:r w:rsidRPr="00D529EC">
        <w:rPr>
          <w:rFonts w:ascii="Times New Roman" w:hAnsi="Times New Roman" w:cs="Times New Roman"/>
          <w:sz w:val="28"/>
          <w:szCs w:val="28"/>
          <w:lang w:val="en-US"/>
        </w:rPr>
        <w:t>org</w:t>
      </w:r>
      <w:r w:rsidRPr="00D529EC">
        <w:rPr>
          <w:rFonts w:ascii="Times New Roman" w:hAnsi="Times New Roman" w:cs="Times New Roman"/>
          <w:sz w:val="28"/>
          <w:szCs w:val="28"/>
        </w:rPr>
        <w:t>/</w:t>
      </w:r>
      <w:r w:rsidRPr="00D529EC">
        <w:rPr>
          <w:rFonts w:ascii="Times New Roman" w:hAnsi="Times New Roman" w:cs="Times New Roman"/>
          <w:sz w:val="28"/>
          <w:szCs w:val="28"/>
          <w:lang w:val="en-US"/>
        </w:rPr>
        <w:t>rankings</w:t>
      </w:r>
      <w:r>
        <w:rPr>
          <w:rFonts w:ascii="Times New Roman" w:hAnsi="Times New Roman" w:cs="Times New Roman"/>
          <w:sz w:val="28"/>
          <w:szCs w:val="28"/>
        </w:rPr>
        <w:t xml:space="preserve"> </w:t>
      </w:r>
      <w:r w:rsidRPr="00BE6DE5">
        <w:rPr>
          <w:rFonts w:ascii="Times New Roman" w:eastAsia="Times New Roman" w:hAnsi="Times New Roman" w:cs="Times New Roman"/>
          <w:sz w:val="28"/>
          <w:szCs w:val="28"/>
        </w:rPr>
        <w:t>(дата обращения: 01.0</w:t>
      </w:r>
      <w:r>
        <w:rPr>
          <w:rFonts w:ascii="Times New Roman" w:eastAsia="Times New Roman" w:hAnsi="Times New Roman" w:cs="Times New Roman"/>
          <w:sz w:val="28"/>
          <w:szCs w:val="28"/>
        </w:rPr>
        <w:t>5</w:t>
      </w:r>
      <w:r w:rsidRPr="00BE6DE5">
        <w:rPr>
          <w:rFonts w:ascii="Times New Roman" w:eastAsia="Times New Roman" w:hAnsi="Times New Roman" w:cs="Times New Roman"/>
          <w:sz w:val="28"/>
          <w:szCs w:val="28"/>
        </w:rPr>
        <w:t>.201</w:t>
      </w:r>
      <w:r>
        <w:rPr>
          <w:rFonts w:ascii="Times New Roman" w:eastAsia="Times New Roman" w:hAnsi="Times New Roman" w:cs="Times New Roman"/>
          <w:sz w:val="28"/>
          <w:szCs w:val="28"/>
        </w:rPr>
        <w:t>8</w:t>
      </w:r>
      <w:r w:rsidRPr="00BE6DE5">
        <w:rPr>
          <w:rFonts w:ascii="Times New Roman" w:eastAsia="Times New Roman" w:hAnsi="Times New Roman" w:cs="Times New Roman"/>
          <w:sz w:val="28"/>
          <w:szCs w:val="28"/>
        </w:rPr>
        <w:t>)</w:t>
      </w:r>
      <w:r>
        <w:rPr>
          <w:rFonts w:ascii="Times New Roman" w:hAnsi="Times New Roman" w:cs="Times New Roman"/>
          <w:sz w:val="28"/>
          <w:szCs w:val="28"/>
        </w:rPr>
        <w:t>.</w:t>
      </w:r>
    </w:p>
    <w:p w14:paraId="319E48A1" w14:textId="77777777" w:rsidR="00945CB1" w:rsidRPr="00BE6DE5" w:rsidRDefault="00945CB1" w:rsidP="00945CB1">
      <w:pPr>
        <w:pStyle w:val="ad"/>
        <w:numPr>
          <w:ilvl w:val="0"/>
          <w:numId w:val="23"/>
        </w:numPr>
        <w:spacing w:line="360" w:lineRule="auto"/>
        <w:ind w:left="0" w:firstLine="709"/>
        <w:jc w:val="both"/>
        <w:rPr>
          <w:rFonts w:ascii="Times New Roman" w:hAnsi="Times New Roman" w:cs="Times New Roman"/>
          <w:sz w:val="28"/>
          <w:szCs w:val="28"/>
        </w:rPr>
      </w:pPr>
      <w:r w:rsidRPr="00BE6DE5">
        <w:rPr>
          <w:rFonts w:ascii="Times New Roman" w:hAnsi="Times New Roman" w:cs="Times New Roman"/>
          <w:sz w:val="28"/>
          <w:szCs w:val="28"/>
        </w:rPr>
        <w:t xml:space="preserve">Ромашова Л.О. Тенденции развития малого предпринимательства в России // Знание. Понимание. Умение. - 2011. - № 2. - С. 96.  </w:t>
      </w:r>
    </w:p>
    <w:p w14:paraId="2055252D" w14:textId="77777777" w:rsidR="00945CB1" w:rsidRPr="0067244D" w:rsidRDefault="00945CB1" w:rsidP="00945CB1">
      <w:pPr>
        <w:pStyle w:val="ad"/>
        <w:numPr>
          <w:ilvl w:val="0"/>
          <w:numId w:val="23"/>
        </w:numPr>
        <w:spacing w:line="360" w:lineRule="auto"/>
        <w:ind w:left="0" w:firstLine="709"/>
        <w:jc w:val="both"/>
        <w:rPr>
          <w:rFonts w:ascii="Times New Roman" w:hAnsi="Times New Roman" w:cs="Times New Roman"/>
          <w:sz w:val="28"/>
          <w:szCs w:val="28"/>
        </w:rPr>
      </w:pPr>
      <w:r w:rsidRPr="00BE6DE5">
        <w:rPr>
          <w:rFonts w:ascii="Times New Roman" w:eastAsia="Times New Roman" w:hAnsi="Times New Roman" w:cs="Times New Roman"/>
          <w:sz w:val="28"/>
          <w:szCs w:val="28"/>
        </w:rPr>
        <w:t>Российская Федерация улучшила позиции в рейтинге "</w:t>
      </w:r>
      <w:proofErr w:type="spellStart"/>
      <w:r w:rsidRPr="00BE6DE5">
        <w:rPr>
          <w:rFonts w:ascii="Times New Roman" w:eastAsia="Times New Roman" w:hAnsi="Times New Roman" w:cs="Times New Roman"/>
          <w:sz w:val="28"/>
          <w:szCs w:val="28"/>
        </w:rPr>
        <w:t>Doing</w:t>
      </w:r>
      <w:proofErr w:type="spellEnd"/>
      <w:r w:rsidRPr="00BE6DE5">
        <w:rPr>
          <w:rFonts w:ascii="Times New Roman" w:eastAsia="Times New Roman" w:hAnsi="Times New Roman" w:cs="Times New Roman"/>
          <w:sz w:val="28"/>
          <w:szCs w:val="28"/>
        </w:rPr>
        <w:t xml:space="preserve"> </w:t>
      </w:r>
      <w:proofErr w:type="spellStart"/>
      <w:r w:rsidRPr="00BE6DE5">
        <w:rPr>
          <w:rFonts w:ascii="Times New Roman" w:eastAsia="Times New Roman" w:hAnsi="Times New Roman" w:cs="Times New Roman"/>
          <w:sz w:val="28"/>
          <w:szCs w:val="28"/>
        </w:rPr>
        <w:t>Business</w:t>
      </w:r>
      <w:proofErr w:type="spellEnd"/>
      <w:r w:rsidRPr="00BE6DE5">
        <w:rPr>
          <w:rFonts w:ascii="Times New Roman" w:eastAsia="Times New Roman" w:hAnsi="Times New Roman" w:cs="Times New Roman"/>
          <w:sz w:val="28"/>
          <w:szCs w:val="28"/>
        </w:rPr>
        <w:t>" на 20 пунктов. 2013. 29 октября. URL: http://economy.gov.ru/minec/press/news/doc20131029_1 (дата обращения: 18.03.2017).</w:t>
      </w:r>
    </w:p>
    <w:p w14:paraId="7D7FFD45" w14:textId="77777777" w:rsidR="00945CB1" w:rsidRPr="00200C9F" w:rsidRDefault="00945CB1" w:rsidP="00945CB1">
      <w:pPr>
        <w:numPr>
          <w:ilvl w:val="0"/>
          <w:numId w:val="23"/>
        </w:numPr>
        <w:spacing w:after="0" w:line="360" w:lineRule="auto"/>
        <w:ind w:left="0" w:firstLine="709"/>
        <w:jc w:val="both"/>
        <w:rPr>
          <w:rFonts w:ascii="Times New Roman" w:hAnsi="Times New Roman" w:cs="Times New Roman"/>
          <w:sz w:val="27"/>
          <w:szCs w:val="27"/>
        </w:rPr>
      </w:pPr>
      <w:proofErr w:type="spellStart"/>
      <w:r w:rsidRPr="00200C9F">
        <w:rPr>
          <w:rFonts w:ascii="Times New Roman" w:hAnsi="Times New Roman" w:cs="Times New Roman"/>
          <w:sz w:val="28"/>
          <w:szCs w:val="28"/>
        </w:rPr>
        <w:t>Трощинский</w:t>
      </w:r>
      <w:proofErr w:type="spellEnd"/>
      <w:r w:rsidRPr="00200C9F">
        <w:rPr>
          <w:rFonts w:ascii="Times New Roman" w:hAnsi="Times New Roman" w:cs="Times New Roman"/>
          <w:sz w:val="28"/>
          <w:szCs w:val="28"/>
        </w:rPr>
        <w:t xml:space="preserve"> П.В. Формирование правовой системы Китайской Народной Республики и ее особенности (Тезисы доклада на семинаре сектора теории права и государства Института государства и права РАН 10.12.2012) </w:t>
      </w:r>
      <w:hyperlink r:id="rId18" w:history="1">
        <w:r w:rsidRPr="00200C9F">
          <w:rPr>
            <w:rStyle w:val="af"/>
            <w:rFonts w:ascii="Times New Roman" w:hAnsi="Times New Roman" w:cs="Times New Roman"/>
            <w:color w:val="000000" w:themeColor="text1"/>
            <w:sz w:val="27"/>
            <w:szCs w:val="27"/>
          </w:rPr>
          <w:t>http://www.igpran.ru/public/events/10.12.2012/</w:t>
        </w:r>
      </w:hyperlink>
      <w:r w:rsidRPr="00200C9F">
        <w:rPr>
          <w:rFonts w:ascii="Times New Roman" w:hAnsi="Times New Roman" w:cs="Times New Roman"/>
          <w:color w:val="000000" w:themeColor="text1"/>
          <w:sz w:val="27"/>
          <w:szCs w:val="27"/>
          <w:u w:val="single"/>
        </w:rPr>
        <w:t>Troshinskiy.Thesises.10.12.2012.pdf</w:t>
      </w:r>
    </w:p>
    <w:p w14:paraId="32243CAC" w14:textId="77777777" w:rsidR="00945CB1" w:rsidRPr="00BE6DE5" w:rsidRDefault="00945CB1" w:rsidP="00945CB1">
      <w:pPr>
        <w:pStyle w:val="ad"/>
        <w:numPr>
          <w:ilvl w:val="0"/>
          <w:numId w:val="23"/>
        </w:numPr>
        <w:spacing w:line="360" w:lineRule="auto"/>
        <w:ind w:left="0" w:firstLine="709"/>
        <w:jc w:val="both"/>
        <w:rPr>
          <w:rFonts w:ascii="Times New Roman" w:hAnsi="Times New Roman" w:cs="Times New Roman"/>
          <w:sz w:val="28"/>
          <w:szCs w:val="28"/>
        </w:rPr>
      </w:pPr>
      <w:r w:rsidRPr="00BE6DE5">
        <w:rPr>
          <w:rFonts w:ascii="Times New Roman" w:eastAsia="Times New Roman" w:hAnsi="Times New Roman" w:cs="Times New Roman"/>
          <w:sz w:val="28"/>
          <w:szCs w:val="28"/>
        </w:rPr>
        <w:t>Хейфец Б.А. Дорожная карта инвестиционного сотрудничества стран БРИКС. 2013. URL: http://www.imepi-eurasia.ru/baner/19-28_Kheifets.pdf (дата обращения: 03.03.2017).</w:t>
      </w:r>
    </w:p>
    <w:p w14:paraId="33386F06" w14:textId="77777777" w:rsidR="00945CB1" w:rsidRPr="00C14450" w:rsidRDefault="00945CB1" w:rsidP="00945CB1">
      <w:pPr>
        <w:pStyle w:val="ad"/>
        <w:numPr>
          <w:ilvl w:val="0"/>
          <w:numId w:val="23"/>
        </w:numPr>
        <w:spacing w:line="360" w:lineRule="auto"/>
        <w:ind w:left="0" w:firstLine="709"/>
        <w:jc w:val="both"/>
        <w:rPr>
          <w:rFonts w:ascii="Times New Roman" w:hAnsi="Times New Roman" w:cs="Times New Roman"/>
          <w:sz w:val="28"/>
          <w:szCs w:val="28"/>
        </w:rPr>
      </w:pPr>
      <w:r w:rsidRPr="00BE6DE5">
        <w:rPr>
          <w:rFonts w:ascii="Times New Roman" w:eastAsia="Times New Roman" w:hAnsi="Times New Roman" w:cs="Times New Roman"/>
          <w:sz w:val="28"/>
          <w:szCs w:val="28"/>
        </w:rPr>
        <w:t>Хейфец Б.А. Россия и БРИКС: новые возможности для взаимных инвестиций. М. 2014. С. 14.</w:t>
      </w:r>
    </w:p>
    <w:p w14:paraId="1707F92C" w14:textId="77777777" w:rsidR="00945CB1" w:rsidRPr="007F2545" w:rsidRDefault="00945CB1" w:rsidP="00945CB1">
      <w:pPr>
        <w:numPr>
          <w:ilvl w:val="0"/>
          <w:numId w:val="23"/>
        </w:numPr>
        <w:spacing w:after="0" w:line="360" w:lineRule="auto"/>
        <w:ind w:left="0" w:firstLine="709"/>
        <w:jc w:val="both"/>
        <w:rPr>
          <w:rFonts w:ascii="Times New Roman" w:hAnsi="Times New Roman" w:cs="Times New Roman"/>
          <w:sz w:val="28"/>
          <w:szCs w:val="28"/>
        </w:rPr>
      </w:pPr>
      <w:r w:rsidRPr="007F2545">
        <w:rPr>
          <w:rFonts w:ascii="Times New Roman" w:hAnsi="Times New Roman" w:cs="Times New Roman"/>
          <w:sz w:val="28"/>
          <w:szCs w:val="28"/>
        </w:rPr>
        <w:t xml:space="preserve">Хейфец Б. А. Россия и БРИКС. М., 2014. </w:t>
      </w:r>
    </w:p>
    <w:p w14:paraId="27EEC51C" w14:textId="77777777" w:rsidR="00945CB1" w:rsidRPr="007F2545" w:rsidRDefault="00945CB1" w:rsidP="00945CB1">
      <w:pPr>
        <w:numPr>
          <w:ilvl w:val="0"/>
          <w:numId w:val="23"/>
        </w:numPr>
        <w:spacing w:after="0" w:line="360" w:lineRule="auto"/>
        <w:ind w:left="0" w:firstLine="709"/>
        <w:jc w:val="both"/>
        <w:rPr>
          <w:rFonts w:ascii="Times New Roman" w:hAnsi="Times New Roman" w:cs="Times New Roman"/>
          <w:sz w:val="28"/>
          <w:szCs w:val="28"/>
        </w:rPr>
      </w:pPr>
      <w:r w:rsidRPr="007F2545">
        <w:rPr>
          <w:rFonts w:ascii="Times New Roman" w:hAnsi="Times New Roman" w:cs="Times New Roman"/>
          <w:sz w:val="28"/>
          <w:szCs w:val="28"/>
        </w:rPr>
        <w:t xml:space="preserve">Хмелевская Н.Г. Реальные контуры и ориентиры валютного партнерства БРИКС для содействия торговле и инвестициям // Вестник </w:t>
      </w:r>
      <w:r w:rsidRPr="007F2545">
        <w:rPr>
          <w:rFonts w:ascii="Times New Roman" w:hAnsi="Times New Roman" w:cs="Times New Roman"/>
          <w:sz w:val="28"/>
          <w:szCs w:val="28"/>
        </w:rPr>
        <w:lastRenderedPageBreak/>
        <w:t>международных организаций: образование, наука, новая экономика. – М., 2015. - Т. 10, № 2.</w:t>
      </w:r>
    </w:p>
    <w:p w14:paraId="0E0C7886" w14:textId="77777777" w:rsidR="00945CB1" w:rsidRPr="007F2545" w:rsidRDefault="00945CB1" w:rsidP="00945CB1">
      <w:pPr>
        <w:numPr>
          <w:ilvl w:val="0"/>
          <w:numId w:val="23"/>
        </w:numPr>
        <w:spacing w:after="0" w:line="360" w:lineRule="auto"/>
        <w:ind w:left="0" w:firstLine="709"/>
        <w:jc w:val="both"/>
        <w:rPr>
          <w:rFonts w:ascii="Times New Roman" w:hAnsi="Times New Roman" w:cs="Times New Roman"/>
          <w:sz w:val="28"/>
          <w:szCs w:val="28"/>
        </w:rPr>
      </w:pPr>
      <w:proofErr w:type="spellStart"/>
      <w:r w:rsidRPr="007F2545">
        <w:rPr>
          <w:rFonts w:ascii="Times New Roman" w:hAnsi="Times New Roman" w:cs="Times New Roman"/>
          <w:sz w:val="28"/>
          <w:szCs w:val="28"/>
        </w:rPr>
        <w:t>Черданцев</w:t>
      </w:r>
      <w:proofErr w:type="spellEnd"/>
      <w:r w:rsidRPr="007F2545">
        <w:rPr>
          <w:rFonts w:ascii="Times New Roman" w:hAnsi="Times New Roman" w:cs="Times New Roman"/>
          <w:sz w:val="28"/>
          <w:szCs w:val="28"/>
        </w:rPr>
        <w:t xml:space="preserve"> А.Ф. Теория государства и права. М.: </w:t>
      </w:r>
      <w:proofErr w:type="spellStart"/>
      <w:r w:rsidRPr="007F2545">
        <w:rPr>
          <w:rFonts w:ascii="Times New Roman" w:hAnsi="Times New Roman" w:cs="Times New Roman"/>
          <w:sz w:val="28"/>
          <w:szCs w:val="28"/>
        </w:rPr>
        <w:t>Юрайт</w:t>
      </w:r>
      <w:proofErr w:type="spellEnd"/>
      <w:r w:rsidRPr="007F2545">
        <w:rPr>
          <w:rFonts w:ascii="Times New Roman" w:hAnsi="Times New Roman" w:cs="Times New Roman"/>
          <w:sz w:val="28"/>
          <w:szCs w:val="28"/>
        </w:rPr>
        <w:t>-М, 2012.</w:t>
      </w:r>
    </w:p>
    <w:p w14:paraId="0F786CBF" w14:textId="77777777" w:rsidR="00945CB1" w:rsidRPr="00D1253E" w:rsidRDefault="00945CB1" w:rsidP="00945CB1">
      <w:pPr>
        <w:pStyle w:val="Default"/>
        <w:numPr>
          <w:ilvl w:val="0"/>
          <w:numId w:val="23"/>
        </w:numPr>
        <w:spacing w:line="360" w:lineRule="auto"/>
        <w:ind w:left="0" w:firstLine="709"/>
        <w:jc w:val="both"/>
        <w:rPr>
          <w:sz w:val="28"/>
          <w:szCs w:val="28"/>
          <w:lang w:val="en-US"/>
        </w:rPr>
      </w:pPr>
      <w:r w:rsidRPr="00D1253E">
        <w:rPr>
          <w:sz w:val="28"/>
          <w:szCs w:val="28"/>
          <w:lang w:val="en-US"/>
        </w:rPr>
        <w:t xml:space="preserve">Doing Business with the BRICS: Currency risks and mitigation tactics. PNC Bank. http://content.pncmc.com/live/pnc/corporate/pncideas/articles/Web_Brics_Ar ticle_178616.pdf. </w:t>
      </w:r>
    </w:p>
    <w:p w14:paraId="19F09A7B" w14:textId="77777777" w:rsidR="00945CB1" w:rsidRPr="00BE6DE5" w:rsidRDefault="00945CB1" w:rsidP="00945CB1">
      <w:pPr>
        <w:pStyle w:val="ad"/>
        <w:numPr>
          <w:ilvl w:val="0"/>
          <w:numId w:val="23"/>
        </w:numPr>
        <w:spacing w:line="360" w:lineRule="auto"/>
        <w:ind w:left="0" w:firstLine="709"/>
        <w:jc w:val="both"/>
        <w:rPr>
          <w:rFonts w:ascii="Times New Roman" w:hAnsi="Times New Roman" w:cs="Times New Roman"/>
          <w:sz w:val="28"/>
          <w:szCs w:val="28"/>
        </w:rPr>
      </w:pPr>
      <w:r w:rsidRPr="00D1253E">
        <w:rPr>
          <w:rFonts w:ascii="Times New Roman" w:eastAsia="Times New Roman" w:hAnsi="Times New Roman" w:cs="Times New Roman"/>
          <w:sz w:val="28"/>
          <w:szCs w:val="28"/>
          <w:lang w:val="en-US"/>
        </w:rPr>
        <w:t xml:space="preserve">Ding </w:t>
      </w:r>
      <w:proofErr w:type="spellStart"/>
      <w:r w:rsidRPr="00D1253E">
        <w:rPr>
          <w:rFonts w:ascii="Times New Roman" w:eastAsia="Times New Roman" w:hAnsi="Times New Roman" w:cs="Times New Roman"/>
          <w:sz w:val="28"/>
          <w:szCs w:val="28"/>
          <w:lang w:val="en-US"/>
        </w:rPr>
        <w:t>Qingfen</w:t>
      </w:r>
      <w:proofErr w:type="spellEnd"/>
      <w:r w:rsidRPr="00D1253E">
        <w:rPr>
          <w:rFonts w:ascii="Times New Roman" w:eastAsia="Times New Roman" w:hAnsi="Times New Roman" w:cs="Times New Roman"/>
          <w:sz w:val="28"/>
          <w:szCs w:val="28"/>
          <w:lang w:val="en-US"/>
        </w:rPr>
        <w:t xml:space="preserve">. Foreign, Chinese firms' tax burdens unified // China Daily. </w:t>
      </w:r>
      <w:r w:rsidRPr="00BE6DE5">
        <w:rPr>
          <w:rFonts w:ascii="Times New Roman" w:eastAsia="Times New Roman" w:hAnsi="Times New Roman" w:cs="Times New Roman"/>
          <w:sz w:val="28"/>
          <w:szCs w:val="28"/>
        </w:rPr>
        <w:t>12.01.2010. URL: http://www.chinadaily.com.cn/china/2010-12/01/content_11633502.htm (дата обращения: 23.02.2017).</w:t>
      </w:r>
    </w:p>
    <w:p w14:paraId="3E6311E9" w14:textId="77777777" w:rsidR="00945CB1" w:rsidRPr="00BE6DE5" w:rsidRDefault="00945CB1" w:rsidP="00945CB1">
      <w:pPr>
        <w:pStyle w:val="ad"/>
        <w:numPr>
          <w:ilvl w:val="0"/>
          <w:numId w:val="23"/>
        </w:numPr>
        <w:spacing w:line="360" w:lineRule="auto"/>
        <w:ind w:left="0" w:firstLine="709"/>
        <w:jc w:val="both"/>
        <w:rPr>
          <w:rFonts w:ascii="Times New Roman" w:hAnsi="Times New Roman" w:cs="Times New Roman"/>
          <w:sz w:val="28"/>
          <w:szCs w:val="28"/>
        </w:rPr>
      </w:pPr>
      <w:r w:rsidRPr="00D1253E">
        <w:rPr>
          <w:rFonts w:ascii="Times New Roman" w:eastAsia="Times New Roman" w:hAnsi="Times New Roman" w:cs="Times New Roman"/>
          <w:sz w:val="28"/>
          <w:szCs w:val="28"/>
          <w:lang w:val="en-US"/>
        </w:rPr>
        <w:t xml:space="preserve">Thomas Chou, Charles </w:t>
      </w:r>
      <w:proofErr w:type="spellStart"/>
      <w:r w:rsidRPr="00D1253E">
        <w:rPr>
          <w:rFonts w:ascii="Times New Roman" w:eastAsia="Times New Roman" w:hAnsi="Times New Roman" w:cs="Times New Roman"/>
          <w:sz w:val="28"/>
          <w:szCs w:val="28"/>
          <w:lang w:val="en-US"/>
        </w:rPr>
        <w:t>Comey</w:t>
      </w:r>
      <w:proofErr w:type="spellEnd"/>
      <w:r w:rsidRPr="00D1253E">
        <w:rPr>
          <w:rFonts w:ascii="Times New Roman" w:eastAsia="Times New Roman" w:hAnsi="Times New Roman" w:cs="Times New Roman"/>
          <w:sz w:val="28"/>
          <w:szCs w:val="28"/>
          <w:lang w:val="en-US"/>
        </w:rPr>
        <w:t xml:space="preserve">, Marcia Ellis, Paul McKenzie, Maria Wang, and Sherry Yin. China's Draft Foreign Investment Law: A Paradigm Shift in Regulation of Foreign Investment. </w:t>
      </w:r>
      <w:proofErr w:type="spellStart"/>
      <w:r w:rsidRPr="00BE6DE5">
        <w:rPr>
          <w:rFonts w:ascii="Times New Roman" w:eastAsia="Times New Roman" w:hAnsi="Times New Roman" w:cs="Times New Roman"/>
          <w:sz w:val="28"/>
          <w:szCs w:val="28"/>
        </w:rPr>
        <w:t>February</w:t>
      </w:r>
      <w:proofErr w:type="spellEnd"/>
      <w:r w:rsidRPr="00BE6DE5">
        <w:rPr>
          <w:rFonts w:ascii="Times New Roman" w:eastAsia="Times New Roman" w:hAnsi="Times New Roman" w:cs="Times New Roman"/>
          <w:sz w:val="28"/>
          <w:szCs w:val="28"/>
        </w:rPr>
        <w:t xml:space="preserve"> 12, 2015. URL: http://www.mofo.com/~/media/Files/ClientAlert/2015/02/150212ChinasDraftForeignInvestment.pdf (дата обращения: 26.02.2017).</w:t>
      </w:r>
    </w:p>
    <w:p w14:paraId="79B2FE71" w14:textId="77777777" w:rsidR="00945CB1" w:rsidRPr="00945CB1" w:rsidRDefault="00945CB1" w:rsidP="00945CB1">
      <w:pPr>
        <w:pStyle w:val="af5"/>
        <w:spacing w:before="0" w:beforeAutospacing="0" w:after="0" w:afterAutospacing="0" w:line="360" w:lineRule="auto"/>
        <w:ind w:firstLine="709"/>
        <w:contextualSpacing/>
        <w:jc w:val="both"/>
        <w:rPr>
          <w:sz w:val="28"/>
          <w:szCs w:val="28"/>
          <w:lang w:val="en-US"/>
        </w:rPr>
      </w:pPr>
      <w:r w:rsidRPr="00945CB1">
        <w:rPr>
          <w:sz w:val="28"/>
          <w:szCs w:val="28"/>
          <w:lang w:val="en-US"/>
        </w:rPr>
        <w:t xml:space="preserve">48. </w:t>
      </w:r>
      <w:proofErr w:type="spellStart"/>
      <w:r w:rsidRPr="007F2545">
        <w:rPr>
          <w:sz w:val="28"/>
          <w:szCs w:val="28"/>
          <w:lang w:val="en-US"/>
        </w:rPr>
        <w:t>Zartner</w:t>
      </w:r>
      <w:proofErr w:type="spellEnd"/>
      <w:r w:rsidRPr="007F2545">
        <w:rPr>
          <w:sz w:val="28"/>
          <w:szCs w:val="28"/>
          <w:lang w:val="en-US"/>
        </w:rPr>
        <w:t xml:space="preserve"> D. Courts, codes and custom: Legal tradition and State policy toward international Human Rights and environmental law. - Oxford, 2014.</w:t>
      </w:r>
    </w:p>
    <w:sectPr w:rsidR="00945CB1" w:rsidRPr="00945CB1" w:rsidSect="004A493C">
      <w:footerReference w:type="default" r:id="rId19"/>
      <w:pgSz w:w="11906" w:h="16838"/>
      <w:pgMar w:top="1134" w:right="851" w:bottom="1134" w:left="1701" w:header="709" w:footer="709"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FCA4F3" w14:textId="77777777" w:rsidR="00DF1441" w:rsidRDefault="00DF1441" w:rsidP="00381B9F">
      <w:pPr>
        <w:spacing w:after="0" w:line="240" w:lineRule="auto"/>
      </w:pPr>
      <w:r>
        <w:separator/>
      </w:r>
    </w:p>
  </w:endnote>
  <w:endnote w:type="continuationSeparator" w:id="0">
    <w:p w14:paraId="23A24705" w14:textId="77777777" w:rsidR="00DF1441" w:rsidRDefault="00DF1441" w:rsidP="00381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Open Sans">
    <w:altName w:val="Times New Roman"/>
    <w:charset w:val="00"/>
    <w:family w:val="auto"/>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119782"/>
      <w:docPartObj>
        <w:docPartGallery w:val="Page Numbers (Bottom of Page)"/>
        <w:docPartUnique/>
      </w:docPartObj>
    </w:sdtPr>
    <w:sdtContent>
      <w:p w14:paraId="07AFD52B" w14:textId="3F382F87" w:rsidR="00DF1441" w:rsidRDefault="00DF1441">
        <w:pPr>
          <w:pStyle w:val="a5"/>
          <w:jc w:val="center"/>
        </w:pPr>
        <w:r>
          <w:fldChar w:fldCharType="begin"/>
        </w:r>
        <w:r>
          <w:instrText xml:space="preserve"> PAGE   \* MERGEFORMAT </w:instrText>
        </w:r>
        <w:r>
          <w:fldChar w:fldCharType="separate"/>
        </w:r>
        <w:r w:rsidR="00E560E6">
          <w:rPr>
            <w:noProof/>
          </w:rPr>
          <w:t>2</w:t>
        </w:r>
        <w:r>
          <w:rPr>
            <w:noProof/>
          </w:rPr>
          <w:fldChar w:fldCharType="end"/>
        </w:r>
      </w:p>
    </w:sdtContent>
  </w:sdt>
  <w:p w14:paraId="7F91796E" w14:textId="77777777" w:rsidR="00DF1441" w:rsidRDefault="00DF1441">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2688FD" w14:textId="77777777" w:rsidR="00DF1441" w:rsidRDefault="00DF1441" w:rsidP="00381B9F">
      <w:pPr>
        <w:spacing w:after="0" w:line="240" w:lineRule="auto"/>
      </w:pPr>
      <w:r>
        <w:separator/>
      </w:r>
    </w:p>
  </w:footnote>
  <w:footnote w:type="continuationSeparator" w:id="0">
    <w:p w14:paraId="2C042D1D" w14:textId="77777777" w:rsidR="00DF1441" w:rsidRDefault="00DF1441" w:rsidP="00381B9F">
      <w:pPr>
        <w:spacing w:after="0" w:line="240" w:lineRule="auto"/>
      </w:pPr>
      <w:r>
        <w:continuationSeparator/>
      </w:r>
    </w:p>
  </w:footnote>
  <w:footnote w:id="1">
    <w:p w14:paraId="0A054FB2" w14:textId="77777777" w:rsidR="00DF1441" w:rsidRPr="00582CA7" w:rsidRDefault="00DF1441">
      <w:pPr>
        <w:pStyle w:val="ad"/>
        <w:rPr>
          <w:rFonts w:ascii="Times New Roman" w:hAnsi="Times New Roman" w:cs="Times New Roman"/>
          <w:sz w:val="24"/>
          <w:szCs w:val="24"/>
        </w:rPr>
      </w:pPr>
      <w:r w:rsidRPr="00582CA7">
        <w:rPr>
          <w:rStyle w:val="af0"/>
          <w:rFonts w:ascii="Times New Roman" w:hAnsi="Times New Roman" w:cs="Times New Roman"/>
          <w:sz w:val="24"/>
          <w:szCs w:val="24"/>
        </w:rPr>
        <w:footnoteRef/>
      </w:r>
      <w:r w:rsidRPr="00582CA7">
        <w:rPr>
          <w:rFonts w:ascii="Times New Roman" w:hAnsi="Times New Roman" w:cs="Times New Roman"/>
          <w:sz w:val="24"/>
          <w:szCs w:val="24"/>
        </w:rPr>
        <w:t xml:space="preserve"> </w:t>
      </w:r>
      <w:r w:rsidRPr="00582CA7">
        <w:rPr>
          <w:rFonts w:ascii="Times New Roman" w:hAnsi="Times New Roman" w:cs="Times New Roman"/>
          <w:bCs/>
          <w:kern w:val="36"/>
          <w:sz w:val="24"/>
          <w:szCs w:val="24"/>
        </w:rPr>
        <w:t>Концепция участия Российской Федерации в объединении БРИКС (утв. Президентом РФ 09.04.2018 г.)</w:t>
      </w:r>
      <w:r>
        <w:rPr>
          <w:rFonts w:ascii="Times New Roman" w:hAnsi="Times New Roman" w:cs="Times New Roman"/>
          <w:bCs/>
          <w:kern w:val="36"/>
          <w:sz w:val="24"/>
          <w:szCs w:val="24"/>
        </w:rPr>
        <w:t xml:space="preserve"> </w:t>
      </w:r>
      <w:r w:rsidRPr="00582CA7">
        <w:rPr>
          <w:rFonts w:ascii="Times New Roman" w:hAnsi="Times New Roman" w:cs="Times New Roman"/>
          <w:bCs/>
          <w:kern w:val="36"/>
          <w:sz w:val="24"/>
          <w:szCs w:val="24"/>
        </w:rPr>
        <w:t>http://legalacts.ru/doc/kontseptsija-uchastija-rossiiskoi-federatsii-v-obedinenii-briks/</w:t>
      </w:r>
    </w:p>
  </w:footnote>
  <w:footnote w:id="2">
    <w:p w14:paraId="08CF14A4" w14:textId="77777777" w:rsidR="00DF1441" w:rsidRPr="00D51120" w:rsidRDefault="00DF1441" w:rsidP="00D51120">
      <w:pPr>
        <w:spacing w:after="0" w:line="240" w:lineRule="auto"/>
        <w:jc w:val="both"/>
        <w:rPr>
          <w:rFonts w:ascii="Times New Roman" w:hAnsi="Times New Roman" w:cs="Times New Roman"/>
          <w:sz w:val="24"/>
          <w:szCs w:val="24"/>
          <w:lang w:eastAsia="en-US"/>
        </w:rPr>
      </w:pPr>
      <w:r w:rsidRPr="00D51120">
        <w:rPr>
          <w:rStyle w:val="af0"/>
          <w:rFonts w:ascii="Times New Roman" w:hAnsi="Times New Roman" w:cs="Times New Roman"/>
          <w:sz w:val="24"/>
          <w:szCs w:val="24"/>
        </w:rPr>
        <w:footnoteRef/>
      </w:r>
      <w:r w:rsidRPr="00D51120">
        <w:rPr>
          <w:rFonts w:ascii="Times New Roman" w:hAnsi="Times New Roman" w:cs="Times New Roman"/>
          <w:sz w:val="24"/>
          <w:szCs w:val="24"/>
        </w:rPr>
        <w:t xml:space="preserve"> См. например, интервью Председателя Комитета Совета Федерации по международным делам К. </w:t>
      </w:r>
      <w:proofErr w:type="spellStart"/>
      <w:r w:rsidRPr="00D51120">
        <w:rPr>
          <w:rFonts w:ascii="Times New Roman" w:hAnsi="Times New Roman" w:cs="Times New Roman"/>
          <w:sz w:val="24"/>
          <w:szCs w:val="24"/>
        </w:rPr>
        <w:t>Косачева</w:t>
      </w:r>
      <w:proofErr w:type="spellEnd"/>
      <w:r w:rsidRPr="00D51120">
        <w:rPr>
          <w:rFonts w:ascii="Times New Roman" w:hAnsi="Times New Roman" w:cs="Times New Roman"/>
          <w:sz w:val="24"/>
          <w:szCs w:val="24"/>
        </w:rPr>
        <w:t xml:space="preserve"> // Парламентская газета. – М., 2015. - 25 января. - </w:t>
      </w:r>
      <w:r w:rsidRPr="00D51120">
        <w:rPr>
          <w:rFonts w:ascii="Times New Roman" w:hAnsi="Times New Roman" w:cs="Times New Roman"/>
          <w:sz w:val="24"/>
          <w:szCs w:val="24"/>
          <w:lang w:val="en-US"/>
        </w:rPr>
        <w:t>https</w:t>
      </w:r>
      <w:r w:rsidRPr="00D51120">
        <w:rPr>
          <w:rFonts w:ascii="Times New Roman" w:hAnsi="Times New Roman" w:cs="Times New Roman"/>
          <w:sz w:val="24"/>
          <w:szCs w:val="24"/>
        </w:rPr>
        <w:t>://</w:t>
      </w:r>
      <w:r w:rsidRPr="00D51120">
        <w:rPr>
          <w:rFonts w:ascii="Times New Roman" w:hAnsi="Times New Roman" w:cs="Times New Roman"/>
          <w:sz w:val="24"/>
          <w:szCs w:val="24"/>
          <w:lang w:val="en-US"/>
        </w:rPr>
        <w:t>www</w:t>
      </w:r>
      <w:r w:rsidRPr="00D51120">
        <w:rPr>
          <w:rFonts w:ascii="Times New Roman" w:hAnsi="Times New Roman" w:cs="Times New Roman"/>
          <w:sz w:val="24"/>
          <w:szCs w:val="24"/>
        </w:rPr>
        <w:t>.</w:t>
      </w:r>
      <w:proofErr w:type="spellStart"/>
      <w:r w:rsidRPr="00D51120">
        <w:rPr>
          <w:rFonts w:ascii="Times New Roman" w:hAnsi="Times New Roman" w:cs="Times New Roman"/>
          <w:sz w:val="24"/>
          <w:szCs w:val="24"/>
          <w:lang w:val="en-US"/>
        </w:rPr>
        <w:t>pnp</w:t>
      </w:r>
      <w:proofErr w:type="spellEnd"/>
      <w:r w:rsidRPr="00D51120">
        <w:rPr>
          <w:rFonts w:ascii="Times New Roman" w:hAnsi="Times New Roman" w:cs="Times New Roman"/>
          <w:sz w:val="24"/>
          <w:szCs w:val="24"/>
        </w:rPr>
        <w:t>.</w:t>
      </w:r>
      <w:proofErr w:type="spellStart"/>
      <w:r w:rsidRPr="00D51120">
        <w:rPr>
          <w:rFonts w:ascii="Times New Roman" w:hAnsi="Times New Roman" w:cs="Times New Roman"/>
          <w:sz w:val="24"/>
          <w:szCs w:val="24"/>
          <w:lang w:val="en-US"/>
        </w:rPr>
        <w:t>ru</w:t>
      </w:r>
      <w:proofErr w:type="spellEnd"/>
      <w:r w:rsidRPr="00D51120">
        <w:rPr>
          <w:rFonts w:ascii="Times New Roman" w:hAnsi="Times New Roman" w:cs="Times New Roman"/>
          <w:sz w:val="24"/>
          <w:szCs w:val="24"/>
        </w:rPr>
        <w:t>/</w:t>
      </w:r>
      <w:r w:rsidRPr="00D51120">
        <w:rPr>
          <w:rFonts w:ascii="Times New Roman" w:hAnsi="Times New Roman" w:cs="Times New Roman"/>
          <w:sz w:val="24"/>
          <w:szCs w:val="24"/>
          <w:lang w:val="en-US"/>
        </w:rPr>
        <w:t>interview</w:t>
      </w:r>
      <w:r w:rsidRPr="00D51120">
        <w:rPr>
          <w:rFonts w:ascii="Times New Roman" w:hAnsi="Times New Roman" w:cs="Times New Roman"/>
          <w:sz w:val="24"/>
          <w:szCs w:val="24"/>
        </w:rPr>
        <w:t>/</w:t>
      </w:r>
      <w:r w:rsidRPr="00D51120">
        <w:rPr>
          <w:rFonts w:ascii="Times New Roman" w:hAnsi="Times New Roman" w:cs="Times New Roman"/>
          <w:sz w:val="24"/>
          <w:szCs w:val="24"/>
          <w:lang w:val="en-US"/>
        </w:rPr>
        <w:t>detail</w:t>
      </w:r>
      <w:r w:rsidRPr="00D51120">
        <w:rPr>
          <w:rFonts w:ascii="Times New Roman" w:hAnsi="Times New Roman" w:cs="Times New Roman"/>
          <w:sz w:val="24"/>
          <w:szCs w:val="24"/>
        </w:rPr>
        <w:t>/112313</w:t>
      </w:r>
    </w:p>
  </w:footnote>
  <w:footnote w:id="3">
    <w:p w14:paraId="0B579B2B" w14:textId="77777777" w:rsidR="00DF1441" w:rsidRPr="00D51120" w:rsidRDefault="00DF1441" w:rsidP="00D51120">
      <w:pPr>
        <w:spacing w:after="0" w:line="240" w:lineRule="auto"/>
        <w:jc w:val="both"/>
        <w:rPr>
          <w:rFonts w:ascii="Times New Roman" w:hAnsi="Times New Roman" w:cs="Times New Roman"/>
          <w:sz w:val="24"/>
          <w:szCs w:val="24"/>
        </w:rPr>
      </w:pPr>
      <w:r w:rsidRPr="00D51120">
        <w:rPr>
          <w:rStyle w:val="af0"/>
          <w:rFonts w:ascii="Times New Roman" w:hAnsi="Times New Roman" w:cs="Times New Roman"/>
          <w:sz w:val="24"/>
          <w:szCs w:val="24"/>
        </w:rPr>
        <w:footnoteRef/>
      </w:r>
      <w:r w:rsidRPr="00D51120">
        <w:rPr>
          <w:rFonts w:ascii="Times New Roman" w:hAnsi="Times New Roman" w:cs="Times New Roman"/>
          <w:sz w:val="24"/>
          <w:szCs w:val="24"/>
        </w:rPr>
        <w:t xml:space="preserve"> </w:t>
      </w:r>
      <w:proofErr w:type="spellStart"/>
      <w:r w:rsidRPr="00D51120">
        <w:rPr>
          <w:rFonts w:ascii="Times New Roman" w:hAnsi="Times New Roman" w:cs="Times New Roman"/>
          <w:sz w:val="24"/>
          <w:szCs w:val="24"/>
        </w:rPr>
        <w:t>Лазота</w:t>
      </w:r>
      <w:proofErr w:type="spellEnd"/>
      <w:r w:rsidRPr="00D51120">
        <w:rPr>
          <w:rFonts w:ascii="Times New Roman" w:hAnsi="Times New Roman" w:cs="Times New Roman"/>
          <w:sz w:val="24"/>
          <w:szCs w:val="24"/>
        </w:rPr>
        <w:t xml:space="preserve"> Л.А. Общая картина структуры источников торгового права стран БРИКС // Юридические исследования. 2013. - № 10. С. 1-11. </w:t>
      </w:r>
    </w:p>
  </w:footnote>
  <w:footnote w:id="4">
    <w:p w14:paraId="3AE86DF4" w14:textId="77777777" w:rsidR="00DF1441" w:rsidRPr="000A5192" w:rsidRDefault="00DF1441" w:rsidP="00D51120">
      <w:pPr>
        <w:pStyle w:val="ad"/>
        <w:jc w:val="both"/>
        <w:rPr>
          <w:sz w:val="24"/>
          <w:szCs w:val="24"/>
        </w:rPr>
      </w:pPr>
      <w:r w:rsidRPr="00D51120">
        <w:rPr>
          <w:rStyle w:val="af0"/>
          <w:rFonts w:ascii="Times New Roman" w:hAnsi="Times New Roman" w:cs="Times New Roman"/>
          <w:sz w:val="24"/>
          <w:szCs w:val="24"/>
        </w:rPr>
        <w:footnoteRef/>
      </w:r>
      <w:r w:rsidRPr="00D51120">
        <w:rPr>
          <w:rFonts w:ascii="Times New Roman" w:hAnsi="Times New Roman" w:cs="Times New Roman"/>
          <w:sz w:val="24"/>
          <w:szCs w:val="24"/>
        </w:rPr>
        <w:t xml:space="preserve"> Мартынов Б.Ф. Потенциал правового взаимодействия стран БРИК // Латинская Америка. – М., 2010. - № 2. С. 30-35.</w:t>
      </w:r>
    </w:p>
  </w:footnote>
  <w:footnote w:id="5">
    <w:p w14:paraId="01CEFF5D" w14:textId="77777777" w:rsidR="00DF1441" w:rsidRPr="00D51120" w:rsidRDefault="00DF1441" w:rsidP="00D51120">
      <w:pPr>
        <w:pStyle w:val="ad"/>
        <w:jc w:val="both"/>
        <w:rPr>
          <w:rFonts w:ascii="Times New Roman" w:hAnsi="Times New Roman" w:cs="Times New Roman"/>
        </w:rPr>
      </w:pPr>
      <w:r w:rsidRPr="00D51120">
        <w:rPr>
          <w:rStyle w:val="af0"/>
          <w:rFonts w:ascii="Times New Roman" w:hAnsi="Times New Roman" w:cs="Times New Roman"/>
          <w:sz w:val="24"/>
        </w:rPr>
        <w:footnoteRef/>
      </w:r>
      <w:r w:rsidRPr="00D51120">
        <w:rPr>
          <w:rFonts w:ascii="Times New Roman" w:hAnsi="Times New Roman" w:cs="Times New Roman"/>
          <w:sz w:val="24"/>
        </w:rPr>
        <w:t xml:space="preserve"> Хмелевская Н.Г. Реальные контуры и ориентиры валютного партнерства БРИКС для содействия торговле и инвестициям // Вестник международных организаций: образование, наука, новая экономика. – М., 2015. - Т. 10, № 2. С. 70-88.</w:t>
      </w:r>
    </w:p>
  </w:footnote>
  <w:footnote w:id="6">
    <w:p w14:paraId="7D273E77" w14:textId="77777777" w:rsidR="00DF1441" w:rsidRPr="00E658CB" w:rsidRDefault="00DF1441">
      <w:pPr>
        <w:pStyle w:val="ad"/>
        <w:rPr>
          <w:rFonts w:ascii="Times New Roman" w:hAnsi="Times New Roman" w:cs="Times New Roman"/>
          <w:sz w:val="24"/>
          <w:szCs w:val="24"/>
        </w:rPr>
      </w:pPr>
      <w:r w:rsidRPr="00E658CB">
        <w:rPr>
          <w:rStyle w:val="af0"/>
          <w:rFonts w:ascii="Times New Roman" w:hAnsi="Times New Roman" w:cs="Times New Roman"/>
          <w:sz w:val="24"/>
          <w:szCs w:val="24"/>
        </w:rPr>
        <w:footnoteRef/>
      </w:r>
      <w:r w:rsidRPr="00E658CB">
        <w:rPr>
          <w:rFonts w:ascii="Times New Roman" w:hAnsi="Times New Roman" w:cs="Times New Roman"/>
          <w:sz w:val="24"/>
          <w:szCs w:val="24"/>
        </w:rPr>
        <w:t xml:space="preserve"> </w:t>
      </w:r>
      <w:r w:rsidRPr="00E658CB">
        <w:rPr>
          <w:rStyle w:val="reference-text"/>
          <w:rFonts w:ascii="Times New Roman" w:hAnsi="Times New Roman" w:cs="Times New Roman"/>
          <w:sz w:val="24"/>
          <w:szCs w:val="24"/>
        </w:rPr>
        <w:t xml:space="preserve">А. Алексеев. БРИК новой волны // </w:t>
      </w:r>
      <w:r w:rsidRPr="00E658CB">
        <w:rPr>
          <w:rFonts w:ascii="Times New Roman" w:hAnsi="Times New Roman" w:cs="Times New Roman"/>
          <w:sz w:val="24"/>
          <w:szCs w:val="24"/>
        </w:rPr>
        <w:t>Ведомости</w:t>
      </w:r>
      <w:r w:rsidRPr="00E658CB">
        <w:rPr>
          <w:rStyle w:val="reference-text"/>
          <w:rFonts w:ascii="Times New Roman" w:hAnsi="Times New Roman" w:cs="Times New Roman"/>
          <w:sz w:val="24"/>
          <w:szCs w:val="24"/>
        </w:rPr>
        <w:t>. — 14.09.2010. — № 172 (2870)</w:t>
      </w:r>
    </w:p>
  </w:footnote>
  <w:footnote w:id="7">
    <w:p w14:paraId="65945776" w14:textId="77777777" w:rsidR="00DF1441" w:rsidRDefault="00DF1441" w:rsidP="00866B09">
      <w:pPr>
        <w:pStyle w:val="ad"/>
        <w:jc w:val="both"/>
        <w:rPr>
          <w:rFonts w:ascii="Times New Roman" w:hAnsi="Times New Roman" w:cs="Times New Roman"/>
          <w:sz w:val="24"/>
        </w:rPr>
      </w:pPr>
      <w:r w:rsidRPr="00D51120">
        <w:rPr>
          <w:rStyle w:val="af0"/>
          <w:rFonts w:ascii="Times New Roman" w:hAnsi="Times New Roman" w:cs="Times New Roman"/>
          <w:sz w:val="24"/>
        </w:rPr>
        <w:footnoteRef/>
      </w:r>
      <w:r w:rsidRPr="00D51120">
        <w:rPr>
          <w:rFonts w:ascii="Times New Roman" w:hAnsi="Times New Roman" w:cs="Times New Roman"/>
          <w:sz w:val="24"/>
        </w:rPr>
        <w:t xml:space="preserve"> Рейтинг экономик // </w:t>
      </w:r>
      <w:r w:rsidRPr="00D51120">
        <w:rPr>
          <w:rFonts w:ascii="Times New Roman" w:hAnsi="Times New Roman" w:cs="Times New Roman"/>
          <w:sz w:val="24"/>
          <w:lang w:val="en-US"/>
        </w:rPr>
        <w:t>Doing</w:t>
      </w:r>
      <w:r w:rsidRPr="00D51120">
        <w:rPr>
          <w:rFonts w:ascii="Times New Roman" w:hAnsi="Times New Roman" w:cs="Times New Roman"/>
          <w:sz w:val="24"/>
        </w:rPr>
        <w:t xml:space="preserve"> </w:t>
      </w:r>
      <w:r w:rsidRPr="00D51120">
        <w:rPr>
          <w:rFonts w:ascii="Times New Roman" w:hAnsi="Times New Roman" w:cs="Times New Roman"/>
          <w:sz w:val="24"/>
          <w:lang w:val="en-US"/>
        </w:rPr>
        <w:t>Business</w:t>
      </w:r>
      <w:r>
        <w:rPr>
          <w:rFonts w:ascii="Times New Roman" w:hAnsi="Times New Roman" w:cs="Times New Roman"/>
          <w:sz w:val="24"/>
        </w:rPr>
        <w:t xml:space="preserve">. </w:t>
      </w:r>
    </w:p>
    <w:p w14:paraId="06EC40EF" w14:textId="77777777" w:rsidR="00DF1441" w:rsidRDefault="00DF1441" w:rsidP="00866B09">
      <w:pPr>
        <w:pStyle w:val="ad"/>
        <w:jc w:val="both"/>
      </w:pPr>
      <w:r>
        <w:rPr>
          <w:rFonts w:ascii="Times New Roman" w:hAnsi="Times New Roman" w:cs="Times New Roman"/>
          <w:sz w:val="24"/>
        </w:rPr>
        <w:t xml:space="preserve">Режим доступа: </w:t>
      </w:r>
      <w:r w:rsidRPr="00D51120">
        <w:rPr>
          <w:rFonts w:ascii="Times New Roman" w:hAnsi="Times New Roman" w:cs="Times New Roman"/>
          <w:sz w:val="24"/>
          <w:lang w:val="en-US"/>
        </w:rPr>
        <w:t>http</w:t>
      </w:r>
      <w:r w:rsidRPr="00D51120">
        <w:rPr>
          <w:rFonts w:ascii="Times New Roman" w:hAnsi="Times New Roman" w:cs="Times New Roman"/>
          <w:sz w:val="24"/>
        </w:rPr>
        <w:t>://</w:t>
      </w:r>
      <w:proofErr w:type="spellStart"/>
      <w:r w:rsidRPr="00D51120">
        <w:rPr>
          <w:rFonts w:ascii="Times New Roman" w:hAnsi="Times New Roman" w:cs="Times New Roman"/>
          <w:sz w:val="24"/>
          <w:lang w:val="en-US"/>
        </w:rPr>
        <w:t>russian</w:t>
      </w:r>
      <w:proofErr w:type="spellEnd"/>
      <w:r w:rsidRPr="00D51120">
        <w:rPr>
          <w:rFonts w:ascii="Times New Roman" w:hAnsi="Times New Roman" w:cs="Times New Roman"/>
          <w:sz w:val="24"/>
        </w:rPr>
        <w:t>.</w:t>
      </w:r>
      <w:proofErr w:type="spellStart"/>
      <w:r w:rsidRPr="00D51120">
        <w:rPr>
          <w:rFonts w:ascii="Times New Roman" w:hAnsi="Times New Roman" w:cs="Times New Roman"/>
          <w:sz w:val="24"/>
          <w:lang w:val="en-US"/>
        </w:rPr>
        <w:t>doingbusiness</w:t>
      </w:r>
      <w:proofErr w:type="spellEnd"/>
      <w:r w:rsidRPr="00D51120">
        <w:rPr>
          <w:rFonts w:ascii="Times New Roman" w:hAnsi="Times New Roman" w:cs="Times New Roman"/>
          <w:sz w:val="24"/>
        </w:rPr>
        <w:t>.</w:t>
      </w:r>
      <w:r w:rsidRPr="00D51120">
        <w:rPr>
          <w:rFonts w:ascii="Times New Roman" w:hAnsi="Times New Roman" w:cs="Times New Roman"/>
          <w:sz w:val="24"/>
          <w:lang w:val="en-US"/>
        </w:rPr>
        <w:t>org</w:t>
      </w:r>
      <w:r w:rsidRPr="00D51120">
        <w:rPr>
          <w:rFonts w:ascii="Times New Roman" w:hAnsi="Times New Roman" w:cs="Times New Roman"/>
          <w:sz w:val="24"/>
        </w:rPr>
        <w:t>/</w:t>
      </w:r>
      <w:r w:rsidRPr="00D51120">
        <w:rPr>
          <w:rFonts w:ascii="Times New Roman" w:hAnsi="Times New Roman" w:cs="Times New Roman"/>
          <w:sz w:val="24"/>
          <w:lang w:val="en-US"/>
        </w:rPr>
        <w:t>rankings</w:t>
      </w:r>
    </w:p>
  </w:footnote>
  <w:footnote w:id="8">
    <w:p w14:paraId="3083B5FD" w14:textId="77777777" w:rsidR="00DF1441" w:rsidRPr="00EC63FE" w:rsidRDefault="00DF1441" w:rsidP="00EC63FE">
      <w:pPr>
        <w:pStyle w:val="ad"/>
        <w:rPr>
          <w:rFonts w:ascii="Times New Roman" w:hAnsi="Times New Roman" w:cs="Times New Roman"/>
          <w:sz w:val="24"/>
          <w:szCs w:val="24"/>
        </w:rPr>
      </w:pPr>
      <w:r w:rsidRPr="00EC63FE">
        <w:rPr>
          <w:rStyle w:val="af0"/>
          <w:rFonts w:ascii="Times New Roman" w:hAnsi="Times New Roman" w:cs="Times New Roman"/>
          <w:sz w:val="24"/>
          <w:szCs w:val="24"/>
        </w:rPr>
        <w:footnoteRef/>
      </w:r>
      <w:r w:rsidRPr="00EC63FE">
        <w:rPr>
          <w:rFonts w:ascii="Times New Roman" w:hAnsi="Times New Roman" w:cs="Times New Roman"/>
          <w:sz w:val="24"/>
          <w:szCs w:val="24"/>
        </w:rPr>
        <w:t xml:space="preserve"> Воображая БРИКС. Четыре сценария будущего. - http://bricsmagazine.com/ru/articles/voobrazhaya-briks-chetyre-stsenariya-buduschego</w:t>
      </w:r>
    </w:p>
  </w:footnote>
  <w:footnote w:id="9">
    <w:p w14:paraId="47E98858" w14:textId="77777777" w:rsidR="00DF1441" w:rsidRPr="00D51120" w:rsidRDefault="00DF1441" w:rsidP="00D51120">
      <w:pPr>
        <w:pStyle w:val="ad"/>
        <w:jc w:val="both"/>
        <w:rPr>
          <w:rFonts w:ascii="Times New Roman" w:hAnsi="Times New Roman" w:cs="Times New Roman"/>
        </w:rPr>
      </w:pPr>
      <w:r w:rsidRPr="00D51120">
        <w:rPr>
          <w:rStyle w:val="af0"/>
          <w:rFonts w:ascii="Times New Roman" w:hAnsi="Times New Roman" w:cs="Times New Roman"/>
          <w:sz w:val="24"/>
        </w:rPr>
        <w:footnoteRef/>
      </w:r>
      <w:r w:rsidRPr="00D51120">
        <w:rPr>
          <w:rFonts w:ascii="Times New Roman" w:hAnsi="Times New Roman" w:cs="Times New Roman"/>
          <w:sz w:val="24"/>
        </w:rPr>
        <w:t xml:space="preserve"> </w:t>
      </w:r>
      <w:proofErr w:type="spellStart"/>
      <w:r w:rsidRPr="00D51120">
        <w:rPr>
          <w:rFonts w:ascii="Times New Roman" w:hAnsi="Times New Roman" w:cs="Times New Roman"/>
          <w:sz w:val="24"/>
        </w:rPr>
        <w:t>Барковский</w:t>
      </w:r>
      <w:proofErr w:type="spellEnd"/>
      <w:r w:rsidRPr="00D51120">
        <w:rPr>
          <w:rFonts w:ascii="Times New Roman" w:hAnsi="Times New Roman" w:cs="Times New Roman"/>
          <w:sz w:val="24"/>
        </w:rPr>
        <w:t>, А.Н. Внешнеэкономическая стратегия России: сценарии до 2030 года : доклад на Ученом совете Института экономики РАН.— Институт экономики РАН, 2008. С. 8-19.</w:t>
      </w:r>
    </w:p>
  </w:footnote>
  <w:footnote w:id="10">
    <w:p w14:paraId="65208536" w14:textId="77777777" w:rsidR="00DF1441" w:rsidRDefault="00DF1441" w:rsidP="00D51120">
      <w:pPr>
        <w:pStyle w:val="ad"/>
        <w:jc w:val="both"/>
        <w:rPr>
          <w:rFonts w:ascii="Times New Roman" w:hAnsi="Times New Roman" w:cs="Times New Roman"/>
          <w:sz w:val="24"/>
        </w:rPr>
      </w:pPr>
      <w:r>
        <w:rPr>
          <w:rStyle w:val="af0"/>
          <w:sz w:val="24"/>
        </w:rPr>
        <w:footnoteRef/>
      </w:r>
      <w:r>
        <w:rPr>
          <w:sz w:val="24"/>
        </w:rPr>
        <w:t xml:space="preserve"> </w:t>
      </w:r>
      <w:r w:rsidRPr="00D51120">
        <w:rPr>
          <w:rFonts w:ascii="Times New Roman" w:hAnsi="Times New Roman" w:cs="Times New Roman"/>
          <w:sz w:val="24"/>
        </w:rPr>
        <w:t xml:space="preserve">Рейтинг экономик // </w:t>
      </w:r>
      <w:r w:rsidRPr="00D51120">
        <w:rPr>
          <w:rFonts w:ascii="Times New Roman" w:hAnsi="Times New Roman" w:cs="Times New Roman"/>
          <w:sz w:val="24"/>
          <w:lang w:val="en-US"/>
        </w:rPr>
        <w:t>Doing</w:t>
      </w:r>
      <w:r w:rsidRPr="00D51120">
        <w:rPr>
          <w:rFonts w:ascii="Times New Roman" w:hAnsi="Times New Roman" w:cs="Times New Roman"/>
          <w:sz w:val="24"/>
        </w:rPr>
        <w:t xml:space="preserve"> </w:t>
      </w:r>
      <w:r w:rsidRPr="00D51120">
        <w:rPr>
          <w:rFonts w:ascii="Times New Roman" w:hAnsi="Times New Roman" w:cs="Times New Roman"/>
          <w:sz w:val="24"/>
          <w:lang w:val="en-US"/>
        </w:rPr>
        <w:t>Business</w:t>
      </w:r>
      <w:r>
        <w:rPr>
          <w:rFonts w:ascii="Times New Roman" w:hAnsi="Times New Roman" w:cs="Times New Roman"/>
          <w:sz w:val="24"/>
        </w:rPr>
        <w:t xml:space="preserve">. </w:t>
      </w:r>
    </w:p>
    <w:p w14:paraId="2BA36261" w14:textId="77777777" w:rsidR="00DF1441" w:rsidRPr="00D51120" w:rsidRDefault="00DF1441" w:rsidP="00D51120">
      <w:pPr>
        <w:pStyle w:val="ad"/>
        <w:jc w:val="both"/>
        <w:rPr>
          <w:rFonts w:ascii="Times New Roman" w:hAnsi="Times New Roman" w:cs="Times New Roman"/>
          <w:sz w:val="24"/>
        </w:rPr>
      </w:pPr>
      <w:r>
        <w:rPr>
          <w:rFonts w:ascii="Times New Roman" w:hAnsi="Times New Roman" w:cs="Times New Roman"/>
          <w:sz w:val="24"/>
        </w:rPr>
        <w:t xml:space="preserve">Режим доступа: </w:t>
      </w:r>
      <w:r w:rsidRPr="00D51120">
        <w:rPr>
          <w:rFonts w:ascii="Times New Roman" w:hAnsi="Times New Roman" w:cs="Times New Roman"/>
          <w:sz w:val="24"/>
          <w:lang w:val="en-US"/>
        </w:rPr>
        <w:t>http</w:t>
      </w:r>
      <w:r w:rsidRPr="00D51120">
        <w:rPr>
          <w:rFonts w:ascii="Times New Roman" w:hAnsi="Times New Roman" w:cs="Times New Roman"/>
          <w:sz w:val="24"/>
        </w:rPr>
        <w:t>://</w:t>
      </w:r>
      <w:proofErr w:type="spellStart"/>
      <w:r w:rsidRPr="00D51120">
        <w:rPr>
          <w:rFonts w:ascii="Times New Roman" w:hAnsi="Times New Roman" w:cs="Times New Roman"/>
          <w:sz w:val="24"/>
          <w:lang w:val="en-US"/>
        </w:rPr>
        <w:t>russian</w:t>
      </w:r>
      <w:proofErr w:type="spellEnd"/>
      <w:r w:rsidRPr="00D51120">
        <w:rPr>
          <w:rFonts w:ascii="Times New Roman" w:hAnsi="Times New Roman" w:cs="Times New Roman"/>
          <w:sz w:val="24"/>
        </w:rPr>
        <w:t>.</w:t>
      </w:r>
      <w:proofErr w:type="spellStart"/>
      <w:r w:rsidRPr="00D51120">
        <w:rPr>
          <w:rFonts w:ascii="Times New Roman" w:hAnsi="Times New Roman" w:cs="Times New Roman"/>
          <w:sz w:val="24"/>
          <w:lang w:val="en-US"/>
        </w:rPr>
        <w:t>doingbusiness</w:t>
      </w:r>
      <w:proofErr w:type="spellEnd"/>
      <w:r w:rsidRPr="00D51120">
        <w:rPr>
          <w:rFonts w:ascii="Times New Roman" w:hAnsi="Times New Roman" w:cs="Times New Roman"/>
          <w:sz w:val="24"/>
        </w:rPr>
        <w:t>.</w:t>
      </w:r>
      <w:r w:rsidRPr="00D51120">
        <w:rPr>
          <w:rFonts w:ascii="Times New Roman" w:hAnsi="Times New Roman" w:cs="Times New Roman"/>
          <w:sz w:val="24"/>
          <w:lang w:val="en-US"/>
        </w:rPr>
        <w:t>org</w:t>
      </w:r>
      <w:r w:rsidRPr="00D51120">
        <w:rPr>
          <w:rFonts w:ascii="Times New Roman" w:hAnsi="Times New Roman" w:cs="Times New Roman"/>
          <w:sz w:val="24"/>
        </w:rPr>
        <w:t>/</w:t>
      </w:r>
      <w:r w:rsidRPr="00D51120">
        <w:rPr>
          <w:rFonts w:ascii="Times New Roman" w:hAnsi="Times New Roman" w:cs="Times New Roman"/>
          <w:sz w:val="24"/>
          <w:lang w:val="en-US"/>
        </w:rPr>
        <w:t>rankings</w:t>
      </w:r>
    </w:p>
  </w:footnote>
  <w:footnote w:id="11">
    <w:p w14:paraId="3601DD15" w14:textId="77777777" w:rsidR="00DF1441" w:rsidRPr="00D51120" w:rsidRDefault="00DF1441" w:rsidP="00D51120">
      <w:pPr>
        <w:pStyle w:val="ad"/>
        <w:jc w:val="both"/>
        <w:rPr>
          <w:rFonts w:ascii="Times New Roman" w:hAnsi="Times New Roman" w:cs="Times New Roman"/>
        </w:rPr>
      </w:pPr>
      <w:r w:rsidRPr="00D51120">
        <w:rPr>
          <w:rStyle w:val="af0"/>
          <w:rFonts w:ascii="Times New Roman" w:hAnsi="Times New Roman" w:cs="Times New Roman"/>
          <w:sz w:val="24"/>
        </w:rPr>
        <w:footnoteRef/>
      </w:r>
      <w:r w:rsidRPr="00D51120">
        <w:rPr>
          <w:rFonts w:ascii="Times New Roman" w:hAnsi="Times New Roman" w:cs="Times New Roman"/>
          <w:sz w:val="24"/>
        </w:rPr>
        <w:t xml:space="preserve"> </w:t>
      </w:r>
      <w:proofErr w:type="spellStart"/>
      <w:r w:rsidRPr="00D51120">
        <w:rPr>
          <w:rFonts w:ascii="Times New Roman" w:hAnsi="Times New Roman" w:cs="Times New Roman"/>
          <w:sz w:val="24"/>
        </w:rPr>
        <w:t>Каталано</w:t>
      </w:r>
      <w:proofErr w:type="spellEnd"/>
      <w:r w:rsidRPr="00D51120">
        <w:rPr>
          <w:rFonts w:ascii="Times New Roman" w:hAnsi="Times New Roman" w:cs="Times New Roman"/>
          <w:sz w:val="24"/>
        </w:rPr>
        <w:t xml:space="preserve"> П. Главные цели и основания БРИКС: природа и история // Правовые аспекты БРИКС / отв. ред. Т. А. Алексеева, П. </w:t>
      </w:r>
      <w:proofErr w:type="spellStart"/>
      <w:r w:rsidRPr="00D51120">
        <w:rPr>
          <w:rFonts w:ascii="Times New Roman" w:hAnsi="Times New Roman" w:cs="Times New Roman"/>
          <w:sz w:val="24"/>
        </w:rPr>
        <w:t>Каталано</w:t>
      </w:r>
      <w:proofErr w:type="spellEnd"/>
      <w:r w:rsidRPr="00D51120">
        <w:rPr>
          <w:rFonts w:ascii="Times New Roman" w:hAnsi="Times New Roman" w:cs="Times New Roman"/>
          <w:sz w:val="24"/>
        </w:rPr>
        <w:t>. СПб., 2011. С. 15.</w:t>
      </w:r>
    </w:p>
  </w:footnote>
  <w:footnote w:id="12">
    <w:p w14:paraId="008B512A" w14:textId="77777777" w:rsidR="00DF1441" w:rsidRDefault="00DF1441" w:rsidP="00D51120">
      <w:pPr>
        <w:pStyle w:val="ad"/>
        <w:jc w:val="both"/>
      </w:pPr>
      <w:r w:rsidRPr="00D51120">
        <w:rPr>
          <w:rStyle w:val="af0"/>
          <w:rFonts w:ascii="Times New Roman" w:hAnsi="Times New Roman" w:cs="Times New Roman"/>
          <w:sz w:val="24"/>
        </w:rPr>
        <w:footnoteRef/>
      </w:r>
      <w:r w:rsidRPr="00D51120">
        <w:rPr>
          <w:rFonts w:ascii="Times New Roman" w:hAnsi="Times New Roman" w:cs="Times New Roman"/>
          <w:sz w:val="24"/>
        </w:rPr>
        <w:t xml:space="preserve"> Хейфец Б. А. Россия и БРИКС. М., 2014. С. 196.</w:t>
      </w:r>
    </w:p>
  </w:footnote>
  <w:footnote w:id="13">
    <w:p w14:paraId="7BB56643" w14:textId="77777777" w:rsidR="00DF1441" w:rsidRPr="00D51120" w:rsidRDefault="00DF1441" w:rsidP="00D51120">
      <w:pPr>
        <w:pStyle w:val="ad"/>
        <w:jc w:val="both"/>
        <w:rPr>
          <w:rFonts w:ascii="Times New Roman" w:hAnsi="Times New Roman" w:cs="Times New Roman"/>
        </w:rPr>
      </w:pPr>
      <w:r w:rsidRPr="00D51120">
        <w:rPr>
          <w:rStyle w:val="af0"/>
          <w:rFonts w:ascii="Times New Roman" w:hAnsi="Times New Roman" w:cs="Times New Roman"/>
          <w:sz w:val="24"/>
        </w:rPr>
        <w:footnoteRef/>
      </w:r>
      <w:r w:rsidRPr="00D51120">
        <w:rPr>
          <w:rFonts w:ascii="Times New Roman" w:hAnsi="Times New Roman" w:cs="Times New Roman"/>
          <w:sz w:val="24"/>
        </w:rPr>
        <w:t xml:space="preserve"> Балакин В. Восточноазиатская интеграция как объективный процесс </w:t>
      </w:r>
      <w:proofErr w:type="spellStart"/>
      <w:r w:rsidRPr="00D51120">
        <w:rPr>
          <w:rFonts w:ascii="Times New Roman" w:hAnsi="Times New Roman" w:cs="Times New Roman"/>
          <w:sz w:val="24"/>
        </w:rPr>
        <w:t>межцивилизационного</w:t>
      </w:r>
      <w:proofErr w:type="spellEnd"/>
      <w:r w:rsidRPr="00D51120">
        <w:rPr>
          <w:rFonts w:ascii="Times New Roman" w:hAnsi="Times New Roman" w:cs="Times New Roman"/>
          <w:sz w:val="24"/>
        </w:rPr>
        <w:t xml:space="preserve"> соперничества // Проблемы Дальнего Востока. 2014. № 6. С. 81.</w:t>
      </w:r>
    </w:p>
  </w:footnote>
  <w:footnote w:id="14">
    <w:p w14:paraId="79210668" w14:textId="77777777" w:rsidR="00DF1441" w:rsidRPr="00D51120" w:rsidRDefault="00DF1441" w:rsidP="00D51120">
      <w:pPr>
        <w:pStyle w:val="ad"/>
        <w:jc w:val="both"/>
        <w:rPr>
          <w:rFonts w:ascii="Times New Roman" w:hAnsi="Times New Roman" w:cs="Times New Roman"/>
        </w:rPr>
      </w:pPr>
      <w:r w:rsidRPr="00D51120">
        <w:rPr>
          <w:rStyle w:val="af0"/>
          <w:rFonts w:ascii="Times New Roman" w:hAnsi="Times New Roman" w:cs="Times New Roman"/>
          <w:sz w:val="24"/>
        </w:rPr>
        <w:footnoteRef/>
      </w:r>
      <w:r w:rsidRPr="00D51120">
        <w:rPr>
          <w:rFonts w:ascii="Times New Roman" w:hAnsi="Times New Roman" w:cs="Times New Roman"/>
          <w:sz w:val="24"/>
        </w:rPr>
        <w:t xml:space="preserve"> Абашидзе А. Х., Солнцев А. М. БРИКС — международная </w:t>
      </w:r>
      <w:proofErr w:type="spellStart"/>
      <w:r w:rsidRPr="00D51120">
        <w:rPr>
          <w:rFonts w:ascii="Times New Roman" w:hAnsi="Times New Roman" w:cs="Times New Roman"/>
          <w:sz w:val="24"/>
        </w:rPr>
        <w:t>квазиорганизация</w:t>
      </w:r>
      <w:proofErr w:type="spellEnd"/>
      <w:r w:rsidRPr="00D51120">
        <w:rPr>
          <w:rFonts w:ascii="Times New Roman" w:hAnsi="Times New Roman" w:cs="Times New Roman"/>
          <w:sz w:val="24"/>
        </w:rPr>
        <w:t>? Актуализация процесса взаимодействия стран БРИКС в экономике, политике, праве / отв. ред. К. М. Беликова. М., 2012. С. 14.</w:t>
      </w:r>
    </w:p>
  </w:footnote>
  <w:footnote w:id="15">
    <w:p w14:paraId="02FFC915" w14:textId="77777777" w:rsidR="00DF1441" w:rsidRPr="00D51120" w:rsidRDefault="00DF1441" w:rsidP="00D51120">
      <w:pPr>
        <w:pStyle w:val="ad"/>
        <w:jc w:val="both"/>
        <w:rPr>
          <w:rFonts w:ascii="Times New Roman" w:hAnsi="Times New Roman" w:cs="Times New Roman"/>
        </w:rPr>
      </w:pPr>
      <w:r w:rsidRPr="00D51120">
        <w:rPr>
          <w:rStyle w:val="af0"/>
          <w:rFonts w:ascii="Times New Roman" w:hAnsi="Times New Roman" w:cs="Times New Roman"/>
          <w:sz w:val="24"/>
        </w:rPr>
        <w:footnoteRef/>
      </w:r>
      <w:r w:rsidRPr="00D51120">
        <w:rPr>
          <w:rFonts w:ascii="Times New Roman" w:hAnsi="Times New Roman" w:cs="Times New Roman"/>
          <w:sz w:val="24"/>
        </w:rPr>
        <w:t xml:space="preserve"> Кузнецов А. Транснациональные корпорации стран БРИКС // Мировая экономика и международные отношения. 2012. № 3. С. 3.</w:t>
      </w:r>
    </w:p>
  </w:footnote>
  <w:footnote w:id="16">
    <w:p w14:paraId="29D1E380" w14:textId="77777777" w:rsidR="00DF1441" w:rsidRPr="00ED0045" w:rsidRDefault="00DF1441" w:rsidP="00D51120">
      <w:pPr>
        <w:pStyle w:val="ad"/>
        <w:jc w:val="both"/>
        <w:rPr>
          <w:rFonts w:ascii="Times New Roman" w:hAnsi="Times New Roman" w:cs="Times New Roman"/>
          <w:sz w:val="24"/>
          <w:szCs w:val="24"/>
        </w:rPr>
      </w:pPr>
      <w:r w:rsidRPr="00ED0045">
        <w:rPr>
          <w:rStyle w:val="af0"/>
          <w:rFonts w:ascii="Times New Roman" w:hAnsi="Times New Roman" w:cs="Times New Roman"/>
          <w:sz w:val="24"/>
          <w:szCs w:val="24"/>
        </w:rPr>
        <w:footnoteRef/>
      </w:r>
      <w:r w:rsidRPr="00ED0045">
        <w:rPr>
          <w:rFonts w:ascii="Times New Roman" w:hAnsi="Times New Roman" w:cs="Times New Roman"/>
          <w:sz w:val="24"/>
          <w:szCs w:val="24"/>
        </w:rPr>
        <w:t xml:space="preserve"> Мещерякова О. М. Фрагментация как основной фактор, определяющий развитие интеграционных процессов // Правовые аспекты БРИКС / отв. ред. Т. А. Алексеева, П. </w:t>
      </w:r>
      <w:proofErr w:type="spellStart"/>
      <w:r w:rsidRPr="00ED0045">
        <w:rPr>
          <w:rFonts w:ascii="Times New Roman" w:hAnsi="Times New Roman" w:cs="Times New Roman"/>
          <w:sz w:val="24"/>
          <w:szCs w:val="24"/>
        </w:rPr>
        <w:t>Каталано</w:t>
      </w:r>
      <w:proofErr w:type="spellEnd"/>
      <w:r w:rsidRPr="00ED0045">
        <w:rPr>
          <w:rFonts w:ascii="Times New Roman" w:hAnsi="Times New Roman" w:cs="Times New Roman"/>
          <w:sz w:val="24"/>
          <w:szCs w:val="24"/>
        </w:rPr>
        <w:t>. СПб., 2011. С. 31.</w:t>
      </w:r>
    </w:p>
  </w:footnote>
  <w:footnote w:id="17">
    <w:p w14:paraId="53A4AEDF" w14:textId="2C864ABE" w:rsidR="00DF1441" w:rsidRDefault="00DF1441">
      <w:pPr>
        <w:pStyle w:val="ad"/>
      </w:pPr>
      <w:r w:rsidRPr="00ED0045">
        <w:rPr>
          <w:rStyle w:val="af0"/>
          <w:rFonts w:ascii="Times New Roman" w:hAnsi="Times New Roman" w:cs="Times New Roman"/>
          <w:sz w:val="24"/>
          <w:szCs w:val="24"/>
        </w:rPr>
        <w:footnoteRef/>
      </w:r>
      <w:r w:rsidRPr="00ED0045">
        <w:rPr>
          <w:rFonts w:ascii="Times New Roman" w:hAnsi="Times New Roman" w:cs="Times New Roman"/>
          <w:sz w:val="24"/>
          <w:szCs w:val="24"/>
        </w:rPr>
        <w:t xml:space="preserve"> </w:t>
      </w:r>
      <w:proofErr w:type="spellStart"/>
      <w:r w:rsidRPr="00ED0045">
        <w:rPr>
          <w:rFonts w:ascii="Times New Roman" w:hAnsi="Times New Roman" w:cs="Times New Roman"/>
          <w:sz w:val="24"/>
          <w:szCs w:val="24"/>
        </w:rPr>
        <w:t>Шинкарецкая</w:t>
      </w:r>
      <w:proofErr w:type="spellEnd"/>
      <w:r w:rsidRPr="00ED0045">
        <w:rPr>
          <w:rFonts w:ascii="Times New Roman" w:hAnsi="Times New Roman" w:cs="Times New Roman"/>
          <w:sz w:val="24"/>
          <w:szCs w:val="24"/>
        </w:rPr>
        <w:t xml:space="preserve"> Г.Г.  О правовом статусе БРИКС. Современное право, 2015, № 10.</w:t>
      </w:r>
    </w:p>
  </w:footnote>
  <w:footnote w:id="18">
    <w:p w14:paraId="74117A2B" w14:textId="77777777" w:rsidR="00DF1441" w:rsidRDefault="00DF1441">
      <w:pPr>
        <w:pStyle w:val="ad"/>
      </w:pPr>
      <w:r>
        <w:rPr>
          <w:rStyle w:val="af0"/>
        </w:rPr>
        <w:footnoteRef/>
      </w:r>
      <w:r>
        <w:t xml:space="preserve"> </w:t>
      </w:r>
      <w:r w:rsidRPr="004C53D0">
        <w:rPr>
          <w:rFonts w:ascii="Times New Roman" w:hAnsi="Times New Roman" w:cs="Times New Roman"/>
          <w:sz w:val="24"/>
        </w:rPr>
        <w:t xml:space="preserve">Абашидзе А.Х. БРИКС – международная </w:t>
      </w:r>
      <w:proofErr w:type="spellStart"/>
      <w:r w:rsidRPr="004C53D0">
        <w:rPr>
          <w:rFonts w:ascii="Times New Roman" w:hAnsi="Times New Roman" w:cs="Times New Roman"/>
          <w:sz w:val="24"/>
        </w:rPr>
        <w:t>квазиорганизация</w:t>
      </w:r>
      <w:proofErr w:type="spellEnd"/>
      <w:r w:rsidRPr="004C53D0">
        <w:rPr>
          <w:rFonts w:ascii="Times New Roman" w:hAnsi="Times New Roman" w:cs="Times New Roman"/>
          <w:sz w:val="24"/>
        </w:rPr>
        <w:t>? Актуализация процесса взаимодействия стран БРИКС в экономике, политике, праве. М.: Сенат Пресс. 2012. С. 14.</w:t>
      </w:r>
    </w:p>
  </w:footnote>
  <w:footnote w:id="19">
    <w:p w14:paraId="5D88BE34" w14:textId="77777777" w:rsidR="00DF1441" w:rsidRPr="002C4CA4" w:rsidRDefault="00DF1441" w:rsidP="002C4CA4">
      <w:pPr>
        <w:pStyle w:val="ad"/>
        <w:rPr>
          <w:rFonts w:ascii="Times New Roman" w:hAnsi="Times New Roman" w:cs="Times New Roman"/>
          <w:sz w:val="24"/>
          <w:szCs w:val="24"/>
        </w:rPr>
      </w:pPr>
      <w:r w:rsidRPr="002C4CA4">
        <w:rPr>
          <w:rStyle w:val="af0"/>
          <w:rFonts w:ascii="Times New Roman" w:hAnsi="Times New Roman" w:cs="Times New Roman"/>
          <w:sz w:val="24"/>
          <w:szCs w:val="24"/>
        </w:rPr>
        <w:footnoteRef/>
      </w:r>
      <w:r w:rsidRPr="002C4CA4">
        <w:rPr>
          <w:rFonts w:ascii="Times New Roman" w:hAnsi="Times New Roman" w:cs="Times New Roman"/>
          <w:sz w:val="24"/>
          <w:szCs w:val="24"/>
        </w:rPr>
        <w:t xml:space="preserve"> Национальные особенности и перспективы унификации частного права стран БРИКС : учебник : в 2 т./ под ред. </w:t>
      </w:r>
      <w:proofErr w:type="spellStart"/>
      <w:r w:rsidRPr="002C4CA4">
        <w:rPr>
          <w:rFonts w:ascii="Times New Roman" w:hAnsi="Times New Roman" w:cs="Times New Roman"/>
          <w:sz w:val="24"/>
          <w:szCs w:val="24"/>
        </w:rPr>
        <w:t>д.ю.н</w:t>
      </w:r>
      <w:proofErr w:type="spellEnd"/>
      <w:r w:rsidRPr="002C4CA4">
        <w:rPr>
          <w:rFonts w:ascii="Times New Roman" w:hAnsi="Times New Roman" w:cs="Times New Roman"/>
          <w:sz w:val="24"/>
          <w:szCs w:val="24"/>
        </w:rPr>
        <w:t xml:space="preserve">., проф. </w:t>
      </w:r>
      <w:r w:rsidRPr="00BB4C11">
        <w:rPr>
          <w:rFonts w:ascii="Times New Roman" w:hAnsi="Times New Roman" w:cs="Times New Roman"/>
          <w:sz w:val="24"/>
          <w:szCs w:val="24"/>
        </w:rPr>
        <w:t>К. М. Беликовой</w:t>
      </w:r>
      <w:r w:rsidRPr="002C4CA4">
        <w:rPr>
          <w:rFonts w:ascii="Times New Roman" w:hAnsi="Times New Roman" w:cs="Times New Roman"/>
          <w:sz w:val="24"/>
          <w:szCs w:val="24"/>
        </w:rPr>
        <w:t>. РУДН. Москва. 2015.</w:t>
      </w:r>
      <w:r w:rsidRPr="006716E7">
        <w:rPr>
          <w:rFonts w:ascii="Times New Roman" w:hAnsi="Times New Roman" w:cs="Times New Roman"/>
          <w:sz w:val="24"/>
        </w:rPr>
        <w:t xml:space="preserve"> </w:t>
      </w:r>
      <w:r w:rsidRPr="004C53D0">
        <w:rPr>
          <w:rFonts w:ascii="Times New Roman" w:hAnsi="Times New Roman" w:cs="Times New Roman"/>
          <w:sz w:val="24"/>
        </w:rPr>
        <w:t xml:space="preserve">С. </w:t>
      </w:r>
      <w:r>
        <w:rPr>
          <w:rFonts w:ascii="Times New Roman" w:hAnsi="Times New Roman" w:cs="Times New Roman"/>
          <w:sz w:val="24"/>
        </w:rPr>
        <w:t>12-</w:t>
      </w:r>
      <w:r w:rsidRPr="004C53D0">
        <w:rPr>
          <w:rFonts w:ascii="Times New Roman" w:hAnsi="Times New Roman" w:cs="Times New Roman"/>
          <w:sz w:val="24"/>
        </w:rPr>
        <w:t>1</w:t>
      </w:r>
      <w:r>
        <w:rPr>
          <w:rFonts w:ascii="Times New Roman" w:hAnsi="Times New Roman" w:cs="Times New Roman"/>
          <w:sz w:val="24"/>
        </w:rPr>
        <w:t>3</w:t>
      </w:r>
      <w:r w:rsidRPr="004C53D0">
        <w:rPr>
          <w:rFonts w:ascii="Times New Roman" w:hAnsi="Times New Roman" w:cs="Times New Roman"/>
          <w:sz w:val="24"/>
        </w:rPr>
        <w:t>.</w:t>
      </w:r>
    </w:p>
  </w:footnote>
  <w:footnote w:id="20">
    <w:p w14:paraId="61F5B106" w14:textId="77777777" w:rsidR="00DF1441" w:rsidRPr="004C53D0" w:rsidRDefault="00DF1441" w:rsidP="004C53D0">
      <w:pPr>
        <w:pStyle w:val="ad"/>
        <w:jc w:val="both"/>
        <w:rPr>
          <w:rFonts w:ascii="Times New Roman" w:hAnsi="Times New Roman" w:cs="Times New Roman"/>
          <w:sz w:val="24"/>
        </w:rPr>
      </w:pPr>
      <w:r w:rsidRPr="004C53D0">
        <w:rPr>
          <w:rStyle w:val="af0"/>
          <w:rFonts w:ascii="Times New Roman" w:hAnsi="Times New Roman" w:cs="Times New Roman"/>
          <w:sz w:val="24"/>
        </w:rPr>
        <w:footnoteRef/>
      </w:r>
      <w:r w:rsidRPr="004C53D0">
        <w:rPr>
          <w:rFonts w:ascii="Times New Roman" w:hAnsi="Times New Roman" w:cs="Times New Roman"/>
          <w:sz w:val="24"/>
        </w:rPr>
        <w:t xml:space="preserve"> Балакин В. И. Европейский опыт региональной интеграции для Восточной Азии // Проблемы Дальнего Востока. 2012. № 4. </w:t>
      </w:r>
    </w:p>
    <w:p w14:paraId="29950EBE" w14:textId="77777777" w:rsidR="00DF1441" w:rsidRPr="004C53D0" w:rsidRDefault="00DF1441" w:rsidP="004C53D0">
      <w:pPr>
        <w:pStyle w:val="ad"/>
        <w:jc w:val="both"/>
        <w:rPr>
          <w:rFonts w:ascii="Times New Roman" w:hAnsi="Times New Roman" w:cs="Times New Roman"/>
        </w:rPr>
      </w:pPr>
      <w:r w:rsidRPr="004C53D0">
        <w:rPr>
          <w:rFonts w:ascii="Times New Roman" w:hAnsi="Times New Roman" w:cs="Times New Roman"/>
          <w:sz w:val="24"/>
        </w:rPr>
        <w:t>С. 117—127.</w:t>
      </w:r>
    </w:p>
  </w:footnote>
  <w:footnote w:id="21">
    <w:p w14:paraId="56636783" w14:textId="77777777" w:rsidR="00DF1441" w:rsidRDefault="00DF1441" w:rsidP="004C53D0">
      <w:pPr>
        <w:pStyle w:val="ad"/>
        <w:jc w:val="both"/>
      </w:pPr>
      <w:r w:rsidRPr="004C53D0">
        <w:rPr>
          <w:rStyle w:val="af0"/>
          <w:rFonts w:ascii="Times New Roman" w:hAnsi="Times New Roman" w:cs="Times New Roman"/>
          <w:sz w:val="24"/>
        </w:rPr>
        <w:footnoteRef/>
      </w:r>
      <w:r w:rsidRPr="004C53D0">
        <w:rPr>
          <w:rFonts w:ascii="Times New Roman" w:hAnsi="Times New Roman" w:cs="Times New Roman"/>
          <w:sz w:val="24"/>
        </w:rPr>
        <w:t xml:space="preserve"> Луков В. В. БРИКС: некоторые итоги первого пятилетия // Сотрудничество в целях развития БРИКС. М., 2014. С. 25.</w:t>
      </w:r>
    </w:p>
  </w:footnote>
  <w:footnote w:id="22">
    <w:p w14:paraId="3E86FA49" w14:textId="77777777" w:rsidR="00DF1441" w:rsidRPr="004C53D0" w:rsidRDefault="00DF1441" w:rsidP="004C53D0">
      <w:pPr>
        <w:pStyle w:val="ad"/>
        <w:jc w:val="both"/>
        <w:rPr>
          <w:rFonts w:ascii="Times New Roman" w:hAnsi="Times New Roman" w:cs="Times New Roman"/>
        </w:rPr>
      </w:pPr>
      <w:r w:rsidRPr="004C53D0">
        <w:rPr>
          <w:rStyle w:val="af0"/>
          <w:rFonts w:ascii="Times New Roman" w:hAnsi="Times New Roman" w:cs="Times New Roman"/>
          <w:sz w:val="24"/>
        </w:rPr>
        <w:footnoteRef/>
      </w:r>
      <w:r w:rsidRPr="004C53D0">
        <w:rPr>
          <w:rFonts w:ascii="Times New Roman" w:hAnsi="Times New Roman" w:cs="Times New Roman"/>
          <w:sz w:val="24"/>
        </w:rPr>
        <w:t xml:space="preserve"> Перевалов В.Д. Теория государства и права. М.: Норма. 2011. С. 299.</w:t>
      </w:r>
    </w:p>
  </w:footnote>
  <w:footnote w:id="23">
    <w:p w14:paraId="5B3C995C" w14:textId="77777777" w:rsidR="00DF1441" w:rsidRPr="004C53D0" w:rsidRDefault="00DF1441" w:rsidP="004C53D0">
      <w:pPr>
        <w:pStyle w:val="ad"/>
        <w:jc w:val="both"/>
        <w:rPr>
          <w:rFonts w:ascii="Times New Roman" w:hAnsi="Times New Roman" w:cs="Times New Roman"/>
        </w:rPr>
      </w:pPr>
      <w:r w:rsidRPr="004C53D0">
        <w:rPr>
          <w:rStyle w:val="af0"/>
          <w:rFonts w:ascii="Times New Roman" w:hAnsi="Times New Roman" w:cs="Times New Roman"/>
          <w:sz w:val="24"/>
        </w:rPr>
        <w:footnoteRef/>
      </w:r>
      <w:r w:rsidRPr="004C53D0">
        <w:rPr>
          <w:rFonts w:ascii="Times New Roman" w:hAnsi="Times New Roman" w:cs="Times New Roman"/>
          <w:sz w:val="24"/>
        </w:rPr>
        <w:t xml:space="preserve"> Перевалов В.Д. Теория государства и права. М.: Норма. 2011. С. 358.</w:t>
      </w:r>
    </w:p>
  </w:footnote>
  <w:footnote w:id="24">
    <w:p w14:paraId="3ED44C44" w14:textId="77777777" w:rsidR="00DF1441" w:rsidRDefault="00DF1441" w:rsidP="004C53D0">
      <w:pPr>
        <w:spacing w:line="240" w:lineRule="auto"/>
        <w:jc w:val="both"/>
      </w:pPr>
      <w:r w:rsidRPr="004C53D0">
        <w:rPr>
          <w:rStyle w:val="af0"/>
          <w:rFonts w:ascii="Times New Roman" w:hAnsi="Times New Roman" w:cs="Times New Roman"/>
          <w:sz w:val="24"/>
        </w:rPr>
        <w:footnoteRef/>
      </w:r>
      <w:r w:rsidRPr="004C53D0">
        <w:rPr>
          <w:rFonts w:ascii="Times New Roman" w:hAnsi="Times New Roman" w:cs="Times New Roman"/>
          <w:sz w:val="36"/>
        </w:rPr>
        <w:t xml:space="preserve"> </w:t>
      </w:r>
      <w:proofErr w:type="spellStart"/>
      <w:r w:rsidRPr="004C53D0">
        <w:rPr>
          <w:rFonts w:ascii="Times New Roman" w:hAnsi="Times New Roman" w:cs="Times New Roman"/>
          <w:sz w:val="24"/>
          <w:szCs w:val="20"/>
        </w:rPr>
        <w:t>Трощинский</w:t>
      </w:r>
      <w:proofErr w:type="spellEnd"/>
      <w:r w:rsidRPr="004C53D0">
        <w:rPr>
          <w:rFonts w:ascii="Times New Roman" w:hAnsi="Times New Roman" w:cs="Times New Roman"/>
          <w:sz w:val="24"/>
          <w:szCs w:val="20"/>
        </w:rPr>
        <w:t xml:space="preserve"> П.В. Формирование правовой системы Китайской Народной Республики и ее особенности (Тезисы доклада на семинаре сектора теории права и государства Института государства и права РАН 10 декабря 2012 года). - http://www.igpran.ru/public/events/10.12.2012/Troshinskiy.Thesises.10.12.2012.pdf</w:t>
      </w:r>
    </w:p>
  </w:footnote>
  <w:footnote w:id="25">
    <w:p w14:paraId="717EB17B" w14:textId="77777777" w:rsidR="00DF1441" w:rsidRPr="004C53D0" w:rsidRDefault="00DF1441" w:rsidP="004C53D0">
      <w:pPr>
        <w:pStyle w:val="ad"/>
        <w:jc w:val="both"/>
        <w:rPr>
          <w:rFonts w:ascii="Times New Roman" w:hAnsi="Times New Roman" w:cs="Times New Roman"/>
        </w:rPr>
      </w:pPr>
      <w:r w:rsidRPr="004C53D0">
        <w:rPr>
          <w:rStyle w:val="af0"/>
          <w:rFonts w:ascii="Times New Roman" w:hAnsi="Times New Roman" w:cs="Times New Roman"/>
          <w:sz w:val="24"/>
        </w:rPr>
        <w:footnoteRef/>
      </w:r>
      <w:r w:rsidRPr="004C53D0">
        <w:rPr>
          <w:rFonts w:ascii="Times New Roman" w:hAnsi="Times New Roman" w:cs="Times New Roman"/>
          <w:sz w:val="24"/>
        </w:rPr>
        <w:t xml:space="preserve"> Значимость социальных прав подчеркивается тем, что они включены в два раздела Конституции – раздел </w:t>
      </w:r>
      <w:r w:rsidRPr="004C53D0">
        <w:rPr>
          <w:rFonts w:ascii="Times New Roman" w:hAnsi="Times New Roman" w:cs="Times New Roman"/>
          <w:sz w:val="24"/>
          <w:lang w:val="en-US"/>
        </w:rPr>
        <w:t>II</w:t>
      </w:r>
      <w:r w:rsidRPr="004C53D0">
        <w:rPr>
          <w:rFonts w:ascii="Times New Roman" w:hAnsi="Times New Roman" w:cs="Times New Roman"/>
          <w:sz w:val="24"/>
        </w:rPr>
        <w:t xml:space="preserve"> «Об основных правах и гарантиях» и раздел </w:t>
      </w:r>
      <w:r w:rsidRPr="004C53D0">
        <w:rPr>
          <w:rFonts w:ascii="Times New Roman" w:hAnsi="Times New Roman" w:cs="Times New Roman"/>
          <w:sz w:val="24"/>
          <w:lang w:val="en-US"/>
        </w:rPr>
        <w:t>VIII</w:t>
      </w:r>
      <w:r w:rsidRPr="004C53D0">
        <w:rPr>
          <w:rFonts w:ascii="Times New Roman" w:hAnsi="Times New Roman" w:cs="Times New Roman"/>
          <w:sz w:val="24"/>
        </w:rPr>
        <w:t xml:space="preserve"> «О социальном порядке».</w:t>
      </w:r>
    </w:p>
  </w:footnote>
  <w:footnote w:id="26">
    <w:p w14:paraId="246BA14A" w14:textId="77777777" w:rsidR="00DF1441" w:rsidRDefault="00DF1441" w:rsidP="004C53D0">
      <w:pPr>
        <w:pStyle w:val="ad"/>
        <w:jc w:val="both"/>
      </w:pPr>
      <w:r w:rsidRPr="004C53D0">
        <w:rPr>
          <w:rStyle w:val="af0"/>
          <w:rFonts w:ascii="Times New Roman" w:hAnsi="Times New Roman" w:cs="Times New Roman"/>
          <w:sz w:val="24"/>
        </w:rPr>
        <w:footnoteRef/>
      </w:r>
      <w:r w:rsidRPr="004C53D0">
        <w:rPr>
          <w:rFonts w:ascii="Times New Roman" w:hAnsi="Times New Roman" w:cs="Times New Roman"/>
          <w:sz w:val="24"/>
          <w:lang w:val="en-US"/>
        </w:rPr>
        <w:t xml:space="preserve"> </w:t>
      </w:r>
      <w:proofErr w:type="spellStart"/>
      <w:r w:rsidRPr="004C53D0">
        <w:rPr>
          <w:rFonts w:ascii="Times New Roman" w:hAnsi="Times New Roman" w:cs="Times New Roman"/>
          <w:sz w:val="24"/>
          <w:lang w:val="en-US"/>
        </w:rPr>
        <w:t>Zartner</w:t>
      </w:r>
      <w:proofErr w:type="spellEnd"/>
      <w:r w:rsidRPr="004C53D0">
        <w:rPr>
          <w:rFonts w:ascii="Times New Roman" w:hAnsi="Times New Roman" w:cs="Times New Roman"/>
          <w:sz w:val="24"/>
          <w:lang w:val="en-US"/>
        </w:rPr>
        <w:t xml:space="preserve"> D. Courts, codes and custom: Legal tradition and State policy toward international Human Rights and environmental law. - Oxford, 2014. P</w:t>
      </w:r>
      <w:r w:rsidRPr="004C53D0">
        <w:rPr>
          <w:rFonts w:ascii="Times New Roman" w:hAnsi="Times New Roman" w:cs="Times New Roman"/>
          <w:sz w:val="24"/>
        </w:rPr>
        <w:t>. 175.</w:t>
      </w:r>
    </w:p>
  </w:footnote>
  <w:footnote w:id="27">
    <w:p w14:paraId="5017530C" w14:textId="77777777" w:rsidR="00DF1441" w:rsidRDefault="00DF1441" w:rsidP="004C53D0">
      <w:pPr>
        <w:pStyle w:val="ad"/>
        <w:jc w:val="both"/>
      </w:pPr>
      <w:r w:rsidRPr="004C53D0">
        <w:rPr>
          <w:rStyle w:val="af0"/>
          <w:rFonts w:ascii="Times New Roman" w:hAnsi="Times New Roman" w:cs="Times New Roman"/>
          <w:sz w:val="24"/>
        </w:rPr>
        <w:footnoteRef/>
      </w:r>
      <w:r w:rsidRPr="004C53D0">
        <w:rPr>
          <w:rFonts w:ascii="Times New Roman" w:hAnsi="Times New Roman" w:cs="Times New Roman"/>
          <w:sz w:val="24"/>
        </w:rPr>
        <w:t xml:space="preserve"> </w:t>
      </w:r>
      <w:proofErr w:type="spellStart"/>
      <w:r w:rsidRPr="004C53D0">
        <w:rPr>
          <w:rFonts w:ascii="Times New Roman" w:hAnsi="Times New Roman" w:cs="Times New Roman"/>
          <w:sz w:val="24"/>
        </w:rPr>
        <w:t>Черданцев</w:t>
      </w:r>
      <w:proofErr w:type="spellEnd"/>
      <w:r w:rsidRPr="004C53D0">
        <w:rPr>
          <w:rFonts w:ascii="Times New Roman" w:hAnsi="Times New Roman" w:cs="Times New Roman"/>
          <w:sz w:val="24"/>
        </w:rPr>
        <w:t xml:space="preserve"> А.Ф. Теория государства и права. М.: </w:t>
      </w:r>
      <w:proofErr w:type="spellStart"/>
      <w:r w:rsidRPr="004C53D0">
        <w:rPr>
          <w:rFonts w:ascii="Times New Roman" w:hAnsi="Times New Roman" w:cs="Times New Roman"/>
          <w:sz w:val="24"/>
        </w:rPr>
        <w:t>Юрайт</w:t>
      </w:r>
      <w:proofErr w:type="spellEnd"/>
      <w:r w:rsidRPr="004C53D0">
        <w:rPr>
          <w:rFonts w:ascii="Times New Roman" w:hAnsi="Times New Roman" w:cs="Times New Roman"/>
          <w:sz w:val="24"/>
        </w:rPr>
        <w:t>-М, 2012. С. 410.</w:t>
      </w:r>
    </w:p>
  </w:footnote>
  <w:footnote w:id="28">
    <w:p w14:paraId="29D9D1EC" w14:textId="77777777" w:rsidR="00DF1441" w:rsidRPr="004C53D0" w:rsidRDefault="00DF1441" w:rsidP="004C53D0">
      <w:pPr>
        <w:pStyle w:val="ad"/>
        <w:jc w:val="both"/>
        <w:rPr>
          <w:rFonts w:ascii="Times New Roman" w:hAnsi="Times New Roman" w:cs="Times New Roman"/>
        </w:rPr>
      </w:pPr>
      <w:r w:rsidRPr="004C53D0">
        <w:rPr>
          <w:rStyle w:val="af0"/>
          <w:rFonts w:ascii="Times New Roman" w:hAnsi="Times New Roman" w:cs="Times New Roman"/>
          <w:sz w:val="24"/>
        </w:rPr>
        <w:footnoteRef/>
      </w:r>
      <w:r w:rsidRPr="004C53D0">
        <w:rPr>
          <w:rFonts w:ascii="Times New Roman" w:hAnsi="Times New Roman" w:cs="Times New Roman"/>
          <w:sz w:val="24"/>
        </w:rPr>
        <w:t xml:space="preserve"> Конституция  Южно-Африканской  республики  //  Конституции  стран  (государств)  мира.  URL:  http://worldconstitutions.ru/?p=78</w:t>
      </w:r>
    </w:p>
  </w:footnote>
  <w:footnote w:id="29">
    <w:p w14:paraId="2457070E" w14:textId="77777777" w:rsidR="00DF1441" w:rsidRDefault="00DF1441" w:rsidP="004C53D0">
      <w:pPr>
        <w:pStyle w:val="ad"/>
        <w:jc w:val="both"/>
        <w:rPr>
          <w:rFonts w:ascii="Times New Roman" w:hAnsi="Times New Roman" w:cs="Times New Roman"/>
          <w:sz w:val="24"/>
        </w:rPr>
      </w:pPr>
      <w:r w:rsidRPr="004C53D0">
        <w:rPr>
          <w:rStyle w:val="af0"/>
          <w:rFonts w:ascii="Times New Roman" w:hAnsi="Times New Roman" w:cs="Times New Roman"/>
          <w:sz w:val="24"/>
        </w:rPr>
        <w:footnoteRef/>
      </w:r>
      <w:r w:rsidRPr="004C53D0">
        <w:rPr>
          <w:rFonts w:ascii="Times New Roman" w:hAnsi="Times New Roman" w:cs="Times New Roman"/>
          <w:sz w:val="24"/>
        </w:rPr>
        <w:t xml:space="preserve"> Конституция Бразилии // Конституции стран (государств) мира. </w:t>
      </w:r>
    </w:p>
    <w:p w14:paraId="39B66007" w14:textId="77777777" w:rsidR="00DF1441" w:rsidRPr="001C1904" w:rsidRDefault="00DF1441" w:rsidP="004C53D0">
      <w:pPr>
        <w:pStyle w:val="ad"/>
        <w:jc w:val="both"/>
        <w:rPr>
          <w:lang w:val="en-US"/>
        </w:rPr>
      </w:pPr>
      <w:r w:rsidRPr="004C53D0">
        <w:rPr>
          <w:rFonts w:ascii="Times New Roman" w:hAnsi="Times New Roman" w:cs="Times New Roman"/>
          <w:sz w:val="24"/>
          <w:lang w:val="en-US"/>
        </w:rPr>
        <w:t>URL: http://worldconstitutions.ru/?p=563</w:t>
      </w:r>
    </w:p>
  </w:footnote>
  <w:footnote w:id="30">
    <w:p w14:paraId="248ED25F" w14:textId="77777777" w:rsidR="00DF1441" w:rsidRPr="004C53D0" w:rsidRDefault="00DF1441" w:rsidP="004C53D0">
      <w:pPr>
        <w:spacing w:line="240" w:lineRule="auto"/>
        <w:jc w:val="both"/>
        <w:rPr>
          <w:rFonts w:ascii="Times New Roman" w:hAnsi="Times New Roman" w:cs="Times New Roman"/>
        </w:rPr>
      </w:pPr>
      <w:r w:rsidRPr="004C53D0">
        <w:rPr>
          <w:rStyle w:val="af0"/>
          <w:rFonts w:ascii="Times New Roman" w:hAnsi="Times New Roman" w:cs="Times New Roman"/>
          <w:sz w:val="24"/>
        </w:rPr>
        <w:footnoteRef/>
      </w:r>
      <w:r w:rsidRPr="004C53D0">
        <w:rPr>
          <w:rFonts w:ascii="Times New Roman" w:hAnsi="Times New Roman" w:cs="Times New Roman"/>
          <w:sz w:val="24"/>
          <w:szCs w:val="20"/>
        </w:rPr>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 </w:t>
      </w:r>
      <w:r w:rsidRPr="004C53D0">
        <w:rPr>
          <w:rFonts w:ascii="Times New Roman" w:hAnsi="Times New Roman" w:cs="Times New Roman"/>
          <w:sz w:val="24"/>
          <w:szCs w:val="20"/>
          <w:shd w:val="clear" w:color="auto" w:fill="FFFFFF"/>
        </w:rPr>
        <w:t>"Собрание законодательства РФ", 04.08.2014, N 31, ст. 4398.</w:t>
      </w:r>
    </w:p>
  </w:footnote>
  <w:footnote w:id="31">
    <w:p w14:paraId="16295A96" w14:textId="77777777" w:rsidR="00DF1441" w:rsidRPr="004C53D0" w:rsidRDefault="00DF1441" w:rsidP="001C1904">
      <w:pPr>
        <w:pStyle w:val="ad"/>
        <w:rPr>
          <w:rFonts w:ascii="Times New Roman" w:hAnsi="Times New Roman" w:cs="Times New Roman"/>
        </w:rPr>
      </w:pPr>
      <w:r w:rsidRPr="004C53D0">
        <w:rPr>
          <w:rStyle w:val="af0"/>
          <w:rFonts w:ascii="Times New Roman" w:hAnsi="Times New Roman" w:cs="Times New Roman"/>
          <w:sz w:val="24"/>
        </w:rPr>
        <w:footnoteRef/>
      </w:r>
      <w:r w:rsidRPr="004C53D0">
        <w:rPr>
          <w:rFonts w:ascii="Times New Roman" w:hAnsi="Times New Roman" w:cs="Times New Roman"/>
          <w:sz w:val="24"/>
        </w:rPr>
        <w:t xml:space="preserve"> </w:t>
      </w:r>
      <w:proofErr w:type="spellStart"/>
      <w:r w:rsidRPr="004C53D0">
        <w:rPr>
          <w:rFonts w:ascii="Times New Roman" w:hAnsi="Times New Roman" w:cs="Times New Roman"/>
          <w:bCs/>
          <w:sz w:val="24"/>
          <w:szCs w:val="24"/>
          <w:shd w:val="clear" w:color="auto" w:fill="FFFFFF"/>
        </w:rPr>
        <w:t>Форталезская</w:t>
      </w:r>
      <w:proofErr w:type="spellEnd"/>
      <w:r w:rsidRPr="004C53D0">
        <w:rPr>
          <w:rFonts w:ascii="Times New Roman" w:hAnsi="Times New Roman" w:cs="Times New Roman"/>
          <w:bCs/>
          <w:sz w:val="24"/>
          <w:szCs w:val="24"/>
          <w:shd w:val="clear" w:color="auto" w:fill="FFFFFF"/>
        </w:rPr>
        <w:t xml:space="preserve"> Декларация Форум профсоюзов</w:t>
      </w:r>
      <w:r>
        <w:rPr>
          <w:rFonts w:ascii="Times New Roman" w:hAnsi="Times New Roman" w:cs="Times New Roman"/>
          <w:bCs/>
          <w:sz w:val="24"/>
          <w:szCs w:val="24"/>
          <w:shd w:val="clear" w:color="auto" w:fill="FFFFFF"/>
        </w:rPr>
        <w:t xml:space="preserve"> стран БРИКС (</w:t>
      </w:r>
      <w:proofErr w:type="spellStart"/>
      <w:r>
        <w:rPr>
          <w:rFonts w:ascii="Times New Roman" w:hAnsi="Times New Roman" w:cs="Times New Roman"/>
          <w:bCs/>
          <w:sz w:val="24"/>
          <w:szCs w:val="24"/>
          <w:shd w:val="clear" w:color="auto" w:fill="FFFFFF"/>
        </w:rPr>
        <w:t>Форталеза</w:t>
      </w:r>
      <w:proofErr w:type="spellEnd"/>
      <w:r>
        <w:rPr>
          <w:rFonts w:ascii="Times New Roman" w:hAnsi="Times New Roman" w:cs="Times New Roman"/>
          <w:bCs/>
          <w:sz w:val="24"/>
          <w:szCs w:val="24"/>
          <w:shd w:val="clear" w:color="auto" w:fill="FFFFFF"/>
        </w:rPr>
        <w:t>, 15.07.2014</w:t>
      </w:r>
      <w:r w:rsidRPr="004C53D0">
        <w:rPr>
          <w:rFonts w:ascii="Times New Roman" w:hAnsi="Times New Roman" w:cs="Times New Roman"/>
          <w:bCs/>
          <w:sz w:val="24"/>
          <w:szCs w:val="24"/>
          <w:shd w:val="clear" w:color="auto" w:fill="FFFFFF"/>
        </w:rPr>
        <w:t>)</w:t>
      </w:r>
      <w:r w:rsidRPr="004C53D0">
        <w:rPr>
          <w:rFonts w:ascii="Times New Roman" w:hAnsi="Times New Roman" w:cs="Times New Roman"/>
          <w:bCs/>
          <w:sz w:val="24"/>
          <w:szCs w:val="24"/>
        </w:rPr>
        <w:br/>
        <w:t>Система ГАРАНТ:</w:t>
      </w:r>
      <w:r w:rsidRPr="004C53D0">
        <w:rPr>
          <w:rStyle w:val="apple-converted-space"/>
          <w:rFonts w:ascii="Times New Roman" w:hAnsi="Times New Roman" w:cs="Times New Roman"/>
          <w:bCs/>
          <w:sz w:val="24"/>
          <w:szCs w:val="24"/>
        </w:rPr>
        <w:t xml:space="preserve"> </w:t>
      </w:r>
      <w:r w:rsidRPr="004C53D0">
        <w:rPr>
          <w:rFonts w:ascii="Times New Roman" w:hAnsi="Times New Roman" w:cs="Times New Roman"/>
          <w:bCs/>
          <w:sz w:val="24"/>
          <w:szCs w:val="24"/>
        </w:rPr>
        <w:t>http://base.garant.ru/70704278/#ixzz47iL9c8s4</w:t>
      </w:r>
    </w:p>
  </w:footnote>
  <w:footnote w:id="32">
    <w:p w14:paraId="3C3A3529" w14:textId="77777777" w:rsidR="00DF1441" w:rsidRPr="00BE6DE5" w:rsidRDefault="00DF1441" w:rsidP="005E3AB1">
      <w:pPr>
        <w:pStyle w:val="Default"/>
        <w:jc w:val="both"/>
      </w:pPr>
      <w:r w:rsidRPr="00BE6DE5">
        <w:rPr>
          <w:rStyle w:val="af0"/>
        </w:rPr>
        <w:footnoteRef/>
      </w:r>
      <w:r w:rsidRPr="00BE6DE5">
        <w:t xml:space="preserve"> </w:t>
      </w:r>
      <w:r w:rsidRPr="008029A8">
        <w:t xml:space="preserve">Новый банк развития БРИКС одобрил первый пакет кредитов // </w:t>
      </w:r>
      <w:r w:rsidRPr="00BE6DE5">
        <w:t>Lenta.ru, 16</w:t>
      </w:r>
      <w:r>
        <w:t>.04.</w:t>
      </w:r>
      <w:r w:rsidRPr="00BE6DE5">
        <w:t xml:space="preserve">2016. - </w:t>
      </w:r>
      <w:hyperlink r:id="rId1" w:history="1">
        <w:r w:rsidRPr="0003284A">
          <w:rPr>
            <w:rStyle w:val="af"/>
          </w:rPr>
          <w:t>https://lenta.ru/news/2016/04/16/brics/</w:t>
        </w:r>
      </w:hyperlink>
      <w:r>
        <w:t xml:space="preserve"> (дата обращения 01.05.2018)</w:t>
      </w:r>
    </w:p>
  </w:footnote>
  <w:footnote w:id="33">
    <w:p w14:paraId="4B84D853" w14:textId="77777777" w:rsidR="00DF1441" w:rsidRPr="004C53D0" w:rsidRDefault="00DF1441" w:rsidP="001C1904">
      <w:pPr>
        <w:pStyle w:val="ad"/>
        <w:rPr>
          <w:rFonts w:ascii="Times New Roman" w:hAnsi="Times New Roman" w:cs="Times New Roman"/>
        </w:rPr>
      </w:pPr>
      <w:r w:rsidRPr="004C53D0">
        <w:rPr>
          <w:rStyle w:val="af0"/>
          <w:rFonts w:ascii="Times New Roman" w:hAnsi="Times New Roman" w:cs="Times New Roman"/>
          <w:sz w:val="24"/>
        </w:rPr>
        <w:footnoteRef/>
      </w:r>
      <w:r w:rsidRPr="004C53D0">
        <w:rPr>
          <w:rFonts w:ascii="Times New Roman" w:hAnsi="Times New Roman" w:cs="Times New Roman"/>
          <w:sz w:val="24"/>
        </w:rPr>
        <w:t xml:space="preserve"> Аналитический доклад «Россия в БРИКС. Стратегические цели и средства их достижения». М., 2013.</w:t>
      </w:r>
    </w:p>
  </w:footnote>
  <w:footnote w:id="34">
    <w:p w14:paraId="0037DC9C" w14:textId="77777777" w:rsidR="00DF1441" w:rsidRPr="006716E7" w:rsidRDefault="00DF1441" w:rsidP="00AE2D54">
      <w:pPr>
        <w:pStyle w:val="ad"/>
        <w:rPr>
          <w:rFonts w:ascii="Times New Roman" w:hAnsi="Times New Roman" w:cs="Times New Roman"/>
          <w:sz w:val="24"/>
          <w:szCs w:val="24"/>
        </w:rPr>
      </w:pPr>
      <w:r w:rsidRPr="001E4D64">
        <w:rPr>
          <w:rStyle w:val="af0"/>
          <w:rFonts w:ascii="Times New Roman" w:hAnsi="Times New Roman" w:cs="Times New Roman"/>
          <w:sz w:val="24"/>
          <w:szCs w:val="24"/>
        </w:rPr>
        <w:footnoteRef/>
      </w:r>
      <w:r w:rsidRPr="006716E7">
        <w:rPr>
          <w:rFonts w:ascii="Times New Roman" w:hAnsi="Times New Roman" w:cs="Times New Roman"/>
          <w:sz w:val="24"/>
          <w:szCs w:val="24"/>
        </w:rPr>
        <w:t xml:space="preserve"> </w:t>
      </w:r>
      <w:hyperlink r:id="rId2" w:history="1">
        <w:r w:rsidRPr="0003284A">
          <w:rPr>
            <w:rStyle w:val="af"/>
            <w:rFonts w:ascii="Times New Roman" w:hAnsi="Times New Roman" w:cs="Times New Roman"/>
            <w:sz w:val="24"/>
            <w:szCs w:val="24"/>
            <w:lang w:val="en-US"/>
          </w:rPr>
          <w:t>http</w:t>
        </w:r>
        <w:r w:rsidRPr="006716E7">
          <w:rPr>
            <w:rStyle w:val="af"/>
            <w:rFonts w:ascii="Times New Roman" w:hAnsi="Times New Roman" w:cs="Times New Roman"/>
            <w:sz w:val="24"/>
            <w:szCs w:val="24"/>
          </w:rPr>
          <w:t>://</w:t>
        </w:r>
        <w:r w:rsidRPr="0003284A">
          <w:rPr>
            <w:rStyle w:val="af"/>
            <w:rFonts w:ascii="Times New Roman" w:hAnsi="Times New Roman" w:cs="Times New Roman"/>
            <w:sz w:val="24"/>
            <w:szCs w:val="24"/>
            <w:lang w:val="en-US"/>
          </w:rPr>
          <w:t>www</w:t>
        </w:r>
        <w:r w:rsidRPr="006716E7">
          <w:rPr>
            <w:rStyle w:val="af"/>
            <w:rFonts w:ascii="Times New Roman" w:hAnsi="Times New Roman" w:cs="Times New Roman"/>
            <w:sz w:val="24"/>
            <w:szCs w:val="24"/>
          </w:rPr>
          <w:t>.</w:t>
        </w:r>
        <w:proofErr w:type="spellStart"/>
        <w:r w:rsidRPr="0003284A">
          <w:rPr>
            <w:rStyle w:val="af"/>
            <w:rFonts w:ascii="Times New Roman" w:hAnsi="Times New Roman" w:cs="Times New Roman"/>
            <w:sz w:val="24"/>
            <w:szCs w:val="24"/>
            <w:lang w:val="en-US"/>
          </w:rPr>
          <w:t>brics</w:t>
        </w:r>
        <w:proofErr w:type="spellEnd"/>
        <w:r w:rsidRPr="006716E7">
          <w:rPr>
            <w:rStyle w:val="af"/>
            <w:rFonts w:ascii="Times New Roman" w:hAnsi="Times New Roman" w:cs="Times New Roman"/>
            <w:sz w:val="24"/>
            <w:szCs w:val="24"/>
          </w:rPr>
          <w:t>.</w:t>
        </w:r>
        <w:proofErr w:type="spellStart"/>
        <w:r w:rsidRPr="0003284A">
          <w:rPr>
            <w:rStyle w:val="af"/>
            <w:rFonts w:ascii="Times New Roman" w:hAnsi="Times New Roman" w:cs="Times New Roman"/>
            <w:sz w:val="24"/>
            <w:szCs w:val="24"/>
            <w:lang w:val="en-US"/>
          </w:rPr>
          <w:t>utoronto</w:t>
        </w:r>
        <w:proofErr w:type="spellEnd"/>
        <w:r w:rsidRPr="006716E7">
          <w:rPr>
            <w:rStyle w:val="af"/>
            <w:rFonts w:ascii="Times New Roman" w:hAnsi="Times New Roman" w:cs="Times New Roman"/>
            <w:sz w:val="24"/>
            <w:szCs w:val="24"/>
          </w:rPr>
          <w:t>.</w:t>
        </w:r>
        <w:proofErr w:type="spellStart"/>
        <w:r w:rsidRPr="0003284A">
          <w:rPr>
            <w:rStyle w:val="af"/>
            <w:rFonts w:ascii="Times New Roman" w:hAnsi="Times New Roman" w:cs="Times New Roman"/>
            <w:sz w:val="24"/>
            <w:szCs w:val="24"/>
            <w:lang w:val="en-US"/>
          </w:rPr>
          <w:t>ca</w:t>
        </w:r>
        <w:proofErr w:type="spellEnd"/>
        <w:r w:rsidRPr="006716E7">
          <w:rPr>
            <w:rStyle w:val="af"/>
            <w:rFonts w:ascii="Times New Roman" w:hAnsi="Times New Roman" w:cs="Times New Roman"/>
            <w:sz w:val="24"/>
            <w:szCs w:val="24"/>
          </w:rPr>
          <w:t>/</w:t>
        </w:r>
        <w:r w:rsidRPr="0003284A">
          <w:rPr>
            <w:rStyle w:val="af"/>
            <w:rFonts w:ascii="Times New Roman" w:hAnsi="Times New Roman" w:cs="Times New Roman"/>
            <w:sz w:val="24"/>
            <w:szCs w:val="24"/>
            <w:lang w:val="en-US"/>
          </w:rPr>
          <w:t>compliance</w:t>
        </w:r>
        <w:r w:rsidRPr="006716E7">
          <w:rPr>
            <w:rStyle w:val="af"/>
            <w:rFonts w:ascii="Times New Roman" w:hAnsi="Times New Roman" w:cs="Times New Roman"/>
            <w:sz w:val="24"/>
            <w:szCs w:val="24"/>
          </w:rPr>
          <w:t>/2013-</w:t>
        </w:r>
        <w:proofErr w:type="spellStart"/>
        <w:r w:rsidRPr="0003284A">
          <w:rPr>
            <w:rStyle w:val="af"/>
            <w:rFonts w:ascii="Times New Roman" w:hAnsi="Times New Roman" w:cs="Times New Roman"/>
            <w:sz w:val="24"/>
            <w:szCs w:val="24"/>
            <w:lang w:val="en-US"/>
          </w:rPr>
          <w:t>durban</w:t>
        </w:r>
        <w:proofErr w:type="spellEnd"/>
        <w:r w:rsidRPr="006716E7">
          <w:rPr>
            <w:rStyle w:val="af"/>
            <w:rFonts w:ascii="Times New Roman" w:hAnsi="Times New Roman" w:cs="Times New Roman"/>
            <w:sz w:val="24"/>
            <w:szCs w:val="24"/>
          </w:rPr>
          <w:t>-</w:t>
        </w:r>
        <w:r w:rsidRPr="0003284A">
          <w:rPr>
            <w:rStyle w:val="af"/>
            <w:rFonts w:ascii="Times New Roman" w:hAnsi="Times New Roman" w:cs="Times New Roman"/>
            <w:sz w:val="24"/>
            <w:szCs w:val="24"/>
            <w:lang w:val="en-US"/>
          </w:rPr>
          <w:t>compliance</w:t>
        </w:r>
        <w:r w:rsidRPr="006716E7">
          <w:rPr>
            <w:rStyle w:val="af"/>
            <w:rFonts w:ascii="Times New Roman" w:hAnsi="Times New Roman" w:cs="Times New Roman"/>
            <w:sz w:val="24"/>
            <w:szCs w:val="24"/>
          </w:rPr>
          <w:t>.</w:t>
        </w:r>
        <w:proofErr w:type="spellStart"/>
        <w:r w:rsidRPr="0003284A">
          <w:rPr>
            <w:rStyle w:val="af"/>
            <w:rFonts w:ascii="Times New Roman" w:hAnsi="Times New Roman" w:cs="Times New Roman"/>
            <w:sz w:val="24"/>
            <w:szCs w:val="24"/>
            <w:lang w:val="en-US"/>
          </w:rPr>
          <w:t>pdf</w:t>
        </w:r>
        <w:proofErr w:type="spellEnd"/>
      </w:hyperlink>
      <w:r w:rsidRPr="006716E7">
        <w:rPr>
          <w:rFonts w:ascii="Times New Roman" w:hAnsi="Times New Roman" w:cs="Times New Roman"/>
          <w:sz w:val="24"/>
          <w:szCs w:val="24"/>
        </w:rPr>
        <w:t xml:space="preserve"> (</w:t>
      </w:r>
      <w:r>
        <w:rPr>
          <w:rFonts w:ascii="Times New Roman" w:hAnsi="Times New Roman" w:cs="Times New Roman"/>
          <w:sz w:val="24"/>
          <w:szCs w:val="24"/>
        </w:rPr>
        <w:t>дата обращения 01.05.2018</w:t>
      </w:r>
      <w:r w:rsidRPr="006716E7">
        <w:rPr>
          <w:rFonts w:ascii="Times New Roman" w:hAnsi="Times New Roman" w:cs="Times New Roman"/>
          <w:sz w:val="24"/>
          <w:szCs w:val="24"/>
        </w:rPr>
        <w:t>)</w:t>
      </w:r>
    </w:p>
  </w:footnote>
  <w:footnote w:id="35">
    <w:p w14:paraId="7A16F0B6" w14:textId="77777777" w:rsidR="00DF1441" w:rsidRPr="00BE6DE5" w:rsidRDefault="00DF1441" w:rsidP="00AE2D54">
      <w:pPr>
        <w:pStyle w:val="Default"/>
        <w:jc w:val="both"/>
      </w:pPr>
      <w:r w:rsidRPr="00BE6DE5">
        <w:rPr>
          <w:rStyle w:val="af0"/>
        </w:rPr>
        <w:footnoteRef/>
      </w:r>
      <w:r w:rsidRPr="00BE6DE5">
        <w:t xml:space="preserve"> </w:t>
      </w:r>
      <w:r w:rsidRPr="008029A8">
        <w:t xml:space="preserve">Первый форум малого бизнеса ШОС и БРИКС открылся в Уфе // </w:t>
      </w:r>
      <w:proofErr w:type="spellStart"/>
      <w:r w:rsidRPr="00BE6DE5">
        <w:t>Interfax</w:t>
      </w:r>
      <w:proofErr w:type="spellEnd"/>
      <w:r w:rsidRPr="00BE6DE5">
        <w:t>, 22.10.2015. - http://www.interfax.ru/russia/474862</w:t>
      </w:r>
    </w:p>
  </w:footnote>
  <w:footnote w:id="36">
    <w:p w14:paraId="426BCBF5" w14:textId="77777777" w:rsidR="00DF1441" w:rsidRPr="00EC63FE" w:rsidRDefault="00DF1441" w:rsidP="00104CF2">
      <w:pPr>
        <w:pStyle w:val="ad"/>
        <w:rPr>
          <w:rFonts w:ascii="Times New Roman" w:hAnsi="Times New Roman" w:cs="Times New Roman"/>
          <w:sz w:val="24"/>
          <w:szCs w:val="24"/>
        </w:rPr>
      </w:pPr>
      <w:r w:rsidRPr="00EC63FE">
        <w:rPr>
          <w:rStyle w:val="af0"/>
          <w:rFonts w:ascii="Times New Roman" w:hAnsi="Times New Roman" w:cs="Times New Roman"/>
          <w:sz w:val="24"/>
          <w:szCs w:val="24"/>
        </w:rPr>
        <w:footnoteRef/>
      </w:r>
      <w:r w:rsidRPr="00EC63FE">
        <w:rPr>
          <w:rFonts w:ascii="Times New Roman" w:hAnsi="Times New Roman" w:cs="Times New Roman"/>
          <w:sz w:val="24"/>
          <w:szCs w:val="24"/>
        </w:rPr>
        <w:t xml:space="preserve"> https://brics.mid.ru/document/-/asset_publisher/VmQiTl1AUALV/content/samen-skaa-deklaracia-rukovoditelej-stran-briks-samen-kitaj-4-sentabra-2017-goda?inheritRedirect=true.</w:t>
      </w:r>
    </w:p>
  </w:footnote>
  <w:footnote w:id="37">
    <w:p w14:paraId="3C7C4DBF" w14:textId="77777777" w:rsidR="00DF1441" w:rsidRPr="00D1253E" w:rsidRDefault="00DF1441" w:rsidP="003E3677">
      <w:pPr>
        <w:pStyle w:val="Default"/>
        <w:jc w:val="both"/>
        <w:rPr>
          <w:lang w:val="en-US"/>
        </w:rPr>
      </w:pPr>
      <w:r w:rsidRPr="00BE6DE5">
        <w:rPr>
          <w:rStyle w:val="af0"/>
        </w:rPr>
        <w:footnoteRef/>
      </w:r>
      <w:r w:rsidRPr="00D1253E">
        <w:rPr>
          <w:lang w:val="en-US"/>
        </w:rPr>
        <w:t xml:space="preserve"> Doing Business with the BRICS: Currency risks and mitigation tactics. PNC Bank. http://content.pncmc.com/live/pnc/corporate/pncideas/articles/Web_Brics_Ar ticle_178616.pdf. </w:t>
      </w:r>
    </w:p>
  </w:footnote>
  <w:footnote w:id="38">
    <w:p w14:paraId="07BF66C4" w14:textId="77777777" w:rsidR="00DF1441" w:rsidRPr="00D1253E" w:rsidRDefault="00DF1441" w:rsidP="003E3677">
      <w:pPr>
        <w:pStyle w:val="Default"/>
        <w:jc w:val="both"/>
        <w:rPr>
          <w:lang w:val="en-US"/>
        </w:rPr>
      </w:pPr>
      <w:r w:rsidRPr="00BE6DE5">
        <w:rPr>
          <w:rStyle w:val="af0"/>
        </w:rPr>
        <w:footnoteRef/>
      </w:r>
      <w:r w:rsidRPr="00D1253E">
        <w:rPr>
          <w:lang w:val="en-US"/>
        </w:rPr>
        <w:t xml:space="preserve"> Background Paper for the BRICS Business Forum Meeting, 14 July, 2014. - http://ficci.in/spdocument/20228/Background-Paper-BRICS-Business-Forum-Meeting.pdf. </w:t>
      </w:r>
    </w:p>
  </w:footnote>
  <w:footnote w:id="39">
    <w:p w14:paraId="58B52E98" w14:textId="77777777" w:rsidR="00DF1441" w:rsidRPr="00AE2D54" w:rsidRDefault="00DF1441">
      <w:pPr>
        <w:pStyle w:val="ad"/>
      </w:pPr>
      <w:r>
        <w:rPr>
          <w:rStyle w:val="af0"/>
        </w:rPr>
        <w:footnoteRef/>
      </w:r>
      <w:r w:rsidRPr="00E661F0">
        <w:t xml:space="preserve"> </w:t>
      </w:r>
      <w:r w:rsidRPr="006716E7">
        <w:t xml:space="preserve"> </w:t>
      </w:r>
      <w:r w:rsidRPr="002C4CA4">
        <w:rPr>
          <w:rFonts w:ascii="Times New Roman" w:hAnsi="Times New Roman" w:cs="Times New Roman"/>
          <w:sz w:val="24"/>
          <w:szCs w:val="24"/>
        </w:rPr>
        <w:t xml:space="preserve">Национальные особенности и перспективы унификации частного права стран БРИКС : учебник : в 2 т./ под ред. </w:t>
      </w:r>
      <w:proofErr w:type="spellStart"/>
      <w:r w:rsidRPr="002C4CA4">
        <w:rPr>
          <w:rFonts w:ascii="Times New Roman" w:hAnsi="Times New Roman" w:cs="Times New Roman"/>
          <w:sz w:val="24"/>
          <w:szCs w:val="24"/>
        </w:rPr>
        <w:t>д.ю.н</w:t>
      </w:r>
      <w:proofErr w:type="spellEnd"/>
      <w:r w:rsidRPr="002C4CA4">
        <w:rPr>
          <w:rFonts w:ascii="Times New Roman" w:hAnsi="Times New Roman" w:cs="Times New Roman"/>
          <w:sz w:val="24"/>
          <w:szCs w:val="24"/>
        </w:rPr>
        <w:t xml:space="preserve">., проф. </w:t>
      </w:r>
      <w:r w:rsidRPr="00BB4C11">
        <w:rPr>
          <w:rFonts w:ascii="Times New Roman" w:hAnsi="Times New Roman" w:cs="Times New Roman"/>
          <w:sz w:val="24"/>
          <w:szCs w:val="24"/>
        </w:rPr>
        <w:t>К</w:t>
      </w:r>
      <w:r w:rsidRPr="00AE2D54">
        <w:rPr>
          <w:rFonts w:ascii="Times New Roman" w:hAnsi="Times New Roman" w:cs="Times New Roman"/>
          <w:sz w:val="24"/>
          <w:szCs w:val="24"/>
        </w:rPr>
        <w:t xml:space="preserve">. </w:t>
      </w:r>
      <w:r w:rsidRPr="00BB4C11">
        <w:rPr>
          <w:rFonts w:ascii="Times New Roman" w:hAnsi="Times New Roman" w:cs="Times New Roman"/>
          <w:sz w:val="24"/>
          <w:szCs w:val="24"/>
        </w:rPr>
        <w:t>М</w:t>
      </w:r>
      <w:r w:rsidRPr="00AE2D54">
        <w:rPr>
          <w:rFonts w:ascii="Times New Roman" w:hAnsi="Times New Roman" w:cs="Times New Roman"/>
          <w:sz w:val="24"/>
          <w:szCs w:val="24"/>
        </w:rPr>
        <w:t xml:space="preserve">. </w:t>
      </w:r>
      <w:r w:rsidRPr="00BB4C11">
        <w:rPr>
          <w:rFonts w:ascii="Times New Roman" w:hAnsi="Times New Roman" w:cs="Times New Roman"/>
          <w:sz w:val="24"/>
          <w:szCs w:val="24"/>
        </w:rPr>
        <w:t>Беликовой</w:t>
      </w:r>
      <w:r w:rsidRPr="00AE2D54">
        <w:rPr>
          <w:rFonts w:ascii="Times New Roman" w:hAnsi="Times New Roman" w:cs="Times New Roman"/>
          <w:sz w:val="24"/>
          <w:szCs w:val="24"/>
        </w:rPr>
        <w:t xml:space="preserve">. </w:t>
      </w:r>
      <w:r w:rsidRPr="002C4CA4">
        <w:rPr>
          <w:rFonts w:ascii="Times New Roman" w:hAnsi="Times New Roman" w:cs="Times New Roman"/>
          <w:sz w:val="24"/>
          <w:szCs w:val="24"/>
        </w:rPr>
        <w:t>РУДН</w:t>
      </w:r>
      <w:r w:rsidRPr="00AE2D54">
        <w:rPr>
          <w:rFonts w:ascii="Times New Roman" w:hAnsi="Times New Roman" w:cs="Times New Roman"/>
          <w:sz w:val="24"/>
          <w:szCs w:val="24"/>
        </w:rPr>
        <w:t xml:space="preserve">. </w:t>
      </w:r>
      <w:r w:rsidRPr="002C4CA4">
        <w:rPr>
          <w:rFonts w:ascii="Times New Roman" w:hAnsi="Times New Roman" w:cs="Times New Roman"/>
          <w:sz w:val="24"/>
          <w:szCs w:val="24"/>
        </w:rPr>
        <w:t>Москва</w:t>
      </w:r>
      <w:r w:rsidRPr="00AE2D54">
        <w:rPr>
          <w:rFonts w:ascii="Times New Roman" w:hAnsi="Times New Roman" w:cs="Times New Roman"/>
          <w:sz w:val="24"/>
          <w:szCs w:val="24"/>
        </w:rPr>
        <w:t>. 2015.</w:t>
      </w:r>
      <w:r w:rsidRPr="00AE2D54">
        <w:rPr>
          <w:rFonts w:ascii="Times New Roman" w:hAnsi="Times New Roman" w:cs="Times New Roman"/>
          <w:sz w:val="24"/>
        </w:rPr>
        <w:t xml:space="preserve"> </w:t>
      </w:r>
      <w:r>
        <w:rPr>
          <w:rFonts w:ascii="Times New Roman" w:hAnsi="Times New Roman" w:cs="Times New Roman"/>
          <w:sz w:val="24"/>
        </w:rPr>
        <w:t>С</w:t>
      </w:r>
      <w:r w:rsidRPr="00AE2D54">
        <w:rPr>
          <w:rFonts w:ascii="Times New Roman" w:hAnsi="Times New Roman" w:cs="Times New Roman"/>
          <w:sz w:val="24"/>
        </w:rPr>
        <w:t>. 27-30.</w:t>
      </w:r>
    </w:p>
  </w:footnote>
  <w:footnote w:id="40">
    <w:p w14:paraId="26C391C5" w14:textId="227890BC" w:rsidR="00DF1441" w:rsidRPr="008A5FD1" w:rsidRDefault="00DF1441" w:rsidP="008A5FD1">
      <w:pPr>
        <w:pStyle w:val="a7"/>
        <w:spacing w:line="360" w:lineRule="auto"/>
        <w:jc w:val="both"/>
        <w:rPr>
          <w:sz w:val="24"/>
          <w:szCs w:val="24"/>
          <w:lang w:val="ru-RU"/>
        </w:rPr>
      </w:pPr>
      <w:r w:rsidRPr="008A5FD1">
        <w:rPr>
          <w:rStyle w:val="af0"/>
          <w:sz w:val="24"/>
          <w:szCs w:val="24"/>
        </w:rPr>
        <w:footnoteRef/>
      </w:r>
      <w:r w:rsidRPr="008A5FD1">
        <w:rPr>
          <w:sz w:val="24"/>
          <w:szCs w:val="24"/>
          <w:lang w:val="ru-RU"/>
        </w:rPr>
        <w:t xml:space="preserve"> Национальные особенности и перспективы унификации частного права стран БРИКС : учебник : в 2 т./ под ред. </w:t>
      </w:r>
      <w:proofErr w:type="spellStart"/>
      <w:r w:rsidRPr="008A5FD1">
        <w:rPr>
          <w:sz w:val="24"/>
          <w:szCs w:val="24"/>
          <w:lang w:val="ru-RU"/>
        </w:rPr>
        <w:t>д.ю.н</w:t>
      </w:r>
      <w:proofErr w:type="spellEnd"/>
      <w:r w:rsidRPr="008A5FD1">
        <w:rPr>
          <w:sz w:val="24"/>
          <w:szCs w:val="24"/>
          <w:lang w:val="ru-RU"/>
        </w:rPr>
        <w:t>., проф. К. М. Беликовой. РУДН. Москва. 2015.</w:t>
      </w:r>
      <w:r>
        <w:rPr>
          <w:sz w:val="24"/>
          <w:szCs w:val="24"/>
          <w:lang w:val="ru-RU"/>
        </w:rPr>
        <w:t xml:space="preserve"> С 42-45.</w:t>
      </w:r>
    </w:p>
    <w:p w14:paraId="314E7EC8" w14:textId="7FA0DBE4" w:rsidR="00DF1441" w:rsidRPr="008A5FD1" w:rsidRDefault="00DF1441">
      <w:pPr>
        <w:pStyle w:val="ad"/>
        <w:rPr>
          <w:sz w:val="24"/>
          <w:szCs w:val="24"/>
        </w:rPr>
      </w:pPr>
    </w:p>
  </w:footnote>
  <w:footnote w:id="41">
    <w:p w14:paraId="39C9502A" w14:textId="77777777" w:rsidR="00DF1441" w:rsidRPr="006716E7" w:rsidRDefault="00DF1441" w:rsidP="006716E7">
      <w:pPr>
        <w:pStyle w:val="ad"/>
        <w:rPr>
          <w:rFonts w:ascii="Times New Roman" w:hAnsi="Times New Roman" w:cs="Times New Roman"/>
          <w:sz w:val="24"/>
          <w:szCs w:val="24"/>
          <w:lang w:val="en-US"/>
        </w:rPr>
      </w:pPr>
      <w:r w:rsidRPr="006716E7">
        <w:rPr>
          <w:rStyle w:val="af0"/>
          <w:rFonts w:ascii="Times New Roman" w:hAnsi="Times New Roman" w:cs="Times New Roman"/>
          <w:sz w:val="24"/>
          <w:szCs w:val="24"/>
        </w:rPr>
        <w:footnoteRef/>
      </w:r>
      <w:r w:rsidRPr="006716E7">
        <w:rPr>
          <w:rFonts w:ascii="Times New Roman" w:hAnsi="Times New Roman" w:cs="Times New Roman"/>
          <w:sz w:val="24"/>
          <w:szCs w:val="24"/>
          <w:lang w:val="en-US"/>
        </w:rPr>
        <w:t xml:space="preserve"> The Limited Liability Partnership act № 6 of 2008. // The Gazette of India. Extraordinary. Part II – Section 1. № 7. New Delhi, Friday, January 9, 2009 / </w:t>
      </w:r>
      <w:proofErr w:type="spellStart"/>
      <w:r w:rsidRPr="006716E7">
        <w:rPr>
          <w:rFonts w:ascii="Times New Roman" w:hAnsi="Times New Roman" w:cs="Times New Roman"/>
          <w:sz w:val="24"/>
          <w:szCs w:val="24"/>
          <w:lang w:val="en-US"/>
        </w:rPr>
        <w:t>Pausa</w:t>
      </w:r>
      <w:proofErr w:type="spellEnd"/>
      <w:r w:rsidRPr="006716E7">
        <w:rPr>
          <w:rFonts w:ascii="Times New Roman" w:hAnsi="Times New Roman" w:cs="Times New Roman"/>
          <w:sz w:val="24"/>
          <w:szCs w:val="24"/>
          <w:lang w:val="en-US"/>
        </w:rPr>
        <w:t xml:space="preserve"> 19, 1930 (Saka).</w:t>
      </w:r>
    </w:p>
  </w:footnote>
  <w:footnote w:id="42">
    <w:p w14:paraId="7B153804" w14:textId="77777777" w:rsidR="00DF1441" w:rsidRPr="006716E7" w:rsidRDefault="00DF1441">
      <w:pPr>
        <w:pStyle w:val="ad"/>
        <w:rPr>
          <w:lang w:val="en-US"/>
        </w:rPr>
      </w:pPr>
      <w:r>
        <w:rPr>
          <w:rStyle w:val="af0"/>
        </w:rPr>
        <w:footnoteRef/>
      </w:r>
      <w:r w:rsidRPr="006716E7">
        <w:t xml:space="preserve"> </w:t>
      </w:r>
      <w:r w:rsidRPr="002C4CA4">
        <w:rPr>
          <w:rFonts w:ascii="Times New Roman" w:hAnsi="Times New Roman" w:cs="Times New Roman"/>
          <w:sz w:val="24"/>
          <w:szCs w:val="24"/>
        </w:rPr>
        <w:t xml:space="preserve">Национальные особенности и перспективы унификации частного права стран БРИКС : учебник : в 2 т./ под ред. </w:t>
      </w:r>
      <w:proofErr w:type="spellStart"/>
      <w:r w:rsidRPr="002C4CA4">
        <w:rPr>
          <w:rFonts w:ascii="Times New Roman" w:hAnsi="Times New Roman" w:cs="Times New Roman"/>
          <w:sz w:val="24"/>
          <w:szCs w:val="24"/>
        </w:rPr>
        <w:t>д.ю.н</w:t>
      </w:r>
      <w:proofErr w:type="spellEnd"/>
      <w:r w:rsidRPr="002C4CA4">
        <w:rPr>
          <w:rFonts w:ascii="Times New Roman" w:hAnsi="Times New Roman" w:cs="Times New Roman"/>
          <w:sz w:val="24"/>
          <w:szCs w:val="24"/>
        </w:rPr>
        <w:t xml:space="preserve">., проф. </w:t>
      </w:r>
      <w:r w:rsidRPr="00BB4C11">
        <w:rPr>
          <w:rFonts w:ascii="Times New Roman" w:hAnsi="Times New Roman" w:cs="Times New Roman"/>
          <w:sz w:val="24"/>
          <w:szCs w:val="24"/>
        </w:rPr>
        <w:t>К. М. Беликовой</w:t>
      </w:r>
      <w:r w:rsidRPr="002C4CA4">
        <w:rPr>
          <w:rFonts w:ascii="Times New Roman" w:hAnsi="Times New Roman" w:cs="Times New Roman"/>
          <w:sz w:val="24"/>
          <w:szCs w:val="24"/>
        </w:rPr>
        <w:t>. РУДН. Москва. 2015.</w:t>
      </w:r>
      <w:r w:rsidRPr="006716E7">
        <w:rPr>
          <w:rFonts w:ascii="Times New Roman" w:hAnsi="Times New Roman" w:cs="Times New Roman"/>
          <w:sz w:val="24"/>
        </w:rPr>
        <w:t xml:space="preserve"> </w:t>
      </w:r>
      <w:r>
        <w:rPr>
          <w:rFonts w:ascii="Times New Roman" w:hAnsi="Times New Roman" w:cs="Times New Roman"/>
          <w:sz w:val="24"/>
        </w:rPr>
        <w:t>С. 38-51</w:t>
      </w:r>
      <w:r w:rsidRPr="004C53D0">
        <w:rPr>
          <w:rFonts w:ascii="Times New Roman" w:hAnsi="Times New Roman" w:cs="Times New Roman"/>
          <w:sz w:val="24"/>
        </w:rPr>
        <w:t>.</w:t>
      </w:r>
    </w:p>
  </w:footnote>
  <w:footnote w:id="43">
    <w:p w14:paraId="7812ECB5" w14:textId="77777777" w:rsidR="00DF1441" w:rsidRPr="00B416F8" w:rsidRDefault="00DF1441" w:rsidP="003E3677">
      <w:pPr>
        <w:pStyle w:val="ad"/>
        <w:jc w:val="both"/>
        <w:rPr>
          <w:rFonts w:ascii="Times New Roman" w:hAnsi="Times New Roman" w:cs="Times New Roman"/>
          <w:sz w:val="24"/>
          <w:szCs w:val="24"/>
        </w:rPr>
      </w:pPr>
      <w:r w:rsidRPr="00BE6DE5">
        <w:rPr>
          <w:rStyle w:val="af0"/>
          <w:rFonts w:ascii="Times New Roman" w:hAnsi="Times New Roman" w:cs="Times New Roman"/>
          <w:sz w:val="24"/>
          <w:szCs w:val="24"/>
        </w:rPr>
        <w:footnoteRef/>
      </w:r>
      <w:r w:rsidRPr="00B416F8">
        <w:rPr>
          <w:rFonts w:ascii="Times New Roman" w:hAnsi="Times New Roman" w:cs="Times New Roman"/>
          <w:sz w:val="24"/>
          <w:szCs w:val="24"/>
        </w:rPr>
        <w:t xml:space="preserve"> </w:t>
      </w:r>
      <w:proofErr w:type="spellStart"/>
      <w:r w:rsidRPr="00BE6DE5">
        <w:rPr>
          <w:rFonts w:ascii="Times New Roman" w:hAnsi="Times New Roman" w:cs="Times New Roman"/>
          <w:sz w:val="24"/>
          <w:szCs w:val="24"/>
        </w:rPr>
        <w:t>Лапуста</w:t>
      </w:r>
      <w:proofErr w:type="spellEnd"/>
      <w:r w:rsidRPr="00B416F8">
        <w:rPr>
          <w:rFonts w:ascii="Times New Roman" w:hAnsi="Times New Roman" w:cs="Times New Roman"/>
          <w:sz w:val="24"/>
          <w:szCs w:val="24"/>
        </w:rPr>
        <w:t xml:space="preserve"> </w:t>
      </w:r>
      <w:r w:rsidRPr="00BE6DE5">
        <w:rPr>
          <w:rFonts w:ascii="Times New Roman" w:hAnsi="Times New Roman" w:cs="Times New Roman"/>
          <w:sz w:val="24"/>
          <w:szCs w:val="24"/>
        </w:rPr>
        <w:t>М</w:t>
      </w:r>
      <w:r w:rsidRPr="00B416F8">
        <w:rPr>
          <w:rFonts w:ascii="Times New Roman" w:hAnsi="Times New Roman" w:cs="Times New Roman"/>
          <w:sz w:val="24"/>
          <w:szCs w:val="24"/>
        </w:rPr>
        <w:t xml:space="preserve">., </w:t>
      </w:r>
      <w:r w:rsidRPr="00BE6DE5">
        <w:rPr>
          <w:rFonts w:ascii="Times New Roman" w:hAnsi="Times New Roman" w:cs="Times New Roman"/>
          <w:sz w:val="24"/>
          <w:szCs w:val="24"/>
        </w:rPr>
        <w:t>Поршнев</w:t>
      </w:r>
      <w:r w:rsidRPr="00B416F8">
        <w:rPr>
          <w:rFonts w:ascii="Times New Roman" w:hAnsi="Times New Roman" w:cs="Times New Roman"/>
          <w:sz w:val="24"/>
          <w:szCs w:val="24"/>
        </w:rPr>
        <w:t xml:space="preserve"> </w:t>
      </w:r>
      <w:r w:rsidRPr="00BE6DE5">
        <w:rPr>
          <w:rFonts w:ascii="Times New Roman" w:hAnsi="Times New Roman" w:cs="Times New Roman"/>
          <w:sz w:val="24"/>
          <w:szCs w:val="24"/>
        </w:rPr>
        <w:t>А</w:t>
      </w:r>
      <w:r w:rsidRPr="00B416F8">
        <w:rPr>
          <w:rFonts w:ascii="Times New Roman" w:hAnsi="Times New Roman" w:cs="Times New Roman"/>
          <w:sz w:val="24"/>
          <w:szCs w:val="24"/>
        </w:rPr>
        <w:t xml:space="preserve">. </w:t>
      </w:r>
      <w:r w:rsidRPr="00BE6DE5">
        <w:rPr>
          <w:rFonts w:ascii="Times New Roman" w:hAnsi="Times New Roman" w:cs="Times New Roman"/>
          <w:sz w:val="24"/>
          <w:szCs w:val="24"/>
        </w:rPr>
        <w:t>Г</w:t>
      </w:r>
      <w:r w:rsidRPr="00B416F8">
        <w:rPr>
          <w:rFonts w:ascii="Times New Roman" w:hAnsi="Times New Roman" w:cs="Times New Roman"/>
          <w:sz w:val="24"/>
          <w:szCs w:val="24"/>
        </w:rPr>
        <w:t xml:space="preserve">. </w:t>
      </w:r>
      <w:r w:rsidRPr="00BE6DE5">
        <w:rPr>
          <w:rFonts w:ascii="Times New Roman" w:hAnsi="Times New Roman" w:cs="Times New Roman"/>
          <w:sz w:val="24"/>
          <w:szCs w:val="24"/>
        </w:rPr>
        <w:t>Предпринимательство</w:t>
      </w:r>
      <w:r w:rsidRPr="00B416F8">
        <w:rPr>
          <w:rFonts w:ascii="Times New Roman" w:hAnsi="Times New Roman" w:cs="Times New Roman"/>
          <w:sz w:val="24"/>
          <w:szCs w:val="24"/>
        </w:rPr>
        <w:t xml:space="preserve"> : </w:t>
      </w:r>
      <w:r w:rsidRPr="00BE6DE5">
        <w:rPr>
          <w:rFonts w:ascii="Times New Roman" w:hAnsi="Times New Roman" w:cs="Times New Roman"/>
          <w:sz w:val="24"/>
          <w:szCs w:val="24"/>
        </w:rPr>
        <w:t>учебник</w:t>
      </w:r>
      <w:r w:rsidRPr="00B416F8">
        <w:rPr>
          <w:rFonts w:ascii="Times New Roman" w:hAnsi="Times New Roman" w:cs="Times New Roman"/>
          <w:sz w:val="24"/>
          <w:szCs w:val="24"/>
        </w:rPr>
        <w:t xml:space="preserve">. - </w:t>
      </w:r>
      <w:r w:rsidRPr="00BE6DE5">
        <w:rPr>
          <w:rFonts w:ascii="Times New Roman" w:hAnsi="Times New Roman" w:cs="Times New Roman"/>
          <w:sz w:val="24"/>
          <w:szCs w:val="24"/>
        </w:rPr>
        <w:t>М</w:t>
      </w:r>
      <w:r w:rsidRPr="00B416F8">
        <w:rPr>
          <w:rFonts w:ascii="Times New Roman" w:hAnsi="Times New Roman" w:cs="Times New Roman"/>
          <w:sz w:val="24"/>
          <w:szCs w:val="24"/>
        </w:rPr>
        <w:t xml:space="preserve">. : </w:t>
      </w:r>
      <w:r w:rsidRPr="00BE6DE5">
        <w:rPr>
          <w:rFonts w:ascii="Times New Roman" w:hAnsi="Times New Roman" w:cs="Times New Roman"/>
          <w:sz w:val="24"/>
          <w:szCs w:val="24"/>
        </w:rPr>
        <w:t>ИНФРА</w:t>
      </w:r>
      <w:r w:rsidRPr="00B416F8">
        <w:rPr>
          <w:rFonts w:ascii="Times New Roman" w:hAnsi="Times New Roman" w:cs="Times New Roman"/>
          <w:sz w:val="24"/>
          <w:szCs w:val="24"/>
        </w:rPr>
        <w:t>-</w:t>
      </w:r>
      <w:r w:rsidRPr="00BE6DE5">
        <w:rPr>
          <w:rFonts w:ascii="Times New Roman" w:hAnsi="Times New Roman" w:cs="Times New Roman"/>
          <w:sz w:val="24"/>
          <w:szCs w:val="24"/>
        </w:rPr>
        <w:t>М</w:t>
      </w:r>
      <w:r w:rsidRPr="00B416F8">
        <w:rPr>
          <w:rFonts w:ascii="Times New Roman" w:hAnsi="Times New Roman" w:cs="Times New Roman"/>
          <w:sz w:val="24"/>
          <w:szCs w:val="24"/>
        </w:rPr>
        <w:t xml:space="preserve">, 2011. - </w:t>
      </w:r>
      <w:r w:rsidRPr="00BE6DE5">
        <w:rPr>
          <w:rFonts w:ascii="Times New Roman" w:hAnsi="Times New Roman" w:cs="Times New Roman"/>
          <w:sz w:val="24"/>
          <w:szCs w:val="24"/>
        </w:rPr>
        <w:t>С</w:t>
      </w:r>
      <w:r w:rsidRPr="00B416F8">
        <w:rPr>
          <w:rFonts w:ascii="Times New Roman" w:hAnsi="Times New Roman" w:cs="Times New Roman"/>
          <w:sz w:val="24"/>
          <w:szCs w:val="24"/>
        </w:rPr>
        <w:t xml:space="preserve">. 5. </w:t>
      </w:r>
    </w:p>
  </w:footnote>
  <w:footnote w:id="44">
    <w:p w14:paraId="38FADC11" w14:textId="77777777" w:rsidR="00DF1441" w:rsidRPr="00092642" w:rsidRDefault="00DF1441" w:rsidP="00B75B64">
      <w:pPr>
        <w:pStyle w:val="ad"/>
        <w:rPr>
          <w:rFonts w:ascii="Times New Roman" w:hAnsi="Times New Roman" w:cs="Times New Roman"/>
          <w:sz w:val="24"/>
          <w:szCs w:val="24"/>
        </w:rPr>
      </w:pPr>
      <w:r w:rsidRPr="00092642">
        <w:rPr>
          <w:rStyle w:val="af0"/>
          <w:rFonts w:ascii="Times New Roman" w:hAnsi="Times New Roman" w:cs="Times New Roman"/>
          <w:sz w:val="24"/>
          <w:szCs w:val="24"/>
        </w:rPr>
        <w:footnoteRef/>
      </w:r>
      <w:r w:rsidRPr="00092642">
        <w:rPr>
          <w:rFonts w:ascii="Times New Roman" w:hAnsi="Times New Roman" w:cs="Times New Roman"/>
          <w:sz w:val="24"/>
          <w:szCs w:val="24"/>
        </w:rPr>
        <w:t xml:space="preserve"> </w:t>
      </w:r>
      <w:r w:rsidRPr="00092642">
        <w:rPr>
          <w:rStyle w:val="extended-textshort"/>
          <w:rFonts w:ascii="Times New Roman" w:hAnsi="Times New Roman" w:cs="Times New Roman"/>
          <w:sz w:val="24"/>
          <w:szCs w:val="24"/>
        </w:rPr>
        <w:t>К.М. Беликова.</w:t>
      </w:r>
      <w:r w:rsidRPr="00092642">
        <w:rPr>
          <w:rStyle w:val="extended-textshort"/>
          <w:rFonts w:ascii="Times New Roman" w:hAnsi="Times New Roman" w:cs="Times New Roman"/>
          <w:bCs/>
          <w:sz w:val="24"/>
          <w:szCs w:val="24"/>
        </w:rPr>
        <w:t xml:space="preserve"> Источники</w:t>
      </w:r>
      <w:r w:rsidRPr="00092642">
        <w:rPr>
          <w:rStyle w:val="extended-textshort"/>
          <w:rFonts w:ascii="Times New Roman" w:hAnsi="Times New Roman" w:cs="Times New Roman"/>
          <w:sz w:val="24"/>
          <w:szCs w:val="24"/>
        </w:rPr>
        <w:t xml:space="preserve"> </w:t>
      </w:r>
      <w:r w:rsidRPr="00092642">
        <w:rPr>
          <w:rStyle w:val="extended-textshort"/>
          <w:rFonts w:ascii="Times New Roman" w:hAnsi="Times New Roman" w:cs="Times New Roman"/>
          <w:bCs/>
          <w:sz w:val="24"/>
          <w:szCs w:val="24"/>
        </w:rPr>
        <w:t>правового</w:t>
      </w:r>
      <w:r w:rsidRPr="00092642">
        <w:rPr>
          <w:rStyle w:val="extended-textshort"/>
          <w:rFonts w:ascii="Times New Roman" w:hAnsi="Times New Roman" w:cs="Times New Roman"/>
          <w:sz w:val="24"/>
          <w:szCs w:val="24"/>
        </w:rPr>
        <w:t xml:space="preserve"> </w:t>
      </w:r>
      <w:r w:rsidRPr="00092642">
        <w:rPr>
          <w:rStyle w:val="extended-textshort"/>
          <w:rFonts w:ascii="Times New Roman" w:hAnsi="Times New Roman" w:cs="Times New Roman"/>
          <w:bCs/>
          <w:sz w:val="24"/>
          <w:szCs w:val="24"/>
        </w:rPr>
        <w:t>регулирования</w:t>
      </w:r>
      <w:r w:rsidRPr="00092642">
        <w:rPr>
          <w:rStyle w:val="extended-textshort"/>
          <w:rFonts w:ascii="Times New Roman" w:hAnsi="Times New Roman" w:cs="Times New Roman"/>
          <w:sz w:val="24"/>
          <w:szCs w:val="24"/>
        </w:rPr>
        <w:t xml:space="preserve"> </w:t>
      </w:r>
      <w:r w:rsidRPr="00092642">
        <w:rPr>
          <w:rStyle w:val="extended-textshort"/>
          <w:rFonts w:ascii="Times New Roman" w:hAnsi="Times New Roman" w:cs="Times New Roman"/>
          <w:bCs/>
          <w:sz w:val="24"/>
          <w:szCs w:val="24"/>
        </w:rPr>
        <w:t>коллективного</w:t>
      </w:r>
      <w:r w:rsidRPr="00092642">
        <w:rPr>
          <w:rStyle w:val="extended-textshort"/>
          <w:rFonts w:ascii="Times New Roman" w:hAnsi="Times New Roman" w:cs="Times New Roman"/>
          <w:sz w:val="24"/>
          <w:szCs w:val="24"/>
        </w:rPr>
        <w:t xml:space="preserve"> </w:t>
      </w:r>
      <w:r w:rsidRPr="00092642">
        <w:rPr>
          <w:rStyle w:val="extended-textshort"/>
          <w:rFonts w:ascii="Times New Roman" w:hAnsi="Times New Roman" w:cs="Times New Roman"/>
          <w:bCs/>
          <w:sz w:val="24"/>
          <w:szCs w:val="24"/>
        </w:rPr>
        <w:t>предпринимательства</w:t>
      </w:r>
      <w:r w:rsidRPr="00092642">
        <w:rPr>
          <w:rStyle w:val="extended-textshort"/>
          <w:rFonts w:ascii="Times New Roman" w:hAnsi="Times New Roman" w:cs="Times New Roman"/>
          <w:sz w:val="24"/>
          <w:szCs w:val="24"/>
        </w:rPr>
        <w:t xml:space="preserve"> </w:t>
      </w:r>
      <w:r w:rsidRPr="00092642">
        <w:rPr>
          <w:rStyle w:val="extended-textshort"/>
          <w:rFonts w:ascii="Times New Roman" w:hAnsi="Times New Roman" w:cs="Times New Roman"/>
          <w:bCs/>
          <w:sz w:val="24"/>
          <w:szCs w:val="24"/>
        </w:rPr>
        <w:t>в</w:t>
      </w:r>
      <w:r w:rsidRPr="00092642">
        <w:rPr>
          <w:rStyle w:val="extended-textshort"/>
          <w:rFonts w:ascii="Times New Roman" w:hAnsi="Times New Roman" w:cs="Times New Roman"/>
          <w:sz w:val="24"/>
          <w:szCs w:val="24"/>
        </w:rPr>
        <w:t xml:space="preserve"> </w:t>
      </w:r>
      <w:r w:rsidRPr="00092642">
        <w:rPr>
          <w:rStyle w:val="extended-textshort"/>
          <w:rFonts w:ascii="Times New Roman" w:hAnsi="Times New Roman" w:cs="Times New Roman"/>
          <w:bCs/>
          <w:sz w:val="24"/>
          <w:szCs w:val="24"/>
        </w:rPr>
        <w:t>странах</w:t>
      </w:r>
      <w:r w:rsidRPr="00092642">
        <w:rPr>
          <w:rStyle w:val="extended-textshort"/>
          <w:rFonts w:ascii="Times New Roman" w:hAnsi="Times New Roman" w:cs="Times New Roman"/>
          <w:sz w:val="24"/>
          <w:szCs w:val="24"/>
        </w:rPr>
        <w:t xml:space="preserve"> БРИ</w:t>
      </w:r>
      <w:r w:rsidRPr="00092642">
        <w:rPr>
          <w:rStyle w:val="extended-textshort"/>
          <w:rFonts w:ascii="Times New Roman" w:hAnsi="Times New Roman" w:cs="Times New Roman"/>
          <w:bCs/>
          <w:sz w:val="24"/>
          <w:szCs w:val="24"/>
        </w:rPr>
        <w:t xml:space="preserve">КС. </w:t>
      </w:r>
      <w:r w:rsidRPr="00092642">
        <w:rPr>
          <w:rStyle w:val="extended-textshort"/>
          <w:rFonts w:ascii="Times New Roman" w:hAnsi="Times New Roman" w:cs="Times New Roman"/>
          <w:sz w:val="24"/>
          <w:szCs w:val="24"/>
        </w:rPr>
        <w:t>Российский юридический журнал. № 2, март-апрель 2017 г.</w:t>
      </w:r>
    </w:p>
  </w:footnote>
  <w:footnote w:id="45">
    <w:p w14:paraId="31814653" w14:textId="77777777" w:rsidR="00DF1441" w:rsidRPr="00BE6DE5" w:rsidRDefault="00DF1441" w:rsidP="003E3677">
      <w:pPr>
        <w:pStyle w:val="ad"/>
        <w:jc w:val="both"/>
        <w:rPr>
          <w:rFonts w:ascii="Times New Roman" w:hAnsi="Times New Roman" w:cs="Times New Roman"/>
          <w:sz w:val="24"/>
          <w:szCs w:val="24"/>
        </w:rPr>
      </w:pPr>
      <w:r w:rsidRPr="00BE6DE5">
        <w:rPr>
          <w:rStyle w:val="af0"/>
          <w:rFonts w:ascii="Times New Roman" w:hAnsi="Times New Roman" w:cs="Times New Roman"/>
          <w:sz w:val="24"/>
          <w:szCs w:val="24"/>
        </w:rPr>
        <w:footnoteRef/>
      </w:r>
      <w:r w:rsidRPr="00BE6DE5">
        <w:rPr>
          <w:rFonts w:ascii="Times New Roman" w:hAnsi="Times New Roman" w:cs="Times New Roman"/>
          <w:sz w:val="24"/>
          <w:szCs w:val="24"/>
        </w:rPr>
        <w:t xml:space="preserve"> Гражданский кодекс Российской Федерации : часть первая : </w:t>
      </w:r>
      <w:proofErr w:type="spellStart"/>
      <w:r w:rsidRPr="00BE6DE5">
        <w:rPr>
          <w:rFonts w:ascii="Times New Roman" w:hAnsi="Times New Roman" w:cs="Times New Roman"/>
          <w:sz w:val="24"/>
          <w:szCs w:val="24"/>
        </w:rPr>
        <w:t>федер</w:t>
      </w:r>
      <w:proofErr w:type="spellEnd"/>
      <w:r w:rsidRPr="00BE6DE5">
        <w:rPr>
          <w:rFonts w:ascii="Times New Roman" w:hAnsi="Times New Roman" w:cs="Times New Roman"/>
          <w:sz w:val="24"/>
          <w:szCs w:val="24"/>
        </w:rPr>
        <w:t xml:space="preserve">. закон от 30 ноября 1994 г. № 51-ФЗ // </w:t>
      </w:r>
      <w:proofErr w:type="spellStart"/>
      <w:r w:rsidRPr="00BE6DE5">
        <w:rPr>
          <w:rFonts w:ascii="Times New Roman" w:hAnsi="Times New Roman" w:cs="Times New Roman"/>
          <w:sz w:val="24"/>
          <w:szCs w:val="24"/>
        </w:rPr>
        <w:t>КонсультантПлюс</w:t>
      </w:r>
      <w:proofErr w:type="spellEnd"/>
      <w:r w:rsidRPr="00BE6DE5">
        <w:rPr>
          <w:rFonts w:ascii="Times New Roman" w:hAnsi="Times New Roman" w:cs="Times New Roman"/>
          <w:sz w:val="24"/>
          <w:szCs w:val="24"/>
        </w:rPr>
        <w:t xml:space="preserve"> [электрон. ресурс]  : </w:t>
      </w:r>
      <w:proofErr w:type="spellStart"/>
      <w:r w:rsidRPr="00BE6DE5">
        <w:rPr>
          <w:rFonts w:ascii="Times New Roman" w:hAnsi="Times New Roman" w:cs="Times New Roman"/>
          <w:sz w:val="24"/>
          <w:szCs w:val="24"/>
        </w:rPr>
        <w:t>информ</w:t>
      </w:r>
      <w:proofErr w:type="spellEnd"/>
      <w:r w:rsidRPr="00BE6DE5">
        <w:rPr>
          <w:rFonts w:ascii="Times New Roman" w:hAnsi="Times New Roman" w:cs="Times New Roman"/>
          <w:sz w:val="24"/>
          <w:szCs w:val="24"/>
        </w:rPr>
        <w:t>. правовая поисковая система. – Режим доступа :  [http://www.consultant.ru 01.08.2016].</w:t>
      </w:r>
    </w:p>
  </w:footnote>
  <w:footnote w:id="46">
    <w:p w14:paraId="4773AD80" w14:textId="77777777" w:rsidR="00DF1441" w:rsidRPr="00BE6DE5" w:rsidRDefault="00DF1441" w:rsidP="003E3677">
      <w:pPr>
        <w:pStyle w:val="ad"/>
        <w:jc w:val="both"/>
        <w:rPr>
          <w:rFonts w:ascii="Times New Roman" w:hAnsi="Times New Roman" w:cs="Times New Roman"/>
          <w:sz w:val="24"/>
          <w:szCs w:val="24"/>
        </w:rPr>
      </w:pPr>
      <w:r w:rsidRPr="00BE6DE5">
        <w:rPr>
          <w:rStyle w:val="af0"/>
          <w:rFonts w:ascii="Times New Roman" w:hAnsi="Times New Roman" w:cs="Times New Roman"/>
          <w:sz w:val="24"/>
          <w:szCs w:val="24"/>
        </w:rPr>
        <w:footnoteRef/>
      </w:r>
      <w:r w:rsidRPr="00BE6DE5">
        <w:rPr>
          <w:rFonts w:ascii="Times New Roman" w:hAnsi="Times New Roman" w:cs="Times New Roman"/>
          <w:sz w:val="24"/>
          <w:szCs w:val="24"/>
        </w:rPr>
        <w:t xml:space="preserve"> Федеральный закон от 24.07.2007 г. № 209-ФЗ «О развитии малого и среднего предпринимательства в Российской Федерации» // СПС «Консультант Плюс».</w:t>
      </w:r>
    </w:p>
  </w:footnote>
  <w:footnote w:id="47">
    <w:p w14:paraId="79092BD6" w14:textId="77777777" w:rsidR="00DF1441" w:rsidRPr="00180EDC" w:rsidRDefault="00DF1441" w:rsidP="007A4E8F">
      <w:pPr>
        <w:pStyle w:val="ad"/>
        <w:rPr>
          <w:lang w:val="en-US"/>
        </w:rPr>
      </w:pPr>
      <w:r>
        <w:rPr>
          <w:rStyle w:val="af0"/>
        </w:rPr>
        <w:footnoteRef/>
      </w:r>
      <w:r>
        <w:t xml:space="preserve"> </w:t>
      </w:r>
      <w:r w:rsidRPr="00EC08F7">
        <w:rPr>
          <w:rFonts w:ascii="Times New Roman" w:hAnsi="Times New Roman" w:cs="Times New Roman"/>
          <w:sz w:val="24"/>
          <w:szCs w:val="24"/>
        </w:rPr>
        <w:t xml:space="preserve">Конституция КНР // Конституции стран (государств) мира. </w:t>
      </w:r>
      <w:r w:rsidRPr="00EC08F7">
        <w:rPr>
          <w:rFonts w:ascii="Times New Roman" w:hAnsi="Times New Roman" w:cs="Times New Roman"/>
          <w:sz w:val="24"/>
          <w:szCs w:val="24"/>
          <w:lang w:val="en-US"/>
        </w:rPr>
        <w:t>URL: http://worldconstitutions.ru/?p=31</w:t>
      </w:r>
    </w:p>
  </w:footnote>
  <w:footnote w:id="48">
    <w:p w14:paraId="1B010FDA" w14:textId="77777777" w:rsidR="00DF1441" w:rsidRPr="008040BA" w:rsidRDefault="00DF1441" w:rsidP="0061691F">
      <w:pPr>
        <w:pStyle w:val="ad"/>
        <w:spacing w:line="360" w:lineRule="auto"/>
        <w:jc w:val="both"/>
        <w:rPr>
          <w:rFonts w:ascii="Times New Roman" w:hAnsi="Times New Roman" w:cs="Times New Roman"/>
          <w:sz w:val="28"/>
          <w:szCs w:val="28"/>
        </w:rPr>
      </w:pPr>
      <w:r w:rsidRPr="00FC2188">
        <w:rPr>
          <w:rStyle w:val="af0"/>
          <w:rFonts w:ascii="Times New Roman" w:hAnsi="Times New Roman" w:cs="Times New Roman"/>
          <w:sz w:val="24"/>
          <w:szCs w:val="24"/>
        </w:rPr>
        <w:footnoteRef/>
      </w:r>
      <w:r w:rsidRPr="00FC2188">
        <w:rPr>
          <w:rFonts w:ascii="Times New Roman" w:hAnsi="Times New Roman" w:cs="Times New Roman"/>
          <w:sz w:val="24"/>
          <w:szCs w:val="24"/>
        </w:rPr>
        <w:t xml:space="preserve"> </w:t>
      </w:r>
      <w:r w:rsidRPr="008040BA">
        <w:rPr>
          <w:rFonts w:ascii="Times New Roman" w:hAnsi="Times New Roman" w:cs="Times New Roman"/>
          <w:sz w:val="28"/>
          <w:szCs w:val="28"/>
        </w:rPr>
        <w:t>// СПС «Консультант Плюс».</w:t>
      </w:r>
    </w:p>
    <w:p w14:paraId="6FE3A46E" w14:textId="71A9D298" w:rsidR="00DF1441" w:rsidRPr="00FC2188" w:rsidRDefault="00DF1441" w:rsidP="007A4E8F">
      <w:pPr>
        <w:pStyle w:val="ad"/>
        <w:rPr>
          <w:rFonts w:ascii="Times New Roman" w:hAnsi="Times New Roman" w:cs="Times New Roman"/>
          <w:sz w:val="24"/>
          <w:szCs w:val="24"/>
        </w:rPr>
      </w:pPr>
    </w:p>
  </w:footnote>
  <w:footnote w:id="49">
    <w:p w14:paraId="0B27FB30" w14:textId="77777777" w:rsidR="00DF1441" w:rsidRPr="00FC2188" w:rsidRDefault="00DF1441" w:rsidP="007A4E8F">
      <w:pPr>
        <w:pStyle w:val="ad"/>
        <w:rPr>
          <w:rFonts w:ascii="Times New Roman" w:hAnsi="Times New Roman" w:cs="Times New Roman"/>
          <w:sz w:val="24"/>
          <w:szCs w:val="24"/>
        </w:rPr>
      </w:pPr>
      <w:r w:rsidRPr="00FC2188">
        <w:rPr>
          <w:rStyle w:val="af0"/>
          <w:rFonts w:ascii="Times New Roman" w:hAnsi="Times New Roman" w:cs="Times New Roman"/>
          <w:sz w:val="24"/>
          <w:szCs w:val="24"/>
        </w:rPr>
        <w:footnoteRef/>
      </w:r>
      <w:r w:rsidRPr="00FC2188">
        <w:rPr>
          <w:rFonts w:ascii="Times New Roman" w:hAnsi="Times New Roman" w:cs="Times New Roman"/>
          <w:sz w:val="24"/>
          <w:szCs w:val="24"/>
        </w:rPr>
        <w:t xml:space="preserve"> Белых В.С., Алексеенко А.П. Правовое обеспечение модернизации экономики: опыт России и КНР. Юрист. 2018, № 1.</w:t>
      </w:r>
    </w:p>
  </w:footnote>
  <w:footnote w:id="50">
    <w:p w14:paraId="6EDBBA86" w14:textId="38DBED2D" w:rsidR="00DF1441" w:rsidRPr="00BC32C0" w:rsidRDefault="00DF1441">
      <w:pPr>
        <w:pStyle w:val="ad"/>
        <w:rPr>
          <w:rFonts w:ascii="Times New Roman" w:hAnsi="Times New Roman" w:cs="Times New Roman"/>
          <w:sz w:val="24"/>
          <w:szCs w:val="24"/>
        </w:rPr>
      </w:pPr>
      <w:r w:rsidRPr="00BC32C0">
        <w:rPr>
          <w:rStyle w:val="af0"/>
          <w:rFonts w:ascii="Times New Roman" w:hAnsi="Times New Roman" w:cs="Times New Roman"/>
          <w:sz w:val="24"/>
          <w:szCs w:val="24"/>
        </w:rPr>
        <w:footnoteRef/>
      </w:r>
      <w:r w:rsidRPr="00BC32C0">
        <w:rPr>
          <w:rFonts w:ascii="Times New Roman" w:hAnsi="Times New Roman" w:cs="Times New Roman"/>
          <w:sz w:val="24"/>
          <w:szCs w:val="24"/>
        </w:rPr>
        <w:t xml:space="preserve"> http://constitutions.ru/?p=403&amp;page=3</w:t>
      </w:r>
    </w:p>
  </w:footnote>
  <w:footnote w:id="51">
    <w:p w14:paraId="452DFE53" w14:textId="632CF584" w:rsidR="00DF1441" w:rsidRPr="008B63E5" w:rsidRDefault="00DF1441">
      <w:pPr>
        <w:pStyle w:val="ad"/>
        <w:rPr>
          <w:rFonts w:ascii="Times New Roman" w:hAnsi="Times New Roman" w:cs="Times New Roman"/>
          <w:sz w:val="24"/>
          <w:szCs w:val="24"/>
        </w:rPr>
      </w:pPr>
      <w:r w:rsidRPr="008B63E5">
        <w:rPr>
          <w:rStyle w:val="af0"/>
          <w:rFonts w:ascii="Times New Roman" w:hAnsi="Times New Roman" w:cs="Times New Roman"/>
          <w:sz w:val="24"/>
          <w:szCs w:val="24"/>
        </w:rPr>
        <w:footnoteRef/>
      </w:r>
      <w:r w:rsidRPr="008B63E5">
        <w:rPr>
          <w:rFonts w:ascii="Times New Roman" w:hAnsi="Times New Roman" w:cs="Times New Roman"/>
          <w:sz w:val="24"/>
          <w:szCs w:val="24"/>
        </w:rPr>
        <w:t xml:space="preserve"> За истекшие пять лет Китай провел расследования в отношении 440 высокопоставленных чиновников по коррупционным делам. URL: http://russian.people.com.cn/n3/2017/1019/c31521-9282204.htm</w:t>
      </w:r>
    </w:p>
  </w:footnote>
  <w:footnote w:id="52">
    <w:p w14:paraId="75A23506" w14:textId="16B70265" w:rsidR="00DF1441" w:rsidRPr="008B63E5" w:rsidRDefault="00DF1441">
      <w:pPr>
        <w:pStyle w:val="ad"/>
        <w:rPr>
          <w:sz w:val="24"/>
          <w:szCs w:val="24"/>
        </w:rPr>
      </w:pPr>
      <w:r w:rsidRPr="008B63E5">
        <w:rPr>
          <w:rStyle w:val="af0"/>
          <w:sz w:val="24"/>
          <w:szCs w:val="24"/>
        </w:rPr>
        <w:footnoteRef/>
      </w:r>
      <w:r w:rsidRPr="008B63E5">
        <w:rPr>
          <w:sz w:val="24"/>
          <w:szCs w:val="24"/>
        </w:rPr>
        <w:t xml:space="preserve"> </w:t>
      </w:r>
      <w:r w:rsidRPr="008B63E5">
        <w:rPr>
          <w:rFonts w:ascii="Times New Roman" w:hAnsi="Times New Roman" w:cs="Times New Roman"/>
          <w:sz w:val="24"/>
          <w:szCs w:val="24"/>
        </w:rPr>
        <w:t>Белых В.С., Алексеенко А.П. Правовое обеспечение модернизации экономики: опыт России и КНР. Юрист. 2018, № 1.</w:t>
      </w:r>
    </w:p>
  </w:footnote>
  <w:footnote w:id="53">
    <w:p w14:paraId="339EEF68" w14:textId="77777777" w:rsidR="00DF1441" w:rsidRPr="00BE6DE5" w:rsidRDefault="00DF1441" w:rsidP="003E3677">
      <w:pPr>
        <w:pStyle w:val="ad"/>
        <w:jc w:val="both"/>
        <w:rPr>
          <w:rFonts w:ascii="Times New Roman" w:hAnsi="Times New Roman" w:cs="Times New Roman"/>
          <w:sz w:val="24"/>
          <w:szCs w:val="24"/>
        </w:rPr>
      </w:pPr>
      <w:r w:rsidRPr="00BE6DE5">
        <w:rPr>
          <w:rStyle w:val="af0"/>
          <w:rFonts w:ascii="Times New Roman" w:hAnsi="Times New Roman" w:cs="Times New Roman"/>
          <w:sz w:val="24"/>
          <w:szCs w:val="24"/>
        </w:rPr>
        <w:footnoteRef/>
      </w:r>
      <w:r w:rsidRPr="00BE6DE5">
        <w:rPr>
          <w:rFonts w:ascii="Times New Roman" w:hAnsi="Times New Roman" w:cs="Times New Roman"/>
          <w:sz w:val="24"/>
          <w:szCs w:val="24"/>
        </w:rPr>
        <w:t xml:space="preserve"> </w:t>
      </w:r>
      <w:r w:rsidRPr="00BE6DE5">
        <w:rPr>
          <w:rFonts w:ascii="Times New Roman" w:eastAsia="Times New Roman" w:hAnsi="Times New Roman" w:cs="Times New Roman"/>
          <w:sz w:val="24"/>
          <w:szCs w:val="24"/>
        </w:rPr>
        <w:t>Хейфец Б.А. Дорожная карта инвестиционного сотрудничества стран БРИКС. 2013. URL: http://www.imepi-eurasia.ru/baner/19-28_Kheifets.pdf (дата обращения: 03.03.2017).</w:t>
      </w:r>
    </w:p>
  </w:footnote>
  <w:footnote w:id="54">
    <w:p w14:paraId="73533C40" w14:textId="77777777" w:rsidR="00DF1441" w:rsidRPr="00BE6DE5" w:rsidRDefault="00DF1441" w:rsidP="003E3677">
      <w:pPr>
        <w:pStyle w:val="ad"/>
        <w:jc w:val="both"/>
        <w:rPr>
          <w:rFonts w:ascii="Times New Roman" w:hAnsi="Times New Roman" w:cs="Times New Roman"/>
          <w:sz w:val="24"/>
          <w:szCs w:val="24"/>
        </w:rPr>
      </w:pPr>
      <w:r w:rsidRPr="00BE6DE5">
        <w:rPr>
          <w:rStyle w:val="af0"/>
          <w:rFonts w:ascii="Times New Roman" w:hAnsi="Times New Roman" w:cs="Times New Roman"/>
          <w:sz w:val="24"/>
          <w:szCs w:val="24"/>
        </w:rPr>
        <w:footnoteRef/>
      </w:r>
      <w:r w:rsidRPr="00BE6DE5">
        <w:rPr>
          <w:rFonts w:ascii="Times New Roman" w:hAnsi="Times New Roman" w:cs="Times New Roman"/>
          <w:sz w:val="24"/>
          <w:szCs w:val="24"/>
        </w:rPr>
        <w:t xml:space="preserve"> </w:t>
      </w:r>
      <w:r w:rsidRPr="00BE6DE5">
        <w:rPr>
          <w:rFonts w:ascii="Times New Roman" w:eastAsia="Times New Roman" w:hAnsi="Times New Roman" w:cs="Times New Roman"/>
          <w:sz w:val="24"/>
          <w:szCs w:val="24"/>
        </w:rPr>
        <w:t>Хейфец Б.А. Россия и БРИКС: новые возможности для взаимных инвестиций. М. 2014. С. 14.</w:t>
      </w:r>
    </w:p>
  </w:footnote>
  <w:footnote w:id="55">
    <w:p w14:paraId="5B3B4A6D" w14:textId="77777777" w:rsidR="00DF1441" w:rsidRPr="00BE6DE5" w:rsidRDefault="00DF1441" w:rsidP="003E3677">
      <w:pPr>
        <w:pStyle w:val="ad"/>
        <w:jc w:val="both"/>
        <w:rPr>
          <w:rFonts w:ascii="Times New Roman" w:hAnsi="Times New Roman" w:cs="Times New Roman"/>
          <w:sz w:val="24"/>
          <w:szCs w:val="24"/>
        </w:rPr>
      </w:pPr>
      <w:r w:rsidRPr="00BE6DE5">
        <w:rPr>
          <w:rStyle w:val="af0"/>
          <w:rFonts w:ascii="Times New Roman" w:hAnsi="Times New Roman" w:cs="Times New Roman"/>
          <w:sz w:val="24"/>
          <w:szCs w:val="24"/>
        </w:rPr>
        <w:footnoteRef/>
      </w:r>
      <w:r w:rsidRPr="00BE6DE5">
        <w:rPr>
          <w:rFonts w:ascii="Times New Roman" w:hAnsi="Times New Roman" w:cs="Times New Roman"/>
          <w:sz w:val="24"/>
          <w:szCs w:val="24"/>
        </w:rPr>
        <w:t xml:space="preserve"> </w:t>
      </w:r>
      <w:r w:rsidRPr="00BE6DE5">
        <w:rPr>
          <w:rFonts w:ascii="Times New Roman" w:eastAsia="Times New Roman" w:hAnsi="Times New Roman" w:cs="Times New Roman"/>
          <w:sz w:val="24"/>
          <w:szCs w:val="24"/>
        </w:rPr>
        <w:t>Кузнецов А. Транснациональные корпорации стран БРИКС // Мировая экономика и международные отношения. 2012. N 3. С. 7.</w:t>
      </w:r>
    </w:p>
  </w:footnote>
  <w:footnote w:id="56">
    <w:p w14:paraId="0CA31616" w14:textId="77777777" w:rsidR="00DF1441" w:rsidRPr="00BE6DE5" w:rsidRDefault="00DF1441" w:rsidP="003E3677">
      <w:pPr>
        <w:pStyle w:val="ad"/>
        <w:jc w:val="both"/>
        <w:rPr>
          <w:rFonts w:ascii="Times New Roman" w:hAnsi="Times New Roman" w:cs="Times New Roman"/>
          <w:sz w:val="24"/>
          <w:szCs w:val="24"/>
        </w:rPr>
      </w:pPr>
      <w:r w:rsidRPr="00BE6DE5">
        <w:rPr>
          <w:rStyle w:val="af0"/>
          <w:rFonts w:ascii="Times New Roman" w:hAnsi="Times New Roman" w:cs="Times New Roman"/>
          <w:sz w:val="24"/>
          <w:szCs w:val="24"/>
        </w:rPr>
        <w:footnoteRef/>
      </w:r>
      <w:r w:rsidRPr="00BE6DE5">
        <w:rPr>
          <w:rFonts w:ascii="Times New Roman" w:hAnsi="Times New Roman" w:cs="Times New Roman"/>
          <w:sz w:val="24"/>
          <w:szCs w:val="24"/>
        </w:rPr>
        <w:t xml:space="preserve"> </w:t>
      </w:r>
      <w:r w:rsidRPr="00BE6DE5">
        <w:rPr>
          <w:rFonts w:ascii="Times New Roman" w:eastAsia="Times New Roman" w:hAnsi="Times New Roman" w:cs="Times New Roman"/>
          <w:sz w:val="24"/>
          <w:szCs w:val="24"/>
        </w:rPr>
        <w:t>Российская Федерация улучшила позиции в рейтинге "</w:t>
      </w:r>
      <w:proofErr w:type="spellStart"/>
      <w:r w:rsidRPr="00BE6DE5">
        <w:rPr>
          <w:rFonts w:ascii="Times New Roman" w:eastAsia="Times New Roman" w:hAnsi="Times New Roman" w:cs="Times New Roman"/>
          <w:sz w:val="24"/>
          <w:szCs w:val="24"/>
        </w:rPr>
        <w:t>Doing</w:t>
      </w:r>
      <w:proofErr w:type="spellEnd"/>
      <w:r w:rsidRPr="00BE6DE5">
        <w:rPr>
          <w:rFonts w:ascii="Times New Roman" w:eastAsia="Times New Roman" w:hAnsi="Times New Roman" w:cs="Times New Roman"/>
          <w:sz w:val="24"/>
          <w:szCs w:val="24"/>
        </w:rPr>
        <w:t xml:space="preserve"> </w:t>
      </w:r>
      <w:proofErr w:type="spellStart"/>
      <w:r w:rsidRPr="00BE6DE5">
        <w:rPr>
          <w:rFonts w:ascii="Times New Roman" w:eastAsia="Times New Roman" w:hAnsi="Times New Roman" w:cs="Times New Roman"/>
          <w:sz w:val="24"/>
          <w:szCs w:val="24"/>
        </w:rPr>
        <w:t>Business</w:t>
      </w:r>
      <w:proofErr w:type="spellEnd"/>
      <w:r w:rsidRPr="00BE6DE5">
        <w:rPr>
          <w:rFonts w:ascii="Times New Roman" w:eastAsia="Times New Roman" w:hAnsi="Times New Roman" w:cs="Times New Roman"/>
          <w:sz w:val="24"/>
          <w:szCs w:val="24"/>
        </w:rPr>
        <w:t>" на 20 пунктов. 2013. 29 октября. URL: http://economy.gov.ru/minec/press/news/doc20131029_1 (дата обращения: 18.03.2017).</w:t>
      </w:r>
    </w:p>
  </w:footnote>
  <w:footnote w:id="57">
    <w:p w14:paraId="6792FF57" w14:textId="77777777" w:rsidR="00DF1441" w:rsidRPr="00BE6DE5" w:rsidRDefault="00DF1441" w:rsidP="003E3677">
      <w:pPr>
        <w:pStyle w:val="ad"/>
        <w:jc w:val="both"/>
        <w:rPr>
          <w:rFonts w:ascii="Times New Roman" w:hAnsi="Times New Roman" w:cs="Times New Roman"/>
          <w:sz w:val="24"/>
          <w:szCs w:val="24"/>
        </w:rPr>
      </w:pPr>
      <w:r w:rsidRPr="00BE6DE5">
        <w:rPr>
          <w:rStyle w:val="af0"/>
          <w:rFonts w:ascii="Times New Roman" w:hAnsi="Times New Roman" w:cs="Times New Roman"/>
          <w:sz w:val="24"/>
          <w:szCs w:val="24"/>
        </w:rPr>
        <w:footnoteRef/>
      </w:r>
      <w:r w:rsidRPr="00BE6DE5">
        <w:rPr>
          <w:rFonts w:ascii="Times New Roman" w:hAnsi="Times New Roman" w:cs="Times New Roman"/>
          <w:sz w:val="24"/>
          <w:szCs w:val="24"/>
        </w:rPr>
        <w:t xml:space="preserve"> </w:t>
      </w:r>
      <w:r w:rsidRPr="00BE6DE5">
        <w:rPr>
          <w:rFonts w:ascii="Times New Roman" w:eastAsia="Times New Roman" w:hAnsi="Times New Roman" w:cs="Times New Roman"/>
          <w:sz w:val="24"/>
          <w:szCs w:val="24"/>
        </w:rPr>
        <w:t xml:space="preserve">Беликова К.М., </w:t>
      </w:r>
      <w:proofErr w:type="spellStart"/>
      <w:r w:rsidRPr="00BE6DE5">
        <w:rPr>
          <w:rFonts w:ascii="Times New Roman" w:eastAsia="Times New Roman" w:hAnsi="Times New Roman" w:cs="Times New Roman"/>
          <w:sz w:val="24"/>
          <w:szCs w:val="24"/>
        </w:rPr>
        <w:t>Ахмадова</w:t>
      </w:r>
      <w:proofErr w:type="spellEnd"/>
      <w:r w:rsidRPr="00BE6DE5">
        <w:rPr>
          <w:rFonts w:ascii="Times New Roman" w:eastAsia="Times New Roman" w:hAnsi="Times New Roman" w:cs="Times New Roman"/>
          <w:sz w:val="24"/>
          <w:szCs w:val="24"/>
        </w:rPr>
        <w:t xml:space="preserve"> М.А. Развитие инноваций в странах БРИКС: опыт Китая // Интеллектуальная собственность. Промышленная собственность. 2012. N 10. С. 64.</w:t>
      </w:r>
    </w:p>
  </w:footnote>
  <w:footnote w:id="58">
    <w:p w14:paraId="0D5A9309" w14:textId="77777777" w:rsidR="00DF1441" w:rsidRPr="00BE6DE5" w:rsidRDefault="00DF1441" w:rsidP="003E3677">
      <w:pPr>
        <w:pStyle w:val="ad"/>
        <w:jc w:val="both"/>
        <w:rPr>
          <w:rFonts w:ascii="Times New Roman" w:hAnsi="Times New Roman" w:cs="Times New Roman"/>
          <w:sz w:val="24"/>
          <w:szCs w:val="24"/>
        </w:rPr>
      </w:pPr>
      <w:r w:rsidRPr="00BE6DE5">
        <w:rPr>
          <w:rStyle w:val="af0"/>
          <w:rFonts w:ascii="Times New Roman" w:hAnsi="Times New Roman" w:cs="Times New Roman"/>
          <w:sz w:val="24"/>
          <w:szCs w:val="24"/>
        </w:rPr>
        <w:footnoteRef/>
      </w:r>
      <w:r w:rsidRPr="00BE6DE5">
        <w:rPr>
          <w:rFonts w:ascii="Times New Roman" w:hAnsi="Times New Roman" w:cs="Times New Roman"/>
          <w:sz w:val="24"/>
          <w:szCs w:val="24"/>
        </w:rPr>
        <w:t xml:space="preserve"> </w:t>
      </w:r>
      <w:r w:rsidRPr="00BE6DE5">
        <w:rPr>
          <w:rFonts w:ascii="Times New Roman" w:eastAsia="Times New Roman" w:hAnsi="Times New Roman" w:cs="Times New Roman"/>
          <w:sz w:val="24"/>
          <w:szCs w:val="24"/>
        </w:rPr>
        <w:t xml:space="preserve">Малыхин Ю.Г., </w:t>
      </w:r>
      <w:proofErr w:type="spellStart"/>
      <w:r w:rsidRPr="00BE6DE5">
        <w:rPr>
          <w:rFonts w:ascii="Times New Roman" w:eastAsia="Times New Roman" w:hAnsi="Times New Roman" w:cs="Times New Roman"/>
          <w:sz w:val="24"/>
          <w:szCs w:val="24"/>
        </w:rPr>
        <w:t>Костромичева</w:t>
      </w:r>
      <w:proofErr w:type="spellEnd"/>
      <w:r w:rsidRPr="00BE6DE5">
        <w:rPr>
          <w:rFonts w:ascii="Times New Roman" w:eastAsia="Times New Roman" w:hAnsi="Times New Roman" w:cs="Times New Roman"/>
          <w:sz w:val="24"/>
          <w:szCs w:val="24"/>
        </w:rPr>
        <w:t xml:space="preserve"> Э.В. Опыт функционирования свободных экономических зон Китая // Белорусский экономический журнал. 2007. N 2. С. 120</w:t>
      </w:r>
    </w:p>
  </w:footnote>
  <w:footnote w:id="59">
    <w:p w14:paraId="66C77F5B" w14:textId="77777777" w:rsidR="00DF1441" w:rsidRPr="00BE6DE5" w:rsidRDefault="00DF1441" w:rsidP="003E3677">
      <w:pPr>
        <w:pStyle w:val="ad"/>
        <w:jc w:val="both"/>
        <w:rPr>
          <w:rFonts w:ascii="Times New Roman" w:hAnsi="Times New Roman" w:cs="Times New Roman"/>
          <w:sz w:val="24"/>
          <w:szCs w:val="24"/>
        </w:rPr>
      </w:pPr>
      <w:r w:rsidRPr="00BE6DE5">
        <w:rPr>
          <w:rStyle w:val="af0"/>
          <w:rFonts w:ascii="Times New Roman" w:hAnsi="Times New Roman" w:cs="Times New Roman"/>
          <w:sz w:val="24"/>
          <w:szCs w:val="24"/>
        </w:rPr>
        <w:footnoteRef/>
      </w:r>
      <w:r w:rsidRPr="00BE6DE5">
        <w:rPr>
          <w:rFonts w:ascii="Times New Roman" w:hAnsi="Times New Roman" w:cs="Times New Roman"/>
          <w:sz w:val="24"/>
          <w:szCs w:val="24"/>
        </w:rPr>
        <w:t xml:space="preserve"> </w:t>
      </w:r>
      <w:r w:rsidRPr="00BE6DE5">
        <w:rPr>
          <w:rFonts w:ascii="Times New Roman" w:eastAsia="Times New Roman" w:hAnsi="Times New Roman" w:cs="Times New Roman"/>
          <w:sz w:val="24"/>
          <w:szCs w:val="24"/>
        </w:rPr>
        <w:t>Какие виды деятельности разрешены для компании со 100% иностранным капиталом в КНР? URL: http://chinalawinfo.ru/economic_law/statute_foreign_exchange_administration (дата обращения 12.03.2017).</w:t>
      </w:r>
    </w:p>
  </w:footnote>
  <w:footnote w:id="60">
    <w:p w14:paraId="0E6DC404" w14:textId="77777777" w:rsidR="00DF1441" w:rsidRPr="00BE6DE5" w:rsidRDefault="00DF1441" w:rsidP="003E3677">
      <w:pPr>
        <w:pStyle w:val="ad"/>
        <w:jc w:val="both"/>
        <w:rPr>
          <w:rFonts w:ascii="Times New Roman" w:hAnsi="Times New Roman" w:cs="Times New Roman"/>
          <w:sz w:val="24"/>
          <w:szCs w:val="24"/>
        </w:rPr>
      </w:pPr>
      <w:r w:rsidRPr="00BE6DE5">
        <w:rPr>
          <w:rStyle w:val="af0"/>
          <w:rFonts w:ascii="Times New Roman" w:hAnsi="Times New Roman" w:cs="Times New Roman"/>
          <w:sz w:val="24"/>
          <w:szCs w:val="24"/>
        </w:rPr>
        <w:footnoteRef/>
      </w:r>
      <w:r w:rsidRPr="00BE6DE5">
        <w:rPr>
          <w:rFonts w:ascii="Times New Roman" w:hAnsi="Times New Roman" w:cs="Times New Roman"/>
          <w:sz w:val="24"/>
          <w:szCs w:val="24"/>
        </w:rPr>
        <w:t xml:space="preserve"> </w:t>
      </w:r>
      <w:r w:rsidRPr="00BE6DE5">
        <w:rPr>
          <w:rFonts w:ascii="Times New Roman" w:eastAsia="Times New Roman" w:hAnsi="Times New Roman" w:cs="Times New Roman"/>
          <w:sz w:val="24"/>
          <w:szCs w:val="24"/>
        </w:rPr>
        <w:t>Закон КНР от 16.03.2007 "О налоге на прибыль предприятий" // http://chinalawinfo.ru/economic_law/enterprise_tax_law/enterprise_tax_law_ch4 (дата обращения: 12.03.2017).</w:t>
      </w:r>
    </w:p>
  </w:footnote>
  <w:footnote w:id="61">
    <w:p w14:paraId="24058DE5" w14:textId="77777777" w:rsidR="00DF1441" w:rsidRPr="00BE6DE5" w:rsidRDefault="00DF1441" w:rsidP="003E3677">
      <w:pPr>
        <w:pStyle w:val="ad"/>
        <w:jc w:val="both"/>
        <w:rPr>
          <w:rFonts w:ascii="Times New Roman" w:hAnsi="Times New Roman" w:cs="Times New Roman"/>
          <w:sz w:val="24"/>
          <w:szCs w:val="24"/>
        </w:rPr>
      </w:pPr>
      <w:r w:rsidRPr="00BE6DE5">
        <w:rPr>
          <w:rStyle w:val="af0"/>
          <w:rFonts w:ascii="Times New Roman" w:hAnsi="Times New Roman" w:cs="Times New Roman"/>
          <w:sz w:val="24"/>
          <w:szCs w:val="24"/>
        </w:rPr>
        <w:footnoteRef/>
      </w:r>
      <w:r w:rsidRPr="00BE6DE5">
        <w:rPr>
          <w:rFonts w:ascii="Times New Roman" w:hAnsi="Times New Roman" w:cs="Times New Roman"/>
          <w:sz w:val="24"/>
          <w:szCs w:val="24"/>
        </w:rPr>
        <w:t xml:space="preserve"> </w:t>
      </w:r>
      <w:r w:rsidRPr="00BE6DE5">
        <w:rPr>
          <w:rFonts w:ascii="Times New Roman" w:eastAsia="Times New Roman" w:hAnsi="Times New Roman" w:cs="Times New Roman"/>
          <w:sz w:val="24"/>
          <w:szCs w:val="24"/>
        </w:rPr>
        <w:t>Нормы и правила применения Закона КНР от 06.12.2007 "О налоге на прибыль предприятий" // http://chinalawinfo.ru/economic_law/enterprise_tax_law/enterprise_tax_law_ch4 (дата обращения: 12.03.2017).</w:t>
      </w:r>
    </w:p>
  </w:footnote>
  <w:footnote w:id="62">
    <w:p w14:paraId="042145C3" w14:textId="77777777" w:rsidR="00DF1441" w:rsidRPr="00BE6DE5" w:rsidRDefault="00DF1441" w:rsidP="003E3677">
      <w:pPr>
        <w:pStyle w:val="ad"/>
        <w:jc w:val="both"/>
        <w:rPr>
          <w:rFonts w:ascii="Times New Roman" w:hAnsi="Times New Roman" w:cs="Times New Roman"/>
          <w:sz w:val="24"/>
          <w:szCs w:val="24"/>
        </w:rPr>
      </w:pPr>
      <w:r w:rsidRPr="00BE6DE5">
        <w:rPr>
          <w:rStyle w:val="af0"/>
          <w:rFonts w:ascii="Times New Roman" w:hAnsi="Times New Roman" w:cs="Times New Roman"/>
          <w:sz w:val="24"/>
          <w:szCs w:val="24"/>
        </w:rPr>
        <w:footnoteRef/>
      </w:r>
      <w:r w:rsidRPr="00D1253E">
        <w:rPr>
          <w:rFonts w:ascii="Times New Roman" w:hAnsi="Times New Roman" w:cs="Times New Roman"/>
          <w:sz w:val="24"/>
          <w:szCs w:val="24"/>
          <w:lang w:val="en-US"/>
        </w:rPr>
        <w:t xml:space="preserve"> </w:t>
      </w:r>
      <w:r w:rsidRPr="00D1253E">
        <w:rPr>
          <w:rFonts w:ascii="Times New Roman" w:eastAsia="Times New Roman" w:hAnsi="Times New Roman" w:cs="Times New Roman"/>
          <w:sz w:val="24"/>
          <w:szCs w:val="24"/>
          <w:lang w:val="en-US"/>
        </w:rPr>
        <w:t xml:space="preserve">Ding </w:t>
      </w:r>
      <w:proofErr w:type="spellStart"/>
      <w:r w:rsidRPr="00D1253E">
        <w:rPr>
          <w:rFonts w:ascii="Times New Roman" w:eastAsia="Times New Roman" w:hAnsi="Times New Roman" w:cs="Times New Roman"/>
          <w:sz w:val="24"/>
          <w:szCs w:val="24"/>
          <w:lang w:val="en-US"/>
        </w:rPr>
        <w:t>Qingfen</w:t>
      </w:r>
      <w:proofErr w:type="spellEnd"/>
      <w:r w:rsidRPr="00D1253E">
        <w:rPr>
          <w:rFonts w:ascii="Times New Roman" w:eastAsia="Times New Roman" w:hAnsi="Times New Roman" w:cs="Times New Roman"/>
          <w:sz w:val="24"/>
          <w:szCs w:val="24"/>
          <w:lang w:val="en-US"/>
        </w:rPr>
        <w:t xml:space="preserve">. Foreign, Chinese firms' tax burdens unified // China Daily. </w:t>
      </w:r>
      <w:r w:rsidRPr="00BE6DE5">
        <w:rPr>
          <w:rFonts w:ascii="Times New Roman" w:eastAsia="Times New Roman" w:hAnsi="Times New Roman" w:cs="Times New Roman"/>
          <w:sz w:val="24"/>
          <w:szCs w:val="24"/>
        </w:rPr>
        <w:t>12.01.2010. URL: http://www.chinadaily.com.cn/china/2010-12/01/content_11633502.htm (дата обращения: 23.02.2017).</w:t>
      </w:r>
    </w:p>
  </w:footnote>
  <w:footnote w:id="63">
    <w:p w14:paraId="0B7E0CD4" w14:textId="77777777" w:rsidR="00DF1441" w:rsidRPr="00BE6DE5" w:rsidRDefault="00DF1441" w:rsidP="003E3677">
      <w:pPr>
        <w:pStyle w:val="ad"/>
        <w:jc w:val="both"/>
        <w:rPr>
          <w:rFonts w:ascii="Times New Roman" w:hAnsi="Times New Roman" w:cs="Times New Roman"/>
          <w:sz w:val="24"/>
          <w:szCs w:val="24"/>
        </w:rPr>
      </w:pPr>
      <w:r w:rsidRPr="00BE6DE5">
        <w:rPr>
          <w:rStyle w:val="af0"/>
          <w:rFonts w:ascii="Times New Roman" w:hAnsi="Times New Roman" w:cs="Times New Roman"/>
          <w:sz w:val="24"/>
          <w:szCs w:val="24"/>
        </w:rPr>
        <w:footnoteRef/>
      </w:r>
      <w:r w:rsidRPr="00BE6DE5">
        <w:rPr>
          <w:rFonts w:ascii="Times New Roman" w:hAnsi="Times New Roman" w:cs="Times New Roman"/>
          <w:sz w:val="24"/>
          <w:szCs w:val="24"/>
        </w:rPr>
        <w:t xml:space="preserve"> </w:t>
      </w:r>
      <w:r w:rsidRPr="00BE6DE5">
        <w:rPr>
          <w:rFonts w:ascii="Times New Roman" w:eastAsia="Times New Roman" w:hAnsi="Times New Roman" w:cs="Times New Roman"/>
          <w:sz w:val="24"/>
          <w:szCs w:val="24"/>
        </w:rPr>
        <w:t>Практические процедуры доступа на рынок КНР. URL: http://www.ved.gov.ru/exportcountries/cn/cn_market/cn_pract_access/ (дата обращения: 01.03.2017).</w:t>
      </w:r>
    </w:p>
  </w:footnote>
  <w:footnote w:id="64">
    <w:p w14:paraId="7DBEE353" w14:textId="77777777" w:rsidR="00DF1441" w:rsidRPr="00BE6DE5" w:rsidRDefault="00DF1441" w:rsidP="003E3677">
      <w:pPr>
        <w:pStyle w:val="ad"/>
        <w:jc w:val="both"/>
        <w:rPr>
          <w:rFonts w:ascii="Times New Roman" w:hAnsi="Times New Roman" w:cs="Times New Roman"/>
          <w:sz w:val="24"/>
          <w:szCs w:val="24"/>
        </w:rPr>
      </w:pPr>
      <w:r w:rsidRPr="00BE6DE5">
        <w:rPr>
          <w:rStyle w:val="af0"/>
          <w:rFonts w:ascii="Times New Roman" w:hAnsi="Times New Roman" w:cs="Times New Roman"/>
          <w:sz w:val="24"/>
          <w:szCs w:val="24"/>
        </w:rPr>
        <w:footnoteRef/>
      </w:r>
      <w:r w:rsidRPr="00BE6DE5">
        <w:rPr>
          <w:rFonts w:ascii="Times New Roman" w:hAnsi="Times New Roman" w:cs="Times New Roman"/>
          <w:sz w:val="24"/>
          <w:szCs w:val="24"/>
        </w:rPr>
        <w:t xml:space="preserve"> </w:t>
      </w:r>
      <w:r w:rsidRPr="00BE6DE5">
        <w:rPr>
          <w:rFonts w:ascii="Times New Roman" w:eastAsia="Times New Roman" w:hAnsi="Times New Roman" w:cs="Times New Roman"/>
          <w:sz w:val="24"/>
          <w:szCs w:val="24"/>
        </w:rPr>
        <w:t xml:space="preserve">Китай разрабатывает новый Закон об иностранных инвестициях // </w:t>
      </w:r>
      <w:proofErr w:type="spellStart"/>
      <w:r w:rsidRPr="00BE6DE5">
        <w:rPr>
          <w:rFonts w:ascii="Times New Roman" w:eastAsia="Times New Roman" w:hAnsi="Times New Roman" w:cs="Times New Roman"/>
          <w:sz w:val="24"/>
          <w:szCs w:val="24"/>
        </w:rPr>
        <w:t>Russiannews</w:t>
      </w:r>
      <w:proofErr w:type="spellEnd"/>
      <w:r w:rsidRPr="00BE6DE5">
        <w:rPr>
          <w:rFonts w:ascii="Times New Roman" w:eastAsia="Times New Roman" w:hAnsi="Times New Roman" w:cs="Times New Roman"/>
          <w:sz w:val="24"/>
          <w:szCs w:val="24"/>
        </w:rPr>
        <w:t>. 01.20.2015. URL: http://russian.news.cn/china/2015-01/20/c_133932391.htm (дата обращения: 26.02.2017).</w:t>
      </w:r>
    </w:p>
  </w:footnote>
  <w:footnote w:id="65">
    <w:p w14:paraId="1F23DDD7" w14:textId="77777777" w:rsidR="00DF1441" w:rsidRPr="00BE6DE5" w:rsidRDefault="00DF1441" w:rsidP="003E3677">
      <w:pPr>
        <w:pStyle w:val="ad"/>
        <w:jc w:val="both"/>
        <w:rPr>
          <w:rFonts w:ascii="Times New Roman" w:hAnsi="Times New Roman" w:cs="Times New Roman"/>
          <w:sz w:val="24"/>
          <w:szCs w:val="24"/>
        </w:rPr>
      </w:pPr>
      <w:r w:rsidRPr="00BE6DE5">
        <w:rPr>
          <w:rStyle w:val="af0"/>
          <w:rFonts w:ascii="Times New Roman" w:hAnsi="Times New Roman" w:cs="Times New Roman"/>
          <w:sz w:val="24"/>
          <w:szCs w:val="24"/>
        </w:rPr>
        <w:footnoteRef/>
      </w:r>
      <w:r w:rsidRPr="00BE6DE5">
        <w:rPr>
          <w:rFonts w:ascii="Times New Roman" w:hAnsi="Times New Roman" w:cs="Times New Roman"/>
          <w:sz w:val="24"/>
          <w:szCs w:val="24"/>
        </w:rPr>
        <w:t xml:space="preserve"> </w:t>
      </w:r>
      <w:r w:rsidRPr="00BE6DE5">
        <w:rPr>
          <w:rFonts w:ascii="Times New Roman" w:eastAsia="Times New Roman" w:hAnsi="Times New Roman" w:cs="Times New Roman"/>
          <w:sz w:val="24"/>
          <w:szCs w:val="24"/>
        </w:rPr>
        <w:t>Закон КНР от 12.04.1986 "О предприятиях иностранного капитала". URL: http://chinalawinfo.ru/economic_law/law_wholly_owned_foreign_enterprises (дата обращения: 26.02.2017).</w:t>
      </w:r>
    </w:p>
  </w:footnote>
  <w:footnote w:id="66">
    <w:p w14:paraId="3E025028" w14:textId="77777777" w:rsidR="00DF1441" w:rsidRPr="00BE6DE5" w:rsidRDefault="00DF1441" w:rsidP="003E3677">
      <w:pPr>
        <w:pStyle w:val="ad"/>
        <w:jc w:val="both"/>
        <w:rPr>
          <w:rFonts w:ascii="Times New Roman" w:hAnsi="Times New Roman" w:cs="Times New Roman"/>
          <w:sz w:val="24"/>
          <w:szCs w:val="24"/>
        </w:rPr>
      </w:pPr>
      <w:r w:rsidRPr="00BE6DE5">
        <w:rPr>
          <w:rStyle w:val="af0"/>
          <w:rFonts w:ascii="Times New Roman" w:hAnsi="Times New Roman" w:cs="Times New Roman"/>
          <w:sz w:val="24"/>
          <w:szCs w:val="24"/>
        </w:rPr>
        <w:footnoteRef/>
      </w:r>
      <w:r w:rsidRPr="00BE6DE5">
        <w:rPr>
          <w:rFonts w:ascii="Times New Roman" w:hAnsi="Times New Roman" w:cs="Times New Roman"/>
          <w:sz w:val="24"/>
          <w:szCs w:val="24"/>
        </w:rPr>
        <w:t xml:space="preserve"> </w:t>
      </w:r>
      <w:r w:rsidRPr="00BE6DE5">
        <w:rPr>
          <w:rFonts w:ascii="Times New Roman" w:eastAsia="Times New Roman" w:hAnsi="Times New Roman" w:cs="Times New Roman"/>
          <w:sz w:val="24"/>
          <w:szCs w:val="24"/>
        </w:rPr>
        <w:t>Закон КНР от 13.04.1988 "О контрактных совместных предприятиях китайского и иностранного капитала". URL: http://chinalawinfo.ru/economic_law/law_contractual_joint_ventures (дата обращения: 26.02.2017).</w:t>
      </w:r>
    </w:p>
  </w:footnote>
  <w:footnote w:id="67">
    <w:p w14:paraId="79C9DA35" w14:textId="77777777" w:rsidR="00DF1441" w:rsidRDefault="00DF1441" w:rsidP="003E3677">
      <w:pPr>
        <w:pStyle w:val="ad"/>
        <w:jc w:val="both"/>
        <w:rPr>
          <w:rFonts w:ascii="Times New Roman" w:eastAsia="Times New Roman" w:hAnsi="Times New Roman" w:cs="Times New Roman"/>
          <w:sz w:val="24"/>
          <w:szCs w:val="24"/>
        </w:rPr>
      </w:pPr>
      <w:r w:rsidRPr="00BE6DE5">
        <w:rPr>
          <w:rStyle w:val="af0"/>
          <w:rFonts w:ascii="Times New Roman" w:hAnsi="Times New Roman" w:cs="Times New Roman"/>
          <w:sz w:val="24"/>
          <w:szCs w:val="24"/>
        </w:rPr>
        <w:footnoteRef/>
      </w:r>
      <w:r w:rsidRPr="00D1253E">
        <w:rPr>
          <w:rFonts w:ascii="Times New Roman" w:hAnsi="Times New Roman" w:cs="Times New Roman"/>
          <w:sz w:val="24"/>
          <w:szCs w:val="24"/>
          <w:lang w:val="en-US"/>
        </w:rPr>
        <w:t xml:space="preserve"> </w:t>
      </w:r>
      <w:r w:rsidRPr="00D1253E">
        <w:rPr>
          <w:rFonts w:ascii="Times New Roman" w:eastAsia="Times New Roman" w:hAnsi="Times New Roman" w:cs="Times New Roman"/>
          <w:sz w:val="24"/>
          <w:szCs w:val="24"/>
          <w:lang w:val="en-US"/>
        </w:rPr>
        <w:t xml:space="preserve">Thomas Chou, Charles </w:t>
      </w:r>
      <w:proofErr w:type="spellStart"/>
      <w:r w:rsidRPr="00D1253E">
        <w:rPr>
          <w:rFonts w:ascii="Times New Roman" w:eastAsia="Times New Roman" w:hAnsi="Times New Roman" w:cs="Times New Roman"/>
          <w:sz w:val="24"/>
          <w:szCs w:val="24"/>
          <w:lang w:val="en-US"/>
        </w:rPr>
        <w:t>Comey</w:t>
      </w:r>
      <w:proofErr w:type="spellEnd"/>
      <w:r w:rsidRPr="00D1253E">
        <w:rPr>
          <w:rFonts w:ascii="Times New Roman" w:eastAsia="Times New Roman" w:hAnsi="Times New Roman" w:cs="Times New Roman"/>
          <w:sz w:val="24"/>
          <w:szCs w:val="24"/>
          <w:lang w:val="en-US"/>
        </w:rPr>
        <w:t xml:space="preserve">, Marcia Ellis, Paul McKenzie, Maria Wang, and Sherry Yin. China's Draft Foreign Investment Law: A Paradigm Shift in Regulation of Foreign Investment. </w:t>
      </w:r>
      <w:proofErr w:type="spellStart"/>
      <w:r w:rsidRPr="00BE6DE5">
        <w:rPr>
          <w:rFonts w:ascii="Times New Roman" w:eastAsia="Times New Roman" w:hAnsi="Times New Roman" w:cs="Times New Roman"/>
          <w:sz w:val="24"/>
          <w:szCs w:val="24"/>
        </w:rPr>
        <w:t>February</w:t>
      </w:r>
      <w:proofErr w:type="spellEnd"/>
      <w:r w:rsidRPr="00BE6DE5">
        <w:rPr>
          <w:rFonts w:ascii="Times New Roman" w:eastAsia="Times New Roman" w:hAnsi="Times New Roman" w:cs="Times New Roman"/>
          <w:sz w:val="24"/>
          <w:szCs w:val="24"/>
        </w:rPr>
        <w:t xml:space="preserve"> 12, 2015.</w:t>
      </w:r>
    </w:p>
    <w:p w14:paraId="4FC50EA0" w14:textId="77777777" w:rsidR="00DF1441" w:rsidRPr="00BE6DE5" w:rsidRDefault="00DF1441" w:rsidP="003E3677">
      <w:pPr>
        <w:pStyle w:val="ad"/>
        <w:jc w:val="both"/>
        <w:rPr>
          <w:rFonts w:ascii="Times New Roman" w:hAnsi="Times New Roman" w:cs="Times New Roman"/>
          <w:sz w:val="24"/>
          <w:szCs w:val="24"/>
        </w:rPr>
      </w:pPr>
      <w:r>
        <w:rPr>
          <w:rFonts w:ascii="Times New Roman" w:eastAsia="Times New Roman" w:hAnsi="Times New Roman" w:cs="Times New Roman"/>
          <w:sz w:val="24"/>
          <w:szCs w:val="24"/>
        </w:rPr>
        <w:t>URL:</w:t>
      </w:r>
      <w:r w:rsidRPr="00BE6DE5">
        <w:rPr>
          <w:rFonts w:ascii="Times New Roman" w:eastAsia="Times New Roman" w:hAnsi="Times New Roman" w:cs="Times New Roman"/>
          <w:sz w:val="24"/>
          <w:szCs w:val="24"/>
        </w:rPr>
        <w:t>http://www.mofo.com/~/media/Files/ClientAlert/2015/02/150212ChinasDraftForeignInvestment.pdf (дата обращения: 26.02.2017).</w:t>
      </w:r>
    </w:p>
  </w:footnote>
  <w:footnote w:id="68">
    <w:p w14:paraId="55CEF534" w14:textId="77777777" w:rsidR="00DF1441" w:rsidRPr="00BE6DE5" w:rsidRDefault="00DF1441" w:rsidP="003E3677">
      <w:pPr>
        <w:pStyle w:val="ad"/>
        <w:jc w:val="both"/>
        <w:rPr>
          <w:rFonts w:ascii="Times New Roman" w:hAnsi="Times New Roman" w:cs="Times New Roman"/>
          <w:sz w:val="24"/>
          <w:szCs w:val="24"/>
        </w:rPr>
      </w:pPr>
      <w:r w:rsidRPr="00BE6DE5">
        <w:rPr>
          <w:rStyle w:val="af0"/>
          <w:rFonts w:ascii="Times New Roman" w:hAnsi="Times New Roman" w:cs="Times New Roman"/>
          <w:sz w:val="24"/>
          <w:szCs w:val="24"/>
        </w:rPr>
        <w:footnoteRef/>
      </w:r>
      <w:r w:rsidRPr="00BE6DE5">
        <w:rPr>
          <w:rFonts w:ascii="Times New Roman" w:hAnsi="Times New Roman" w:cs="Times New Roman"/>
          <w:sz w:val="24"/>
          <w:szCs w:val="24"/>
        </w:rPr>
        <w:t xml:space="preserve"> Баженов Павел: Налогообложение в КНР сейчас находится в процессе реформы [Электронный ресурс]. URL: </w:t>
      </w:r>
      <w:hyperlink r:id="rId3">
        <w:r w:rsidRPr="00BE6DE5">
          <w:rPr>
            <w:rFonts w:ascii="Times New Roman" w:hAnsi="Times New Roman" w:cs="Times New Roman"/>
            <w:sz w:val="24"/>
            <w:szCs w:val="24"/>
          </w:rPr>
          <w:t>http://chinalogist.ru/book/articles/intervyu/pavel-bazhanov-nalogooblozhenie-v-knr-seychas-nahoditsya-v-processe-reformy</w:t>
        </w:r>
      </w:hyperlink>
      <w:r w:rsidRPr="00BE6DE5">
        <w:rPr>
          <w:rFonts w:ascii="Times New Roman" w:hAnsi="Times New Roman" w:cs="Times New Roman"/>
          <w:sz w:val="24"/>
          <w:szCs w:val="24"/>
        </w:rPr>
        <w:t xml:space="preserve"> (дата обращения:</w:t>
      </w:r>
      <w:r w:rsidRPr="00BE6DE5">
        <w:rPr>
          <w:rFonts w:ascii="Times New Roman" w:hAnsi="Times New Roman" w:cs="Times New Roman"/>
          <w:spacing w:val="-5"/>
          <w:sz w:val="24"/>
          <w:szCs w:val="24"/>
        </w:rPr>
        <w:t xml:space="preserve"> </w:t>
      </w:r>
      <w:r w:rsidRPr="00BE6DE5">
        <w:rPr>
          <w:rFonts w:ascii="Times New Roman" w:hAnsi="Times New Roman" w:cs="Times New Roman"/>
          <w:sz w:val="24"/>
          <w:szCs w:val="24"/>
        </w:rPr>
        <w:t>11.03.2017).</w:t>
      </w:r>
    </w:p>
  </w:footnote>
  <w:footnote w:id="69">
    <w:p w14:paraId="7FA1A700" w14:textId="77777777" w:rsidR="00DF1441" w:rsidRPr="00BE6DE5" w:rsidRDefault="00DF1441" w:rsidP="003E3677">
      <w:pPr>
        <w:pStyle w:val="ad"/>
        <w:jc w:val="both"/>
        <w:rPr>
          <w:rFonts w:ascii="Times New Roman" w:hAnsi="Times New Roman" w:cs="Times New Roman"/>
          <w:sz w:val="24"/>
          <w:szCs w:val="24"/>
        </w:rPr>
      </w:pPr>
      <w:r w:rsidRPr="00BE6DE5">
        <w:rPr>
          <w:rStyle w:val="af0"/>
          <w:rFonts w:ascii="Times New Roman" w:hAnsi="Times New Roman" w:cs="Times New Roman"/>
          <w:sz w:val="24"/>
          <w:szCs w:val="24"/>
        </w:rPr>
        <w:footnoteRef/>
      </w:r>
      <w:r w:rsidRPr="00BE6DE5">
        <w:rPr>
          <w:rFonts w:ascii="Times New Roman" w:hAnsi="Times New Roman" w:cs="Times New Roman"/>
          <w:sz w:val="24"/>
          <w:szCs w:val="24"/>
        </w:rPr>
        <w:t xml:space="preserve"> Бажанов П.В. Ведение бизнеса в Китае: правовые аспекты. Выпуск 1. Обзор правовой среды для бизнеса: кн. для юристов, сопровождающих бизнес. М.: </w:t>
      </w:r>
      <w:proofErr w:type="spellStart"/>
      <w:r w:rsidRPr="00BE6DE5">
        <w:rPr>
          <w:rFonts w:ascii="Times New Roman" w:hAnsi="Times New Roman" w:cs="Times New Roman"/>
          <w:sz w:val="24"/>
          <w:szCs w:val="24"/>
        </w:rPr>
        <w:t>Инфотропик</w:t>
      </w:r>
      <w:proofErr w:type="spellEnd"/>
      <w:r w:rsidRPr="00BE6DE5">
        <w:rPr>
          <w:rFonts w:ascii="Times New Roman" w:hAnsi="Times New Roman" w:cs="Times New Roman"/>
          <w:sz w:val="24"/>
          <w:szCs w:val="24"/>
        </w:rPr>
        <w:t xml:space="preserve"> Медиа, 2015. С. 16.</w:t>
      </w:r>
    </w:p>
  </w:footnote>
  <w:footnote w:id="70">
    <w:p w14:paraId="7790A667" w14:textId="77777777" w:rsidR="00DF1441" w:rsidRPr="00BE6DE5" w:rsidRDefault="00DF1441" w:rsidP="003E3677">
      <w:pPr>
        <w:pStyle w:val="ad"/>
        <w:jc w:val="both"/>
        <w:rPr>
          <w:rFonts w:ascii="Times New Roman" w:hAnsi="Times New Roman" w:cs="Times New Roman"/>
          <w:sz w:val="24"/>
          <w:szCs w:val="24"/>
        </w:rPr>
      </w:pPr>
      <w:r w:rsidRPr="00BE6DE5">
        <w:rPr>
          <w:rStyle w:val="af0"/>
          <w:rFonts w:ascii="Times New Roman" w:hAnsi="Times New Roman" w:cs="Times New Roman"/>
          <w:sz w:val="24"/>
          <w:szCs w:val="24"/>
        </w:rPr>
        <w:footnoteRef/>
      </w:r>
      <w:r w:rsidRPr="00BE6DE5">
        <w:rPr>
          <w:rFonts w:ascii="Times New Roman" w:hAnsi="Times New Roman" w:cs="Times New Roman"/>
          <w:sz w:val="24"/>
          <w:szCs w:val="24"/>
        </w:rPr>
        <w:t xml:space="preserve"> Аверин С.В. Источники международного частного права Китайской Народной Республики // Вестник </w:t>
      </w:r>
      <w:proofErr w:type="spellStart"/>
      <w:r w:rsidRPr="00BE6DE5">
        <w:rPr>
          <w:rFonts w:ascii="Times New Roman" w:hAnsi="Times New Roman" w:cs="Times New Roman"/>
          <w:sz w:val="24"/>
          <w:szCs w:val="24"/>
        </w:rPr>
        <w:t>международ</w:t>
      </w:r>
      <w:proofErr w:type="spellEnd"/>
      <w:r w:rsidRPr="00BE6DE5">
        <w:rPr>
          <w:rFonts w:ascii="Times New Roman" w:hAnsi="Times New Roman" w:cs="Times New Roman"/>
          <w:sz w:val="24"/>
          <w:szCs w:val="24"/>
        </w:rPr>
        <w:t xml:space="preserve">- </w:t>
      </w:r>
      <w:proofErr w:type="spellStart"/>
      <w:r w:rsidRPr="00BE6DE5">
        <w:rPr>
          <w:rFonts w:ascii="Times New Roman" w:hAnsi="Times New Roman" w:cs="Times New Roman"/>
          <w:sz w:val="24"/>
          <w:szCs w:val="24"/>
        </w:rPr>
        <w:t>ного</w:t>
      </w:r>
      <w:proofErr w:type="spellEnd"/>
      <w:r w:rsidRPr="00BE6DE5">
        <w:rPr>
          <w:rFonts w:ascii="Times New Roman" w:hAnsi="Times New Roman" w:cs="Times New Roman"/>
          <w:sz w:val="24"/>
          <w:szCs w:val="24"/>
        </w:rPr>
        <w:t xml:space="preserve"> коммерческого арбитража. 2012. N 2. С.</w:t>
      </w:r>
      <w:r w:rsidRPr="00BE6DE5">
        <w:rPr>
          <w:rFonts w:ascii="Times New Roman" w:hAnsi="Times New Roman" w:cs="Times New Roman"/>
          <w:spacing w:val="-17"/>
          <w:sz w:val="24"/>
          <w:szCs w:val="24"/>
        </w:rPr>
        <w:t xml:space="preserve"> </w:t>
      </w:r>
      <w:r w:rsidRPr="00BE6DE5">
        <w:rPr>
          <w:rFonts w:ascii="Times New Roman" w:hAnsi="Times New Roman" w:cs="Times New Roman"/>
          <w:sz w:val="24"/>
          <w:szCs w:val="24"/>
        </w:rPr>
        <w:t>133-155.</w:t>
      </w:r>
    </w:p>
  </w:footnote>
  <w:footnote w:id="71">
    <w:p w14:paraId="034CC3EB" w14:textId="77777777" w:rsidR="00DF1441" w:rsidRPr="00BE6DE5" w:rsidRDefault="00DF1441" w:rsidP="003E3677">
      <w:pPr>
        <w:pStyle w:val="ad"/>
        <w:jc w:val="both"/>
        <w:rPr>
          <w:rFonts w:ascii="Times New Roman" w:hAnsi="Times New Roman" w:cs="Times New Roman"/>
          <w:sz w:val="24"/>
          <w:szCs w:val="24"/>
        </w:rPr>
      </w:pPr>
      <w:r w:rsidRPr="00BE6DE5">
        <w:rPr>
          <w:rStyle w:val="af0"/>
          <w:rFonts w:ascii="Times New Roman" w:hAnsi="Times New Roman" w:cs="Times New Roman"/>
          <w:sz w:val="24"/>
          <w:szCs w:val="24"/>
        </w:rPr>
        <w:footnoteRef/>
      </w:r>
      <w:r w:rsidRPr="00BE6DE5">
        <w:rPr>
          <w:rFonts w:ascii="Times New Roman" w:hAnsi="Times New Roman" w:cs="Times New Roman"/>
          <w:sz w:val="24"/>
          <w:szCs w:val="24"/>
        </w:rPr>
        <w:t xml:space="preserve"> Налоговый кодекс Российской Федерации (часть вторая) от 05.08.2000 N 117-ФЗ // Собрание законодательства РФ. 2000, N 32, ст.</w:t>
      </w:r>
      <w:r w:rsidRPr="00BE6DE5">
        <w:rPr>
          <w:rFonts w:ascii="Times New Roman" w:hAnsi="Times New Roman" w:cs="Times New Roman"/>
          <w:spacing w:val="-7"/>
          <w:sz w:val="24"/>
          <w:szCs w:val="24"/>
        </w:rPr>
        <w:t xml:space="preserve"> </w:t>
      </w:r>
      <w:r w:rsidRPr="00BE6DE5">
        <w:rPr>
          <w:rFonts w:ascii="Times New Roman" w:hAnsi="Times New Roman" w:cs="Times New Roman"/>
          <w:sz w:val="24"/>
          <w:szCs w:val="24"/>
        </w:rPr>
        <w:t>3340.</w:t>
      </w:r>
    </w:p>
  </w:footnote>
  <w:footnote w:id="72">
    <w:p w14:paraId="5B6858E5" w14:textId="63449079" w:rsidR="00DF1441" w:rsidRPr="008E7175" w:rsidRDefault="00DF1441">
      <w:pPr>
        <w:pStyle w:val="ad"/>
        <w:rPr>
          <w:rFonts w:ascii="Times New Roman" w:hAnsi="Times New Roman" w:cs="Times New Roman"/>
          <w:sz w:val="24"/>
          <w:szCs w:val="24"/>
          <w:lang w:val="en-US"/>
        </w:rPr>
      </w:pPr>
      <w:r w:rsidRPr="008E7175">
        <w:rPr>
          <w:rStyle w:val="af0"/>
          <w:rFonts w:ascii="Times New Roman" w:hAnsi="Times New Roman" w:cs="Times New Roman"/>
          <w:sz w:val="24"/>
          <w:szCs w:val="24"/>
        </w:rPr>
        <w:footnoteRef/>
      </w:r>
      <w:r w:rsidRPr="008E7175">
        <w:rPr>
          <w:rFonts w:ascii="Times New Roman" w:hAnsi="Times New Roman" w:cs="Times New Roman"/>
          <w:sz w:val="24"/>
          <w:szCs w:val="24"/>
          <w:lang w:val="en-US"/>
        </w:rPr>
        <w:t xml:space="preserve"> </w:t>
      </w:r>
      <w:r>
        <w:rPr>
          <w:rFonts w:ascii="Times New Roman" w:hAnsi="Times New Roman" w:cs="Times New Roman"/>
          <w:sz w:val="24"/>
          <w:szCs w:val="24"/>
          <w:lang w:val="en-US"/>
        </w:rPr>
        <w:t>URL:</w:t>
      </w:r>
      <w:r w:rsidRPr="008E7175">
        <w:rPr>
          <w:lang w:val="en-US"/>
        </w:rPr>
        <w:t xml:space="preserve"> </w:t>
      </w:r>
      <w:r w:rsidRPr="008E7175">
        <w:rPr>
          <w:rFonts w:ascii="Times New Roman" w:hAnsi="Times New Roman" w:cs="Times New Roman"/>
          <w:sz w:val="24"/>
          <w:szCs w:val="24"/>
          <w:lang w:val="en-US"/>
        </w:rPr>
        <w:t>http://orv.gov.ru/Content/Item?n=6251</w:t>
      </w:r>
    </w:p>
  </w:footnote>
  <w:footnote w:id="73">
    <w:p w14:paraId="30625C87" w14:textId="77777777" w:rsidR="00DF1441" w:rsidRPr="001E1AC6" w:rsidRDefault="00DF1441" w:rsidP="00E71703">
      <w:pPr>
        <w:pStyle w:val="ad"/>
        <w:rPr>
          <w:rFonts w:ascii="Times New Roman" w:hAnsi="Times New Roman" w:cs="Times New Roman"/>
          <w:sz w:val="24"/>
          <w:szCs w:val="24"/>
        </w:rPr>
      </w:pPr>
      <w:r w:rsidRPr="001E1AC6">
        <w:rPr>
          <w:rStyle w:val="af0"/>
          <w:rFonts w:ascii="Times New Roman" w:hAnsi="Times New Roman" w:cs="Times New Roman"/>
          <w:sz w:val="24"/>
          <w:szCs w:val="24"/>
        </w:rPr>
        <w:footnoteRef/>
      </w:r>
      <w:r w:rsidRPr="001E1AC6">
        <w:rPr>
          <w:rFonts w:ascii="Times New Roman" w:hAnsi="Times New Roman" w:cs="Times New Roman"/>
          <w:sz w:val="24"/>
          <w:szCs w:val="24"/>
        </w:rPr>
        <w:t xml:space="preserve"> </w:t>
      </w:r>
      <w:r w:rsidRPr="00FC2188">
        <w:rPr>
          <w:rFonts w:ascii="Times New Roman" w:hAnsi="Times New Roman" w:cs="Times New Roman"/>
          <w:sz w:val="24"/>
          <w:szCs w:val="24"/>
        </w:rPr>
        <w:t>Белых В.С., Алексеенко А.П. Правовое обеспечение модернизации экономики: опыт России и КНР. Юрист. 2018, № 1</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7B88"/>
    <w:multiLevelType w:val="hybridMultilevel"/>
    <w:tmpl w:val="D2EAD5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E32F00"/>
    <w:multiLevelType w:val="multilevel"/>
    <w:tmpl w:val="A9FCD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9805AA"/>
    <w:multiLevelType w:val="hybridMultilevel"/>
    <w:tmpl w:val="F8AA2466"/>
    <w:lvl w:ilvl="0" w:tplc="0419000F">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21615DC"/>
    <w:multiLevelType w:val="multilevel"/>
    <w:tmpl w:val="8C2CD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917850"/>
    <w:multiLevelType w:val="multilevel"/>
    <w:tmpl w:val="06B002C8"/>
    <w:lvl w:ilvl="0">
      <w:start w:val="1"/>
      <w:numFmt w:val="decimal"/>
      <w:lvlText w:val="%1."/>
      <w:lvlJc w:val="left"/>
      <w:pPr>
        <w:ind w:left="1068" w:hanging="360"/>
      </w:pPr>
      <w:rPr>
        <w:rFonts w:hint="default"/>
      </w:rPr>
    </w:lvl>
    <w:lvl w:ilvl="1">
      <w:start w:val="1"/>
      <w:numFmt w:val="decimal"/>
      <w:lvlText w:val="1.%2 "/>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5">
    <w:nsid w:val="16A72D22"/>
    <w:multiLevelType w:val="multilevel"/>
    <w:tmpl w:val="72F00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6760BB"/>
    <w:multiLevelType w:val="hybridMultilevel"/>
    <w:tmpl w:val="FE4A0782"/>
    <w:lvl w:ilvl="0" w:tplc="B9103ED6">
      <w:start w:val="1"/>
      <w:numFmt w:val="decimal"/>
      <w:lvlText w:val="%1."/>
      <w:lvlJc w:val="left"/>
      <w:pPr>
        <w:tabs>
          <w:tab w:val="num" w:pos="1699"/>
        </w:tabs>
        <w:ind w:left="1699" w:hanging="99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279D5A8B"/>
    <w:multiLevelType w:val="hybridMultilevel"/>
    <w:tmpl w:val="39805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2D72EC"/>
    <w:multiLevelType w:val="hybridMultilevel"/>
    <w:tmpl w:val="201C4B16"/>
    <w:lvl w:ilvl="0" w:tplc="36D8703E">
      <w:start w:val="1"/>
      <w:numFmt w:val="bullet"/>
      <w:lvlText w:val="­"/>
      <w:lvlJc w:val="left"/>
      <w:pPr>
        <w:tabs>
          <w:tab w:val="num" w:pos="2138"/>
        </w:tabs>
        <w:ind w:left="2138"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32D43CD3"/>
    <w:multiLevelType w:val="hybridMultilevel"/>
    <w:tmpl w:val="5A2CCD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3CF57E1"/>
    <w:multiLevelType w:val="hybridMultilevel"/>
    <w:tmpl w:val="DE169A34"/>
    <w:lvl w:ilvl="0" w:tplc="0419000F">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78064E2"/>
    <w:multiLevelType w:val="hybridMultilevel"/>
    <w:tmpl w:val="7716F8F0"/>
    <w:lvl w:ilvl="0" w:tplc="42B0B690">
      <w:numFmt w:val="bullet"/>
      <w:lvlText w:val="-"/>
      <w:lvlJc w:val="left"/>
      <w:pPr>
        <w:ind w:left="1429" w:hanging="360"/>
      </w:pPr>
      <w:rPr>
        <w:rFonts w:ascii="Times New Roman" w:eastAsia="Times New Roman" w:hAnsi="Times New Roman" w:hint="default"/>
        <w:w w:val="100"/>
        <w:sz w:val="22"/>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3A3827C5"/>
    <w:multiLevelType w:val="hybridMultilevel"/>
    <w:tmpl w:val="CE726DD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40147BC5"/>
    <w:multiLevelType w:val="multilevel"/>
    <w:tmpl w:val="08969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A635BD"/>
    <w:multiLevelType w:val="hybridMultilevel"/>
    <w:tmpl w:val="9856AF60"/>
    <w:lvl w:ilvl="0" w:tplc="CAB047B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45435B8C"/>
    <w:multiLevelType w:val="hybridMultilevel"/>
    <w:tmpl w:val="AF361D4A"/>
    <w:lvl w:ilvl="0" w:tplc="CAB047B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4DA040FD"/>
    <w:multiLevelType w:val="multilevel"/>
    <w:tmpl w:val="DD9E8B1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51BF42AA"/>
    <w:multiLevelType w:val="hybridMultilevel"/>
    <w:tmpl w:val="2CD8B8DC"/>
    <w:lvl w:ilvl="0" w:tplc="FFFFFFFF">
      <w:start w:val="1"/>
      <w:numFmt w:val="decimal"/>
      <w:lvlText w:val="%1."/>
      <w:lvlJc w:val="left"/>
      <w:pPr>
        <w:tabs>
          <w:tab w:val="num" w:pos="1440"/>
        </w:tabs>
        <w:ind w:left="14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533444C9"/>
    <w:multiLevelType w:val="hybridMultilevel"/>
    <w:tmpl w:val="0D46A094"/>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9">
    <w:nsid w:val="55973783"/>
    <w:multiLevelType w:val="hybridMultilevel"/>
    <w:tmpl w:val="978EA1C6"/>
    <w:lvl w:ilvl="0" w:tplc="B27CB276">
      <w:numFmt w:val="bullet"/>
      <w:lvlText w:val="-"/>
      <w:lvlJc w:val="left"/>
      <w:pPr>
        <w:ind w:left="2410" w:hanging="322"/>
      </w:pPr>
      <w:rPr>
        <w:rFonts w:ascii="Times New Roman" w:eastAsia="Times New Roman" w:hAnsi="Times New Roman" w:hint="default"/>
        <w:w w:val="99"/>
        <w:sz w:val="28"/>
      </w:rPr>
    </w:lvl>
    <w:lvl w:ilvl="1" w:tplc="0414EBE2">
      <w:numFmt w:val="bullet"/>
      <w:lvlText w:val="•"/>
      <w:lvlJc w:val="left"/>
      <w:pPr>
        <w:ind w:left="3368" w:hanging="322"/>
      </w:pPr>
      <w:rPr>
        <w:rFonts w:hint="default"/>
      </w:rPr>
    </w:lvl>
    <w:lvl w:ilvl="2" w:tplc="EBC68FC4">
      <w:numFmt w:val="bullet"/>
      <w:lvlText w:val="•"/>
      <w:lvlJc w:val="left"/>
      <w:pPr>
        <w:ind w:left="4316" w:hanging="322"/>
      </w:pPr>
      <w:rPr>
        <w:rFonts w:hint="default"/>
      </w:rPr>
    </w:lvl>
    <w:lvl w:ilvl="3" w:tplc="FCFC17FC">
      <w:numFmt w:val="bullet"/>
      <w:lvlText w:val="•"/>
      <w:lvlJc w:val="left"/>
      <w:pPr>
        <w:ind w:left="5265" w:hanging="322"/>
      </w:pPr>
      <w:rPr>
        <w:rFonts w:hint="default"/>
      </w:rPr>
    </w:lvl>
    <w:lvl w:ilvl="4" w:tplc="81365A1A">
      <w:numFmt w:val="bullet"/>
      <w:lvlText w:val="•"/>
      <w:lvlJc w:val="left"/>
      <w:pPr>
        <w:ind w:left="6213" w:hanging="322"/>
      </w:pPr>
      <w:rPr>
        <w:rFonts w:hint="default"/>
      </w:rPr>
    </w:lvl>
    <w:lvl w:ilvl="5" w:tplc="17EE80D4">
      <w:numFmt w:val="bullet"/>
      <w:lvlText w:val="•"/>
      <w:lvlJc w:val="left"/>
      <w:pPr>
        <w:ind w:left="7162" w:hanging="322"/>
      </w:pPr>
      <w:rPr>
        <w:rFonts w:hint="default"/>
      </w:rPr>
    </w:lvl>
    <w:lvl w:ilvl="6" w:tplc="CFC0749E">
      <w:numFmt w:val="bullet"/>
      <w:lvlText w:val="•"/>
      <w:lvlJc w:val="left"/>
      <w:pPr>
        <w:ind w:left="8110" w:hanging="322"/>
      </w:pPr>
      <w:rPr>
        <w:rFonts w:hint="default"/>
      </w:rPr>
    </w:lvl>
    <w:lvl w:ilvl="7" w:tplc="6E006900">
      <w:numFmt w:val="bullet"/>
      <w:lvlText w:val="•"/>
      <w:lvlJc w:val="left"/>
      <w:pPr>
        <w:ind w:left="9058" w:hanging="322"/>
      </w:pPr>
      <w:rPr>
        <w:rFonts w:hint="default"/>
      </w:rPr>
    </w:lvl>
    <w:lvl w:ilvl="8" w:tplc="A2C61B50">
      <w:numFmt w:val="bullet"/>
      <w:lvlText w:val="•"/>
      <w:lvlJc w:val="left"/>
      <w:pPr>
        <w:ind w:left="10007" w:hanging="322"/>
      </w:pPr>
      <w:rPr>
        <w:rFonts w:hint="default"/>
      </w:rPr>
    </w:lvl>
  </w:abstractNum>
  <w:abstractNum w:abstractNumId="20">
    <w:nsid w:val="62A52B84"/>
    <w:multiLevelType w:val="hybridMultilevel"/>
    <w:tmpl w:val="20B4E444"/>
    <w:lvl w:ilvl="0" w:tplc="CAB047B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6D2D1DD1"/>
    <w:multiLevelType w:val="hybridMultilevel"/>
    <w:tmpl w:val="1FFA2044"/>
    <w:lvl w:ilvl="0" w:tplc="EB1C4BB6">
      <w:start w:val="1"/>
      <w:numFmt w:val="bullet"/>
      <w:lvlText w:val=""/>
      <w:lvlJc w:val="left"/>
      <w:pPr>
        <w:tabs>
          <w:tab w:val="num" w:pos="0"/>
        </w:tabs>
        <w:ind w:left="20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EB61D52"/>
    <w:multiLevelType w:val="hybridMultilevel"/>
    <w:tmpl w:val="BBF2B98E"/>
    <w:lvl w:ilvl="0" w:tplc="2C0E82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A863420"/>
    <w:multiLevelType w:val="hybridMultilevel"/>
    <w:tmpl w:val="E5CC4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DF04404"/>
    <w:multiLevelType w:val="multilevel"/>
    <w:tmpl w:val="06B002C8"/>
    <w:lvl w:ilvl="0">
      <w:start w:val="1"/>
      <w:numFmt w:val="decimal"/>
      <w:lvlText w:val="%1."/>
      <w:lvlJc w:val="left"/>
      <w:pPr>
        <w:ind w:left="1068" w:hanging="360"/>
      </w:pPr>
      <w:rPr>
        <w:rFonts w:hint="default"/>
      </w:rPr>
    </w:lvl>
    <w:lvl w:ilvl="1">
      <w:start w:val="1"/>
      <w:numFmt w:val="decimal"/>
      <w:lvlText w:val="1.%2 "/>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num w:numId="1">
    <w:abstractNumId w:val="19"/>
  </w:num>
  <w:num w:numId="2">
    <w:abstractNumId w:val="11"/>
  </w:num>
  <w:num w:numId="3">
    <w:abstractNumId w:val="5"/>
  </w:num>
  <w:num w:numId="4">
    <w:abstractNumId w:val="23"/>
  </w:num>
  <w:num w:numId="5">
    <w:abstractNumId w:val="7"/>
  </w:num>
  <w:num w:numId="6">
    <w:abstractNumId w:val="9"/>
  </w:num>
  <w:num w:numId="7">
    <w:abstractNumId w:val="16"/>
  </w:num>
  <w:num w:numId="8">
    <w:abstractNumId w:val="14"/>
  </w:num>
  <w:num w:numId="9">
    <w:abstractNumId w:val="20"/>
  </w:num>
  <w:num w:numId="10">
    <w:abstractNumId w:val="15"/>
  </w:num>
  <w:num w:numId="11">
    <w:abstractNumId w:val="21"/>
  </w:num>
  <w:num w:numId="12">
    <w:abstractNumId w:val="18"/>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3"/>
  </w:num>
  <w:num w:numId="16">
    <w:abstractNumId w:val="6"/>
  </w:num>
  <w:num w:numId="17">
    <w:abstractNumId w:val="8"/>
  </w:num>
  <w:num w:numId="18">
    <w:abstractNumId w:val="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4"/>
  </w:num>
  <w:num w:numId="23">
    <w:abstractNumId w:val="22"/>
  </w:num>
  <w:num w:numId="24">
    <w:abstractNumId w:val="1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B9F"/>
    <w:rsid w:val="00000548"/>
    <w:rsid w:val="000066E1"/>
    <w:rsid w:val="00015C80"/>
    <w:rsid w:val="00022146"/>
    <w:rsid w:val="00023C6B"/>
    <w:rsid w:val="000357EF"/>
    <w:rsid w:val="000368BE"/>
    <w:rsid w:val="00043BB1"/>
    <w:rsid w:val="000451B4"/>
    <w:rsid w:val="00046117"/>
    <w:rsid w:val="00047EE5"/>
    <w:rsid w:val="000502EA"/>
    <w:rsid w:val="000510E1"/>
    <w:rsid w:val="00091071"/>
    <w:rsid w:val="00091BEF"/>
    <w:rsid w:val="00092642"/>
    <w:rsid w:val="00093E05"/>
    <w:rsid w:val="00097810"/>
    <w:rsid w:val="000A2D66"/>
    <w:rsid w:val="000A5192"/>
    <w:rsid w:val="000A6192"/>
    <w:rsid w:val="000A7ACA"/>
    <w:rsid w:val="000A7B5F"/>
    <w:rsid w:val="000B0DA2"/>
    <w:rsid w:val="000B7409"/>
    <w:rsid w:val="000C3CB2"/>
    <w:rsid w:val="000D508E"/>
    <w:rsid w:val="000E2297"/>
    <w:rsid w:val="000E42BE"/>
    <w:rsid w:val="000E6536"/>
    <w:rsid w:val="000F4255"/>
    <w:rsid w:val="0010210C"/>
    <w:rsid w:val="00103E23"/>
    <w:rsid w:val="00104CF2"/>
    <w:rsid w:val="00115454"/>
    <w:rsid w:val="00116AE0"/>
    <w:rsid w:val="00123352"/>
    <w:rsid w:val="00124E32"/>
    <w:rsid w:val="0012500A"/>
    <w:rsid w:val="00125B79"/>
    <w:rsid w:val="001273F6"/>
    <w:rsid w:val="00127904"/>
    <w:rsid w:val="00130638"/>
    <w:rsid w:val="00135AF1"/>
    <w:rsid w:val="00142C35"/>
    <w:rsid w:val="0016279F"/>
    <w:rsid w:val="00164142"/>
    <w:rsid w:val="001772C5"/>
    <w:rsid w:val="001774D0"/>
    <w:rsid w:val="001958C1"/>
    <w:rsid w:val="00195F5E"/>
    <w:rsid w:val="001A313F"/>
    <w:rsid w:val="001B4FF9"/>
    <w:rsid w:val="001B7D77"/>
    <w:rsid w:val="001C027E"/>
    <w:rsid w:val="001C1904"/>
    <w:rsid w:val="001C2644"/>
    <w:rsid w:val="001D3718"/>
    <w:rsid w:val="001D75E6"/>
    <w:rsid w:val="001E46A6"/>
    <w:rsid w:val="001E4D64"/>
    <w:rsid w:val="001F08AB"/>
    <w:rsid w:val="001F16DE"/>
    <w:rsid w:val="001F1CC0"/>
    <w:rsid w:val="001F2D8A"/>
    <w:rsid w:val="002008DC"/>
    <w:rsid w:val="00216547"/>
    <w:rsid w:val="002238B4"/>
    <w:rsid w:val="0023040A"/>
    <w:rsid w:val="00233754"/>
    <w:rsid w:val="00235ECE"/>
    <w:rsid w:val="00236218"/>
    <w:rsid w:val="00242DB5"/>
    <w:rsid w:val="00253DFB"/>
    <w:rsid w:val="00283C46"/>
    <w:rsid w:val="002873E2"/>
    <w:rsid w:val="00290BE2"/>
    <w:rsid w:val="0029127E"/>
    <w:rsid w:val="002C4CA4"/>
    <w:rsid w:val="002E5B93"/>
    <w:rsid w:val="002F246F"/>
    <w:rsid w:val="002F313C"/>
    <w:rsid w:val="00304E4F"/>
    <w:rsid w:val="003153F7"/>
    <w:rsid w:val="00326703"/>
    <w:rsid w:val="0034324C"/>
    <w:rsid w:val="00352C54"/>
    <w:rsid w:val="003555E4"/>
    <w:rsid w:val="00361BD6"/>
    <w:rsid w:val="003657AD"/>
    <w:rsid w:val="0037019B"/>
    <w:rsid w:val="00372B93"/>
    <w:rsid w:val="0037348B"/>
    <w:rsid w:val="003764D3"/>
    <w:rsid w:val="00381B9F"/>
    <w:rsid w:val="003A5EA8"/>
    <w:rsid w:val="003A704E"/>
    <w:rsid w:val="003B0F5D"/>
    <w:rsid w:val="003C01CE"/>
    <w:rsid w:val="003C24C0"/>
    <w:rsid w:val="003C613E"/>
    <w:rsid w:val="003C7D78"/>
    <w:rsid w:val="003C7EE2"/>
    <w:rsid w:val="003D03CE"/>
    <w:rsid w:val="003D2E52"/>
    <w:rsid w:val="003E0C1C"/>
    <w:rsid w:val="003E272C"/>
    <w:rsid w:val="003E2B56"/>
    <w:rsid w:val="003E3677"/>
    <w:rsid w:val="003F037E"/>
    <w:rsid w:val="00400920"/>
    <w:rsid w:val="00401BC6"/>
    <w:rsid w:val="0040612C"/>
    <w:rsid w:val="00406900"/>
    <w:rsid w:val="00410F6C"/>
    <w:rsid w:val="00414B89"/>
    <w:rsid w:val="00426BCA"/>
    <w:rsid w:val="00430C3A"/>
    <w:rsid w:val="00437DB8"/>
    <w:rsid w:val="004401D4"/>
    <w:rsid w:val="004422FD"/>
    <w:rsid w:val="00445EF8"/>
    <w:rsid w:val="00454905"/>
    <w:rsid w:val="00456E6B"/>
    <w:rsid w:val="00464109"/>
    <w:rsid w:val="00475374"/>
    <w:rsid w:val="00477476"/>
    <w:rsid w:val="00491241"/>
    <w:rsid w:val="004964BC"/>
    <w:rsid w:val="004A055F"/>
    <w:rsid w:val="004A493C"/>
    <w:rsid w:val="004B2DF0"/>
    <w:rsid w:val="004C2FB4"/>
    <w:rsid w:val="004C53D0"/>
    <w:rsid w:val="004C6C14"/>
    <w:rsid w:val="004D0C29"/>
    <w:rsid w:val="004D2451"/>
    <w:rsid w:val="004E663B"/>
    <w:rsid w:val="004F19F0"/>
    <w:rsid w:val="004F2CB4"/>
    <w:rsid w:val="004F2D6B"/>
    <w:rsid w:val="004F4E0A"/>
    <w:rsid w:val="00505A52"/>
    <w:rsid w:val="00506822"/>
    <w:rsid w:val="0050777E"/>
    <w:rsid w:val="005106B5"/>
    <w:rsid w:val="00514EF9"/>
    <w:rsid w:val="0052656B"/>
    <w:rsid w:val="00532865"/>
    <w:rsid w:val="0054042F"/>
    <w:rsid w:val="00543D69"/>
    <w:rsid w:val="0054546A"/>
    <w:rsid w:val="005609D8"/>
    <w:rsid w:val="00582CA7"/>
    <w:rsid w:val="005942BE"/>
    <w:rsid w:val="00594CA9"/>
    <w:rsid w:val="005C4DF6"/>
    <w:rsid w:val="005D1591"/>
    <w:rsid w:val="005D541E"/>
    <w:rsid w:val="005D7B04"/>
    <w:rsid w:val="005E0BF2"/>
    <w:rsid w:val="005E3AB1"/>
    <w:rsid w:val="00603A2F"/>
    <w:rsid w:val="0061500D"/>
    <w:rsid w:val="0061691F"/>
    <w:rsid w:val="006171E7"/>
    <w:rsid w:val="00617579"/>
    <w:rsid w:val="00621C15"/>
    <w:rsid w:val="00624021"/>
    <w:rsid w:val="0063068B"/>
    <w:rsid w:val="006379E8"/>
    <w:rsid w:val="00646533"/>
    <w:rsid w:val="006469B3"/>
    <w:rsid w:val="006577A1"/>
    <w:rsid w:val="006577C0"/>
    <w:rsid w:val="0066024B"/>
    <w:rsid w:val="006618F5"/>
    <w:rsid w:val="00663B7C"/>
    <w:rsid w:val="0066557A"/>
    <w:rsid w:val="006674A8"/>
    <w:rsid w:val="006716E7"/>
    <w:rsid w:val="00671CCB"/>
    <w:rsid w:val="00672058"/>
    <w:rsid w:val="006726E0"/>
    <w:rsid w:val="006818F2"/>
    <w:rsid w:val="0068643E"/>
    <w:rsid w:val="006A5792"/>
    <w:rsid w:val="006A7936"/>
    <w:rsid w:val="006B62B2"/>
    <w:rsid w:val="006C1F99"/>
    <w:rsid w:val="006D0A05"/>
    <w:rsid w:val="006D1F3E"/>
    <w:rsid w:val="006F628B"/>
    <w:rsid w:val="00700AEB"/>
    <w:rsid w:val="007021F6"/>
    <w:rsid w:val="0070583F"/>
    <w:rsid w:val="00711243"/>
    <w:rsid w:val="007127D9"/>
    <w:rsid w:val="00716076"/>
    <w:rsid w:val="00717C4A"/>
    <w:rsid w:val="007335A5"/>
    <w:rsid w:val="007378CA"/>
    <w:rsid w:val="00740274"/>
    <w:rsid w:val="007575CA"/>
    <w:rsid w:val="00767292"/>
    <w:rsid w:val="0077264F"/>
    <w:rsid w:val="00775575"/>
    <w:rsid w:val="00784D66"/>
    <w:rsid w:val="007A1F3F"/>
    <w:rsid w:val="007A42A4"/>
    <w:rsid w:val="007A4E8F"/>
    <w:rsid w:val="007B1A52"/>
    <w:rsid w:val="007C293C"/>
    <w:rsid w:val="007C41B4"/>
    <w:rsid w:val="007C6500"/>
    <w:rsid w:val="007D0D75"/>
    <w:rsid w:val="007D2E32"/>
    <w:rsid w:val="007D3987"/>
    <w:rsid w:val="007D5054"/>
    <w:rsid w:val="007D7494"/>
    <w:rsid w:val="007E2D07"/>
    <w:rsid w:val="007E5836"/>
    <w:rsid w:val="007E7136"/>
    <w:rsid w:val="007E7E41"/>
    <w:rsid w:val="007F2545"/>
    <w:rsid w:val="008029A8"/>
    <w:rsid w:val="008040BA"/>
    <w:rsid w:val="00811B98"/>
    <w:rsid w:val="00820C47"/>
    <w:rsid w:val="00824E68"/>
    <w:rsid w:val="00831D38"/>
    <w:rsid w:val="00840EE3"/>
    <w:rsid w:val="00842B69"/>
    <w:rsid w:val="00842C47"/>
    <w:rsid w:val="00846CF3"/>
    <w:rsid w:val="008561FB"/>
    <w:rsid w:val="00866B09"/>
    <w:rsid w:val="0087043D"/>
    <w:rsid w:val="00874911"/>
    <w:rsid w:val="008753D6"/>
    <w:rsid w:val="00887638"/>
    <w:rsid w:val="0089206C"/>
    <w:rsid w:val="008A2FA7"/>
    <w:rsid w:val="008A50DB"/>
    <w:rsid w:val="008A5FD1"/>
    <w:rsid w:val="008A69AA"/>
    <w:rsid w:val="008B63E5"/>
    <w:rsid w:val="008C0CC6"/>
    <w:rsid w:val="008C1FFC"/>
    <w:rsid w:val="008C2D9A"/>
    <w:rsid w:val="008C69AF"/>
    <w:rsid w:val="008D530B"/>
    <w:rsid w:val="008E5FCD"/>
    <w:rsid w:val="008E7175"/>
    <w:rsid w:val="008F2C5D"/>
    <w:rsid w:val="008F481E"/>
    <w:rsid w:val="008F6B04"/>
    <w:rsid w:val="00917EB8"/>
    <w:rsid w:val="00921ED7"/>
    <w:rsid w:val="0094467E"/>
    <w:rsid w:val="00945CB1"/>
    <w:rsid w:val="0095314E"/>
    <w:rsid w:val="009536C2"/>
    <w:rsid w:val="00967250"/>
    <w:rsid w:val="0097273D"/>
    <w:rsid w:val="00975579"/>
    <w:rsid w:val="009827D5"/>
    <w:rsid w:val="0099029D"/>
    <w:rsid w:val="009975CF"/>
    <w:rsid w:val="009B4CBC"/>
    <w:rsid w:val="009B5B30"/>
    <w:rsid w:val="009B7F80"/>
    <w:rsid w:val="009D2E9B"/>
    <w:rsid w:val="009E2E64"/>
    <w:rsid w:val="009F5B1A"/>
    <w:rsid w:val="009F60B2"/>
    <w:rsid w:val="00A00885"/>
    <w:rsid w:val="00A015C8"/>
    <w:rsid w:val="00A11348"/>
    <w:rsid w:val="00A11694"/>
    <w:rsid w:val="00A14FAA"/>
    <w:rsid w:val="00A20CA4"/>
    <w:rsid w:val="00A21DC1"/>
    <w:rsid w:val="00A31904"/>
    <w:rsid w:val="00A41F16"/>
    <w:rsid w:val="00A43001"/>
    <w:rsid w:val="00A509BA"/>
    <w:rsid w:val="00A51137"/>
    <w:rsid w:val="00A62612"/>
    <w:rsid w:val="00A626A0"/>
    <w:rsid w:val="00A70733"/>
    <w:rsid w:val="00A71D9D"/>
    <w:rsid w:val="00A72DB8"/>
    <w:rsid w:val="00A87B9F"/>
    <w:rsid w:val="00A92804"/>
    <w:rsid w:val="00A9725A"/>
    <w:rsid w:val="00AB0C42"/>
    <w:rsid w:val="00AB37DE"/>
    <w:rsid w:val="00AB70D6"/>
    <w:rsid w:val="00AE2D54"/>
    <w:rsid w:val="00AE3F5A"/>
    <w:rsid w:val="00AE4606"/>
    <w:rsid w:val="00AE5E8E"/>
    <w:rsid w:val="00B00AF8"/>
    <w:rsid w:val="00B061B5"/>
    <w:rsid w:val="00B0748A"/>
    <w:rsid w:val="00B15148"/>
    <w:rsid w:val="00B2666F"/>
    <w:rsid w:val="00B273D2"/>
    <w:rsid w:val="00B27ABE"/>
    <w:rsid w:val="00B334B0"/>
    <w:rsid w:val="00B34DB2"/>
    <w:rsid w:val="00B3621D"/>
    <w:rsid w:val="00B416F8"/>
    <w:rsid w:val="00B47483"/>
    <w:rsid w:val="00B50102"/>
    <w:rsid w:val="00B612CE"/>
    <w:rsid w:val="00B62360"/>
    <w:rsid w:val="00B64256"/>
    <w:rsid w:val="00B75B64"/>
    <w:rsid w:val="00BA4804"/>
    <w:rsid w:val="00BB143C"/>
    <w:rsid w:val="00BB4C11"/>
    <w:rsid w:val="00BB79DE"/>
    <w:rsid w:val="00BC29B6"/>
    <w:rsid w:val="00BC2C64"/>
    <w:rsid w:val="00BC32C0"/>
    <w:rsid w:val="00BC7174"/>
    <w:rsid w:val="00BD17D0"/>
    <w:rsid w:val="00BD34E2"/>
    <w:rsid w:val="00BE6DE5"/>
    <w:rsid w:val="00BF27AF"/>
    <w:rsid w:val="00C04513"/>
    <w:rsid w:val="00C06677"/>
    <w:rsid w:val="00C213FA"/>
    <w:rsid w:val="00C31C06"/>
    <w:rsid w:val="00C363B6"/>
    <w:rsid w:val="00C50330"/>
    <w:rsid w:val="00C516BC"/>
    <w:rsid w:val="00C5557F"/>
    <w:rsid w:val="00C615DB"/>
    <w:rsid w:val="00C620CB"/>
    <w:rsid w:val="00C70409"/>
    <w:rsid w:val="00C70EFE"/>
    <w:rsid w:val="00C751A9"/>
    <w:rsid w:val="00C87AAC"/>
    <w:rsid w:val="00C91CC5"/>
    <w:rsid w:val="00C942ED"/>
    <w:rsid w:val="00C964C2"/>
    <w:rsid w:val="00CA7C2A"/>
    <w:rsid w:val="00CD48A4"/>
    <w:rsid w:val="00CE5125"/>
    <w:rsid w:val="00CE5497"/>
    <w:rsid w:val="00CE76B7"/>
    <w:rsid w:val="00CF2BD9"/>
    <w:rsid w:val="00CF4AF5"/>
    <w:rsid w:val="00D02FAF"/>
    <w:rsid w:val="00D05850"/>
    <w:rsid w:val="00D1253E"/>
    <w:rsid w:val="00D22D3C"/>
    <w:rsid w:val="00D243BC"/>
    <w:rsid w:val="00D3445C"/>
    <w:rsid w:val="00D4233A"/>
    <w:rsid w:val="00D426DC"/>
    <w:rsid w:val="00D4448C"/>
    <w:rsid w:val="00D4454F"/>
    <w:rsid w:val="00D445E7"/>
    <w:rsid w:val="00D51120"/>
    <w:rsid w:val="00D529EC"/>
    <w:rsid w:val="00D53AF1"/>
    <w:rsid w:val="00D54F1F"/>
    <w:rsid w:val="00D5609F"/>
    <w:rsid w:val="00D57970"/>
    <w:rsid w:val="00D60583"/>
    <w:rsid w:val="00D64F56"/>
    <w:rsid w:val="00D80403"/>
    <w:rsid w:val="00D83CE7"/>
    <w:rsid w:val="00D84694"/>
    <w:rsid w:val="00D85238"/>
    <w:rsid w:val="00D86A13"/>
    <w:rsid w:val="00DA14EE"/>
    <w:rsid w:val="00DA3DDF"/>
    <w:rsid w:val="00DB028D"/>
    <w:rsid w:val="00DB0AAA"/>
    <w:rsid w:val="00DC209F"/>
    <w:rsid w:val="00DD0279"/>
    <w:rsid w:val="00DD1B95"/>
    <w:rsid w:val="00DD5AF5"/>
    <w:rsid w:val="00DF1441"/>
    <w:rsid w:val="00DF291F"/>
    <w:rsid w:val="00DF4292"/>
    <w:rsid w:val="00E020B7"/>
    <w:rsid w:val="00E04572"/>
    <w:rsid w:val="00E16A13"/>
    <w:rsid w:val="00E23B24"/>
    <w:rsid w:val="00E31722"/>
    <w:rsid w:val="00E33E6A"/>
    <w:rsid w:val="00E37F41"/>
    <w:rsid w:val="00E43A74"/>
    <w:rsid w:val="00E47C62"/>
    <w:rsid w:val="00E560E6"/>
    <w:rsid w:val="00E56ACE"/>
    <w:rsid w:val="00E57923"/>
    <w:rsid w:val="00E57DBB"/>
    <w:rsid w:val="00E64854"/>
    <w:rsid w:val="00E658CB"/>
    <w:rsid w:val="00E661F0"/>
    <w:rsid w:val="00E70A9A"/>
    <w:rsid w:val="00E71703"/>
    <w:rsid w:val="00E71938"/>
    <w:rsid w:val="00E71FA4"/>
    <w:rsid w:val="00E755C8"/>
    <w:rsid w:val="00E8255B"/>
    <w:rsid w:val="00E84845"/>
    <w:rsid w:val="00E8547C"/>
    <w:rsid w:val="00E91A92"/>
    <w:rsid w:val="00E927C5"/>
    <w:rsid w:val="00E957BF"/>
    <w:rsid w:val="00EA16B3"/>
    <w:rsid w:val="00EA2EB5"/>
    <w:rsid w:val="00EA6647"/>
    <w:rsid w:val="00EB1253"/>
    <w:rsid w:val="00EB5831"/>
    <w:rsid w:val="00EB704F"/>
    <w:rsid w:val="00EB7E6F"/>
    <w:rsid w:val="00EC08F7"/>
    <w:rsid w:val="00EC126A"/>
    <w:rsid w:val="00EC19CC"/>
    <w:rsid w:val="00EC3A72"/>
    <w:rsid w:val="00EC49C8"/>
    <w:rsid w:val="00EC4A3E"/>
    <w:rsid w:val="00EC63FE"/>
    <w:rsid w:val="00ED0045"/>
    <w:rsid w:val="00EE7818"/>
    <w:rsid w:val="00F02644"/>
    <w:rsid w:val="00F168E0"/>
    <w:rsid w:val="00F22915"/>
    <w:rsid w:val="00F268B9"/>
    <w:rsid w:val="00F3024B"/>
    <w:rsid w:val="00F30BA0"/>
    <w:rsid w:val="00F3455C"/>
    <w:rsid w:val="00F419F9"/>
    <w:rsid w:val="00F42E10"/>
    <w:rsid w:val="00F44880"/>
    <w:rsid w:val="00F44BC6"/>
    <w:rsid w:val="00F46C28"/>
    <w:rsid w:val="00F57443"/>
    <w:rsid w:val="00F62267"/>
    <w:rsid w:val="00F628D2"/>
    <w:rsid w:val="00F66AF2"/>
    <w:rsid w:val="00F72385"/>
    <w:rsid w:val="00F75233"/>
    <w:rsid w:val="00F8244D"/>
    <w:rsid w:val="00F83875"/>
    <w:rsid w:val="00F83E49"/>
    <w:rsid w:val="00F84265"/>
    <w:rsid w:val="00F955F3"/>
    <w:rsid w:val="00F970D1"/>
    <w:rsid w:val="00FA2363"/>
    <w:rsid w:val="00FC4026"/>
    <w:rsid w:val="00FE07DF"/>
    <w:rsid w:val="00FE3E2D"/>
    <w:rsid w:val="00FE5FA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D59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076"/>
  </w:style>
  <w:style w:type="paragraph" w:styleId="1">
    <w:name w:val="heading 1"/>
    <w:basedOn w:val="a"/>
    <w:next w:val="a"/>
    <w:link w:val="10"/>
    <w:uiPriority w:val="9"/>
    <w:qFormat/>
    <w:rsid w:val="00BF27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1F1C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C213FA"/>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81B9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81B9F"/>
  </w:style>
  <w:style w:type="paragraph" w:styleId="a5">
    <w:name w:val="footer"/>
    <w:basedOn w:val="a"/>
    <w:link w:val="a6"/>
    <w:uiPriority w:val="99"/>
    <w:unhideWhenUsed/>
    <w:rsid w:val="00381B9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81B9F"/>
  </w:style>
  <w:style w:type="paragraph" w:styleId="a7">
    <w:name w:val="Body Text"/>
    <w:basedOn w:val="a"/>
    <w:link w:val="a8"/>
    <w:uiPriority w:val="99"/>
    <w:rsid w:val="00CA7C2A"/>
    <w:pPr>
      <w:widowControl w:val="0"/>
      <w:spacing w:after="0" w:line="240" w:lineRule="auto"/>
    </w:pPr>
    <w:rPr>
      <w:rFonts w:ascii="Times New Roman" w:eastAsia="Calibri" w:hAnsi="Times New Roman" w:cs="Times New Roman"/>
      <w:sz w:val="28"/>
      <w:szCs w:val="28"/>
      <w:lang w:val="en-US"/>
    </w:rPr>
  </w:style>
  <w:style w:type="character" w:customStyle="1" w:styleId="a8">
    <w:name w:val="Основной текст Знак"/>
    <w:basedOn w:val="a0"/>
    <w:link w:val="a7"/>
    <w:uiPriority w:val="99"/>
    <w:rsid w:val="00CA7C2A"/>
    <w:rPr>
      <w:rFonts w:ascii="Times New Roman" w:eastAsia="Calibri" w:hAnsi="Times New Roman" w:cs="Times New Roman"/>
      <w:sz w:val="28"/>
      <w:szCs w:val="28"/>
      <w:lang w:val="en-US"/>
    </w:rPr>
  </w:style>
  <w:style w:type="paragraph" w:styleId="a9">
    <w:name w:val="List Paragraph"/>
    <w:aliases w:val="Абзац списка11"/>
    <w:basedOn w:val="a"/>
    <w:link w:val="aa"/>
    <w:uiPriority w:val="34"/>
    <w:qFormat/>
    <w:rsid w:val="00CA7C2A"/>
    <w:pPr>
      <w:ind w:left="720"/>
      <w:contextualSpacing/>
    </w:pPr>
    <w:rPr>
      <w:rFonts w:ascii="Calibri" w:eastAsia="Times New Roman" w:hAnsi="Calibri" w:cs="Times New Roman"/>
      <w:lang w:eastAsia="en-US"/>
    </w:rPr>
  </w:style>
  <w:style w:type="character" w:customStyle="1" w:styleId="aa">
    <w:name w:val="Абзац списка Знак"/>
    <w:aliases w:val="Абзац списка11 Знак"/>
    <w:link w:val="a9"/>
    <w:uiPriority w:val="1"/>
    <w:locked/>
    <w:rsid w:val="00CA7C2A"/>
    <w:rPr>
      <w:rFonts w:ascii="Calibri" w:eastAsia="Times New Roman" w:hAnsi="Calibri" w:cs="Times New Roman"/>
      <w:lang w:eastAsia="en-US"/>
    </w:rPr>
  </w:style>
  <w:style w:type="paragraph" w:customStyle="1" w:styleId="Default">
    <w:name w:val="Default"/>
    <w:uiPriority w:val="99"/>
    <w:rsid w:val="006F628B"/>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customStyle="1" w:styleId="10">
    <w:name w:val="Заголовок 1 Знак"/>
    <w:basedOn w:val="a0"/>
    <w:link w:val="1"/>
    <w:uiPriority w:val="9"/>
    <w:rsid w:val="00BF27AF"/>
    <w:rPr>
      <w:rFonts w:asciiTheme="majorHAnsi" w:eastAsiaTheme="majorEastAsia" w:hAnsiTheme="majorHAnsi" w:cstheme="majorBidi"/>
      <w:b/>
      <w:bCs/>
      <w:color w:val="365F91" w:themeColor="accent1" w:themeShade="BF"/>
      <w:sz w:val="28"/>
      <w:szCs w:val="28"/>
    </w:rPr>
  </w:style>
  <w:style w:type="paragraph" w:styleId="ab">
    <w:name w:val="Balloon Text"/>
    <w:basedOn w:val="a"/>
    <w:link w:val="ac"/>
    <w:uiPriority w:val="99"/>
    <w:semiHidden/>
    <w:unhideWhenUsed/>
    <w:rsid w:val="00EB7E6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B7E6F"/>
    <w:rPr>
      <w:rFonts w:ascii="Tahoma" w:hAnsi="Tahoma" w:cs="Tahoma"/>
      <w:sz w:val="16"/>
      <w:szCs w:val="16"/>
    </w:rPr>
  </w:style>
  <w:style w:type="paragraph" w:styleId="ad">
    <w:name w:val="footnote text"/>
    <w:basedOn w:val="a"/>
    <w:link w:val="ae"/>
    <w:uiPriority w:val="99"/>
    <w:unhideWhenUsed/>
    <w:rsid w:val="00BD34E2"/>
    <w:pPr>
      <w:spacing w:after="0" w:line="240" w:lineRule="auto"/>
    </w:pPr>
    <w:rPr>
      <w:sz w:val="20"/>
      <w:szCs w:val="20"/>
    </w:rPr>
  </w:style>
  <w:style w:type="character" w:customStyle="1" w:styleId="ae">
    <w:name w:val="Текст сноски Знак"/>
    <w:basedOn w:val="a0"/>
    <w:link w:val="ad"/>
    <w:uiPriority w:val="99"/>
    <w:rsid w:val="00BD34E2"/>
    <w:rPr>
      <w:sz w:val="20"/>
      <w:szCs w:val="20"/>
    </w:rPr>
  </w:style>
  <w:style w:type="character" w:customStyle="1" w:styleId="blk">
    <w:name w:val="blk"/>
    <w:basedOn w:val="a0"/>
    <w:rsid w:val="00BD34E2"/>
  </w:style>
  <w:style w:type="character" w:styleId="af">
    <w:name w:val="Hyperlink"/>
    <w:basedOn w:val="a0"/>
    <w:uiPriority w:val="99"/>
    <w:unhideWhenUsed/>
    <w:rsid w:val="00F268B9"/>
    <w:rPr>
      <w:color w:val="0000FF" w:themeColor="hyperlink"/>
      <w:u w:val="single"/>
    </w:rPr>
  </w:style>
  <w:style w:type="character" w:styleId="af0">
    <w:name w:val="footnote reference"/>
    <w:basedOn w:val="a0"/>
    <w:uiPriority w:val="99"/>
    <w:semiHidden/>
    <w:unhideWhenUsed/>
    <w:rsid w:val="00242DB5"/>
    <w:rPr>
      <w:vertAlign w:val="superscript"/>
    </w:rPr>
  </w:style>
  <w:style w:type="character" w:customStyle="1" w:styleId="blk5">
    <w:name w:val="blk5"/>
    <w:basedOn w:val="a0"/>
    <w:rsid w:val="00123352"/>
    <w:rPr>
      <w:rFonts w:ascii="Tahoma" w:hAnsi="Tahoma" w:cs="Tahoma"/>
      <w:vanish/>
      <w:sz w:val="16"/>
      <w:szCs w:val="16"/>
    </w:rPr>
  </w:style>
  <w:style w:type="character" w:customStyle="1" w:styleId="20">
    <w:name w:val="Заголовок 2 Знак"/>
    <w:basedOn w:val="a0"/>
    <w:link w:val="2"/>
    <w:rsid w:val="001F1CC0"/>
    <w:rPr>
      <w:rFonts w:asciiTheme="majorHAnsi" w:eastAsiaTheme="majorEastAsia" w:hAnsiTheme="majorHAnsi" w:cstheme="majorBidi"/>
      <w:b/>
      <w:bCs/>
      <w:color w:val="4F81BD" w:themeColor="accent1"/>
      <w:sz w:val="26"/>
      <w:szCs w:val="26"/>
    </w:rPr>
  </w:style>
  <w:style w:type="character" w:styleId="af1">
    <w:name w:val="Strong"/>
    <w:uiPriority w:val="22"/>
    <w:qFormat/>
    <w:rsid w:val="00E57923"/>
    <w:rPr>
      <w:b/>
      <w:bCs/>
    </w:rPr>
  </w:style>
  <w:style w:type="paragraph" w:styleId="af2">
    <w:name w:val="Body Text Indent"/>
    <w:basedOn w:val="a"/>
    <w:link w:val="af3"/>
    <w:uiPriority w:val="99"/>
    <w:rsid w:val="001C2644"/>
    <w:pPr>
      <w:spacing w:after="120" w:line="240" w:lineRule="auto"/>
      <w:ind w:left="283"/>
    </w:pPr>
    <w:rPr>
      <w:rFonts w:ascii="Times New Roman" w:eastAsia="Times New Roman" w:hAnsi="Times New Roman" w:cs="Times New Roman"/>
      <w:sz w:val="20"/>
      <w:szCs w:val="20"/>
    </w:rPr>
  </w:style>
  <w:style w:type="character" w:customStyle="1" w:styleId="af3">
    <w:name w:val="Отступ основного текста Знак"/>
    <w:basedOn w:val="a0"/>
    <w:link w:val="af2"/>
    <w:uiPriority w:val="99"/>
    <w:rsid w:val="001C2644"/>
    <w:rPr>
      <w:rFonts w:ascii="Times New Roman" w:eastAsia="Times New Roman" w:hAnsi="Times New Roman" w:cs="Times New Roman"/>
      <w:sz w:val="20"/>
      <w:szCs w:val="20"/>
    </w:rPr>
  </w:style>
  <w:style w:type="paragraph" w:styleId="af4">
    <w:name w:val="No Spacing"/>
    <w:qFormat/>
    <w:rsid w:val="001C2644"/>
    <w:pPr>
      <w:spacing w:after="0" w:line="240" w:lineRule="auto"/>
    </w:pPr>
    <w:rPr>
      <w:rFonts w:ascii="Times New Roman" w:eastAsia="Times New Roman" w:hAnsi="Times New Roman" w:cs="Times New Roman"/>
      <w:sz w:val="20"/>
      <w:szCs w:val="20"/>
    </w:rPr>
  </w:style>
  <w:style w:type="paragraph" w:customStyle="1" w:styleId="ConsPlusNormal">
    <w:name w:val="ConsPlusNormal"/>
    <w:rsid w:val="000E2297"/>
    <w:pPr>
      <w:autoSpaceDE w:val="0"/>
      <w:autoSpaceDN w:val="0"/>
      <w:adjustRightInd w:val="0"/>
      <w:spacing w:after="0" w:line="240" w:lineRule="auto"/>
    </w:pPr>
    <w:rPr>
      <w:rFonts w:ascii="Arial" w:eastAsiaTheme="minorHAnsi" w:hAnsi="Arial" w:cs="Arial"/>
      <w:sz w:val="20"/>
      <w:szCs w:val="20"/>
      <w:lang w:eastAsia="en-US"/>
    </w:rPr>
  </w:style>
  <w:style w:type="character" w:customStyle="1" w:styleId="basic">
    <w:name w:val="basic"/>
    <w:basedOn w:val="a0"/>
    <w:rsid w:val="004A055F"/>
  </w:style>
  <w:style w:type="paragraph" w:styleId="af5">
    <w:name w:val="Normal (Web)"/>
    <w:aliases w:val="Обычный (веб) Знак1,Обычный (веб) Знак Знак,Знак Знак Знак Знак2,Знак Знак Знак Знак Знак Знак11,Знак Знак Знак Знак Знак Знак Знак,Знак Знак Знак2 Знак,Знак Знак Знак Знак1 Знак,Знак Знак2 Знак1,Знак Знак1,Обычный (веб)2,Обычный (веб)3"/>
    <w:basedOn w:val="a"/>
    <w:link w:val="af6"/>
    <w:uiPriority w:val="99"/>
    <w:rsid w:val="008F6B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6">
    <w:name w:val="Обычный (веб) Знак"/>
    <w:aliases w:val="Обычный (веб) Знак1 Знак,Обычный (веб) Знак Знак Знак,Знак Знак Знак Знак2 Знак,Знак Знак Знак Знак Знак Знак11 Знак,Знак Знак Знак Знак Знак Знак Знак Знак,Знак Знак Знак2 Знак Знак,Знак Знак Знак Знак1 Знак Знак,Знак Знак1 Знак"/>
    <w:link w:val="af5"/>
    <w:uiPriority w:val="99"/>
    <w:locked/>
    <w:rsid w:val="008F6B04"/>
    <w:rPr>
      <w:rFonts w:ascii="Times New Roman" w:eastAsia="Times New Roman" w:hAnsi="Times New Roman" w:cs="Times New Roman"/>
      <w:sz w:val="24"/>
      <w:szCs w:val="24"/>
    </w:rPr>
  </w:style>
  <w:style w:type="table" w:styleId="af7">
    <w:name w:val="Table Grid"/>
    <w:basedOn w:val="a1"/>
    <w:uiPriority w:val="59"/>
    <w:rsid w:val="00445E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rsid w:val="00C213FA"/>
    <w:rPr>
      <w:rFonts w:ascii="Arial" w:eastAsia="Times New Roman" w:hAnsi="Arial" w:cs="Arial"/>
      <w:b/>
      <w:bCs/>
      <w:sz w:val="26"/>
      <w:szCs w:val="26"/>
    </w:rPr>
  </w:style>
  <w:style w:type="paragraph" w:customStyle="1" w:styleId="af8">
    <w:name w:val="Прижатый влево"/>
    <w:basedOn w:val="a"/>
    <w:next w:val="a"/>
    <w:rsid w:val="00C213FA"/>
    <w:pPr>
      <w:autoSpaceDE w:val="0"/>
      <w:autoSpaceDN w:val="0"/>
      <w:adjustRightInd w:val="0"/>
      <w:spacing w:after="0" w:line="240" w:lineRule="auto"/>
    </w:pPr>
    <w:rPr>
      <w:rFonts w:ascii="Arial" w:eastAsia="Times New Roman" w:hAnsi="Arial" w:cs="Times New Roman"/>
      <w:sz w:val="20"/>
      <w:szCs w:val="20"/>
    </w:rPr>
  </w:style>
  <w:style w:type="paragraph" w:customStyle="1" w:styleId="ConsNonformat">
    <w:name w:val="ConsNonformat"/>
    <w:rsid w:val="0021654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11">
    <w:name w:val="toc 1"/>
    <w:basedOn w:val="a"/>
    <w:next w:val="a"/>
    <w:autoRedefine/>
    <w:uiPriority w:val="39"/>
    <w:unhideWhenUsed/>
    <w:rsid w:val="00E755C8"/>
    <w:pPr>
      <w:tabs>
        <w:tab w:val="right" w:leader="dot" w:pos="9344"/>
      </w:tabs>
      <w:spacing w:after="0" w:line="360" w:lineRule="auto"/>
    </w:pPr>
    <w:rPr>
      <w:rFonts w:ascii="Times New Roman" w:hAnsi="Times New Roman" w:cs="Times New Roman"/>
      <w:sz w:val="28"/>
      <w:szCs w:val="28"/>
    </w:rPr>
  </w:style>
  <w:style w:type="paragraph" w:styleId="21">
    <w:name w:val="toc 2"/>
    <w:basedOn w:val="a"/>
    <w:next w:val="a"/>
    <w:autoRedefine/>
    <w:uiPriority w:val="39"/>
    <w:unhideWhenUsed/>
    <w:rsid w:val="00E56ACE"/>
    <w:pPr>
      <w:spacing w:after="100"/>
      <w:ind w:left="220"/>
    </w:pPr>
  </w:style>
  <w:style w:type="character" w:customStyle="1" w:styleId="apple-converted-space">
    <w:name w:val="apple-converted-space"/>
    <w:rsid w:val="001C1904"/>
  </w:style>
  <w:style w:type="paragraph" w:customStyle="1" w:styleId="af9">
    <w:name w:val="Текстовый блок"/>
    <w:rsid w:val="00A9725A"/>
    <w:pPr>
      <w:spacing w:after="0" w:line="240" w:lineRule="auto"/>
    </w:pPr>
    <w:rPr>
      <w:rFonts w:ascii="Helvetica" w:eastAsia="ヒラギノ角ゴ Pro W3" w:hAnsi="Helvetica" w:cs="Helvetica"/>
      <w:color w:val="000000"/>
      <w:kern w:val="1"/>
      <w:sz w:val="24"/>
      <w:szCs w:val="20"/>
      <w:lang w:eastAsia="hi-IN" w:bidi="hi-IN"/>
    </w:rPr>
  </w:style>
  <w:style w:type="character" w:customStyle="1" w:styleId="reference-text">
    <w:name w:val="reference-text"/>
    <w:basedOn w:val="a0"/>
    <w:rsid w:val="00B612CE"/>
  </w:style>
  <w:style w:type="paragraph" w:customStyle="1" w:styleId="pboth1">
    <w:name w:val="pboth1"/>
    <w:basedOn w:val="a"/>
    <w:rsid w:val="00582CA7"/>
    <w:pPr>
      <w:spacing w:before="100" w:beforeAutospacing="1" w:after="180" w:line="330" w:lineRule="atLeast"/>
      <w:jc w:val="both"/>
    </w:pPr>
    <w:rPr>
      <w:rFonts w:ascii="Times New Roman" w:eastAsia="Times New Roman" w:hAnsi="Times New Roman" w:cs="Times New Roman"/>
      <w:sz w:val="24"/>
      <w:szCs w:val="24"/>
    </w:rPr>
  </w:style>
  <w:style w:type="paragraph" w:customStyle="1" w:styleId="afa">
    <w:name w:val="Свободная форма"/>
    <w:rsid w:val="00A51137"/>
    <w:pPr>
      <w:spacing w:after="0" w:line="240" w:lineRule="auto"/>
    </w:pPr>
    <w:rPr>
      <w:rFonts w:ascii="Helvetica" w:eastAsia="ヒラギノ角ゴ Pro W3" w:hAnsi="Helvetica" w:cs="Helvetica"/>
      <w:color w:val="000000"/>
      <w:kern w:val="1"/>
      <w:sz w:val="24"/>
      <w:szCs w:val="20"/>
      <w:lang w:eastAsia="hi-IN" w:bidi="hi-IN"/>
    </w:rPr>
  </w:style>
  <w:style w:type="paragraph" w:customStyle="1" w:styleId="afb">
    <w:name w:val="Глава"/>
    <w:basedOn w:val="1"/>
    <w:link w:val="afc"/>
    <w:autoRedefine/>
    <w:qFormat/>
    <w:rsid w:val="00945CB1"/>
    <w:pPr>
      <w:spacing w:before="240" w:after="240" w:line="259" w:lineRule="auto"/>
      <w:jc w:val="center"/>
    </w:pPr>
    <w:rPr>
      <w:rFonts w:ascii="Times New Roman" w:hAnsi="Times New Roman"/>
      <w:bCs w:val="0"/>
      <w:color w:val="auto"/>
      <w:lang w:eastAsia="en-US"/>
    </w:rPr>
  </w:style>
  <w:style w:type="character" w:customStyle="1" w:styleId="afc">
    <w:name w:val="Глава Знак"/>
    <w:basedOn w:val="a0"/>
    <w:link w:val="afb"/>
    <w:rsid w:val="00945CB1"/>
    <w:rPr>
      <w:rFonts w:ascii="Times New Roman" w:eastAsiaTheme="majorEastAsia" w:hAnsi="Times New Roman" w:cstheme="majorBidi"/>
      <w:b/>
      <w:sz w:val="28"/>
      <w:szCs w:val="28"/>
      <w:lang w:eastAsia="en-US"/>
    </w:rPr>
  </w:style>
  <w:style w:type="character" w:customStyle="1" w:styleId="blk1">
    <w:name w:val="blk1"/>
    <w:basedOn w:val="a0"/>
    <w:rsid w:val="003764D3"/>
    <w:rPr>
      <w:vanish w:val="0"/>
      <w:webHidden w:val="0"/>
      <w:specVanish w:val="0"/>
    </w:rPr>
  </w:style>
  <w:style w:type="character" w:styleId="afd">
    <w:name w:val="annotation reference"/>
    <w:basedOn w:val="a0"/>
    <w:uiPriority w:val="99"/>
    <w:semiHidden/>
    <w:unhideWhenUsed/>
    <w:rsid w:val="0068643E"/>
    <w:rPr>
      <w:sz w:val="16"/>
      <w:szCs w:val="16"/>
    </w:rPr>
  </w:style>
  <w:style w:type="paragraph" w:styleId="afe">
    <w:name w:val="annotation text"/>
    <w:basedOn w:val="a"/>
    <w:link w:val="aff"/>
    <w:uiPriority w:val="99"/>
    <w:semiHidden/>
    <w:unhideWhenUsed/>
    <w:rsid w:val="0068643E"/>
    <w:pPr>
      <w:spacing w:line="240" w:lineRule="auto"/>
    </w:pPr>
    <w:rPr>
      <w:sz w:val="20"/>
      <w:szCs w:val="20"/>
    </w:rPr>
  </w:style>
  <w:style w:type="character" w:customStyle="1" w:styleId="aff">
    <w:name w:val="Текст комментария Знак"/>
    <w:basedOn w:val="a0"/>
    <w:link w:val="afe"/>
    <w:uiPriority w:val="99"/>
    <w:semiHidden/>
    <w:rsid w:val="0068643E"/>
    <w:rPr>
      <w:sz w:val="20"/>
      <w:szCs w:val="20"/>
    </w:rPr>
  </w:style>
  <w:style w:type="paragraph" w:styleId="aff0">
    <w:name w:val="annotation subject"/>
    <w:basedOn w:val="afe"/>
    <w:next w:val="afe"/>
    <w:link w:val="aff1"/>
    <w:uiPriority w:val="99"/>
    <w:semiHidden/>
    <w:unhideWhenUsed/>
    <w:rsid w:val="0068643E"/>
    <w:rPr>
      <w:b/>
      <w:bCs/>
    </w:rPr>
  </w:style>
  <w:style w:type="character" w:customStyle="1" w:styleId="aff1">
    <w:name w:val="Тема примечания Знак"/>
    <w:basedOn w:val="aff"/>
    <w:link w:val="aff0"/>
    <w:uiPriority w:val="99"/>
    <w:semiHidden/>
    <w:rsid w:val="0068643E"/>
    <w:rPr>
      <w:b/>
      <w:bCs/>
      <w:sz w:val="20"/>
      <w:szCs w:val="20"/>
    </w:rPr>
  </w:style>
  <w:style w:type="character" w:customStyle="1" w:styleId="extended-textshort">
    <w:name w:val="extended-text__short"/>
    <w:basedOn w:val="a0"/>
    <w:rsid w:val="004D2451"/>
  </w:style>
  <w:style w:type="character" w:customStyle="1" w:styleId="hl1">
    <w:name w:val="hl1"/>
    <w:basedOn w:val="a0"/>
    <w:rsid w:val="00092642"/>
    <w:rPr>
      <w:color w:val="4682B4"/>
    </w:rPr>
  </w:style>
  <w:style w:type="character" w:styleId="aff2">
    <w:name w:val="Emphasis"/>
    <w:basedOn w:val="a0"/>
    <w:uiPriority w:val="20"/>
    <w:qFormat/>
    <w:rsid w:val="008E7175"/>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076"/>
  </w:style>
  <w:style w:type="paragraph" w:styleId="1">
    <w:name w:val="heading 1"/>
    <w:basedOn w:val="a"/>
    <w:next w:val="a"/>
    <w:link w:val="10"/>
    <w:uiPriority w:val="9"/>
    <w:qFormat/>
    <w:rsid w:val="00BF27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1F1C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C213FA"/>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81B9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81B9F"/>
  </w:style>
  <w:style w:type="paragraph" w:styleId="a5">
    <w:name w:val="footer"/>
    <w:basedOn w:val="a"/>
    <w:link w:val="a6"/>
    <w:uiPriority w:val="99"/>
    <w:unhideWhenUsed/>
    <w:rsid w:val="00381B9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81B9F"/>
  </w:style>
  <w:style w:type="paragraph" w:styleId="a7">
    <w:name w:val="Body Text"/>
    <w:basedOn w:val="a"/>
    <w:link w:val="a8"/>
    <w:uiPriority w:val="99"/>
    <w:rsid w:val="00CA7C2A"/>
    <w:pPr>
      <w:widowControl w:val="0"/>
      <w:spacing w:after="0" w:line="240" w:lineRule="auto"/>
    </w:pPr>
    <w:rPr>
      <w:rFonts w:ascii="Times New Roman" w:eastAsia="Calibri" w:hAnsi="Times New Roman" w:cs="Times New Roman"/>
      <w:sz w:val="28"/>
      <w:szCs w:val="28"/>
      <w:lang w:val="en-US"/>
    </w:rPr>
  </w:style>
  <w:style w:type="character" w:customStyle="1" w:styleId="a8">
    <w:name w:val="Основной текст Знак"/>
    <w:basedOn w:val="a0"/>
    <w:link w:val="a7"/>
    <w:uiPriority w:val="99"/>
    <w:rsid w:val="00CA7C2A"/>
    <w:rPr>
      <w:rFonts w:ascii="Times New Roman" w:eastAsia="Calibri" w:hAnsi="Times New Roman" w:cs="Times New Roman"/>
      <w:sz w:val="28"/>
      <w:szCs w:val="28"/>
      <w:lang w:val="en-US"/>
    </w:rPr>
  </w:style>
  <w:style w:type="paragraph" w:styleId="a9">
    <w:name w:val="List Paragraph"/>
    <w:aliases w:val="Абзац списка11"/>
    <w:basedOn w:val="a"/>
    <w:link w:val="aa"/>
    <w:uiPriority w:val="34"/>
    <w:qFormat/>
    <w:rsid w:val="00CA7C2A"/>
    <w:pPr>
      <w:ind w:left="720"/>
      <w:contextualSpacing/>
    </w:pPr>
    <w:rPr>
      <w:rFonts w:ascii="Calibri" w:eastAsia="Times New Roman" w:hAnsi="Calibri" w:cs="Times New Roman"/>
      <w:lang w:eastAsia="en-US"/>
    </w:rPr>
  </w:style>
  <w:style w:type="character" w:customStyle="1" w:styleId="aa">
    <w:name w:val="Абзац списка Знак"/>
    <w:aliases w:val="Абзац списка11 Знак"/>
    <w:link w:val="a9"/>
    <w:uiPriority w:val="1"/>
    <w:locked/>
    <w:rsid w:val="00CA7C2A"/>
    <w:rPr>
      <w:rFonts w:ascii="Calibri" w:eastAsia="Times New Roman" w:hAnsi="Calibri" w:cs="Times New Roman"/>
      <w:lang w:eastAsia="en-US"/>
    </w:rPr>
  </w:style>
  <w:style w:type="paragraph" w:customStyle="1" w:styleId="Default">
    <w:name w:val="Default"/>
    <w:uiPriority w:val="99"/>
    <w:rsid w:val="006F628B"/>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customStyle="1" w:styleId="10">
    <w:name w:val="Заголовок 1 Знак"/>
    <w:basedOn w:val="a0"/>
    <w:link w:val="1"/>
    <w:uiPriority w:val="9"/>
    <w:rsid w:val="00BF27AF"/>
    <w:rPr>
      <w:rFonts w:asciiTheme="majorHAnsi" w:eastAsiaTheme="majorEastAsia" w:hAnsiTheme="majorHAnsi" w:cstheme="majorBidi"/>
      <w:b/>
      <w:bCs/>
      <w:color w:val="365F91" w:themeColor="accent1" w:themeShade="BF"/>
      <w:sz w:val="28"/>
      <w:szCs w:val="28"/>
    </w:rPr>
  </w:style>
  <w:style w:type="paragraph" w:styleId="ab">
    <w:name w:val="Balloon Text"/>
    <w:basedOn w:val="a"/>
    <w:link w:val="ac"/>
    <w:uiPriority w:val="99"/>
    <w:semiHidden/>
    <w:unhideWhenUsed/>
    <w:rsid w:val="00EB7E6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B7E6F"/>
    <w:rPr>
      <w:rFonts w:ascii="Tahoma" w:hAnsi="Tahoma" w:cs="Tahoma"/>
      <w:sz w:val="16"/>
      <w:szCs w:val="16"/>
    </w:rPr>
  </w:style>
  <w:style w:type="paragraph" w:styleId="ad">
    <w:name w:val="footnote text"/>
    <w:basedOn w:val="a"/>
    <w:link w:val="ae"/>
    <w:uiPriority w:val="99"/>
    <w:unhideWhenUsed/>
    <w:rsid w:val="00BD34E2"/>
    <w:pPr>
      <w:spacing w:after="0" w:line="240" w:lineRule="auto"/>
    </w:pPr>
    <w:rPr>
      <w:sz w:val="20"/>
      <w:szCs w:val="20"/>
    </w:rPr>
  </w:style>
  <w:style w:type="character" w:customStyle="1" w:styleId="ae">
    <w:name w:val="Текст сноски Знак"/>
    <w:basedOn w:val="a0"/>
    <w:link w:val="ad"/>
    <w:uiPriority w:val="99"/>
    <w:rsid w:val="00BD34E2"/>
    <w:rPr>
      <w:sz w:val="20"/>
      <w:szCs w:val="20"/>
    </w:rPr>
  </w:style>
  <w:style w:type="character" w:customStyle="1" w:styleId="blk">
    <w:name w:val="blk"/>
    <w:basedOn w:val="a0"/>
    <w:rsid w:val="00BD34E2"/>
  </w:style>
  <w:style w:type="character" w:styleId="af">
    <w:name w:val="Hyperlink"/>
    <w:basedOn w:val="a0"/>
    <w:uiPriority w:val="99"/>
    <w:unhideWhenUsed/>
    <w:rsid w:val="00F268B9"/>
    <w:rPr>
      <w:color w:val="0000FF" w:themeColor="hyperlink"/>
      <w:u w:val="single"/>
    </w:rPr>
  </w:style>
  <w:style w:type="character" w:styleId="af0">
    <w:name w:val="footnote reference"/>
    <w:basedOn w:val="a0"/>
    <w:uiPriority w:val="99"/>
    <w:semiHidden/>
    <w:unhideWhenUsed/>
    <w:rsid w:val="00242DB5"/>
    <w:rPr>
      <w:vertAlign w:val="superscript"/>
    </w:rPr>
  </w:style>
  <w:style w:type="character" w:customStyle="1" w:styleId="blk5">
    <w:name w:val="blk5"/>
    <w:basedOn w:val="a0"/>
    <w:rsid w:val="00123352"/>
    <w:rPr>
      <w:rFonts w:ascii="Tahoma" w:hAnsi="Tahoma" w:cs="Tahoma"/>
      <w:vanish/>
      <w:sz w:val="16"/>
      <w:szCs w:val="16"/>
    </w:rPr>
  </w:style>
  <w:style w:type="character" w:customStyle="1" w:styleId="20">
    <w:name w:val="Заголовок 2 Знак"/>
    <w:basedOn w:val="a0"/>
    <w:link w:val="2"/>
    <w:rsid w:val="001F1CC0"/>
    <w:rPr>
      <w:rFonts w:asciiTheme="majorHAnsi" w:eastAsiaTheme="majorEastAsia" w:hAnsiTheme="majorHAnsi" w:cstheme="majorBidi"/>
      <w:b/>
      <w:bCs/>
      <w:color w:val="4F81BD" w:themeColor="accent1"/>
      <w:sz w:val="26"/>
      <w:szCs w:val="26"/>
    </w:rPr>
  </w:style>
  <w:style w:type="character" w:styleId="af1">
    <w:name w:val="Strong"/>
    <w:uiPriority w:val="22"/>
    <w:qFormat/>
    <w:rsid w:val="00E57923"/>
    <w:rPr>
      <w:b/>
      <w:bCs/>
    </w:rPr>
  </w:style>
  <w:style w:type="paragraph" w:styleId="af2">
    <w:name w:val="Body Text Indent"/>
    <w:basedOn w:val="a"/>
    <w:link w:val="af3"/>
    <w:uiPriority w:val="99"/>
    <w:rsid w:val="001C2644"/>
    <w:pPr>
      <w:spacing w:after="120" w:line="240" w:lineRule="auto"/>
      <w:ind w:left="283"/>
    </w:pPr>
    <w:rPr>
      <w:rFonts w:ascii="Times New Roman" w:eastAsia="Times New Roman" w:hAnsi="Times New Roman" w:cs="Times New Roman"/>
      <w:sz w:val="20"/>
      <w:szCs w:val="20"/>
    </w:rPr>
  </w:style>
  <w:style w:type="character" w:customStyle="1" w:styleId="af3">
    <w:name w:val="Отступ основного текста Знак"/>
    <w:basedOn w:val="a0"/>
    <w:link w:val="af2"/>
    <w:uiPriority w:val="99"/>
    <w:rsid w:val="001C2644"/>
    <w:rPr>
      <w:rFonts w:ascii="Times New Roman" w:eastAsia="Times New Roman" w:hAnsi="Times New Roman" w:cs="Times New Roman"/>
      <w:sz w:val="20"/>
      <w:szCs w:val="20"/>
    </w:rPr>
  </w:style>
  <w:style w:type="paragraph" w:styleId="af4">
    <w:name w:val="No Spacing"/>
    <w:qFormat/>
    <w:rsid w:val="001C2644"/>
    <w:pPr>
      <w:spacing w:after="0" w:line="240" w:lineRule="auto"/>
    </w:pPr>
    <w:rPr>
      <w:rFonts w:ascii="Times New Roman" w:eastAsia="Times New Roman" w:hAnsi="Times New Roman" w:cs="Times New Roman"/>
      <w:sz w:val="20"/>
      <w:szCs w:val="20"/>
    </w:rPr>
  </w:style>
  <w:style w:type="paragraph" w:customStyle="1" w:styleId="ConsPlusNormal">
    <w:name w:val="ConsPlusNormal"/>
    <w:rsid w:val="000E2297"/>
    <w:pPr>
      <w:autoSpaceDE w:val="0"/>
      <w:autoSpaceDN w:val="0"/>
      <w:adjustRightInd w:val="0"/>
      <w:spacing w:after="0" w:line="240" w:lineRule="auto"/>
    </w:pPr>
    <w:rPr>
      <w:rFonts w:ascii="Arial" w:eastAsiaTheme="minorHAnsi" w:hAnsi="Arial" w:cs="Arial"/>
      <w:sz w:val="20"/>
      <w:szCs w:val="20"/>
      <w:lang w:eastAsia="en-US"/>
    </w:rPr>
  </w:style>
  <w:style w:type="character" w:customStyle="1" w:styleId="basic">
    <w:name w:val="basic"/>
    <w:basedOn w:val="a0"/>
    <w:rsid w:val="004A055F"/>
  </w:style>
  <w:style w:type="paragraph" w:styleId="af5">
    <w:name w:val="Normal (Web)"/>
    <w:aliases w:val="Обычный (веб) Знак1,Обычный (веб) Знак Знак,Знак Знак Знак Знак2,Знак Знак Знак Знак Знак Знак11,Знак Знак Знак Знак Знак Знак Знак,Знак Знак Знак2 Знак,Знак Знак Знак Знак1 Знак,Знак Знак2 Знак1,Знак Знак1,Обычный (веб)2,Обычный (веб)3"/>
    <w:basedOn w:val="a"/>
    <w:link w:val="af6"/>
    <w:uiPriority w:val="99"/>
    <w:rsid w:val="008F6B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6">
    <w:name w:val="Обычный (веб) Знак"/>
    <w:aliases w:val="Обычный (веб) Знак1 Знак,Обычный (веб) Знак Знак Знак,Знак Знак Знак Знак2 Знак,Знак Знак Знак Знак Знак Знак11 Знак,Знак Знак Знак Знак Знак Знак Знак Знак,Знак Знак Знак2 Знак Знак,Знак Знак Знак Знак1 Знак Знак,Знак Знак1 Знак"/>
    <w:link w:val="af5"/>
    <w:uiPriority w:val="99"/>
    <w:locked/>
    <w:rsid w:val="008F6B04"/>
    <w:rPr>
      <w:rFonts w:ascii="Times New Roman" w:eastAsia="Times New Roman" w:hAnsi="Times New Roman" w:cs="Times New Roman"/>
      <w:sz w:val="24"/>
      <w:szCs w:val="24"/>
    </w:rPr>
  </w:style>
  <w:style w:type="table" w:styleId="af7">
    <w:name w:val="Table Grid"/>
    <w:basedOn w:val="a1"/>
    <w:uiPriority w:val="59"/>
    <w:rsid w:val="00445E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rsid w:val="00C213FA"/>
    <w:rPr>
      <w:rFonts w:ascii="Arial" w:eastAsia="Times New Roman" w:hAnsi="Arial" w:cs="Arial"/>
      <w:b/>
      <w:bCs/>
      <w:sz w:val="26"/>
      <w:szCs w:val="26"/>
    </w:rPr>
  </w:style>
  <w:style w:type="paragraph" w:customStyle="1" w:styleId="af8">
    <w:name w:val="Прижатый влево"/>
    <w:basedOn w:val="a"/>
    <w:next w:val="a"/>
    <w:rsid w:val="00C213FA"/>
    <w:pPr>
      <w:autoSpaceDE w:val="0"/>
      <w:autoSpaceDN w:val="0"/>
      <w:adjustRightInd w:val="0"/>
      <w:spacing w:after="0" w:line="240" w:lineRule="auto"/>
    </w:pPr>
    <w:rPr>
      <w:rFonts w:ascii="Arial" w:eastAsia="Times New Roman" w:hAnsi="Arial" w:cs="Times New Roman"/>
      <w:sz w:val="20"/>
      <w:szCs w:val="20"/>
    </w:rPr>
  </w:style>
  <w:style w:type="paragraph" w:customStyle="1" w:styleId="ConsNonformat">
    <w:name w:val="ConsNonformat"/>
    <w:rsid w:val="0021654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11">
    <w:name w:val="toc 1"/>
    <w:basedOn w:val="a"/>
    <w:next w:val="a"/>
    <w:autoRedefine/>
    <w:uiPriority w:val="39"/>
    <w:unhideWhenUsed/>
    <w:rsid w:val="00E755C8"/>
    <w:pPr>
      <w:tabs>
        <w:tab w:val="right" w:leader="dot" w:pos="9344"/>
      </w:tabs>
      <w:spacing w:after="0" w:line="360" w:lineRule="auto"/>
    </w:pPr>
    <w:rPr>
      <w:rFonts w:ascii="Times New Roman" w:hAnsi="Times New Roman" w:cs="Times New Roman"/>
      <w:sz w:val="28"/>
      <w:szCs w:val="28"/>
    </w:rPr>
  </w:style>
  <w:style w:type="paragraph" w:styleId="21">
    <w:name w:val="toc 2"/>
    <w:basedOn w:val="a"/>
    <w:next w:val="a"/>
    <w:autoRedefine/>
    <w:uiPriority w:val="39"/>
    <w:unhideWhenUsed/>
    <w:rsid w:val="00E56ACE"/>
    <w:pPr>
      <w:spacing w:after="100"/>
      <w:ind w:left="220"/>
    </w:pPr>
  </w:style>
  <w:style w:type="character" w:customStyle="1" w:styleId="apple-converted-space">
    <w:name w:val="apple-converted-space"/>
    <w:rsid w:val="001C1904"/>
  </w:style>
  <w:style w:type="paragraph" w:customStyle="1" w:styleId="af9">
    <w:name w:val="Текстовый блок"/>
    <w:rsid w:val="00A9725A"/>
    <w:pPr>
      <w:spacing w:after="0" w:line="240" w:lineRule="auto"/>
    </w:pPr>
    <w:rPr>
      <w:rFonts w:ascii="Helvetica" w:eastAsia="ヒラギノ角ゴ Pro W3" w:hAnsi="Helvetica" w:cs="Helvetica"/>
      <w:color w:val="000000"/>
      <w:kern w:val="1"/>
      <w:sz w:val="24"/>
      <w:szCs w:val="20"/>
      <w:lang w:eastAsia="hi-IN" w:bidi="hi-IN"/>
    </w:rPr>
  </w:style>
  <w:style w:type="character" w:customStyle="1" w:styleId="reference-text">
    <w:name w:val="reference-text"/>
    <w:basedOn w:val="a0"/>
    <w:rsid w:val="00B612CE"/>
  </w:style>
  <w:style w:type="paragraph" w:customStyle="1" w:styleId="pboth1">
    <w:name w:val="pboth1"/>
    <w:basedOn w:val="a"/>
    <w:rsid w:val="00582CA7"/>
    <w:pPr>
      <w:spacing w:before="100" w:beforeAutospacing="1" w:after="180" w:line="330" w:lineRule="atLeast"/>
      <w:jc w:val="both"/>
    </w:pPr>
    <w:rPr>
      <w:rFonts w:ascii="Times New Roman" w:eastAsia="Times New Roman" w:hAnsi="Times New Roman" w:cs="Times New Roman"/>
      <w:sz w:val="24"/>
      <w:szCs w:val="24"/>
    </w:rPr>
  </w:style>
  <w:style w:type="paragraph" w:customStyle="1" w:styleId="afa">
    <w:name w:val="Свободная форма"/>
    <w:rsid w:val="00A51137"/>
    <w:pPr>
      <w:spacing w:after="0" w:line="240" w:lineRule="auto"/>
    </w:pPr>
    <w:rPr>
      <w:rFonts w:ascii="Helvetica" w:eastAsia="ヒラギノ角ゴ Pro W3" w:hAnsi="Helvetica" w:cs="Helvetica"/>
      <w:color w:val="000000"/>
      <w:kern w:val="1"/>
      <w:sz w:val="24"/>
      <w:szCs w:val="20"/>
      <w:lang w:eastAsia="hi-IN" w:bidi="hi-IN"/>
    </w:rPr>
  </w:style>
  <w:style w:type="paragraph" w:customStyle="1" w:styleId="afb">
    <w:name w:val="Глава"/>
    <w:basedOn w:val="1"/>
    <w:link w:val="afc"/>
    <w:autoRedefine/>
    <w:qFormat/>
    <w:rsid w:val="00945CB1"/>
    <w:pPr>
      <w:spacing w:before="240" w:after="240" w:line="259" w:lineRule="auto"/>
      <w:jc w:val="center"/>
    </w:pPr>
    <w:rPr>
      <w:rFonts w:ascii="Times New Roman" w:hAnsi="Times New Roman"/>
      <w:bCs w:val="0"/>
      <w:color w:val="auto"/>
      <w:lang w:eastAsia="en-US"/>
    </w:rPr>
  </w:style>
  <w:style w:type="character" w:customStyle="1" w:styleId="afc">
    <w:name w:val="Глава Знак"/>
    <w:basedOn w:val="a0"/>
    <w:link w:val="afb"/>
    <w:rsid w:val="00945CB1"/>
    <w:rPr>
      <w:rFonts w:ascii="Times New Roman" w:eastAsiaTheme="majorEastAsia" w:hAnsi="Times New Roman" w:cstheme="majorBidi"/>
      <w:b/>
      <w:sz w:val="28"/>
      <w:szCs w:val="28"/>
      <w:lang w:eastAsia="en-US"/>
    </w:rPr>
  </w:style>
  <w:style w:type="character" w:customStyle="1" w:styleId="blk1">
    <w:name w:val="blk1"/>
    <w:basedOn w:val="a0"/>
    <w:rsid w:val="003764D3"/>
    <w:rPr>
      <w:vanish w:val="0"/>
      <w:webHidden w:val="0"/>
      <w:specVanish w:val="0"/>
    </w:rPr>
  </w:style>
  <w:style w:type="character" w:styleId="afd">
    <w:name w:val="annotation reference"/>
    <w:basedOn w:val="a0"/>
    <w:uiPriority w:val="99"/>
    <w:semiHidden/>
    <w:unhideWhenUsed/>
    <w:rsid w:val="0068643E"/>
    <w:rPr>
      <w:sz w:val="16"/>
      <w:szCs w:val="16"/>
    </w:rPr>
  </w:style>
  <w:style w:type="paragraph" w:styleId="afe">
    <w:name w:val="annotation text"/>
    <w:basedOn w:val="a"/>
    <w:link w:val="aff"/>
    <w:uiPriority w:val="99"/>
    <w:semiHidden/>
    <w:unhideWhenUsed/>
    <w:rsid w:val="0068643E"/>
    <w:pPr>
      <w:spacing w:line="240" w:lineRule="auto"/>
    </w:pPr>
    <w:rPr>
      <w:sz w:val="20"/>
      <w:szCs w:val="20"/>
    </w:rPr>
  </w:style>
  <w:style w:type="character" w:customStyle="1" w:styleId="aff">
    <w:name w:val="Текст комментария Знак"/>
    <w:basedOn w:val="a0"/>
    <w:link w:val="afe"/>
    <w:uiPriority w:val="99"/>
    <w:semiHidden/>
    <w:rsid w:val="0068643E"/>
    <w:rPr>
      <w:sz w:val="20"/>
      <w:szCs w:val="20"/>
    </w:rPr>
  </w:style>
  <w:style w:type="paragraph" w:styleId="aff0">
    <w:name w:val="annotation subject"/>
    <w:basedOn w:val="afe"/>
    <w:next w:val="afe"/>
    <w:link w:val="aff1"/>
    <w:uiPriority w:val="99"/>
    <w:semiHidden/>
    <w:unhideWhenUsed/>
    <w:rsid w:val="0068643E"/>
    <w:rPr>
      <w:b/>
      <w:bCs/>
    </w:rPr>
  </w:style>
  <w:style w:type="character" w:customStyle="1" w:styleId="aff1">
    <w:name w:val="Тема примечания Знак"/>
    <w:basedOn w:val="aff"/>
    <w:link w:val="aff0"/>
    <w:uiPriority w:val="99"/>
    <w:semiHidden/>
    <w:rsid w:val="0068643E"/>
    <w:rPr>
      <w:b/>
      <w:bCs/>
      <w:sz w:val="20"/>
      <w:szCs w:val="20"/>
    </w:rPr>
  </w:style>
  <w:style w:type="character" w:customStyle="1" w:styleId="extended-textshort">
    <w:name w:val="extended-text__short"/>
    <w:basedOn w:val="a0"/>
    <w:rsid w:val="004D2451"/>
  </w:style>
  <w:style w:type="character" w:customStyle="1" w:styleId="hl1">
    <w:name w:val="hl1"/>
    <w:basedOn w:val="a0"/>
    <w:rsid w:val="00092642"/>
    <w:rPr>
      <w:color w:val="4682B4"/>
    </w:rPr>
  </w:style>
  <w:style w:type="character" w:styleId="aff2">
    <w:name w:val="Emphasis"/>
    <w:basedOn w:val="a0"/>
    <w:uiPriority w:val="20"/>
    <w:qFormat/>
    <w:rsid w:val="008E71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40924">
      <w:bodyDiv w:val="1"/>
      <w:marLeft w:val="0"/>
      <w:marRight w:val="0"/>
      <w:marTop w:val="0"/>
      <w:marBottom w:val="0"/>
      <w:divBdr>
        <w:top w:val="none" w:sz="0" w:space="0" w:color="auto"/>
        <w:left w:val="none" w:sz="0" w:space="0" w:color="auto"/>
        <w:bottom w:val="none" w:sz="0" w:space="0" w:color="auto"/>
        <w:right w:val="none" w:sz="0" w:space="0" w:color="auto"/>
      </w:divBdr>
      <w:divsChild>
        <w:div w:id="231701453">
          <w:marLeft w:val="0"/>
          <w:marRight w:val="0"/>
          <w:marTop w:val="0"/>
          <w:marBottom w:val="0"/>
          <w:divBdr>
            <w:top w:val="none" w:sz="0" w:space="0" w:color="auto"/>
            <w:left w:val="none" w:sz="0" w:space="0" w:color="auto"/>
            <w:bottom w:val="none" w:sz="0" w:space="0" w:color="auto"/>
            <w:right w:val="none" w:sz="0" w:space="0" w:color="auto"/>
          </w:divBdr>
          <w:divsChild>
            <w:div w:id="531304419">
              <w:marLeft w:val="0"/>
              <w:marRight w:val="0"/>
              <w:marTop w:val="0"/>
              <w:marBottom w:val="0"/>
              <w:divBdr>
                <w:top w:val="none" w:sz="0" w:space="0" w:color="auto"/>
                <w:left w:val="none" w:sz="0" w:space="0" w:color="auto"/>
                <w:bottom w:val="none" w:sz="0" w:space="0" w:color="auto"/>
                <w:right w:val="none" w:sz="0" w:space="0" w:color="auto"/>
              </w:divBdr>
              <w:divsChild>
                <w:div w:id="666829481">
                  <w:marLeft w:val="0"/>
                  <w:marRight w:val="0"/>
                  <w:marTop w:val="0"/>
                  <w:marBottom w:val="0"/>
                  <w:divBdr>
                    <w:top w:val="none" w:sz="0" w:space="0" w:color="auto"/>
                    <w:left w:val="none" w:sz="0" w:space="0" w:color="auto"/>
                    <w:bottom w:val="none" w:sz="0" w:space="0" w:color="auto"/>
                    <w:right w:val="none" w:sz="0" w:space="0" w:color="auto"/>
                  </w:divBdr>
                  <w:divsChild>
                    <w:div w:id="1686638964">
                      <w:marLeft w:val="0"/>
                      <w:marRight w:val="0"/>
                      <w:marTop w:val="0"/>
                      <w:marBottom w:val="0"/>
                      <w:divBdr>
                        <w:top w:val="none" w:sz="0" w:space="0" w:color="auto"/>
                        <w:left w:val="none" w:sz="0" w:space="0" w:color="auto"/>
                        <w:bottom w:val="none" w:sz="0" w:space="0" w:color="auto"/>
                        <w:right w:val="none" w:sz="0" w:space="0" w:color="auto"/>
                      </w:divBdr>
                      <w:divsChild>
                        <w:div w:id="204295316">
                          <w:marLeft w:val="0"/>
                          <w:marRight w:val="0"/>
                          <w:marTop w:val="0"/>
                          <w:marBottom w:val="0"/>
                          <w:divBdr>
                            <w:top w:val="none" w:sz="0" w:space="0" w:color="auto"/>
                            <w:left w:val="none" w:sz="0" w:space="0" w:color="auto"/>
                            <w:bottom w:val="none" w:sz="0" w:space="0" w:color="auto"/>
                            <w:right w:val="none" w:sz="0" w:space="0" w:color="auto"/>
                          </w:divBdr>
                          <w:divsChild>
                            <w:div w:id="2084255394">
                              <w:marLeft w:val="0"/>
                              <w:marRight w:val="0"/>
                              <w:marTop w:val="0"/>
                              <w:marBottom w:val="450"/>
                              <w:divBdr>
                                <w:top w:val="none" w:sz="0" w:space="0" w:color="auto"/>
                                <w:left w:val="none" w:sz="0" w:space="0" w:color="auto"/>
                                <w:bottom w:val="none" w:sz="0" w:space="0" w:color="auto"/>
                                <w:right w:val="none" w:sz="0" w:space="0" w:color="auto"/>
                              </w:divBdr>
                              <w:divsChild>
                                <w:div w:id="3326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711543">
      <w:bodyDiv w:val="1"/>
      <w:marLeft w:val="0"/>
      <w:marRight w:val="0"/>
      <w:marTop w:val="0"/>
      <w:marBottom w:val="0"/>
      <w:divBdr>
        <w:top w:val="none" w:sz="0" w:space="0" w:color="auto"/>
        <w:left w:val="none" w:sz="0" w:space="0" w:color="auto"/>
        <w:bottom w:val="none" w:sz="0" w:space="0" w:color="auto"/>
        <w:right w:val="none" w:sz="0" w:space="0" w:color="auto"/>
      </w:divBdr>
    </w:div>
    <w:div w:id="402946962">
      <w:bodyDiv w:val="1"/>
      <w:marLeft w:val="0"/>
      <w:marRight w:val="0"/>
      <w:marTop w:val="0"/>
      <w:marBottom w:val="0"/>
      <w:divBdr>
        <w:top w:val="none" w:sz="0" w:space="0" w:color="auto"/>
        <w:left w:val="none" w:sz="0" w:space="0" w:color="auto"/>
        <w:bottom w:val="none" w:sz="0" w:space="0" w:color="auto"/>
        <w:right w:val="none" w:sz="0" w:space="0" w:color="auto"/>
      </w:divBdr>
      <w:divsChild>
        <w:div w:id="18819619">
          <w:marLeft w:val="0"/>
          <w:marRight w:val="0"/>
          <w:marTop w:val="0"/>
          <w:marBottom w:val="0"/>
          <w:divBdr>
            <w:top w:val="none" w:sz="0" w:space="0" w:color="auto"/>
            <w:left w:val="none" w:sz="0" w:space="0" w:color="auto"/>
            <w:bottom w:val="none" w:sz="0" w:space="0" w:color="auto"/>
            <w:right w:val="none" w:sz="0" w:space="0" w:color="auto"/>
          </w:divBdr>
        </w:div>
        <w:div w:id="352999850">
          <w:marLeft w:val="0"/>
          <w:marRight w:val="0"/>
          <w:marTop w:val="0"/>
          <w:marBottom w:val="0"/>
          <w:divBdr>
            <w:top w:val="none" w:sz="0" w:space="0" w:color="auto"/>
            <w:left w:val="none" w:sz="0" w:space="0" w:color="auto"/>
            <w:bottom w:val="none" w:sz="0" w:space="0" w:color="auto"/>
            <w:right w:val="none" w:sz="0" w:space="0" w:color="auto"/>
          </w:divBdr>
        </w:div>
        <w:div w:id="460654593">
          <w:marLeft w:val="0"/>
          <w:marRight w:val="0"/>
          <w:marTop w:val="0"/>
          <w:marBottom w:val="0"/>
          <w:divBdr>
            <w:top w:val="none" w:sz="0" w:space="0" w:color="auto"/>
            <w:left w:val="none" w:sz="0" w:space="0" w:color="auto"/>
            <w:bottom w:val="none" w:sz="0" w:space="0" w:color="auto"/>
            <w:right w:val="none" w:sz="0" w:space="0" w:color="auto"/>
          </w:divBdr>
        </w:div>
        <w:div w:id="539712576">
          <w:marLeft w:val="0"/>
          <w:marRight w:val="0"/>
          <w:marTop w:val="0"/>
          <w:marBottom w:val="0"/>
          <w:divBdr>
            <w:top w:val="none" w:sz="0" w:space="0" w:color="auto"/>
            <w:left w:val="none" w:sz="0" w:space="0" w:color="auto"/>
            <w:bottom w:val="none" w:sz="0" w:space="0" w:color="auto"/>
            <w:right w:val="none" w:sz="0" w:space="0" w:color="auto"/>
          </w:divBdr>
        </w:div>
        <w:div w:id="549538604">
          <w:marLeft w:val="0"/>
          <w:marRight w:val="0"/>
          <w:marTop w:val="0"/>
          <w:marBottom w:val="0"/>
          <w:divBdr>
            <w:top w:val="none" w:sz="0" w:space="0" w:color="auto"/>
            <w:left w:val="none" w:sz="0" w:space="0" w:color="auto"/>
            <w:bottom w:val="none" w:sz="0" w:space="0" w:color="auto"/>
            <w:right w:val="none" w:sz="0" w:space="0" w:color="auto"/>
          </w:divBdr>
        </w:div>
        <w:div w:id="1175922561">
          <w:marLeft w:val="0"/>
          <w:marRight w:val="0"/>
          <w:marTop w:val="0"/>
          <w:marBottom w:val="0"/>
          <w:divBdr>
            <w:top w:val="none" w:sz="0" w:space="0" w:color="auto"/>
            <w:left w:val="none" w:sz="0" w:space="0" w:color="auto"/>
            <w:bottom w:val="none" w:sz="0" w:space="0" w:color="auto"/>
            <w:right w:val="none" w:sz="0" w:space="0" w:color="auto"/>
          </w:divBdr>
        </w:div>
        <w:div w:id="1838767415">
          <w:marLeft w:val="0"/>
          <w:marRight w:val="0"/>
          <w:marTop w:val="0"/>
          <w:marBottom w:val="0"/>
          <w:divBdr>
            <w:top w:val="none" w:sz="0" w:space="0" w:color="auto"/>
            <w:left w:val="none" w:sz="0" w:space="0" w:color="auto"/>
            <w:bottom w:val="none" w:sz="0" w:space="0" w:color="auto"/>
            <w:right w:val="none" w:sz="0" w:space="0" w:color="auto"/>
          </w:divBdr>
        </w:div>
        <w:div w:id="2053380727">
          <w:marLeft w:val="0"/>
          <w:marRight w:val="0"/>
          <w:marTop w:val="0"/>
          <w:marBottom w:val="0"/>
          <w:divBdr>
            <w:top w:val="none" w:sz="0" w:space="0" w:color="auto"/>
            <w:left w:val="none" w:sz="0" w:space="0" w:color="auto"/>
            <w:bottom w:val="none" w:sz="0" w:space="0" w:color="auto"/>
            <w:right w:val="none" w:sz="0" w:space="0" w:color="auto"/>
          </w:divBdr>
        </w:div>
      </w:divsChild>
    </w:div>
    <w:div w:id="436678871">
      <w:bodyDiv w:val="1"/>
      <w:marLeft w:val="0"/>
      <w:marRight w:val="0"/>
      <w:marTop w:val="0"/>
      <w:marBottom w:val="0"/>
      <w:divBdr>
        <w:top w:val="none" w:sz="0" w:space="0" w:color="auto"/>
        <w:left w:val="none" w:sz="0" w:space="0" w:color="auto"/>
        <w:bottom w:val="none" w:sz="0" w:space="0" w:color="auto"/>
        <w:right w:val="none" w:sz="0" w:space="0" w:color="auto"/>
      </w:divBdr>
    </w:div>
    <w:div w:id="610090951">
      <w:bodyDiv w:val="1"/>
      <w:marLeft w:val="0"/>
      <w:marRight w:val="0"/>
      <w:marTop w:val="0"/>
      <w:marBottom w:val="0"/>
      <w:divBdr>
        <w:top w:val="none" w:sz="0" w:space="0" w:color="auto"/>
        <w:left w:val="none" w:sz="0" w:space="0" w:color="auto"/>
        <w:bottom w:val="none" w:sz="0" w:space="0" w:color="auto"/>
        <w:right w:val="none" w:sz="0" w:space="0" w:color="auto"/>
      </w:divBdr>
      <w:divsChild>
        <w:div w:id="265965051">
          <w:marLeft w:val="0"/>
          <w:marRight w:val="0"/>
          <w:marTop w:val="0"/>
          <w:marBottom w:val="0"/>
          <w:divBdr>
            <w:top w:val="none" w:sz="0" w:space="0" w:color="auto"/>
            <w:left w:val="none" w:sz="0" w:space="0" w:color="auto"/>
            <w:bottom w:val="none" w:sz="0" w:space="0" w:color="auto"/>
            <w:right w:val="none" w:sz="0" w:space="0" w:color="auto"/>
          </w:divBdr>
          <w:divsChild>
            <w:div w:id="1553685934">
              <w:marLeft w:val="-225"/>
              <w:marRight w:val="-225"/>
              <w:marTop w:val="0"/>
              <w:marBottom w:val="0"/>
              <w:divBdr>
                <w:top w:val="none" w:sz="0" w:space="0" w:color="auto"/>
                <w:left w:val="none" w:sz="0" w:space="0" w:color="auto"/>
                <w:bottom w:val="none" w:sz="0" w:space="0" w:color="auto"/>
                <w:right w:val="none" w:sz="0" w:space="0" w:color="auto"/>
              </w:divBdr>
              <w:divsChild>
                <w:div w:id="682786684">
                  <w:marLeft w:val="0"/>
                  <w:marRight w:val="0"/>
                  <w:marTop w:val="0"/>
                  <w:marBottom w:val="0"/>
                  <w:divBdr>
                    <w:top w:val="none" w:sz="0" w:space="0" w:color="auto"/>
                    <w:left w:val="none" w:sz="0" w:space="0" w:color="auto"/>
                    <w:bottom w:val="none" w:sz="0" w:space="0" w:color="auto"/>
                    <w:right w:val="none" w:sz="0" w:space="0" w:color="auto"/>
                  </w:divBdr>
                  <w:divsChild>
                    <w:div w:id="1396123735">
                      <w:marLeft w:val="0"/>
                      <w:marRight w:val="0"/>
                      <w:marTop w:val="0"/>
                      <w:marBottom w:val="300"/>
                      <w:divBdr>
                        <w:top w:val="none" w:sz="0" w:space="0" w:color="auto"/>
                        <w:left w:val="none" w:sz="0" w:space="0" w:color="auto"/>
                        <w:bottom w:val="none" w:sz="0" w:space="0" w:color="auto"/>
                        <w:right w:val="none" w:sz="0" w:space="0" w:color="auto"/>
                      </w:divBdr>
                      <w:divsChild>
                        <w:div w:id="165394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847264">
      <w:bodyDiv w:val="1"/>
      <w:marLeft w:val="0"/>
      <w:marRight w:val="0"/>
      <w:marTop w:val="0"/>
      <w:marBottom w:val="0"/>
      <w:divBdr>
        <w:top w:val="none" w:sz="0" w:space="0" w:color="auto"/>
        <w:left w:val="none" w:sz="0" w:space="0" w:color="auto"/>
        <w:bottom w:val="none" w:sz="0" w:space="0" w:color="auto"/>
        <w:right w:val="none" w:sz="0" w:space="0" w:color="auto"/>
      </w:divBdr>
      <w:divsChild>
        <w:div w:id="271516019">
          <w:marLeft w:val="0"/>
          <w:marRight w:val="0"/>
          <w:marTop w:val="0"/>
          <w:marBottom w:val="0"/>
          <w:divBdr>
            <w:top w:val="none" w:sz="0" w:space="0" w:color="auto"/>
            <w:left w:val="none" w:sz="0" w:space="0" w:color="auto"/>
            <w:bottom w:val="none" w:sz="0" w:space="0" w:color="auto"/>
            <w:right w:val="none" w:sz="0" w:space="0" w:color="auto"/>
          </w:divBdr>
        </w:div>
        <w:div w:id="562646003">
          <w:marLeft w:val="0"/>
          <w:marRight w:val="0"/>
          <w:marTop w:val="0"/>
          <w:marBottom w:val="0"/>
          <w:divBdr>
            <w:top w:val="none" w:sz="0" w:space="0" w:color="auto"/>
            <w:left w:val="none" w:sz="0" w:space="0" w:color="auto"/>
            <w:bottom w:val="none" w:sz="0" w:space="0" w:color="auto"/>
            <w:right w:val="none" w:sz="0" w:space="0" w:color="auto"/>
          </w:divBdr>
        </w:div>
        <w:div w:id="922958727">
          <w:marLeft w:val="0"/>
          <w:marRight w:val="0"/>
          <w:marTop w:val="0"/>
          <w:marBottom w:val="0"/>
          <w:divBdr>
            <w:top w:val="none" w:sz="0" w:space="0" w:color="auto"/>
            <w:left w:val="none" w:sz="0" w:space="0" w:color="auto"/>
            <w:bottom w:val="none" w:sz="0" w:space="0" w:color="auto"/>
            <w:right w:val="none" w:sz="0" w:space="0" w:color="auto"/>
          </w:divBdr>
        </w:div>
        <w:div w:id="1154953912">
          <w:marLeft w:val="0"/>
          <w:marRight w:val="0"/>
          <w:marTop w:val="0"/>
          <w:marBottom w:val="0"/>
          <w:divBdr>
            <w:top w:val="none" w:sz="0" w:space="0" w:color="auto"/>
            <w:left w:val="none" w:sz="0" w:space="0" w:color="auto"/>
            <w:bottom w:val="none" w:sz="0" w:space="0" w:color="auto"/>
            <w:right w:val="none" w:sz="0" w:space="0" w:color="auto"/>
          </w:divBdr>
        </w:div>
        <w:div w:id="1534224105">
          <w:marLeft w:val="0"/>
          <w:marRight w:val="0"/>
          <w:marTop w:val="0"/>
          <w:marBottom w:val="0"/>
          <w:divBdr>
            <w:top w:val="none" w:sz="0" w:space="0" w:color="auto"/>
            <w:left w:val="none" w:sz="0" w:space="0" w:color="auto"/>
            <w:bottom w:val="none" w:sz="0" w:space="0" w:color="auto"/>
            <w:right w:val="none" w:sz="0" w:space="0" w:color="auto"/>
          </w:divBdr>
        </w:div>
      </w:divsChild>
    </w:div>
    <w:div w:id="1221819353">
      <w:bodyDiv w:val="1"/>
      <w:marLeft w:val="0"/>
      <w:marRight w:val="0"/>
      <w:marTop w:val="0"/>
      <w:marBottom w:val="0"/>
      <w:divBdr>
        <w:top w:val="none" w:sz="0" w:space="0" w:color="auto"/>
        <w:left w:val="none" w:sz="0" w:space="0" w:color="auto"/>
        <w:bottom w:val="none" w:sz="0" w:space="0" w:color="auto"/>
        <w:right w:val="none" w:sz="0" w:space="0" w:color="auto"/>
      </w:divBdr>
      <w:divsChild>
        <w:div w:id="1827504065">
          <w:marLeft w:val="0"/>
          <w:marRight w:val="0"/>
          <w:marTop w:val="0"/>
          <w:marBottom w:val="0"/>
          <w:divBdr>
            <w:top w:val="none" w:sz="0" w:space="0" w:color="auto"/>
            <w:left w:val="none" w:sz="0" w:space="0" w:color="auto"/>
            <w:bottom w:val="none" w:sz="0" w:space="0" w:color="auto"/>
            <w:right w:val="none" w:sz="0" w:space="0" w:color="auto"/>
          </w:divBdr>
          <w:divsChild>
            <w:div w:id="423654571">
              <w:marLeft w:val="0"/>
              <w:marRight w:val="0"/>
              <w:marTop w:val="225"/>
              <w:marBottom w:val="225"/>
              <w:divBdr>
                <w:top w:val="single" w:sz="6" w:space="0" w:color="4C88B9"/>
                <w:left w:val="single" w:sz="6" w:space="0" w:color="4C88B9"/>
                <w:bottom w:val="single" w:sz="6" w:space="0" w:color="4C88B9"/>
                <w:right w:val="single" w:sz="6" w:space="0" w:color="4C88B9"/>
              </w:divBdr>
              <w:divsChild>
                <w:div w:id="1088422049">
                  <w:marLeft w:val="0"/>
                  <w:marRight w:val="0"/>
                  <w:marTop w:val="0"/>
                  <w:marBottom w:val="0"/>
                  <w:divBdr>
                    <w:top w:val="none" w:sz="0" w:space="0" w:color="auto"/>
                    <w:left w:val="none" w:sz="0" w:space="0" w:color="auto"/>
                    <w:bottom w:val="none" w:sz="0" w:space="0" w:color="auto"/>
                    <w:right w:val="none" w:sz="0" w:space="0" w:color="auto"/>
                  </w:divBdr>
                  <w:divsChild>
                    <w:div w:id="1542009054">
                      <w:marLeft w:val="0"/>
                      <w:marRight w:val="0"/>
                      <w:marTop w:val="0"/>
                      <w:marBottom w:val="150"/>
                      <w:divBdr>
                        <w:top w:val="none" w:sz="0" w:space="0" w:color="auto"/>
                        <w:left w:val="none" w:sz="0" w:space="0" w:color="auto"/>
                        <w:bottom w:val="none" w:sz="0" w:space="0" w:color="auto"/>
                        <w:right w:val="none" w:sz="0" w:space="0" w:color="auto"/>
                      </w:divBdr>
                      <w:divsChild>
                        <w:div w:id="2001149576">
                          <w:marLeft w:val="-225"/>
                          <w:marRight w:val="-225"/>
                          <w:marTop w:val="0"/>
                          <w:marBottom w:val="0"/>
                          <w:divBdr>
                            <w:top w:val="none" w:sz="0" w:space="0" w:color="auto"/>
                            <w:left w:val="none" w:sz="0" w:space="0" w:color="auto"/>
                            <w:bottom w:val="none" w:sz="0" w:space="0" w:color="auto"/>
                            <w:right w:val="none" w:sz="0" w:space="0" w:color="auto"/>
                          </w:divBdr>
                          <w:divsChild>
                            <w:div w:id="75231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335061">
      <w:bodyDiv w:val="1"/>
      <w:marLeft w:val="0"/>
      <w:marRight w:val="0"/>
      <w:marTop w:val="0"/>
      <w:marBottom w:val="0"/>
      <w:divBdr>
        <w:top w:val="none" w:sz="0" w:space="0" w:color="auto"/>
        <w:left w:val="none" w:sz="0" w:space="0" w:color="auto"/>
        <w:bottom w:val="none" w:sz="0" w:space="0" w:color="auto"/>
        <w:right w:val="none" w:sz="0" w:space="0" w:color="auto"/>
      </w:divBdr>
    </w:div>
    <w:div w:id="1592592288">
      <w:bodyDiv w:val="1"/>
      <w:marLeft w:val="0"/>
      <w:marRight w:val="0"/>
      <w:marTop w:val="0"/>
      <w:marBottom w:val="0"/>
      <w:divBdr>
        <w:top w:val="none" w:sz="0" w:space="0" w:color="auto"/>
        <w:left w:val="none" w:sz="0" w:space="0" w:color="auto"/>
        <w:bottom w:val="none" w:sz="0" w:space="0" w:color="auto"/>
        <w:right w:val="none" w:sz="0" w:space="0" w:color="auto"/>
      </w:divBdr>
      <w:divsChild>
        <w:div w:id="2050956409">
          <w:marLeft w:val="0"/>
          <w:marRight w:val="0"/>
          <w:marTop w:val="0"/>
          <w:marBottom w:val="0"/>
          <w:divBdr>
            <w:top w:val="none" w:sz="0" w:space="0" w:color="auto"/>
            <w:left w:val="none" w:sz="0" w:space="0" w:color="auto"/>
            <w:bottom w:val="none" w:sz="0" w:space="0" w:color="auto"/>
            <w:right w:val="none" w:sz="0" w:space="0" w:color="auto"/>
          </w:divBdr>
        </w:div>
      </w:divsChild>
    </w:div>
    <w:div w:id="1813517628">
      <w:bodyDiv w:val="1"/>
      <w:marLeft w:val="0"/>
      <w:marRight w:val="0"/>
      <w:marTop w:val="0"/>
      <w:marBottom w:val="0"/>
      <w:divBdr>
        <w:top w:val="none" w:sz="0" w:space="0" w:color="auto"/>
        <w:left w:val="none" w:sz="0" w:space="0" w:color="auto"/>
        <w:bottom w:val="none" w:sz="0" w:space="0" w:color="auto"/>
        <w:right w:val="none" w:sz="0" w:space="0" w:color="auto"/>
      </w:divBdr>
      <w:divsChild>
        <w:div w:id="1369573062">
          <w:marLeft w:val="0"/>
          <w:marRight w:val="0"/>
          <w:marTop w:val="0"/>
          <w:marBottom w:val="0"/>
          <w:divBdr>
            <w:top w:val="none" w:sz="0" w:space="0" w:color="auto"/>
            <w:left w:val="none" w:sz="0" w:space="0" w:color="auto"/>
            <w:bottom w:val="none" w:sz="0" w:space="0" w:color="auto"/>
            <w:right w:val="none" w:sz="0" w:space="0" w:color="auto"/>
          </w:divBdr>
          <w:divsChild>
            <w:div w:id="593979712">
              <w:marLeft w:val="-225"/>
              <w:marRight w:val="-225"/>
              <w:marTop w:val="0"/>
              <w:marBottom w:val="0"/>
              <w:divBdr>
                <w:top w:val="none" w:sz="0" w:space="0" w:color="auto"/>
                <w:left w:val="none" w:sz="0" w:space="0" w:color="auto"/>
                <w:bottom w:val="none" w:sz="0" w:space="0" w:color="auto"/>
                <w:right w:val="none" w:sz="0" w:space="0" w:color="auto"/>
              </w:divBdr>
              <w:divsChild>
                <w:div w:id="1826162776">
                  <w:marLeft w:val="0"/>
                  <w:marRight w:val="0"/>
                  <w:marTop w:val="0"/>
                  <w:marBottom w:val="0"/>
                  <w:divBdr>
                    <w:top w:val="none" w:sz="0" w:space="0" w:color="auto"/>
                    <w:left w:val="none" w:sz="0" w:space="0" w:color="auto"/>
                    <w:bottom w:val="none" w:sz="0" w:space="0" w:color="auto"/>
                    <w:right w:val="none" w:sz="0" w:space="0" w:color="auto"/>
                  </w:divBdr>
                  <w:divsChild>
                    <w:div w:id="1243837711">
                      <w:marLeft w:val="0"/>
                      <w:marRight w:val="0"/>
                      <w:marTop w:val="0"/>
                      <w:marBottom w:val="300"/>
                      <w:divBdr>
                        <w:top w:val="none" w:sz="0" w:space="0" w:color="auto"/>
                        <w:left w:val="none" w:sz="0" w:space="0" w:color="auto"/>
                        <w:bottom w:val="none" w:sz="0" w:space="0" w:color="auto"/>
                        <w:right w:val="none" w:sz="0" w:space="0" w:color="auto"/>
                      </w:divBdr>
                      <w:divsChild>
                        <w:div w:id="109570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975540">
      <w:bodyDiv w:val="1"/>
      <w:marLeft w:val="0"/>
      <w:marRight w:val="0"/>
      <w:marTop w:val="0"/>
      <w:marBottom w:val="0"/>
      <w:divBdr>
        <w:top w:val="none" w:sz="0" w:space="0" w:color="auto"/>
        <w:left w:val="none" w:sz="0" w:space="0" w:color="auto"/>
        <w:bottom w:val="none" w:sz="0" w:space="0" w:color="auto"/>
        <w:right w:val="none" w:sz="0" w:space="0" w:color="auto"/>
      </w:divBdr>
    </w:div>
    <w:div w:id="1956865618">
      <w:bodyDiv w:val="1"/>
      <w:marLeft w:val="0"/>
      <w:marRight w:val="0"/>
      <w:marTop w:val="0"/>
      <w:marBottom w:val="0"/>
      <w:divBdr>
        <w:top w:val="none" w:sz="0" w:space="0" w:color="auto"/>
        <w:left w:val="none" w:sz="0" w:space="0" w:color="auto"/>
        <w:bottom w:val="none" w:sz="0" w:space="0" w:color="auto"/>
        <w:right w:val="none" w:sz="0" w:space="0" w:color="auto"/>
      </w:divBdr>
    </w:div>
    <w:div w:id="1988237576">
      <w:bodyDiv w:val="1"/>
      <w:marLeft w:val="0"/>
      <w:marRight w:val="0"/>
      <w:marTop w:val="0"/>
      <w:marBottom w:val="0"/>
      <w:divBdr>
        <w:top w:val="none" w:sz="0" w:space="0" w:color="auto"/>
        <w:left w:val="none" w:sz="0" w:space="0" w:color="auto"/>
        <w:bottom w:val="none" w:sz="0" w:space="0" w:color="auto"/>
        <w:right w:val="none" w:sz="0" w:space="0" w:color="auto"/>
      </w:divBdr>
    </w:div>
    <w:div w:id="205003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ru.wikipedia.org/wiki/%D0%90%D0%BD%D0%B3%D0%BB%D0%B8%D0%B9%D1%81%D0%BA%D0%B8%D0%B9_%D1%8F%D0%B7%D1%8B%D0%BA"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ru.wikipedia.org/wiki/%D0%93%D0%BE%D1%81%D1%83%D0%B4%D0%B0%D1%80%D1%81%D1%82%D0%B2%D0%BE" TargetMode="External"/><Relationship Id="rId11" Type="http://schemas.openxmlformats.org/officeDocument/2006/relationships/hyperlink" Target="https://ru.wikipedia.org/wiki/%D0%91%D1%80%D0%B0%D0%B7%D0%B8%D0%BB%D0%B8%D1%8F" TargetMode="External"/><Relationship Id="rId12" Type="http://schemas.openxmlformats.org/officeDocument/2006/relationships/hyperlink" Target="https://ru.wikipedia.org/wiki/%D0%A0%D0%BE%D1%81%D1%81%D0%B8%D1%8F" TargetMode="External"/><Relationship Id="rId13" Type="http://schemas.openxmlformats.org/officeDocument/2006/relationships/hyperlink" Target="https://ru.wikipedia.org/wiki/%D0%98%D0%BD%D0%B4%D0%B8%D1%8F" TargetMode="External"/><Relationship Id="rId14" Type="http://schemas.openxmlformats.org/officeDocument/2006/relationships/hyperlink" Target="https://ru.wikipedia.org/wiki/%D0%9A%D0%B8%D1%82%D0%B0%D0%B9" TargetMode="External"/><Relationship Id="rId15" Type="http://schemas.openxmlformats.org/officeDocument/2006/relationships/hyperlink" Target="https://ru.wikipedia.org/wiki/%D0%AE%D0%B6%D0%BD%D0%BE-%D0%90%D1%84%D1%80%D0%B8%D0%BA%D0%B0%D0%BD%D1%81%D0%BA%D0%B0%D1%8F_%D0%A0%D0%B5%D1%81%D0%BF%D1%83%D0%B1%D0%BB%D0%B8%D0%BA%D0%B0" TargetMode="External"/><Relationship Id="rId16" Type="http://schemas.openxmlformats.org/officeDocument/2006/relationships/hyperlink" Target="http://of-law.ru/kodeksy/" TargetMode="External"/><Relationship Id="rId17" Type="http://schemas.openxmlformats.org/officeDocument/2006/relationships/hyperlink" Target="http://chinalogist.ru/book/articles/intervyu/pavel-bazhanov-nalogooblozhenie-v-knr-seychas-nahoditsya-v-processe-reformy" TargetMode="External"/><Relationship Id="rId18" Type="http://schemas.openxmlformats.org/officeDocument/2006/relationships/hyperlink" Target="http://www.igpran.ru/public/events/10.12.2012/" TargetMode="Externa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lenta.ru/news/2016/04/16/brics/" TargetMode="External"/><Relationship Id="rId2" Type="http://schemas.openxmlformats.org/officeDocument/2006/relationships/hyperlink" Target="http://www.brics.utoronto.ca/compliance/2013-durban-compliance.pdf" TargetMode="External"/><Relationship Id="rId3" Type="http://schemas.openxmlformats.org/officeDocument/2006/relationships/hyperlink" Target="http://chinalogist.ru/book/articles/intervyu/pavel-bazhanov-nalogooblozhenie-v-knr-seychas-nahoditsya-v-processe-reform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7F614-596C-3140-83BF-8EF28FB0E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78</Pages>
  <Words>16052</Words>
  <Characters>114452</Characters>
  <Application>Microsoft Macintosh Word</Application>
  <DocSecurity>0</DocSecurity>
  <Lines>2201</Lines>
  <Paragraphs>422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130082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wert_2</dc:creator>
  <cp:lastModifiedBy>Богдан</cp:lastModifiedBy>
  <cp:revision>3</cp:revision>
  <dcterms:created xsi:type="dcterms:W3CDTF">2018-05-09T23:02:00Z</dcterms:created>
  <dcterms:modified xsi:type="dcterms:W3CDTF">2018-05-10T04:34:00Z</dcterms:modified>
</cp:coreProperties>
</file>