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15FCD" w14:textId="77777777" w:rsidR="00432BB6" w:rsidRPr="00B30FB6" w:rsidRDefault="00432BB6" w:rsidP="00D85989">
      <w:pPr>
        <w:spacing w:line="360" w:lineRule="auto"/>
        <w:jc w:val="center"/>
        <w:rPr>
          <w:rFonts w:ascii="Times New Roman" w:hAnsi="Times New Roman"/>
          <w:sz w:val="28"/>
          <w:szCs w:val="28"/>
        </w:rPr>
      </w:pPr>
      <w:r w:rsidRPr="00B30FB6">
        <w:rPr>
          <w:rFonts w:ascii="Times New Roman" w:hAnsi="Times New Roman"/>
          <w:sz w:val="28"/>
          <w:szCs w:val="28"/>
        </w:rPr>
        <w:t>Санкт-Петербургский государственный университет</w:t>
      </w:r>
    </w:p>
    <w:p w14:paraId="77D509B2" w14:textId="77777777" w:rsidR="00432BB6" w:rsidRPr="00B30FB6" w:rsidRDefault="00432BB6" w:rsidP="00D85989">
      <w:pPr>
        <w:spacing w:line="360" w:lineRule="auto"/>
        <w:jc w:val="center"/>
        <w:rPr>
          <w:rFonts w:ascii="Times New Roman" w:hAnsi="Times New Roman"/>
          <w:sz w:val="28"/>
          <w:szCs w:val="28"/>
        </w:rPr>
      </w:pPr>
      <w:r w:rsidRPr="00B30FB6">
        <w:rPr>
          <w:rFonts w:ascii="Times New Roman" w:hAnsi="Times New Roman"/>
          <w:sz w:val="28"/>
          <w:szCs w:val="28"/>
        </w:rPr>
        <w:t>направление «Юриспруденция»</w:t>
      </w:r>
    </w:p>
    <w:p w14:paraId="42E1E3C8" w14:textId="77777777" w:rsidR="00432BB6" w:rsidRPr="00B30FB6" w:rsidRDefault="00432BB6" w:rsidP="00432BB6">
      <w:pPr>
        <w:jc w:val="center"/>
        <w:rPr>
          <w:rFonts w:ascii="Times New Roman" w:hAnsi="Times New Roman"/>
          <w:sz w:val="28"/>
          <w:szCs w:val="28"/>
        </w:rPr>
      </w:pPr>
    </w:p>
    <w:p w14:paraId="6EEC3BB5" w14:textId="77777777" w:rsidR="00432BB6" w:rsidRPr="00B30FB6" w:rsidRDefault="00432BB6" w:rsidP="00432BB6">
      <w:pPr>
        <w:jc w:val="center"/>
        <w:rPr>
          <w:rFonts w:ascii="Times New Roman" w:hAnsi="Times New Roman"/>
          <w:sz w:val="28"/>
          <w:szCs w:val="28"/>
        </w:rPr>
      </w:pPr>
    </w:p>
    <w:p w14:paraId="77BB769A" w14:textId="77777777" w:rsidR="00432BB6" w:rsidRPr="00B30FB6" w:rsidRDefault="00432BB6" w:rsidP="00432BB6">
      <w:pPr>
        <w:jc w:val="center"/>
        <w:rPr>
          <w:rFonts w:ascii="Times New Roman" w:hAnsi="Times New Roman"/>
          <w:sz w:val="28"/>
          <w:szCs w:val="28"/>
        </w:rPr>
      </w:pPr>
    </w:p>
    <w:p w14:paraId="6DC1E8DB" w14:textId="77777777" w:rsidR="00432BB6" w:rsidRPr="00B30FB6" w:rsidRDefault="00432BB6" w:rsidP="00432BB6">
      <w:pPr>
        <w:jc w:val="center"/>
        <w:rPr>
          <w:rFonts w:ascii="Times New Roman" w:hAnsi="Times New Roman"/>
          <w:sz w:val="28"/>
          <w:szCs w:val="28"/>
        </w:rPr>
      </w:pPr>
    </w:p>
    <w:p w14:paraId="430EFD97" w14:textId="77777777" w:rsidR="00432BB6" w:rsidRPr="00B30FB6" w:rsidRDefault="00432BB6" w:rsidP="00432BB6">
      <w:pPr>
        <w:jc w:val="center"/>
        <w:rPr>
          <w:rFonts w:ascii="Times New Roman" w:hAnsi="Times New Roman"/>
          <w:sz w:val="28"/>
          <w:szCs w:val="28"/>
        </w:rPr>
      </w:pPr>
    </w:p>
    <w:p w14:paraId="31235037" w14:textId="77777777" w:rsidR="00432BB6" w:rsidRPr="00B30FB6" w:rsidRDefault="00432BB6" w:rsidP="00432BB6">
      <w:pPr>
        <w:jc w:val="center"/>
        <w:rPr>
          <w:rFonts w:ascii="Times New Roman" w:hAnsi="Times New Roman"/>
          <w:sz w:val="28"/>
          <w:szCs w:val="28"/>
        </w:rPr>
      </w:pPr>
    </w:p>
    <w:p w14:paraId="32C916F6" w14:textId="77777777" w:rsidR="00432BB6" w:rsidRPr="00B30FB6" w:rsidRDefault="00D85989" w:rsidP="00D85989">
      <w:pPr>
        <w:spacing w:line="360" w:lineRule="auto"/>
        <w:jc w:val="center"/>
        <w:rPr>
          <w:rFonts w:ascii="Times New Roman" w:hAnsi="Times New Roman"/>
          <w:b/>
          <w:sz w:val="32"/>
          <w:szCs w:val="32"/>
          <w:lang w:val="ru-RU"/>
        </w:rPr>
      </w:pPr>
      <w:r w:rsidRPr="00B30FB6">
        <w:rPr>
          <w:rFonts w:ascii="Times New Roman" w:hAnsi="Times New Roman"/>
          <w:b/>
          <w:sz w:val="32"/>
          <w:szCs w:val="32"/>
          <w:lang w:val="ru-RU"/>
        </w:rPr>
        <w:t>Осуществление секундарных прав</w:t>
      </w:r>
      <w:r w:rsidRPr="00B30FB6">
        <w:rPr>
          <w:rFonts w:ascii="Times New Roman" w:hAnsi="Times New Roman"/>
          <w:b/>
          <w:sz w:val="32"/>
          <w:szCs w:val="32"/>
          <w:lang w:val="ru-RU"/>
        </w:rPr>
        <w:br/>
        <w:t>в случае правопреемства</w:t>
      </w:r>
    </w:p>
    <w:p w14:paraId="6782B20F" w14:textId="77777777" w:rsidR="00432BB6" w:rsidRPr="00B30FB6" w:rsidRDefault="00432BB6" w:rsidP="00432BB6">
      <w:pPr>
        <w:ind w:left="4248"/>
        <w:rPr>
          <w:rFonts w:ascii="Times New Roman" w:hAnsi="Times New Roman"/>
          <w:sz w:val="28"/>
          <w:szCs w:val="28"/>
        </w:rPr>
      </w:pPr>
    </w:p>
    <w:p w14:paraId="1BF5C95C" w14:textId="77777777" w:rsidR="00432BB6" w:rsidRPr="00B30FB6" w:rsidRDefault="00432BB6" w:rsidP="00432BB6">
      <w:pPr>
        <w:ind w:left="4248"/>
        <w:rPr>
          <w:rFonts w:ascii="Times New Roman" w:hAnsi="Times New Roman"/>
          <w:sz w:val="28"/>
          <w:szCs w:val="28"/>
        </w:rPr>
      </w:pPr>
    </w:p>
    <w:p w14:paraId="3F3A9514" w14:textId="77777777" w:rsidR="00432BB6" w:rsidRPr="00B30FB6" w:rsidRDefault="00432BB6" w:rsidP="00432BB6">
      <w:pPr>
        <w:ind w:left="4248"/>
        <w:rPr>
          <w:rFonts w:ascii="Times New Roman" w:hAnsi="Times New Roman"/>
          <w:sz w:val="28"/>
          <w:szCs w:val="28"/>
        </w:rPr>
      </w:pPr>
    </w:p>
    <w:p w14:paraId="4576051E" w14:textId="77777777" w:rsidR="00432BB6" w:rsidRPr="00B30FB6" w:rsidRDefault="00432BB6" w:rsidP="00432BB6">
      <w:pPr>
        <w:ind w:left="4248"/>
        <w:rPr>
          <w:rFonts w:ascii="Times New Roman" w:hAnsi="Times New Roman"/>
          <w:sz w:val="28"/>
          <w:szCs w:val="28"/>
        </w:rPr>
      </w:pPr>
    </w:p>
    <w:p w14:paraId="5BAF3C78" w14:textId="77777777" w:rsidR="00432BB6" w:rsidRPr="00B30FB6" w:rsidRDefault="00432BB6" w:rsidP="00D85989">
      <w:pPr>
        <w:spacing w:line="360" w:lineRule="auto"/>
        <w:ind w:left="4248"/>
        <w:rPr>
          <w:rFonts w:ascii="Times New Roman" w:hAnsi="Times New Roman"/>
          <w:sz w:val="28"/>
          <w:szCs w:val="28"/>
        </w:rPr>
      </w:pPr>
      <w:r w:rsidRPr="00B30FB6">
        <w:rPr>
          <w:rFonts w:ascii="Times New Roman" w:hAnsi="Times New Roman"/>
          <w:sz w:val="28"/>
          <w:szCs w:val="28"/>
        </w:rPr>
        <w:t>Выпускная квалификационная работа</w:t>
      </w:r>
    </w:p>
    <w:p w14:paraId="6CAFA900" w14:textId="3A1DFBF7" w:rsidR="00432BB6" w:rsidRPr="00B30FB6" w:rsidRDefault="008841FF" w:rsidP="00D85989">
      <w:pPr>
        <w:spacing w:line="360" w:lineRule="auto"/>
        <w:ind w:left="3829" w:firstLine="419"/>
        <w:rPr>
          <w:rFonts w:ascii="Times New Roman" w:hAnsi="Times New Roman"/>
          <w:sz w:val="28"/>
          <w:szCs w:val="28"/>
        </w:rPr>
      </w:pPr>
      <w:r>
        <w:rPr>
          <w:rFonts w:ascii="Times New Roman" w:hAnsi="Times New Roman"/>
          <w:sz w:val="28"/>
          <w:szCs w:val="28"/>
        </w:rPr>
        <w:t>студент</w:t>
      </w:r>
      <w:r w:rsidR="00432BB6" w:rsidRPr="00B30FB6">
        <w:rPr>
          <w:rFonts w:ascii="Times New Roman" w:hAnsi="Times New Roman"/>
          <w:sz w:val="28"/>
          <w:szCs w:val="28"/>
        </w:rPr>
        <w:t xml:space="preserve"> 2 курса магистратуры </w:t>
      </w:r>
    </w:p>
    <w:p w14:paraId="29F343F0" w14:textId="77777777" w:rsidR="00432BB6" w:rsidRPr="00B30FB6" w:rsidRDefault="00432BB6" w:rsidP="00D85989">
      <w:pPr>
        <w:spacing w:line="360" w:lineRule="auto"/>
        <w:ind w:left="3540" w:firstLine="708"/>
        <w:rPr>
          <w:rFonts w:ascii="Times New Roman" w:hAnsi="Times New Roman"/>
          <w:sz w:val="28"/>
          <w:szCs w:val="28"/>
        </w:rPr>
      </w:pPr>
      <w:r w:rsidRPr="00B30FB6">
        <w:rPr>
          <w:rFonts w:ascii="Times New Roman" w:hAnsi="Times New Roman"/>
          <w:sz w:val="28"/>
          <w:szCs w:val="28"/>
        </w:rPr>
        <w:t>очной формы обучения</w:t>
      </w:r>
    </w:p>
    <w:p w14:paraId="7482070E" w14:textId="1C2937E3" w:rsidR="00432BB6" w:rsidRPr="00B30FB6" w:rsidRDefault="00D85989" w:rsidP="00D85989">
      <w:pPr>
        <w:spacing w:line="360" w:lineRule="auto"/>
        <w:ind w:left="3829" w:firstLine="419"/>
        <w:rPr>
          <w:rFonts w:ascii="Times New Roman" w:hAnsi="Times New Roman"/>
          <w:sz w:val="28"/>
          <w:szCs w:val="28"/>
          <w:lang w:val="ru-RU"/>
        </w:rPr>
      </w:pPr>
      <w:r w:rsidRPr="00B30FB6">
        <w:rPr>
          <w:rFonts w:ascii="Times New Roman" w:hAnsi="Times New Roman"/>
          <w:sz w:val="28"/>
          <w:szCs w:val="28"/>
          <w:lang w:val="ru-RU"/>
        </w:rPr>
        <w:t>Шубин</w:t>
      </w:r>
      <w:r w:rsidR="008841FF">
        <w:rPr>
          <w:rFonts w:ascii="Times New Roman" w:hAnsi="Times New Roman"/>
          <w:sz w:val="28"/>
          <w:szCs w:val="28"/>
          <w:lang w:val="ru-RU"/>
        </w:rPr>
        <w:t xml:space="preserve"> Андрей Александрович</w:t>
      </w:r>
    </w:p>
    <w:p w14:paraId="3B559F1E" w14:textId="77777777" w:rsidR="00432BB6" w:rsidRPr="00B30FB6" w:rsidRDefault="00432BB6" w:rsidP="00432BB6">
      <w:pPr>
        <w:ind w:left="5664"/>
        <w:rPr>
          <w:rFonts w:ascii="Times New Roman" w:hAnsi="Times New Roman"/>
          <w:sz w:val="28"/>
          <w:szCs w:val="28"/>
        </w:rPr>
      </w:pPr>
    </w:p>
    <w:p w14:paraId="5EC625A0" w14:textId="77777777" w:rsidR="00432BB6" w:rsidRPr="00B30FB6" w:rsidRDefault="00432BB6" w:rsidP="00432BB6">
      <w:pPr>
        <w:ind w:left="5664"/>
        <w:rPr>
          <w:rFonts w:ascii="Times New Roman" w:hAnsi="Times New Roman"/>
          <w:sz w:val="28"/>
          <w:szCs w:val="28"/>
        </w:rPr>
      </w:pPr>
    </w:p>
    <w:p w14:paraId="729E6242" w14:textId="77777777" w:rsidR="00432BB6" w:rsidRPr="00B30FB6" w:rsidRDefault="00432BB6" w:rsidP="00432BB6">
      <w:pPr>
        <w:ind w:left="5664"/>
        <w:rPr>
          <w:rFonts w:ascii="Times New Roman" w:hAnsi="Times New Roman"/>
          <w:sz w:val="28"/>
          <w:szCs w:val="28"/>
        </w:rPr>
      </w:pPr>
    </w:p>
    <w:p w14:paraId="412C76D6" w14:textId="77777777" w:rsidR="00432BB6" w:rsidRPr="00B30FB6" w:rsidRDefault="00432BB6" w:rsidP="00D85989">
      <w:pPr>
        <w:spacing w:line="360" w:lineRule="auto"/>
        <w:ind w:left="3540" w:firstLine="708"/>
        <w:rPr>
          <w:rFonts w:ascii="Times New Roman" w:hAnsi="Times New Roman"/>
          <w:sz w:val="28"/>
          <w:szCs w:val="28"/>
        </w:rPr>
      </w:pPr>
      <w:r w:rsidRPr="00B30FB6">
        <w:rPr>
          <w:rFonts w:ascii="Times New Roman" w:hAnsi="Times New Roman"/>
          <w:sz w:val="28"/>
          <w:szCs w:val="28"/>
        </w:rPr>
        <w:t>Научный руководитель:</w:t>
      </w:r>
    </w:p>
    <w:p w14:paraId="61D7C921" w14:textId="77777777" w:rsidR="00432BB6" w:rsidRPr="00B30FB6" w:rsidRDefault="00432BB6" w:rsidP="00D85989">
      <w:pPr>
        <w:spacing w:line="360" w:lineRule="auto"/>
        <w:ind w:left="3540" w:firstLine="708"/>
        <w:rPr>
          <w:rFonts w:ascii="Times New Roman" w:hAnsi="Times New Roman"/>
          <w:sz w:val="28"/>
          <w:szCs w:val="28"/>
        </w:rPr>
      </w:pPr>
      <w:r w:rsidRPr="00B30FB6">
        <w:rPr>
          <w:rFonts w:ascii="Times New Roman" w:hAnsi="Times New Roman"/>
          <w:sz w:val="28"/>
          <w:szCs w:val="28"/>
        </w:rPr>
        <w:t xml:space="preserve">доцент, кандидат </w:t>
      </w:r>
      <w:r w:rsidR="00D85989" w:rsidRPr="00B30FB6">
        <w:rPr>
          <w:rFonts w:ascii="Times New Roman" w:hAnsi="Times New Roman"/>
          <w:sz w:val="28"/>
          <w:szCs w:val="28"/>
          <w:lang w:val="ru-RU"/>
        </w:rPr>
        <w:t>юридических</w:t>
      </w:r>
      <w:r w:rsidRPr="00B30FB6">
        <w:rPr>
          <w:rFonts w:ascii="Times New Roman" w:hAnsi="Times New Roman"/>
          <w:sz w:val="28"/>
          <w:szCs w:val="28"/>
        </w:rPr>
        <w:t xml:space="preserve"> наук</w:t>
      </w:r>
    </w:p>
    <w:p w14:paraId="2E4BEB94" w14:textId="77777777" w:rsidR="00432BB6" w:rsidRPr="00B30FB6" w:rsidRDefault="00D85989" w:rsidP="00D85989">
      <w:pPr>
        <w:spacing w:line="360" w:lineRule="auto"/>
        <w:ind w:left="3540" w:firstLine="708"/>
        <w:rPr>
          <w:rFonts w:ascii="Times New Roman" w:hAnsi="Times New Roman"/>
          <w:sz w:val="28"/>
          <w:szCs w:val="28"/>
          <w:lang w:val="ru-RU"/>
        </w:rPr>
      </w:pPr>
      <w:r w:rsidRPr="00B30FB6">
        <w:rPr>
          <w:rFonts w:ascii="Times New Roman" w:hAnsi="Times New Roman"/>
          <w:sz w:val="28"/>
          <w:szCs w:val="28"/>
          <w:lang w:val="ru-RU"/>
        </w:rPr>
        <w:t>Павлов Андрей Анатольевич</w:t>
      </w:r>
    </w:p>
    <w:p w14:paraId="31995885" w14:textId="77777777" w:rsidR="00432BB6" w:rsidRPr="00B30FB6" w:rsidRDefault="00432BB6" w:rsidP="00432BB6">
      <w:pPr>
        <w:ind w:left="5664"/>
        <w:rPr>
          <w:rFonts w:ascii="Times New Roman" w:hAnsi="Times New Roman"/>
          <w:sz w:val="28"/>
          <w:szCs w:val="28"/>
        </w:rPr>
      </w:pPr>
    </w:p>
    <w:p w14:paraId="62E5B24B" w14:textId="77777777" w:rsidR="00432BB6" w:rsidRPr="00B30FB6" w:rsidRDefault="00432BB6" w:rsidP="00432BB6">
      <w:pPr>
        <w:ind w:left="5664"/>
        <w:rPr>
          <w:rFonts w:ascii="Times New Roman" w:hAnsi="Times New Roman"/>
          <w:sz w:val="28"/>
          <w:szCs w:val="28"/>
        </w:rPr>
      </w:pPr>
    </w:p>
    <w:p w14:paraId="20F5C821" w14:textId="77777777" w:rsidR="00432BB6" w:rsidRPr="00B30FB6" w:rsidRDefault="00432BB6" w:rsidP="00432BB6">
      <w:pPr>
        <w:ind w:left="5664"/>
        <w:rPr>
          <w:rFonts w:ascii="Times New Roman" w:hAnsi="Times New Roman"/>
          <w:sz w:val="28"/>
          <w:szCs w:val="28"/>
        </w:rPr>
      </w:pPr>
    </w:p>
    <w:p w14:paraId="100B6E83" w14:textId="77777777" w:rsidR="00432BB6" w:rsidRPr="00B30FB6" w:rsidRDefault="00432BB6" w:rsidP="00432BB6">
      <w:pPr>
        <w:ind w:left="5664"/>
        <w:rPr>
          <w:rFonts w:ascii="Times New Roman" w:hAnsi="Times New Roman"/>
          <w:sz w:val="28"/>
          <w:szCs w:val="28"/>
        </w:rPr>
      </w:pPr>
    </w:p>
    <w:p w14:paraId="219B46DF" w14:textId="77777777" w:rsidR="00432BB6" w:rsidRPr="00B30FB6" w:rsidRDefault="00432BB6" w:rsidP="00432BB6">
      <w:pPr>
        <w:ind w:left="5664"/>
        <w:rPr>
          <w:rFonts w:ascii="Times New Roman" w:hAnsi="Times New Roman"/>
          <w:sz w:val="28"/>
          <w:szCs w:val="28"/>
        </w:rPr>
      </w:pPr>
    </w:p>
    <w:p w14:paraId="5CFAA417" w14:textId="77777777" w:rsidR="00432BB6" w:rsidRPr="00B30FB6" w:rsidRDefault="00432BB6" w:rsidP="00432BB6">
      <w:pPr>
        <w:ind w:left="5664"/>
        <w:rPr>
          <w:rFonts w:ascii="Times New Roman" w:hAnsi="Times New Roman"/>
          <w:sz w:val="28"/>
          <w:szCs w:val="28"/>
        </w:rPr>
      </w:pPr>
    </w:p>
    <w:p w14:paraId="1675E059" w14:textId="77777777" w:rsidR="00432BB6" w:rsidRPr="00B30FB6" w:rsidRDefault="00432BB6" w:rsidP="00432BB6">
      <w:pPr>
        <w:ind w:left="5664"/>
        <w:rPr>
          <w:rFonts w:ascii="Times New Roman" w:hAnsi="Times New Roman"/>
          <w:sz w:val="28"/>
          <w:szCs w:val="28"/>
        </w:rPr>
      </w:pPr>
    </w:p>
    <w:p w14:paraId="432C6F94" w14:textId="77777777" w:rsidR="00432BB6" w:rsidRPr="00B30FB6" w:rsidRDefault="00432BB6" w:rsidP="00432BB6">
      <w:pPr>
        <w:ind w:left="5664"/>
        <w:rPr>
          <w:rFonts w:ascii="Times New Roman" w:hAnsi="Times New Roman"/>
          <w:sz w:val="28"/>
          <w:szCs w:val="28"/>
        </w:rPr>
      </w:pPr>
    </w:p>
    <w:p w14:paraId="1AC151EA" w14:textId="77777777" w:rsidR="00432BB6" w:rsidRPr="00B30FB6" w:rsidRDefault="00432BB6" w:rsidP="00432BB6">
      <w:pPr>
        <w:ind w:left="5664"/>
        <w:rPr>
          <w:rFonts w:ascii="Times New Roman" w:hAnsi="Times New Roman"/>
          <w:sz w:val="28"/>
          <w:szCs w:val="28"/>
        </w:rPr>
      </w:pPr>
    </w:p>
    <w:p w14:paraId="05704CFC" w14:textId="77777777" w:rsidR="00D85989" w:rsidRPr="00B30FB6" w:rsidRDefault="00D85989" w:rsidP="00432BB6">
      <w:pPr>
        <w:ind w:left="5664"/>
        <w:rPr>
          <w:rFonts w:ascii="Times New Roman" w:hAnsi="Times New Roman"/>
          <w:sz w:val="28"/>
          <w:szCs w:val="28"/>
        </w:rPr>
      </w:pPr>
    </w:p>
    <w:p w14:paraId="40462442" w14:textId="77777777" w:rsidR="00432BB6" w:rsidRPr="00B30FB6" w:rsidRDefault="00432BB6" w:rsidP="00432BB6">
      <w:pPr>
        <w:ind w:left="5664"/>
        <w:rPr>
          <w:rFonts w:ascii="Times New Roman" w:hAnsi="Times New Roman"/>
          <w:sz w:val="28"/>
          <w:szCs w:val="28"/>
        </w:rPr>
      </w:pPr>
    </w:p>
    <w:p w14:paraId="5DE9C11B" w14:textId="77777777" w:rsidR="00432BB6" w:rsidRPr="00B30FB6" w:rsidRDefault="00432BB6" w:rsidP="00D85989">
      <w:pPr>
        <w:spacing w:line="360" w:lineRule="auto"/>
        <w:jc w:val="center"/>
        <w:rPr>
          <w:rFonts w:ascii="Times New Roman" w:hAnsi="Times New Roman"/>
          <w:sz w:val="28"/>
          <w:szCs w:val="28"/>
        </w:rPr>
      </w:pPr>
      <w:r w:rsidRPr="00B30FB6">
        <w:rPr>
          <w:rFonts w:ascii="Times New Roman" w:hAnsi="Times New Roman"/>
          <w:sz w:val="28"/>
          <w:szCs w:val="28"/>
        </w:rPr>
        <w:t>Санкт-Петербург</w:t>
      </w:r>
    </w:p>
    <w:p w14:paraId="6BA20D6F" w14:textId="77777777" w:rsidR="00432BB6" w:rsidRPr="00B30FB6" w:rsidRDefault="00D85989" w:rsidP="00D85989">
      <w:pPr>
        <w:spacing w:line="360" w:lineRule="auto"/>
        <w:jc w:val="center"/>
        <w:rPr>
          <w:rFonts w:ascii="Times New Roman" w:hAnsi="Times New Roman"/>
          <w:sz w:val="28"/>
          <w:szCs w:val="28"/>
        </w:rPr>
      </w:pPr>
      <w:r w:rsidRPr="00B30FB6">
        <w:rPr>
          <w:rFonts w:ascii="Times New Roman" w:hAnsi="Times New Roman"/>
          <w:sz w:val="28"/>
          <w:szCs w:val="28"/>
        </w:rPr>
        <w:t>2018</w:t>
      </w:r>
      <w:r w:rsidR="00432BB6" w:rsidRPr="00B30FB6">
        <w:rPr>
          <w:rFonts w:ascii="Times New Roman" w:hAnsi="Times New Roman"/>
          <w:sz w:val="28"/>
          <w:szCs w:val="28"/>
        </w:rPr>
        <w:t xml:space="preserve"> го</w:t>
      </w:r>
      <w:bookmarkStart w:id="0" w:name="_GoBack"/>
      <w:bookmarkEnd w:id="0"/>
      <w:r w:rsidR="00432BB6" w:rsidRPr="00B30FB6">
        <w:rPr>
          <w:rFonts w:ascii="Times New Roman" w:hAnsi="Times New Roman"/>
          <w:sz w:val="28"/>
          <w:szCs w:val="28"/>
        </w:rPr>
        <w:t>д</w:t>
      </w:r>
    </w:p>
    <w:p w14:paraId="42EA595B" w14:textId="77777777" w:rsidR="00432BB6" w:rsidRPr="00B30FB6" w:rsidRDefault="00432BB6" w:rsidP="00153D02">
      <w:pPr>
        <w:tabs>
          <w:tab w:val="clear" w:pos="1276"/>
          <w:tab w:val="clear" w:pos="1985"/>
        </w:tabs>
        <w:jc w:val="center"/>
        <w:rPr>
          <w:rFonts w:ascii="Times New Roman" w:hAnsi="Times New Roman"/>
          <w:b/>
          <w:sz w:val="28"/>
          <w:lang w:val="ru-RU"/>
        </w:rPr>
      </w:pPr>
      <w:r w:rsidRPr="00B30FB6">
        <w:br w:type="page"/>
      </w:r>
    </w:p>
    <w:p w14:paraId="3372BF9E" w14:textId="314D17C8" w:rsidR="00D85989" w:rsidRPr="00B30FB6" w:rsidRDefault="004011FA" w:rsidP="002D13B1">
      <w:pPr>
        <w:pStyle w:val="BodyText0"/>
        <w:ind w:firstLine="0"/>
        <w:jc w:val="center"/>
        <w:rPr>
          <w:b/>
          <w:lang w:val="ru-RU"/>
        </w:rPr>
      </w:pPr>
      <w:r w:rsidRPr="00B30FB6">
        <w:rPr>
          <w:b/>
          <w:lang w:val="ru-RU"/>
        </w:rPr>
        <w:lastRenderedPageBreak/>
        <w:t>Содержание</w:t>
      </w:r>
    </w:p>
    <w:p w14:paraId="0B041571" w14:textId="562F200C" w:rsidR="007F4655" w:rsidRPr="00202625" w:rsidRDefault="007F4655" w:rsidP="00DB3677">
      <w:pPr>
        <w:pStyle w:val="TOC1"/>
        <w:tabs>
          <w:tab w:val="right" w:leader="dot" w:pos="9628"/>
        </w:tabs>
        <w:spacing w:line="360" w:lineRule="auto"/>
        <w:rPr>
          <w:rFonts w:ascii="Times New Roman" w:eastAsiaTheme="minorEastAsia" w:hAnsi="Times New Roman"/>
          <w:b w:val="0"/>
          <w:bCs w:val="0"/>
          <w:caps w:val="0"/>
          <w:noProof/>
          <w:sz w:val="28"/>
          <w:szCs w:val="28"/>
          <w:lang w:val="en-US" w:eastAsia="en-US"/>
        </w:rPr>
      </w:pPr>
      <w:r>
        <w:rPr>
          <w:bCs w:val="0"/>
          <w:caps w:val="0"/>
        </w:rPr>
        <w:fldChar w:fldCharType="begin"/>
      </w:r>
      <w:r>
        <w:rPr>
          <w:bCs w:val="0"/>
          <w:caps w:val="0"/>
        </w:rPr>
        <w:instrText xml:space="preserve"> TOC \h \z \t "_Заголовок 1. Глава;1;_Заголовок 2. Параграф;2" </w:instrText>
      </w:r>
      <w:r>
        <w:rPr>
          <w:bCs w:val="0"/>
          <w:caps w:val="0"/>
        </w:rPr>
        <w:fldChar w:fldCharType="separate"/>
      </w:r>
      <w:hyperlink w:anchor="_Toc513661908" w:history="1">
        <w:r w:rsidRPr="00202625">
          <w:rPr>
            <w:rStyle w:val="Hyperlink"/>
            <w:rFonts w:ascii="Times New Roman" w:hAnsi="Times New Roman"/>
            <w:b w:val="0"/>
            <w:caps w:val="0"/>
            <w:noProof/>
            <w:sz w:val="28"/>
            <w:szCs w:val="28"/>
            <w:lang w:val="ru-RU"/>
          </w:rPr>
          <w:t>В</w:t>
        </w:r>
        <w:r w:rsidRPr="00202625">
          <w:rPr>
            <w:rStyle w:val="Hyperlink"/>
            <w:rFonts w:ascii="Times New Roman" w:hAnsi="Times New Roman"/>
            <w:b w:val="0"/>
            <w:caps w:val="0"/>
            <w:noProof/>
            <w:sz w:val="28"/>
            <w:szCs w:val="28"/>
          </w:rPr>
          <w:t>ведение</w:t>
        </w:r>
        <w:r w:rsidRPr="00202625">
          <w:rPr>
            <w:rFonts w:ascii="Times New Roman" w:hAnsi="Times New Roman"/>
            <w:b w:val="0"/>
            <w:caps w:val="0"/>
            <w:noProof/>
            <w:webHidden/>
            <w:sz w:val="28"/>
            <w:szCs w:val="28"/>
          </w:rPr>
          <w:tab/>
        </w:r>
        <w:r w:rsidRPr="00202625">
          <w:rPr>
            <w:rFonts w:ascii="Times New Roman" w:hAnsi="Times New Roman"/>
            <w:b w:val="0"/>
            <w:noProof/>
            <w:webHidden/>
            <w:sz w:val="28"/>
            <w:szCs w:val="28"/>
          </w:rPr>
          <w:fldChar w:fldCharType="begin"/>
        </w:r>
        <w:r w:rsidRPr="00202625">
          <w:rPr>
            <w:rFonts w:ascii="Times New Roman" w:hAnsi="Times New Roman"/>
            <w:b w:val="0"/>
            <w:noProof/>
            <w:webHidden/>
            <w:sz w:val="28"/>
            <w:szCs w:val="28"/>
          </w:rPr>
          <w:instrText xml:space="preserve"> PAGEREF _Toc513661908 \h </w:instrText>
        </w:r>
        <w:r w:rsidRPr="00202625">
          <w:rPr>
            <w:rFonts w:ascii="Times New Roman" w:hAnsi="Times New Roman"/>
            <w:b w:val="0"/>
            <w:noProof/>
            <w:webHidden/>
            <w:sz w:val="28"/>
            <w:szCs w:val="28"/>
          </w:rPr>
        </w:r>
        <w:r w:rsidRPr="00202625">
          <w:rPr>
            <w:rFonts w:ascii="Times New Roman" w:hAnsi="Times New Roman"/>
            <w:b w:val="0"/>
            <w:noProof/>
            <w:webHidden/>
            <w:sz w:val="28"/>
            <w:szCs w:val="28"/>
          </w:rPr>
          <w:fldChar w:fldCharType="separate"/>
        </w:r>
        <w:r w:rsidR="003A236E">
          <w:rPr>
            <w:rFonts w:ascii="Times New Roman" w:hAnsi="Times New Roman"/>
            <w:b w:val="0"/>
            <w:noProof/>
            <w:webHidden/>
            <w:sz w:val="28"/>
            <w:szCs w:val="28"/>
          </w:rPr>
          <w:t>3</w:t>
        </w:r>
        <w:r w:rsidRPr="00202625">
          <w:rPr>
            <w:rFonts w:ascii="Times New Roman" w:hAnsi="Times New Roman"/>
            <w:b w:val="0"/>
            <w:noProof/>
            <w:webHidden/>
            <w:sz w:val="28"/>
            <w:szCs w:val="28"/>
          </w:rPr>
          <w:fldChar w:fldCharType="end"/>
        </w:r>
      </w:hyperlink>
    </w:p>
    <w:p w14:paraId="36B747B9" w14:textId="6D292A53" w:rsidR="007F4655" w:rsidRPr="00202625" w:rsidRDefault="00D435EA" w:rsidP="00DB3677">
      <w:pPr>
        <w:pStyle w:val="TOC1"/>
        <w:tabs>
          <w:tab w:val="right" w:leader="dot" w:pos="9628"/>
        </w:tabs>
        <w:spacing w:line="360" w:lineRule="auto"/>
        <w:rPr>
          <w:rFonts w:ascii="Times New Roman" w:eastAsiaTheme="minorEastAsia" w:hAnsi="Times New Roman"/>
          <w:b w:val="0"/>
          <w:bCs w:val="0"/>
          <w:caps w:val="0"/>
          <w:noProof/>
          <w:sz w:val="28"/>
          <w:szCs w:val="28"/>
          <w:lang w:val="en-US" w:eastAsia="en-US"/>
        </w:rPr>
      </w:pPr>
      <w:hyperlink w:anchor="_Toc513661909" w:history="1">
        <w:r w:rsidR="007F4655" w:rsidRPr="00202625">
          <w:rPr>
            <w:rStyle w:val="Hyperlink"/>
            <w:rFonts w:ascii="Times New Roman" w:hAnsi="Times New Roman"/>
            <w:b w:val="0"/>
            <w:caps w:val="0"/>
            <w:noProof/>
            <w:sz w:val="28"/>
            <w:szCs w:val="28"/>
          </w:rPr>
          <w:t>Глава 1. Понятие секундарного права</w:t>
        </w:r>
        <w:r w:rsidR="007F4655" w:rsidRPr="00202625">
          <w:rPr>
            <w:rFonts w:ascii="Times New Roman" w:hAnsi="Times New Roman"/>
            <w:b w:val="0"/>
            <w:caps w:val="0"/>
            <w:noProof/>
            <w:webHidden/>
            <w:sz w:val="28"/>
            <w:szCs w:val="28"/>
          </w:rPr>
          <w:tab/>
        </w:r>
        <w:r w:rsidR="007F4655" w:rsidRPr="00202625">
          <w:rPr>
            <w:rFonts w:ascii="Times New Roman" w:hAnsi="Times New Roman"/>
            <w:b w:val="0"/>
            <w:noProof/>
            <w:webHidden/>
            <w:sz w:val="28"/>
            <w:szCs w:val="28"/>
          </w:rPr>
          <w:fldChar w:fldCharType="begin"/>
        </w:r>
        <w:r w:rsidR="007F4655" w:rsidRPr="00202625">
          <w:rPr>
            <w:rFonts w:ascii="Times New Roman" w:hAnsi="Times New Roman"/>
            <w:b w:val="0"/>
            <w:noProof/>
            <w:webHidden/>
            <w:sz w:val="28"/>
            <w:szCs w:val="28"/>
          </w:rPr>
          <w:instrText xml:space="preserve"> PAGEREF _Toc513661909 \h </w:instrText>
        </w:r>
        <w:r w:rsidR="007F4655" w:rsidRPr="00202625">
          <w:rPr>
            <w:rFonts w:ascii="Times New Roman" w:hAnsi="Times New Roman"/>
            <w:b w:val="0"/>
            <w:noProof/>
            <w:webHidden/>
            <w:sz w:val="28"/>
            <w:szCs w:val="28"/>
          </w:rPr>
        </w:r>
        <w:r w:rsidR="007F4655" w:rsidRPr="00202625">
          <w:rPr>
            <w:rFonts w:ascii="Times New Roman" w:hAnsi="Times New Roman"/>
            <w:b w:val="0"/>
            <w:noProof/>
            <w:webHidden/>
            <w:sz w:val="28"/>
            <w:szCs w:val="28"/>
          </w:rPr>
          <w:fldChar w:fldCharType="separate"/>
        </w:r>
        <w:r w:rsidR="003A236E">
          <w:rPr>
            <w:rFonts w:ascii="Times New Roman" w:hAnsi="Times New Roman"/>
            <w:b w:val="0"/>
            <w:noProof/>
            <w:webHidden/>
            <w:sz w:val="28"/>
            <w:szCs w:val="28"/>
          </w:rPr>
          <w:t>6</w:t>
        </w:r>
        <w:r w:rsidR="007F4655" w:rsidRPr="00202625">
          <w:rPr>
            <w:rFonts w:ascii="Times New Roman" w:hAnsi="Times New Roman"/>
            <w:b w:val="0"/>
            <w:noProof/>
            <w:webHidden/>
            <w:sz w:val="28"/>
            <w:szCs w:val="28"/>
          </w:rPr>
          <w:fldChar w:fldCharType="end"/>
        </w:r>
      </w:hyperlink>
    </w:p>
    <w:p w14:paraId="30475C79" w14:textId="52DE6410" w:rsidR="007F4655" w:rsidRPr="00202625" w:rsidRDefault="00D435EA" w:rsidP="00DB3677">
      <w:pPr>
        <w:pStyle w:val="TOC1"/>
        <w:tabs>
          <w:tab w:val="right" w:leader="dot" w:pos="9628"/>
        </w:tabs>
        <w:spacing w:line="360" w:lineRule="auto"/>
        <w:rPr>
          <w:rFonts w:ascii="Times New Roman" w:eastAsiaTheme="minorEastAsia" w:hAnsi="Times New Roman"/>
          <w:b w:val="0"/>
          <w:bCs w:val="0"/>
          <w:caps w:val="0"/>
          <w:noProof/>
          <w:sz w:val="28"/>
          <w:szCs w:val="28"/>
          <w:lang w:val="en-US" w:eastAsia="en-US"/>
        </w:rPr>
      </w:pPr>
      <w:hyperlink w:anchor="_Toc513661910" w:history="1">
        <w:r w:rsidR="007F4655" w:rsidRPr="00202625">
          <w:rPr>
            <w:rStyle w:val="Hyperlink"/>
            <w:rFonts w:ascii="Times New Roman" w:hAnsi="Times New Roman"/>
            <w:b w:val="0"/>
            <w:caps w:val="0"/>
            <w:noProof/>
            <w:sz w:val="28"/>
            <w:szCs w:val="28"/>
          </w:rPr>
          <w:t>Глава 2. Преемство в секундарных правах</w:t>
        </w:r>
        <w:r w:rsidR="007F4655" w:rsidRPr="00202625">
          <w:rPr>
            <w:rFonts w:ascii="Times New Roman" w:hAnsi="Times New Roman"/>
            <w:b w:val="0"/>
            <w:caps w:val="0"/>
            <w:noProof/>
            <w:webHidden/>
            <w:sz w:val="28"/>
            <w:szCs w:val="28"/>
          </w:rPr>
          <w:tab/>
        </w:r>
        <w:r w:rsidR="007F4655" w:rsidRPr="00202625">
          <w:rPr>
            <w:rFonts w:ascii="Times New Roman" w:hAnsi="Times New Roman"/>
            <w:b w:val="0"/>
            <w:noProof/>
            <w:webHidden/>
            <w:sz w:val="28"/>
            <w:szCs w:val="28"/>
          </w:rPr>
          <w:fldChar w:fldCharType="begin"/>
        </w:r>
        <w:r w:rsidR="007F4655" w:rsidRPr="00202625">
          <w:rPr>
            <w:rFonts w:ascii="Times New Roman" w:hAnsi="Times New Roman"/>
            <w:b w:val="0"/>
            <w:noProof/>
            <w:webHidden/>
            <w:sz w:val="28"/>
            <w:szCs w:val="28"/>
          </w:rPr>
          <w:instrText xml:space="preserve"> PAGEREF _Toc513661910 \h </w:instrText>
        </w:r>
        <w:r w:rsidR="007F4655" w:rsidRPr="00202625">
          <w:rPr>
            <w:rFonts w:ascii="Times New Roman" w:hAnsi="Times New Roman"/>
            <w:b w:val="0"/>
            <w:noProof/>
            <w:webHidden/>
            <w:sz w:val="28"/>
            <w:szCs w:val="28"/>
          </w:rPr>
        </w:r>
        <w:r w:rsidR="007F4655" w:rsidRPr="00202625">
          <w:rPr>
            <w:rFonts w:ascii="Times New Roman" w:hAnsi="Times New Roman"/>
            <w:b w:val="0"/>
            <w:noProof/>
            <w:webHidden/>
            <w:sz w:val="28"/>
            <w:szCs w:val="28"/>
          </w:rPr>
          <w:fldChar w:fldCharType="separate"/>
        </w:r>
        <w:r w:rsidR="003A236E">
          <w:rPr>
            <w:rFonts w:ascii="Times New Roman" w:hAnsi="Times New Roman"/>
            <w:b w:val="0"/>
            <w:noProof/>
            <w:webHidden/>
            <w:sz w:val="28"/>
            <w:szCs w:val="28"/>
          </w:rPr>
          <w:t>12</w:t>
        </w:r>
        <w:r w:rsidR="007F4655" w:rsidRPr="00202625">
          <w:rPr>
            <w:rFonts w:ascii="Times New Roman" w:hAnsi="Times New Roman"/>
            <w:b w:val="0"/>
            <w:noProof/>
            <w:webHidden/>
            <w:sz w:val="28"/>
            <w:szCs w:val="28"/>
          </w:rPr>
          <w:fldChar w:fldCharType="end"/>
        </w:r>
      </w:hyperlink>
    </w:p>
    <w:p w14:paraId="3CB366BF" w14:textId="18B83359" w:rsidR="007F4655" w:rsidRPr="00202625" w:rsidRDefault="00D435EA" w:rsidP="00DB3677">
      <w:pPr>
        <w:pStyle w:val="TOC2"/>
        <w:spacing w:line="360" w:lineRule="auto"/>
        <w:rPr>
          <w:rFonts w:ascii="Times New Roman" w:eastAsiaTheme="minorEastAsia" w:hAnsi="Times New Roman" w:cs="Times New Roman"/>
          <w:b w:val="0"/>
          <w:noProof/>
          <w:sz w:val="28"/>
          <w:szCs w:val="28"/>
          <w:lang w:val="en-US" w:eastAsia="en-US"/>
        </w:rPr>
      </w:pPr>
      <w:hyperlink w:anchor="_Toc513661911" w:history="1">
        <w:r w:rsidR="007F4655" w:rsidRPr="00202625">
          <w:rPr>
            <w:rStyle w:val="Hyperlink"/>
            <w:rFonts w:ascii="Times New Roman" w:hAnsi="Times New Roman" w:cs="Times New Roman"/>
            <w:b w:val="0"/>
            <w:noProof/>
            <w:sz w:val="28"/>
            <w:szCs w:val="28"/>
          </w:rPr>
          <w:t xml:space="preserve">§ 1. Правовое регулирование и допустимость преемства </w:t>
        </w:r>
        <w:r w:rsidR="00B84975" w:rsidRPr="00202625">
          <w:rPr>
            <w:rStyle w:val="Hyperlink"/>
            <w:rFonts w:ascii="Times New Roman" w:hAnsi="Times New Roman" w:cs="Times New Roman"/>
            <w:b w:val="0"/>
            <w:noProof/>
            <w:sz w:val="28"/>
            <w:szCs w:val="28"/>
          </w:rPr>
          <w:br/>
        </w:r>
        <w:r w:rsidR="007F4655" w:rsidRPr="00202625">
          <w:rPr>
            <w:rStyle w:val="Hyperlink"/>
            <w:rFonts w:ascii="Times New Roman" w:hAnsi="Times New Roman" w:cs="Times New Roman"/>
            <w:b w:val="0"/>
            <w:noProof/>
            <w:sz w:val="28"/>
            <w:szCs w:val="28"/>
          </w:rPr>
          <w:t>в секундарных правах</w:t>
        </w:r>
        <w:r w:rsidR="007F4655" w:rsidRPr="00202625">
          <w:rPr>
            <w:rFonts w:ascii="Times New Roman" w:hAnsi="Times New Roman" w:cs="Times New Roman"/>
            <w:b w:val="0"/>
            <w:noProof/>
            <w:webHidden/>
            <w:sz w:val="28"/>
            <w:szCs w:val="28"/>
          </w:rPr>
          <w:tab/>
        </w:r>
        <w:r w:rsidR="007F4655" w:rsidRPr="00202625">
          <w:rPr>
            <w:rFonts w:ascii="Times New Roman" w:hAnsi="Times New Roman" w:cs="Times New Roman"/>
            <w:b w:val="0"/>
            <w:noProof/>
            <w:webHidden/>
            <w:sz w:val="28"/>
            <w:szCs w:val="28"/>
          </w:rPr>
          <w:fldChar w:fldCharType="begin"/>
        </w:r>
        <w:r w:rsidR="007F4655" w:rsidRPr="00202625">
          <w:rPr>
            <w:rFonts w:ascii="Times New Roman" w:hAnsi="Times New Roman" w:cs="Times New Roman"/>
            <w:b w:val="0"/>
            <w:noProof/>
            <w:webHidden/>
            <w:sz w:val="28"/>
            <w:szCs w:val="28"/>
          </w:rPr>
          <w:instrText xml:space="preserve"> PAGEREF _Toc513661911 \h </w:instrText>
        </w:r>
        <w:r w:rsidR="007F4655" w:rsidRPr="00202625">
          <w:rPr>
            <w:rFonts w:ascii="Times New Roman" w:hAnsi="Times New Roman" w:cs="Times New Roman"/>
            <w:b w:val="0"/>
            <w:noProof/>
            <w:webHidden/>
            <w:sz w:val="28"/>
            <w:szCs w:val="28"/>
          </w:rPr>
        </w:r>
        <w:r w:rsidR="007F4655" w:rsidRPr="00202625">
          <w:rPr>
            <w:rFonts w:ascii="Times New Roman" w:hAnsi="Times New Roman" w:cs="Times New Roman"/>
            <w:b w:val="0"/>
            <w:noProof/>
            <w:webHidden/>
            <w:sz w:val="28"/>
            <w:szCs w:val="28"/>
          </w:rPr>
          <w:fldChar w:fldCharType="separate"/>
        </w:r>
        <w:r w:rsidR="003A236E">
          <w:rPr>
            <w:rFonts w:ascii="Times New Roman" w:hAnsi="Times New Roman" w:cs="Times New Roman"/>
            <w:b w:val="0"/>
            <w:noProof/>
            <w:webHidden/>
            <w:sz w:val="28"/>
            <w:szCs w:val="28"/>
          </w:rPr>
          <w:t>12</w:t>
        </w:r>
        <w:r w:rsidR="007F4655" w:rsidRPr="00202625">
          <w:rPr>
            <w:rFonts w:ascii="Times New Roman" w:hAnsi="Times New Roman" w:cs="Times New Roman"/>
            <w:b w:val="0"/>
            <w:noProof/>
            <w:webHidden/>
            <w:sz w:val="28"/>
            <w:szCs w:val="28"/>
          </w:rPr>
          <w:fldChar w:fldCharType="end"/>
        </w:r>
      </w:hyperlink>
    </w:p>
    <w:p w14:paraId="49799097" w14:textId="6A395025" w:rsidR="007F4655" w:rsidRPr="00202625" w:rsidRDefault="00D435EA" w:rsidP="00DB3677">
      <w:pPr>
        <w:pStyle w:val="TOC2"/>
        <w:spacing w:line="360" w:lineRule="auto"/>
        <w:rPr>
          <w:rFonts w:ascii="Times New Roman" w:eastAsiaTheme="minorEastAsia" w:hAnsi="Times New Roman" w:cs="Times New Roman"/>
          <w:b w:val="0"/>
          <w:noProof/>
          <w:sz w:val="28"/>
          <w:szCs w:val="28"/>
          <w:lang w:val="en-US" w:eastAsia="en-US"/>
        </w:rPr>
      </w:pPr>
      <w:hyperlink w:anchor="_Toc513661912" w:history="1">
        <w:r w:rsidR="007F4655" w:rsidRPr="00202625">
          <w:rPr>
            <w:rStyle w:val="Hyperlink"/>
            <w:rFonts w:ascii="Times New Roman" w:hAnsi="Times New Roman" w:cs="Times New Roman"/>
            <w:b w:val="0"/>
            <w:noProof/>
            <w:sz w:val="28"/>
            <w:szCs w:val="28"/>
          </w:rPr>
          <w:t xml:space="preserve">§ 2. Переход секундарных прав </w:t>
        </w:r>
        <w:r w:rsidR="00B84975" w:rsidRPr="00202625">
          <w:rPr>
            <w:rStyle w:val="Hyperlink"/>
            <w:rFonts w:ascii="Times New Roman" w:hAnsi="Times New Roman" w:cs="Times New Roman"/>
            <w:b w:val="0"/>
            <w:noProof/>
            <w:sz w:val="28"/>
            <w:szCs w:val="28"/>
          </w:rPr>
          <w:br/>
        </w:r>
        <w:r w:rsidR="007F4655" w:rsidRPr="00202625">
          <w:rPr>
            <w:rStyle w:val="Hyperlink"/>
            <w:rFonts w:ascii="Times New Roman" w:hAnsi="Times New Roman" w:cs="Times New Roman"/>
            <w:b w:val="0"/>
            <w:noProof/>
            <w:sz w:val="28"/>
            <w:szCs w:val="28"/>
          </w:rPr>
          <w:t>в порядке универсального правопреемства</w:t>
        </w:r>
        <w:r w:rsidR="007F4655" w:rsidRPr="00202625">
          <w:rPr>
            <w:rFonts w:ascii="Times New Roman" w:hAnsi="Times New Roman" w:cs="Times New Roman"/>
            <w:b w:val="0"/>
            <w:noProof/>
            <w:webHidden/>
            <w:sz w:val="28"/>
            <w:szCs w:val="28"/>
          </w:rPr>
          <w:tab/>
        </w:r>
        <w:r w:rsidR="007F4655" w:rsidRPr="00202625">
          <w:rPr>
            <w:rFonts w:ascii="Times New Roman" w:hAnsi="Times New Roman" w:cs="Times New Roman"/>
            <w:b w:val="0"/>
            <w:noProof/>
            <w:webHidden/>
            <w:sz w:val="28"/>
            <w:szCs w:val="28"/>
          </w:rPr>
          <w:fldChar w:fldCharType="begin"/>
        </w:r>
        <w:r w:rsidR="007F4655" w:rsidRPr="00202625">
          <w:rPr>
            <w:rFonts w:ascii="Times New Roman" w:hAnsi="Times New Roman" w:cs="Times New Roman"/>
            <w:b w:val="0"/>
            <w:noProof/>
            <w:webHidden/>
            <w:sz w:val="28"/>
            <w:szCs w:val="28"/>
          </w:rPr>
          <w:instrText xml:space="preserve"> PAGEREF _Toc513661912 \h </w:instrText>
        </w:r>
        <w:r w:rsidR="007F4655" w:rsidRPr="00202625">
          <w:rPr>
            <w:rFonts w:ascii="Times New Roman" w:hAnsi="Times New Roman" w:cs="Times New Roman"/>
            <w:b w:val="0"/>
            <w:noProof/>
            <w:webHidden/>
            <w:sz w:val="28"/>
            <w:szCs w:val="28"/>
          </w:rPr>
        </w:r>
        <w:r w:rsidR="007F4655" w:rsidRPr="00202625">
          <w:rPr>
            <w:rFonts w:ascii="Times New Roman" w:hAnsi="Times New Roman" w:cs="Times New Roman"/>
            <w:b w:val="0"/>
            <w:noProof/>
            <w:webHidden/>
            <w:sz w:val="28"/>
            <w:szCs w:val="28"/>
          </w:rPr>
          <w:fldChar w:fldCharType="separate"/>
        </w:r>
        <w:r w:rsidR="003A236E">
          <w:rPr>
            <w:rFonts w:ascii="Times New Roman" w:hAnsi="Times New Roman" w:cs="Times New Roman"/>
            <w:b w:val="0"/>
            <w:noProof/>
            <w:webHidden/>
            <w:sz w:val="28"/>
            <w:szCs w:val="28"/>
          </w:rPr>
          <w:t>15</w:t>
        </w:r>
        <w:r w:rsidR="007F4655" w:rsidRPr="00202625">
          <w:rPr>
            <w:rFonts w:ascii="Times New Roman" w:hAnsi="Times New Roman" w:cs="Times New Roman"/>
            <w:b w:val="0"/>
            <w:noProof/>
            <w:webHidden/>
            <w:sz w:val="28"/>
            <w:szCs w:val="28"/>
          </w:rPr>
          <w:fldChar w:fldCharType="end"/>
        </w:r>
      </w:hyperlink>
    </w:p>
    <w:p w14:paraId="57ACDD93" w14:textId="3C492190" w:rsidR="007F4655" w:rsidRPr="00202625" w:rsidRDefault="00D435EA" w:rsidP="00DB3677">
      <w:pPr>
        <w:pStyle w:val="TOC2"/>
        <w:spacing w:line="360" w:lineRule="auto"/>
        <w:rPr>
          <w:rFonts w:ascii="Times New Roman" w:eastAsiaTheme="minorEastAsia" w:hAnsi="Times New Roman" w:cs="Times New Roman"/>
          <w:b w:val="0"/>
          <w:noProof/>
          <w:sz w:val="28"/>
          <w:szCs w:val="28"/>
          <w:lang w:val="en-US" w:eastAsia="en-US"/>
        </w:rPr>
      </w:pPr>
      <w:hyperlink w:anchor="_Toc513661913" w:history="1">
        <w:r w:rsidR="007F4655" w:rsidRPr="00202625">
          <w:rPr>
            <w:rStyle w:val="Hyperlink"/>
            <w:rFonts w:ascii="Times New Roman" w:hAnsi="Times New Roman" w:cs="Times New Roman"/>
            <w:b w:val="0"/>
            <w:noProof/>
            <w:sz w:val="28"/>
            <w:szCs w:val="28"/>
          </w:rPr>
          <w:t>§ 3. Переход секундарных прав</w:t>
        </w:r>
        <w:r w:rsidR="00B84975" w:rsidRPr="00202625">
          <w:rPr>
            <w:rStyle w:val="Hyperlink"/>
            <w:rFonts w:ascii="Times New Roman" w:hAnsi="Times New Roman" w:cs="Times New Roman"/>
            <w:b w:val="0"/>
            <w:noProof/>
            <w:sz w:val="28"/>
            <w:szCs w:val="28"/>
          </w:rPr>
          <w:br/>
        </w:r>
        <w:r w:rsidR="007F4655" w:rsidRPr="00202625">
          <w:rPr>
            <w:rStyle w:val="Hyperlink"/>
            <w:rFonts w:ascii="Times New Roman" w:hAnsi="Times New Roman" w:cs="Times New Roman"/>
            <w:b w:val="0"/>
            <w:noProof/>
            <w:sz w:val="28"/>
            <w:szCs w:val="28"/>
          </w:rPr>
          <w:t xml:space="preserve"> в порядке сингулярного правопреемства</w:t>
        </w:r>
        <w:r w:rsidR="007F4655" w:rsidRPr="00202625">
          <w:rPr>
            <w:rFonts w:ascii="Times New Roman" w:hAnsi="Times New Roman" w:cs="Times New Roman"/>
            <w:b w:val="0"/>
            <w:noProof/>
            <w:webHidden/>
            <w:sz w:val="28"/>
            <w:szCs w:val="28"/>
          </w:rPr>
          <w:tab/>
        </w:r>
        <w:r w:rsidR="007F4655" w:rsidRPr="00202625">
          <w:rPr>
            <w:rFonts w:ascii="Times New Roman" w:hAnsi="Times New Roman" w:cs="Times New Roman"/>
            <w:b w:val="0"/>
            <w:noProof/>
            <w:webHidden/>
            <w:sz w:val="28"/>
            <w:szCs w:val="28"/>
          </w:rPr>
          <w:fldChar w:fldCharType="begin"/>
        </w:r>
        <w:r w:rsidR="007F4655" w:rsidRPr="00202625">
          <w:rPr>
            <w:rFonts w:ascii="Times New Roman" w:hAnsi="Times New Roman" w:cs="Times New Roman"/>
            <w:b w:val="0"/>
            <w:noProof/>
            <w:webHidden/>
            <w:sz w:val="28"/>
            <w:szCs w:val="28"/>
          </w:rPr>
          <w:instrText xml:space="preserve"> PAGEREF _Toc513661913 \h </w:instrText>
        </w:r>
        <w:r w:rsidR="007F4655" w:rsidRPr="00202625">
          <w:rPr>
            <w:rFonts w:ascii="Times New Roman" w:hAnsi="Times New Roman" w:cs="Times New Roman"/>
            <w:b w:val="0"/>
            <w:noProof/>
            <w:webHidden/>
            <w:sz w:val="28"/>
            <w:szCs w:val="28"/>
          </w:rPr>
        </w:r>
        <w:r w:rsidR="007F4655" w:rsidRPr="00202625">
          <w:rPr>
            <w:rFonts w:ascii="Times New Roman" w:hAnsi="Times New Roman" w:cs="Times New Roman"/>
            <w:b w:val="0"/>
            <w:noProof/>
            <w:webHidden/>
            <w:sz w:val="28"/>
            <w:szCs w:val="28"/>
          </w:rPr>
          <w:fldChar w:fldCharType="separate"/>
        </w:r>
        <w:r w:rsidR="003A236E">
          <w:rPr>
            <w:rFonts w:ascii="Times New Roman" w:hAnsi="Times New Roman" w:cs="Times New Roman"/>
            <w:b w:val="0"/>
            <w:noProof/>
            <w:webHidden/>
            <w:sz w:val="28"/>
            <w:szCs w:val="28"/>
          </w:rPr>
          <w:t>19</w:t>
        </w:r>
        <w:r w:rsidR="007F4655" w:rsidRPr="00202625">
          <w:rPr>
            <w:rFonts w:ascii="Times New Roman" w:hAnsi="Times New Roman" w:cs="Times New Roman"/>
            <w:b w:val="0"/>
            <w:noProof/>
            <w:webHidden/>
            <w:sz w:val="28"/>
            <w:szCs w:val="28"/>
          </w:rPr>
          <w:fldChar w:fldCharType="end"/>
        </w:r>
      </w:hyperlink>
    </w:p>
    <w:p w14:paraId="1DBD3FC0" w14:textId="110CF029" w:rsidR="007F4655" w:rsidRPr="00202625" w:rsidRDefault="00D435EA" w:rsidP="00DB3677">
      <w:pPr>
        <w:pStyle w:val="TOC1"/>
        <w:tabs>
          <w:tab w:val="right" w:leader="dot" w:pos="9628"/>
        </w:tabs>
        <w:spacing w:line="360" w:lineRule="auto"/>
        <w:rPr>
          <w:rFonts w:ascii="Times New Roman" w:eastAsiaTheme="minorEastAsia" w:hAnsi="Times New Roman"/>
          <w:b w:val="0"/>
          <w:bCs w:val="0"/>
          <w:caps w:val="0"/>
          <w:noProof/>
          <w:sz w:val="28"/>
          <w:szCs w:val="28"/>
          <w:lang w:val="en-US" w:eastAsia="en-US"/>
        </w:rPr>
      </w:pPr>
      <w:hyperlink w:anchor="_Toc513661914" w:history="1">
        <w:r w:rsidR="00B84975" w:rsidRPr="00202625">
          <w:rPr>
            <w:rStyle w:val="Hyperlink"/>
            <w:rFonts w:ascii="Times New Roman" w:hAnsi="Times New Roman"/>
            <w:b w:val="0"/>
            <w:caps w:val="0"/>
            <w:noProof/>
            <w:sz w:val="28"/>
            <w:szCs w:val="28"/>
          </w:rPr>
          <w:t>Г</w:t>
        </w:r>
        <w:r w:rsidR="007F4655" w:rsidRPr="00202625">
          <w:rPr>
            <w:rStyle w:val="Hyperlink"/>
            <w:rFonts w:ascii="Times New Roman" w:hAnsi="Times New Roman"/>
            <w:b w:val="0"/>
            <w:caps w:val="0"/>
            <w:noProof/>
            <w:sz w:val="28"/>
            <w:szCs w:val="28"/>
          </w:rPr>
          <w:t>лава 3.</w:t>
        </w:r>
        <w:r w:rsidR="00B84975" w:rsidRPr="00202625">
          <w:rPr>
            <w:rStyle w:val="Hyperlink"/>
            <w:rFonts w:ascii="Times New Roman" w:hAnsi="Times New Roman"/>
            <w:b w:val="0"/>
            <w:caps w:val="0"/>
            <w:noProof/>
            <w:sz w:val="28"/>
            <w:szCs w:val="28"/>
          </w:rPr>
          <w:t xml:space="preserve"> Осуществление секундарных прав</w:t>
        </w:r>
        <w:r w:rsidR="00B84975" w:rsidRPr="00202625">
          <w:rPr>
            <w:rStyle w:val="Hyperlink"/>
            <w:rFonts w:ascii="Times New Roman" w:hAnsi="Times New Roman"/>
            <w:b w:val="0"/>
            <w:caps w:val="0"/>
            <w:noProof/>
            <w:sz w:val="28"/>
            <w:szCs w:val="28"/>
          </w:rPr>
          <w:br/>
        </w:r>
        <w:r w:rsidR="007F4655" w:rsidRPr="00202625">
          <w:rPr>
            <w:rStyle w:val="Hyperlink"/>
            <w:rFonts w:ascii="Times New Roman" w:hAnsi="Times New Roman"/>
            <w:b w:val="0"/>
            <w:caps w:val="0"/>
            <w:noProof/>
            <w:sz w:val="28"/>
            <w:szCs w:val="28"/>
          </w:rPr>
          <w:t>множеством управомоченных лиц</w:t>
        </w:r>
        <w:r w:rsidR="007F4655" w:rsidRPr="00202625">
          <w:rPr>
            <w:rFonts w:ascii="Times New Roman" w:hAnsi="Times New Roman"/>
            <w:b w:val="0"/>
            <w:caps w:val="0"/>
            <w:noProof/>
            <w:webHidden/>
            <w:sz w:val="28"/>
            <w:szCs w:val="28"/>
          </w:rPr>
          <w:tab/>
        </w:r>
        <w:r w:rsidR="007F4655" w:rsidRPr="00202625">
          <w:rPr>
            <w:rFonts w:ascii="Times New Roman" w:hAnsi="Times New Roman"/>
            <w:b w:val="0"/>
            <w:noProof/>
            <w:webHidden/>
            <w:sz w:val="28"/>
            <w:szCs w:val="28"/>
          </w:rPr>
          <w:fldChar w:fldCharType="begin"/>
        </w:r>
        <w:r w:rsidR="007F4655" w:rsidRPr="00202625">
          <w:rPr>
            <w:rFonts w:ascii="Times New Roman" w:hAnsi="Times New Roman"/>
            <w:b w:val="0"/>
            <w:noProof/>
            <w:webHidden/>
            <w:sz w:val="28"/>
            <w:szCs w:val="28"/>
          </w:rPr>
          <w:instrText xml:space="preserve"> PAGEREF _Toc513661914 \h </w:instrText>
        </w:r>
        <w:r w:rsidR="007F4655" w:rsidRPr="00202625">
          <w:rPr>
            <w:rFonts w:ascii="Times New Roman" w:hAnsi="Times New Roman"/>
            <w:b w:val="0"/>
            <w:noProof/>
            <w:webHidden/>
            <w:sz w:val="28"/>
            <w:szCs w:val="28"/>
          </w:rPr>
        </w:r>
        <w:r w:rsidR="007F4655" w:rsidRPr="00202625">
          <w:rPr>
            <w:rFonts w:ascii="Times New Roman" w:hAnsi="Times New Roman"/>
            <w:b w:val="0"/>
            <w:noProof/>
            <w:webHidden/>
            <w:sz w:val="28"/>
            <w:szCs w:val="28"/>
          </w:rPr>
          <w:fldChar w:fldCharType="separate"/>
        </w:r>
        <w:r w:rsidR="003A236E">
          <w:rPr>
            <w:rFonts w:ascii="Times New Roman" w:hAnsi="Times New Roman"/>
            <w:b w:val="0"/>
            <w:noProof/>
            <w:webHidden/>
            <w:sz w:val="28"/>
            <w:szCs w:val="28"/>
          </w:rPr>
          <w:t>44</w:t>
        </w:r>
        <w:r w:rsidR="007F4655" w:rsidRPr="00202625">
          <w:rPr>
            <w:rFonts w:ascii="Times New Roman" w:hAnsi="Times New Roman"/>
            <w:b w:val="0"/>
            <w:noProof/>
            <w:webHidden/>
            <w:sz w:val="28"/>
            <w:szCs w:val="28"/>
          </w:rPr>
          <w:fldChar w:fldCharType="end"/>
        </w:r>
      </w:hyperlink>
    </w:p>
    <w:p w14:paraId="00435915" w14:textId="7E52AEB1" w:rsidR="007F4655" w:rsidRPr="00202625" w:rsidRDefault="00D435EA" w:rsidP="00DB3677">
      <w:pPr>
        <w:pStyle w:val="TOC1"/>
        <w:tabs>
          <w:tab w:val="right" w:leader="dot" w:pos="9628"/>
        </w:tabs>
        <w:spacing w:line="360" w:lineRule="auto"/>
        <w:rPr>
          <w:rFonts w:ascii="Times New Roman" w:eastAsiaTheme="minorEastAsia" w:hAnsi="Times New Roman"/>
          <w:b w:val="0"/>
          <w:bCs w:val="0"/>
          <w:caps w:val="0"/>
          <w:noProof/>
          <w:sz w:val="28"/>
          <w:szCs w:val="28"/>
          <w:lang w:val="en-US" w:eastAsia="en-US"/>
        </w:rPr>
      </w:pPr>
      <w:hyperlink w:anchor="_Toc513661915" w:history="1">
        <w:r w:rsidR="00B84975" w:rsidRPr="00202625">
          <w:rPr>
            <w:rStyle w:val="Hyperlink"/>
            <w:rFonts w:ascii="Times New Roman" w:hAnsi="Times New Roman"/>
            <w:b w:val="0"/>
            <w:caps w:val="0"/>
            <w:noProof/>
            <w:sz w:val="28"/>
            <w:szCs w:val="28"/>
          </w:rPr>
          <w:t>З</w:t>
        </w:r>
        <w:r w:rsidR="007F4655" w:rsidRPr="00202625">
          <w:rPr>
            <w:rStyle w:val="Hyperlink"/>
            <w:rFonts w:ascii="Times New Roman" w:hAnsi="Times New Roman"/>
            <w:b w:val="0"/>
            <w:caps w:val="0"/>
            <w:noProof/>
            <w:sz w:val="28"/>
            <w:szCs w:val="28"/>
          </w:rPr>
          <w:t>аключение</w:t>
        </w:r>
        <w:r w:rsidR="007F4655" w:rsidRPr="00202625">
          <w:rPr>
            <w:rFonts w:ascii="Times New Roman" w:hAnsi="Times New Roman"/>
            <w:b w:val="0"/>
            <w:caps w:val="0"/>
            <w:noProof/>
            <w:webHidden/>
            <w:sz w:val="28"/>
            <w:szCs w:val="28"/>
          </w:rPr>
          <w:tab/>
        </w:r>
        <w:r w:rsidR="007F4655" w:rsidRPr="00202625">
          <w:rPr>
            <w:rFonts w:ascii="Times New Roman" w:hAnsi="Times New Roman"/>
            <w:b w:val="0"/>
            <w:noProof/>
            <w:webHidden/>
            <w:sz w:val="28"/>
            <w:szCs w:val="28"/>
          </w:rPr>
          <w:fldChar w:fldCharType="begin"/>
        </w:r>
        <w:r w:rsidR="007F4655" w:rsidRPr="00202625">
          <w:rPr>
            <w:rFonts w:ascii="Times New Roman" w:hAnsi="Times New Roman"/>
            <w:b w:val="0"/>
            <w:noProof/>
            <w:webHidden/>
            <w:sz w:val="28"/>
            <w:szCs w:val="28"/>
          </w:rPr>
          <w:instrText xml:space="preserve"> PAGEREF _Toc513661915 \h </w:instrText>
        </w:r>
        <w:r w:rsidR="007F4655" w:rsidRPr="00202625">
          <w:rPr>
            <w:rFonts w:ascii="Times New Roman" w:hAnsi="Times New Roman"/>
            <w:b w:val="0"/>
            <w:noProof/>
            <w:webHidden/>
            <w:sz w:val="28"/>
            <w:szCs w:val="28"/>
          </w:rPr>
        </w:r>
        <w:r w:rsidR="007F4655" w:rsidRPr="00202625">
          <w:rPr>
            <w:rFonts w:ascii="Times New Roman" w:hAnsi="Times New Roman"/>
            <w:b w:val="0"/>
            <w:noProof/>
            <w:webHidden/>
            <w:sz w:val="28"/>
            <w:szCs w:val="28"/>
          </w:rPr>
          <w:fldChar w:fldCharType="separate"/>
        </w:r>
        <w:r w:rsidR="003A236E">
          <w:rPr>
            <w:rFonts w:ascii="Times New Roman" w:hAnsi="Times New Roman"/>
            <w:b w:val="0"/>
            <w:noProof/>
            <w:webHidden/>
            <w:sz w:val="28"/>
            <w:szCs w:val="28"/>
          </w:rPr>
          <w:t>50</w:t>
        </w:r>
        <w:r w:rsidR="007F4655" w:rsidRPr="00202625">
          <w:rPr>
            <w:rFonts w:ascii="Times New Roman" w:hAnsi="Times New Roman"/>
            <w:b w:val="0"/>
            <w:noProof/>
            <w:webHidden/>
            <w:sz w:val="28"/>
            <w:szCs w:val="28"/>
          </w:rPr>
          <w:fldChar w:fldCharType="end"/>
        </w:r>
      </w:hyperlink>
    </w:p>
    <w:p w14:paraId="32BD342D" w14:textId="32C77329" w:rsidR="007F4655" w:rsidRDefault="00D435EA" w:rsidP="00DB3677">
      <w:pPr>
        <w:pStyle w:val="TOC1"/>
        <w:tabs>
          <w:tab w:val="right" w:leader="dot" w:pos="9628"/>
        </w:tabs>
        <w:spacing w:line="360" w:lineRule="auto"/>
        <w:rPr>
          <w:rFonts w:asciiTheme="minorHAnsi" w:eastAsiaTheme="minorEastAsia" w:hAnsiTheme="minorHAnsi" w:cstheme="minorBidi"/>
          <w:b w:val="0"/>
          <w:bCs w:val="0"/>
          <w:caps w:val="0"/>
          <w:noProof/>
          <w:sz w:val="22"/>
          <w:szCs w:val="22"/>
          <w:lang w:val="en-US" w:eastAsia="en-US"/>
        </w:rPr>
      </w:pPr>
      <w:hyperlink w:anchor="_Toc513661916" w:history="1">
        <w:r w:rsidR="00B84975" w:rsidRPr="00202625">
          <w:rPr>
            <w:rStyle w:val="Hyperlink"/>
            <w:rFonts w:ascii="Times New Roman" w:hAnsi="Times New Roman"/>
            <w:b w:val="0"/>
            <w:caps w:val="0"/>
            <w:noProof/>
            <w:sz w:val="28"/>
            <w:szCs w:val="28"/>
          </w:rPr>
          <w:t>Б</w:t>
        </w:r>
        <w:r w:rsidR="007F4655" w:rsidRPr="00202625">
          <w:rPr>
            <w:rStyle w:val="Hyperlink"/>
            <w:rFonts w:ascii="Times New Roman" w:hAnsi="Times New Roman"/>
            <w:b w:val="0"/>
            <w:caps w:val="0"/>
            <w:noProof/>
            <w:sz w:val="28"/>
            <w:szCs w:val="28"/>
          </w:rPr>
          <w:t>иблиографический список</w:t>
        </w:r>
        <w:r w:rsidR="007F4655" w:rsidRPr="00202625">
          <w:rPr>
            <w:rFonts w:ascii="Times New Roman" w:hAnsi="Times New Roman"/>
            <w:b w:val="0"/>
            <w:caps w:val="0"/>
            <w:noProof/>
            <w:webHidden/>
            <w:sz w:val="28"/>
            <w:szCs w:val="28"/>
          </w:rPr>
          <w:tab/>
        </w:r>
        <w:r w:rsidR="007F4655" w:rsidRPr="00202625">
          <w:rPr>
            <w:rFonts w:ascii="Times New Roman" w:hAnsi="Times New Roman"/>
            <w:b w:val="0"/>
            <w:noProof/>
            <w:webHidden/>
            <w:sz w:val="28"/>
            <w:szCs w:val="28"/>
          </w:rPr>
          <w:fldChar w:fldCharType="begin"/>
        </w:r>
        <w:r w:rsidR="007F4655" w:rsidRPr="00202625">
          <w:rPr>
            <w:rFonts w:ascii="Times New Roman" w:hAnsi="Times New Roman"/>
            <w:b w:val="0"/>
            <w:noProof/>
            <w:webHidden/>
            <w:sz w:val="28"/>
            <w:szCs w:val="28"/>
          </w:rPr>
          <w:instrText xml:space="preserve"> PAGEREF _Toc513661916 \h </w:instrText>
        </w:r>
        <w:r w:rsidR="007F4655" w:rsidRPr="00202625">
          <w:rPr>
            <w:rFonts w:ascii="Times New Roman" w:hAnsi="Times New Roman"/>
            <w:b w:val="0"/>
            <w:noProof/>
            <w:webHidden/>
            <w:sz w:val="28"/>
            <w:szCs w:val="28"/>
          </w:rPr>
        </w:r>
        <w:r w:rsidR="007F4655" w:rsidRPr="00202625">
          <w:rPr>
            <w:rFonts w:ascii="Times New Roman" w:hAnsi="Times New Roman"/>
            <w:b w:val="0"/>
            <w:noProof/>
            <w:webHidden/>
            <w:sz w:val="28"/>
            <w:szCs w:val="28"/>
          </w:rPr>
          <w:fldChar w:fldCharType="separate"/>
        </w:r>
        <w:r w:rsidR="003A236E">
          <w:rPr>
            <w:rFonts w:ascii="Times New Roman" w:hAnsi="Times New Roman"/>
            <w:b w:val="0"/>
            <w:noProof/>
            <w:webHidden/>
            <w:sz w:val="28"/>
            <w:szCs w:val="28"/>
          </w:rPr>
          <w:t>52</w:t>
        </w:r>
        <w:r w:rsidR="007F4655" w:rsidRPr="00202625">
          <w:rPr>
            <w:rFonts w:ascii="Times New Roman" w:hAnsi="Times New Roman"/>
            <w:b w:val="0"/>
            <w:noProof/>
            <w:webHidden/>
            <w:sz w:val="28"/>
            <w:szCs w:val="28"/>
          </w:rPr>
          <w:fldChar w:fldCharType="end"/>
        </w:r>
      </w:hyperlink>
    </w:p>
    <w:p w14:paraId="4F06949D" w14:textId="038F85BB" w:rsidR="00432BB6" w:rsidRPr="00B30FB6" w:rsidRDefault="007F4655" w:rsidP="006113C1">
      <w:pPr>
        <w:pStyle w:val="1"/>
      </w:pPr>
      <w:r>
        <w:rPr>
          <w:rFonts w:asciiTheme="majorHAnsi" w:hAnsiTheme="majorHAnsi"/>
          <w:bCs/>
          <w:caps/>
          <w:sz w:val="24"/>
          <w:szCs w:val="24"/>
          <w:lang w:val="fi-FI"/>
        </w:rPr>
        <w:lastRenderedPageBreak/>
        <w:fldChar w:fldCharType="end"/>
      </w:r>
      <w:bookmarkStart w:id="1" w:name="_Toc513661908"/>
      <w:r w:rsidR="00432BB6" w:rsidRPr="00B30FB6">
        <w:t>Введение</w:t>
      </w:r>
      <w:bookmarkEnd w:id="1"/>
    </w:p>
    <w:p w14:paraId="2024D943" w14:textId="1F4BF57A" w:rsidR="00FF6543" w:rsidRDefault="00FF6543" w:rsidP="00726642">
      <w:pPr>
        <w:pStyle w:val="BodyText0"/>
        <w:rPr>
          <w:lang w:val="ru-RU"/>
        </w:rPr>
      </w:pPr>
      <w:r>
        <w:rPr>
          <w:lang w:val="ru-RU"/>
        </w:rPr>
        <w:t>Гражданский кодекс Российской Федерации (далее – ГК РФ</w:t>
      </w:r>
      <w:r w:rsidR="00DB3677">
        <w:rPr>
          <w:lang w:val="ru-RU"/>
        </w:rPr>
        <w:t>, Кодекс</w:t>
      </w:r>
      <w:r>
        <w:rPr>
          <w:lang w:val="ru-RU"/>
        </w:rPr>
        <w:t xml:space="preserve">) и другие нормативные акты, содержащие нормы гражданского права, содержат множество </w:t>
      </w:r>
      <w:r w:rsidR="00362626">
        <w:rPr>
          <w:lang w:val="ru-RU"/>
        </w:rPr>
        <w:t xml:space="preserve">указаний на </w:t>
      </w:r>
      <w:r w:rsidR="00D75CEC">
        <w:rPr>
          <w:lang w:val="ru-RU"/>
        </w:rPr>
        <w:t>возможность</w:t>
      </w:r>
      <w:r w:rsidR="00362626">
        <w:rPr>
          <w:lang w:val="ru-RU"/>
        </w:rPr>
        <w:t xml:space="preserve"> субъекта гражданского </w:t>
      </w:r>
      <w:r w:rsidR="00830359">
        <w:rPr>
          <w:lang w:val="ru-RU"/>
        </w:rPr>
        <w:t>прав</w:t>
      </w:r>
      <w:r w:rsidR="00362626">
        <w:rPr>
          <w:lang w:val="ru-RU"/>
        </w:rPr>
        <w:t>оотношения</w:t>
      </w:r>
      <w:r w:rsidR="00830359">
        <w:rPr>
          <w:lang w:val="ru-RU"/>
        </w:rPr>
        <w:t xml:space="preserve"> односторонним волеизъявлением вызвать </w:t>
      </w:r>
      <w:r w:rsidR="00B0341B">
        <w:rPr>
          <w:lang w:val="ru-RU"/>
        </w:rPr>
        <w:t xml:space="preserve">правовые </w:t>
      </w:r>
      <w:r w:rsidR="00362626">
        <w:rPr>
          <w:lang w:val="ru-RU"/>
        </w:rPr>
        <w:t>последствия</w:t>
      </w:r>
      <w:r w:rsidR="00B0341B">
        <w:rPr>
          <w:lang w:val="ru-RU"/>
        </w:rPr>
        <w:t xml:space="preserve"> для лица, лица, которому адресовано волеизъявление.</w:t>
      </w:r>
      <w:r w:rsidR="00362626">
        <w:rPr>
          <w:lang w:val="ru-RU"/>
        </w:rPr>
        <w:t xml:space="preserve"> </w:t>
      </w:r>
      <w:r w:rsidR="00753571">
        <w:rPr>
          <w:lang w:val="ru-RU"/>
        </w:rPr>
        <w:t>Подобные права на односторонние действия известны правовой науке как секундарные.</w:t>
      </w:r>
    </w:p>
    <w:p w14:paraId="555EAB64" w14:textId="5451B024" w:rsidR="00753571" w:rsidRDefault="00753571" w:rsidP="00726642">
      <w:pPr>
        <w:pStyle w:val="BodyText0"/>
        <w:rPr>
          <w:lang w:val="ru-RU"/>
        </w:rPr>
      </w:pPr>
      <w:r>
        <w:rPr>
          <w:lang w:val="ru-RU"/>
        </w:rPr>
        <w:t xml:space="preserve">Несмотря на </w:t>
      </w:r>
      <w:r w:rsidR="00D74AFA">
        <w:rPr>
          <w:lang w:val="ru-RU"/>
        </w:rPr>
        <w:t xml:space="preserve">частое </w:t>
      </w:r>
      <w:r>
        <w:rPr>
          <w:lang w:val="ru-RU"/>
        </w:rPr>
        <w:t>упоминани</w:t>
      </w:r>
      <w:r w:rsidR="00D74AFA">
        <w:rPr>
          <w:lang w:val="ru-RU"/>
        </w:rPr>
        <w:t>е</w:t>
      </w:r>
      <w:r>
        <w:rPr>
          <w:lang w:val="ru-RU"/>
        </w:rPr>
        <w:t xml:space="preserve"> о секундарных правах в </w:t>
      </w:r>
      <w:r w:rsidR="00D75CEC">
        <w:rPr>
          <w:lang w:val="ru-RU"/>
        </w:rPr>
        <w:t>законодательстве, они не выделены</w:t>
      </w:r>
      <w:r w:rsidR="007F1516">
        <w:rPr>
          <w:lang w:val="ru-RU"/>
        </w:rPr>
        <w:t xml:space="preserve"> в отдельную правовую категорию, что, возможно, является причиной для отсутствия подробного регулирования </w:t>
      </w:r>
      <w:r w:rsidR="00FB2A79">
        <w:rPr>
          <w:lang w:val="ru-RU"/>
        </w:rPr>
        <w:t>и</w:t>
      </w:r>
      <w:r w:rsidR="007F1516">
        <w:rPr>
          <w:lang w:val="ru-RU"/>
        </w:rPr>
        <w:t>х осуществления. Тем не менее, отдельные аспекты, касающиеся секундарных прав</w:t>
      </w:r>
      <w:r w:rsidR="00FB2A79">
        <w:rPr>
          <w:lang w:val="ru-RU"/>
        </w:rPr>
        <w:t xml:space="preserve">, </w:t>
      </w:r>
      <w:r w:rsidR="001010C8">
        <w:rPr>
          <w:lang w:val="ru-RU"/>
        </w:rPr>
        <w:t xml:space="preserve">в том числе вопросы их перехода, закон все же описывает, пусть и </w:t>
      </w:r>
      <w:r w:rsidR="00F81A5F">
        <w:rPr>
          <w:lang w:val="ru-RU"/>
        </w:rPr>
        <w:t>весьма разрозненно и казуистично.</w:t>
      </w:r>
    </w:p>
    <w:p w14:paraId="5F348973" w14:textId="17F56C72" w:rsidR="00F81A5F" w:rsidRDefault="003F5C32" w:rsidP="00726642">
      <w:pPr>
        <w:pStyle w:val="BodyText0"/>
        <w:rPr>
          <w:lang w:val="ru-RU"/>
        </w:rPr>
      </w:pPr>
      <w:r>
        <w:rPr>
          <w:lang w:val="ru-RU"/>
        </w:rPr>
        <w:t>Секундарные права остаются практически неизученными в российской науке гражданского права.</w:t>
      </w:r>
      <w:r w:rsidR="00010662">
        <w:rPr>
          <w:lang w:val="ru-RU"/>
        </w:rPr>
        <w:t xml:space="preserve"> Цивилистические </w:t>
      </w:r>
      <w:r w:rsidR="003450A5">
        <w:rPr>
          <w:lang w:val="ru-RU"/>
        </w:rPr>
        <w:t>работы</w:t>
      </w:r>
      <w:r w:rsidR="00010662">
        <w:rPr>
          <w:lang w:val="ru-RU"/>
        </w:rPr>
        <w:t xml:space="preserve"> на </w:t>
      </w:r>
      <w:r w:rsidR="003450A5">
        <w:rPr>
          <w:lang w:val="ru-RU"/>
        </w:rPr>
        <w:t>соответствующую</w:t>
      </w:r>
      <w:r w:rsidR="00010662">
        <w:rPr>
          <w:lang w:val="ru-RU"/>
        </w:rPr>
        <w:t xml:space="preserve"> тему редки, и в большинстве случаев ограничиваются анализом </w:t>
      </w:r>
      <w:r w:rsidR="004D1E3B">
        <w:rPr>
          <w:lang w:val="ru-RU"/>
        </w:rPr>
        <w:t>проблем правовой природы секундарных прав, вопросами их соотношения с субъективными правами и определения их места в традиционной классификации гражданских прав.</w:t>
      </w:r>
      <w:r w:rsidR="00027E68">
        <w:rPr>
          <w:lang w:val="ru-RU"/>
        </w:rPr>
        <w:t xml:space="preserve"> В учебниках по гражданскому праву учение о секундарных правах зачастую вовсе не упоминается.</w:t>
      </w:r>
    </w:p>
    <w:p w14:paraId="3D4E0869" w14:textId="4B8BE404" w:rsidR="00DB6258" w:rsidRDefault="00DB6258" w:rsidP="00726642">
      <w:pPr>
        <w:pStyle w:val="BodyText0"/>
        <w:rPr>
          <w:lang w:val="ru-RU"/>
        </w:rPr>
      </w:pPr>
      <w:r>
        <w:rPr>
          <w:lang w:val="ru-RU"/>
        </w:rPr>
        <w:t xml:space="preserve">Вероятно, в силу малой изученности или стремления оперировать только понятными правовыми категориями, доктрина нередко отказывает секундарным правам в самостоятельном характере, пытаясь признать их правовыми образованиями, входящими в состав известных правовых явлений, таких как правоспособность или отдельное правомочие. Тем не менее, некоторые авторы доказывают обратное, признавая обособленный характер </w:t>
      </w:r>
      <w:r>
        <w:rPr>
          <w:lang w:val="ru-RU"/>
        </w:rPr>
        <w:lastRenderedPageBreak/>
        <w:t>секундарных прав</w:t>
      </w:r>
      <w:r w:rsidR="005E06E8">
        <w:rPr>
          <w:rStyle w:val="FootnoteReference"/>
          <w:lang w:val="ru-RU"/>
        </w:rPr>
        <w:footnoteReference w:id="1"/>
      </w:r>
      <w:r>
        <w:rPr>
          <w:lang w:val="ru-RU"/>
        </w:rPr>
        <w:t xml:space="preserve">. Стоит ли говорить, что </w:t>
      </w:r>
      <w:r w:rsidR="00455EC0">
        <w:rPr>
          <w:lang w:val="ru-RU"/>
        </w:rPr>
        <w:t>выделение</w:t>
      </w:r>
      <w:r>
        <w:rPr>
          <w:lang w:val="ru-RU"/>
        </w:rPr>
        <w:t xml:space="preserve"> феномену секундарных прав </w:t>
      </w:r>
      <w:r w:rsidR="00455EC0">
        <w:rPr>
          <w:lang w:val="ru-RU"/>
        </w:rPr>
        <w:t xml:space="preserve">отдельного места в российском частноправовом дискурсе повышает известность </w:t>
      </w:r>
      <w:r w:rsidR="00BA18FD">
        <w:rPr>
          <w:lang w:val="ru-RU"/>
        </w:rPr>
        <w:t xml:space="preserve">и </w:t>
      </w:r>
      <w:r w:rsidR="00455EC0">
        <w:rPr>
          <w:lang w:val="ru-RU"/>
        </w:rPr>
        <w:t xml:space="preserve">важность этого </w:t>
      </w:r>
      <w:r w:rsidR="00FA2E36">
        <w:rPr>
          <w:lang w:val="ru-RU"/>
        </w:rPr>
        <w:t>инс</w:t>
      </w:r>
      <w:r w:rsidR="00405F8A">
        <w:rPr>
          <w:lang w:val="ru-RU"/>
        </w:rPr>
        <w:t>т</w:t>
      </w:r>
      <w:r w:rsidR="00FA2E36">
        <w:rPr>
          <w:lang w:val="ru-RU"/>
        </w:rPr>
        <w:t>и</w:t>
      </w:r>
      <w:r w:rsidR="00405F8A">
        <w:rPr>
          <w:lang w:val="ru-RU"/>
        </w:rPr>
        <w:t>т</w:t>
      </w:r>
      <w:r w:rsidR="00FA2E36">
        <w:rPr>
          <w:lang w:val="ru-RU"/>
        </w:rPr>
        <w:t>у</w:t>
      </w:r>
      <w:r w:rsidR="00405F8A">
        <w:rPr>
          <w:lang w:val="ru-RU"/>
        </w:rPr>
        <w:t>т</w:t>
      </w:r>
      <w:r w:rsidR="00FA2E36">
        <w:rPr>
          <w:lang w:val="ru-RU"/>
        </w:rPr>
        <w:t>а</w:t>
      </w:r>
      <w:r w:rsidR="00455EC0">
        <w:rPr>
          <w:lang w:val="ru-RU"/>
        </w:rPr>
        <w:t xml:space="preserve"> для </w:t>
      </w:r>
      <w:r w:rsidR="00BA18FD">
        <w:rPr>
          <w:lang w:val="ru-RU"/>
        </w:rPr>
        <w:t>юристов, а также побуждает их заниматься вопросами, связанными с секундарными правами.</w:t>
      </w:r>
    </w:p>
    <w:p w14:paraId="55966F14" w14:textId="7A30F259" w:rsidR="00367ECC" w:rsidRDefault="00F81A5F" w:rsidP="00367ECC">
      <w:pPr>
        <w:pStyle w:val="BodyText0"/>
        <w:rPr>
          <w:lang w:val="ru-RU"/>
        </w:rPr>
      </w:pPr>
      <w:r>
        <w:rPr>
          <w:lang w:val="ru-RU"/>
        </w:rPr>
        <w:t xml:space="preserve">Поэтому не следует ждать от законодателя инициативы </w:t>
      </w:r>
      <w:r w:rsidR="00027E68">
        <w:rPr>
          <w:lang w:val="ru-RU"/>
        </w:rPr>
        <w:t xml:space="preserve">в создании развернутого регулирования осуществления секундарных прав </w:t>
      </w:r>
      <w:r w:rsidR="00EC7166">
        <w:rPr>
          <w:lang w:val="ru-RU"/>
        </w:rPr>
        <w:t xml:space="preserve">без должного внимания к ним со стороны юридического сообщества. </w:t>
      </w:r>
      <w:r w:rsidR="003450A5">
        <w:rPr>
          <w:lang w:val="ru-RU"/>
        </w:rPr>
        <w:t xml:space="preserve">При этом авторам следует сместить </w:t>
      </w:r>
      <w:r w:rsidR="00C6340D">
        <w:rPr>
          <w:lang w:val="ru-RU"/>
        </w:rPr>
        <w:t>акценты</w:t>
      </w:r>
      <w:r w:rsidR="003450A5">
        <w:rPr>
          <w:lang w:val="ru-RU"/>
        </w:rPr>
        <w:t xml:space="preserve"> исследований </w:t>
      </w:r>
      <w:r w:rsidR="00C6340D">
        <w:rPr>
          <w:lang w:val="ru-RU"/>
        </w:rPr>
        <w:t xml:space="preserve">с общетеоретических проблем учения о секундарных правах на </w:t>
      </w:r>
      <w:r w:rsidR="00405F8A">
        <w:rPr>
          <w:lang w:val="ru-RU"/>
        </w:rPr>
        <w:t>б</w:t>
      </w:r>
      <w:r w:rsidR="00405F8A">
        <w:rPr>
          <w:szCs w:val="28"/>
        </w:rPr>
        <w:t>о</w:t>
      </w:r>
      <w:r w:rsidR="00405F8A">
        <w:rPr>
          <w:szCs w:val="28"/>
          <w:lang w:val="ru-RU"/>
        </w:rPr>
        <w:t xml:space="preserve">лее </w:t>
      </w:r>
      <w:r w:rsidR="00C6340D">
        <w:rPr>
          <w:lang w:val="ru-RU"/>
        </w:rPr>
        <w:t>частные</w:t>
      </w:r>
      <w:r w:rsidR="00EF6ADB">
        <w:rPr>
          <w:lang w:val="ru-RU"/>
        </w:rPr>
        <w:t xml:space="preserve"> моменты. Н</w:t>
      </w:r>
      <w:r w:rsidR="00C97C60">
        <w:rPr>
          <w:lang w:val="ru-RU"/>
        </w:rPr>
        <w:t>апример,</w:t>
      </w:r>
      <w:r w:rsidR="00EF6ADB">
        <w:rPr>
          <w:lang w:val="ru-RU"/>
        </w:rPr>
        <w:t xml:space="preserve"> вопросы</w:t>
      </w:r>
      <w:r w:rsidR="00C97C60">
        <w:rPr>
          <w:lang w:val="ru-RU"/>
        </w:rPr>
        <w:t xml:space="preserve"> отказ</w:t>
      </w:r>
      <w:r w:rsidR="00EF6ADB">
        <w:rPr>
          <w:lang w:val="ru-RU"/>
        </w:rPr>
        <w:t>а</w:t>
      </w:r>
      <w:r w:rsidR="00C97C60">
        <w:rPr>
          <w:lang w:val="ru-RU"/>
        </w:rPr>
        <w:t xml:space="preserve"> от секундарных прав, их использова</w:t>
      </w:r>
      <w:r w:rsidR="00EF6ADB">
        <w:rPr>
          <w:lang w:val="ru-RU"/>
        </w:rPr>
        <w:t xml:space="preserve">ния в качестве </w:t>
      </w:r>
      <w:r w:rsidR="001B2C05">
        <w:rPr>
          <w:lang w:val="ru-RU"/>
        </w:rPr>
        <w:t>предмета залога, злоупотребления</w:t>
      </w:r>
      <w:r w:rsidR="00EF6ADB">
        <w:rPr>
          <w:lang w:val="ru-RU"/>
        </w:rPr>
        <w:t xml:space="preserve"> секундарными правами не находят отражения в современной доктрине</w:t>
      </w:r>
      <w:r w:rsidR="00367ECC">
        <w:rPr>
          <w:lang w:val="ru-RU"/>
        </w:rPr>
        <w:t>.</w:t>
      </w:r>
      <w:r w:rsidR="00BA18FD">
        <w:rPr>
          <w:lang w:val="ru-RU"/>
        </w:rPr>
        <w:t xml:space="preserve"> Работы на подобные темы были бы в высшей степени актуальны и востребованы для развития учения о секундарных правах.</w:t>
      </w:r>
    </w:p>
    <w:p w14:paraId="28E887D2" w14:textId="7B93CCE8" w:rsidR="00367ECC" w:rsidRDefault="00367ECC" w:rsidP="00367ECC">
      <w:pPr>
        <w:pStyle w:val="BodyText0"/>
        <w:rPr>
          <w:lang w:val="ru-RU"/>
        </w:rPr>
      </w:pPr>
      <w:r>
        <w:rPr>
          <w:lang w:val="ru-RU"/>
        </w:rPr>
        <w:t>В настоящей работе предпринята попытка разобраться</w:t>
      </w:r>
      <w:r w:rsidR="009A64EB">
        <w:rPr>
          <w:lang w:val="ru-RU"/>
        </w:rPr>
        <w:t xml:space="preserve"> в одной из таких тем, а именно в вопросах, связанных с правопреемством в секундарных правах </w:t>
      </w:r>
      <w:r w:rsidR="0008572A">
        <w:rPr>
          <w:lang w:val="ru-RU"/>
        </w:rPr>
        <w:t>и их последующем осуществлении.</w:t>
      </w:r>
    </w:p>
    <w:p w14:paraId="4B20B35A" w14:textId="4F2679DE" w:rsidR="00F1370A" w:rsidRDefault="00F1370A" w:rsidP="00367ECC">
      <w:pPr>
        <w:pStyle w:val="BodyText0"/>
        <w:rPr>
          <w:lang w:val="ru-RU"/>
        </w:rPr>
      </w:pPr>
      <w:r>
        <w:rPr>
          <w:lang w:val="ru-RU"/>
        </w:rPr>
        <w:t xml:space="preserve">Первая глава работы знакомит читателя с понятием секундарных прав. В ней кратко приводятся их свойства и отражается основное деление секундарных прав, </w:t>
      </w:r>
      <w:r w:rsidR="00FD7F99">
        <w:rPr>
          <w:lang w:val="ru-RU"/>
        </w:rPr>
        <w:t>которы</w:t>
      </w:r>
      <w:r>
        <w:rPr>
          <w:lang w:val="ru-RU"/>
        </w:rPr>
        <w:t xml:space="preserve">м </w:t>
      </w:r>
      <w:r w:rsidR="00FD7F99">
        <w:rPr>
          <w:lang w:val="ru-RU"/>
        </w:rPr>
        <w:t xml:space="preserve">руководствуется </w:t>
      </w:r>
      <w:r>
        <w:rPr>
          <w:lang w:val="ru-RU"/>
        </w:rPr>
        <w:t>дальнейшее изложение.</w:t>
      </w:r>
    </w:p>
    <w:p w14:paraId="48897E8B" w14:textId="3DC8CEB4" w:rsidR="00CD61B2" w:rsidRDefault="00F1370A" w:rsidP="00726642">
      <w:pPr>
        <w:pStyle w:val="BodyText0"/>
        <w:rPr>
          <w:lang w:val="ru-RU"/>
        </w:rPr>
      </w:pPr>
      <w:r>
        <w:rPr>
          <w:lang w:val="ru-RU"/>
        </w:rPr>
        <w:t xml:space="preserve">Вторая глава описывает преемство в секундарных правах. </w:t>
      </w:r>
      <w:r w:rsidR="004436B9">
        <w:rPr>
          <w:lang w:val="ru-RU"/>
        </w:rPr>
        <w:t xml:space="preserve">Вначале исследуется </w:t>
      </w:r>
      <w:r w:rsidR="00046DFA">
        <w:rPr>
          <w:lang w:val="ru-RU"/>
        </w:rPr>
        <w:t xml:space="preserve">текущее </w:t>
      </w:r>
      <w:r w:rsidR="004436B9">
        <w:rPr>
          <w:lang w:val="ru-RU"/>
        </w:rPr>
        <w:t>п</w:t>
      </w:r>
      <w:r w:rsidR="00046DFA">
        <w:rPr>
          <w:lang w:val="ru-RU"/>
        </w:rPr>
        <w:t>равовое регулирование преемства и возможности применения уже известных гражданскому законодательству правовых институтов к секундарным правам. Далее, р</w:t>
      </w:r>
      <w:r>
        <w:rPr>
          <w:lang w:val="ru-RU"/>
        </w:rPr>
        <w:t>ассматриваются вопросы перехода секундарны</w:t>
      </w:r>
      <w:r w:rsidR="004436B9">
        <w:rPr>
          <w:lang w:val="ru-RU"/>
        </w:rPr>
        <w:t>х прав</w:t>
      </w:r>
      <w:r w:rsidR="00FD7F99">
        <w:rPr>
          <w:lang w:val="ru-RU"/>
        </w:rPr>
        <w:t xml:space="preserve"> в порядке универсального и сингулярного правопреемства, а также на основании закона или уступки. </w:t>
      </w:r>
      <w:r w:rsidR="00046DFA">
        <w:rPr>
          <w:lang w:val="ru-RU"/>
        </w:rPr>
        <w:t xml:space="preserve">В последующем </w:t>
      </w:r>
      <w:r w:rsidR="00CD61B2">
        <w:rPr>
          <w:lang w:val="ru-RU"/>
        </w:rPr>
        <w:t>анализируется обоснованность и допустимость изолированн</w:t>
      </w:r>
      <w:r w:rsidR="001B2C05">
        <w:rPr>
          <w:lang w:val="ru-RU"/>
        </w:rPr>
        <w:t>ой</w:t>
      </w:r>
      <w:r w:rsidR="00CD61B2">
        <w:rPr>
          <w:lang w:val="ru-RU"/>
        </w:rPr>
        <w:t xml:space="preserve"> уступки секундарных прав.</w:t>
      </w:r>
    </w:p>
    <w:p w14:paraId="688BF5B1" w14:textId="127DFA80" w:rsidR="00CD61B2" w:rsidRDefault="00CD61B2" w:rsidP="00726642">
      <w:pPr>
        <w:pStyle w:val="BodyText0"/>
        <w:rPr>
          <w:lang w:val="ru-RU"/>
        </w:rPr>
      </w:pPr>
      <w:r>
        <w:rPr>
          <w:lang w:val="ru-RU"/>
        </w:rPr>
        <w:lastRenderedPageBreak/>
        <w:t xml:space="preserve">В третьей главе </w:t>
      </w:r>
      <w:r w:rsidR="00B1610B">
        <w:rPr>
          <w:lang w:val="ru-RU"/>
        </w:rPr>
        <w:t>разбираются ситуации, связан</w:t>
      </w:r>
      <w:r w:rsidR="001B2C05">
        <w:rPr>
          <w:lang w:val="ru-RU"/>
        </w:rPr>
        <w:t>ные с секундарной управомоченностью</w:t>
      </w:r>
      <w:r w:rsidR="00B1610B">
        <w:rPr>
          <w:lang w:val="ru-RU"/>
        </w:rPr>
        <w:t xml:space="preserve"> двух и более лиц, возникающие в случае ча</w:t>
      </w:r>
      <w:r w:rsidR="001B2C05">
        <w:rPr>
          <w:lang w:val="ru-RU"/>
        </w:rPr>
        <w:t>стичной уступки или универсальном правопреемстве</w:t>
      </w:r>
      <w:r w:rsidR="00B1610B">
        <w:rPr>
          <w:lang w:val="ru-RU"/>
        </w:rPr>
        <w:t>, в результате которого права и обязанности переходят нескольким лицам.</w:t>
      </w:r>
      <w:r w:rsidR="005E06E8">
        <w:rPr>
          <w:lang w:val="ru-RU"/>
        </w:rPr>
        <w:t xml:space="preserve"> Такие ситуации часто возникают </w:t>
      </w:r>
      <w:r w:rsidR="00823B3B">
        <w:rPr>
          <w:lang w:val="ru-RU"/>
        </w:rPr>
        <w:t>в гражданском обороте, в частности, при взаимоотношениях коммерческих (профессиональных) субъектов.</w:t>
      </w:r>
    </w:p>
    <w:p w14:paraId="4A802519" w14:textId="36FAAF0F" w:rsidR="002D3BB9" w:rsidRDefault="00823B3B" w:rsidP="0008572A">
      <w:pPr>
        <w:pStyle w:val="BodyText0"/>
      </w:pPr>
      <w:r>
        <w:rPr>
          <w:lang w:val="ru-RU"/>
        </w:rPr>
        <w:t>В заклю</w:t>
      </w:r>
      <w:r w:rsidR="009A64EB">
        <w:rPr>
          <w:lang w:val="ru-RU"/>
        </w:rPr>
        <w:t>чении приводятся основные выводы, сделанные в процессе рассмотрения</w:t>
      </w:r>
      <w:r w:rsidR="001B2C05">
        <w:rPr>
          <w:lang w:val="ru-RU"/>
        </w:rPr>
        <w:t xml:space="preserve"> темы осуществления секундарных прав в случае правопреемства</w:t>
      </w:r>
      <w:r w:rsidR="009A64EB">
        <w:rPr>
          <w:lang w:val="ru-RU"/>
        </w:rPr>
        <w:t>.</w:t>
      </w:r>
      <w:r w:rsidR="0008572A">
        <w:rPr>
          <w:lang w:val="ru-RU"/>
        </w:rPr>
        <w:t xml:space="preserve"> Также, указываются рекомендации законодателю и дальнейшие перспективы для разработки темы.</w:t>
      </w:r>
    </w:p>
    <w:p w14:paraId="311C16A9" w14:textId="7D15E66F" w:rsidR="0085786E" w:rsidRPr="00B30FB6" w:rsidRDefault="005B3E5C" w:rsidP="006113C1">
      <w:pPr>
        <w:pStyle w:val="1"/>
      </w:pPr>
      <w:bookmarkStart w:id="2" w:name="_Toc513661909"/>
      <w:r w:rsidRPr="00B30FB6">
        <w:lastRenderedPageBreak/>
        <w:t xml:space="preserve">Глава 1. </w:t>
      </w:r>
      <w:r w:rsidR="0085786E" w:rsidRPr="00B30FB6">
        <w:t>Понятие секундарного права</w:t>
      </w:r>
      <w:bookmarkEnd w:id="2"/>
    </w:p>
    <w:p w14:paraId="1D9E1E6C" w14:textId="293421D1" w:rsidR="00BB766A" w:rsidRPr="00B30FB6" w:rsidRDefault="002B04DD" w:rsidP="006C6D17">
      <w:pPr>
        <w:pStyle w:val="BodyText0"/>
        <w:rPr>
          <w:lang w:val="ru-RU"/>
        </w:rPr>
      </w:pPr>
      <w:r w:rsidRPr="00B30FB6">
        <w:rPr>
          <w:lang w:val="ru-RU"/>
        </w:rPr>
        <w:t>Несмотря на то, что впервые о секундарных правах было упомянуто более ста лет назад в докладе Э.</w:t>
      </w:r>
      <w:r w:rsidR="00D13B66" w:rsidRPr="00B30FB6">
        <w:rPr>
          <w:lang w:val="ru-RU"/>
        </w:rPr>
        <w:t> </w:t>
      </w:r>
      <w:r w:rsidRPr="00B30FB6">
        <w:rPr>
          <w:lang w:val="ru-RU"/>
        </w:rPr>
        <w:t xml:space="preserve">Зеккеля, сделанном </w:t>
      </w:r>
      <w:r w:rsidRPr="00B30FB6">
        <w:t>23 мая 1903 г</w:t>
      </w:r>
      <w:r w:rsidR="00C71BF7">
        <w:rPr>
          <w:lang w:val="ru-RU"/>
        </w:rPr>
        <w:t>.</w:t>
      </w:r>
      <w:r w:rsidRPr="00B30FB6">
        <w:t xml:space="preserve"> в Берлине</w:t>
      </w:r>
      <w:r w:rsidR="002D6BAC" w:rsidRPr="00B30FB6">
        <w:rPr>
          <w:rStyle w:val="FootnoteReference"/>
        </w:rPr>
        <w:footnoteReference w:id="2"/>
      </w:r>
      <w:r w:rsidRPr="00B30FB6">
        <w:rPr>
          <w:lang w:val="ru-RU"/>
        </w:rPr>
        <w:t xml:space="preserve">, за </w:t>
      </w:r>
      <w:r w:rsidRPr="00B30FB6">
        <w:t>прошедшее</w:t>
      </w:r>
      <w:r w:rsidRPr="00B30FB6">
        <w:rPr>
          <w:lang w:val="ru-RU"/>
        </w:rPr>
        <w:t xml:space="preserve"> с тех пор </w:t>
      </w:r>
      <w:r w:rsidR="001469B4" w:rsidRPr="00B30FB6">
        <w:rPr>
          <w:lang w:val="ru-RU"/>
        </w:rPr>
        <w:t xml:space="preserve">время </w:t>
      </w:r>
      <w:r w:rsidR="00265E1F" w:rsidRPr="00B30FB6">
        <w:rPr>
          <w:lang w:val="ru-RU"/>
        </w:rPr>
        <w:t xml:space="preserve">в </w:t>
      </w:r>
      <w:r w:rsidR="001469B4" w:rsidRPr="00B30FB6">
        <w:rPr>
          <w:lang w:val="ru-RU"/>
        </w:rPr>
        <w:t>советск</w:t>
      </w:r>
      <w:r w:rsidR="00265E1F" w:rsidRPr="00B30FB6">
        <w:rPr>
          <w:lang w:val="ru-RU"/>
        </w:rPr>
        <w:t>ой, а позже российской</w:t>
      </w:r>
      <w:r w:rsidR="001469B4" w:rsidRPr="00B30FB6">
        <w:rPr>
          <w:lang w:val="ru-RU"/>
        </w:rPr>
        <w:t xml:space="preserve"> </w:t>
      </w:r>
      <w:r w:rsidR="00811005" w:rsidRPr="00B30FB6">
        <w:rPr>
          <w:lang w:val="ru-RU"/>
        </w:rPr>
        <w:t>доктрин</w:t>
      </w:r>
      <w:r w:rsidR="00265E1F" w:rsidRPr="00B30FB6">
        <w:rPr>
          <w:lang w:val="ru-RU"/>
        </w:rPr>
        <w:t>е</w:t>
      </w:r>
      <w:r w:rsidR="001469B4" w:rsidRPr="00B30FB6">
        <w:rPr>
          <w:lang w:val="ru-RU"/>
        </w:rPr>
        <w:t xml:space="preserve"> гражданского права </w:t>
      </w:r>
      <w:r w:rsidR="00811005" w:rsidRPr="00B30FB6">
        <w:rPr>
          <w:lang w:val="ru-RU"/>
        </w:rPr>
        <w:t xml:space="preserve">не </w:t>
      </w:r>
      <w:r w:rsidR="00265E1F" w:rsidRPr="00B30FB6">
        <w:rPr>
          <w:lang w:val="ru-RU"/>
        </w:rPr>
        <w:t>появилось</w:t>
      </w:r>
      <w:r w:rsidR="00811005" w:rsidRPr="00B30FB6">
        <w:rPr>
          <w:lang w:val="ru-RU"/>
        </w:rPr>
        <w:t xml:space="preserve"> </w:t>
      </w:r>
      <w:r w:rsidR="001469B4" w:rsidRPr="00B30FB6">
        <w:rPr>
          <w:lang w:val="ru-RU"/>
        </w:rPr>
        <w:t>детал</w:t>
      </w:r>
      <w:r w:rsidR="00811005" w:rsidRPr="00B30FB6">
        <w:rPr>
          <w:lang w:val="ru-RU"/>
        </w:rPr>
        <w:t>ьн</w:t>
      </w:r>
      <w:r w:rsidR="00265E1F" w:rsidRPr="00B30FB6">
        <w:rPr>
          <w:lang w:val="ru-RU"/>
        </w:rPr>
        <w:t>ых</w:t>
      </w:r>
      <w:r w:rsidR="001469B4" w:rsidRPr="00B30FB6">
        <w:rPr>
          <w:lang w:val="ru-RU"/>
        </w:rPr>
        <w:t xml:space="preserve"> исследова</w:t>
      </w:r>
      <w:r w:rsidR="00265E1F" w:rsidRPr="00B30FB6">
        <w:rPr>
          <w:lang w:val="ru-RU"/>
        </w:rPr>
        <w:t>ний</w:t>
      </w:r>
      <w:r w:rsidR="001469B4" w:rsidRPr="00B30FB6">
        <w:rPr>
          <w:lang w:val="ru-RU"/>
        </w:rPr>
        <w:t xml:space="preserve"> </w:t>
      </w:r>
      <w:r w:rsidR="000056ED" w:rsidRPr="00B30FB6">
        <w:rPr>
          <w:lang w:val="ru-RU"/>
        </w:rPr>
        <w:t>как  феномен</w:t>
      </w:r>
      <w:r w:rsidR="001D373B" w:rsidRPr="00B30FB6">
        <w:rPr>
          <w:lang w:val="ru-RU"/>
        </w:rPr>
        <w:t>а</w:t>
      </w:r>
      <w:r w:rsidR="000056ED" w:rsidRPr="00B30FB6">
        <w:rPr>
          <w:lang w:val="ru-RU"/>
        </w:rPr>
        <w:t xml:space="preserve">, так и </w:t>
      </w:r>
      <w:r w:rsidR="001D373B" w:rsidRPr="00B30FB6">
        <w:rPr>
          <w:lang w:val="ru-RU"/>
        </w:rPr>
        <w:t>отдельные аспектов</w:t>
      </w:r>
      <w:r w:rsidR="001469B4" w:rsidRPr="00B30FB6">
        <w:rPr>
          <w:lang w:val="ru-RU"/>
        </w:rPr>
        <w:t xml:space="preserve"> осуществления</w:t>
      </w:r>
      <w:r w:rsidR="001B2C05">
        <w:rPr>
          <w:lang w:val="ru-RU"/>
        </w:rPr>
        <w:t xml:space="preserve"> секундарных прав</w:t>
      </w:r>
      <w:r w:rsidR="001469B4" w:rsidRPr="00B30FB6">
        <w:rPr>
          <w:lang w:val="ru-RU"/>
        </w:rPr>
        <w:t>.</w:t>
      </w:r>
    </w:p>
    <w:p w14:paraId="5601E495" w14:textId="74F8CD84" w:rsidR="001469B4" w:rsidRPr="00B30FB6" w:rsidRDefault="001469B4" w:rsidP="00D65A6F">
      <w:pPr>
        <w:pStyle w:val="BodyText0"/>
        <w:rPr>
          <w:lang w:val="ru-RU"/>
        </w:rPr>
      </w:pPr>
      <w:r w:rsidRPr="00B30FB6">
        <w:rPr>
          <w:lang w:val="ru-RU"/>
        </w:rPr>
        <w:t xml:space="preserve">Большинство споров и дискуссий </w:t>
      </w:r>
      <w:r w:rsidR="002D6BAC" w:rsidRPr="00B30FB6">
        <w:rPr>
          <w:lang w:val="ru-RU"/>
        </w:rPr>
        <w:t xml:space="preserve">отечественных </w:t>
      </w:r>
      <w:r w:rsidR="00811005" w:rsidRPr="00B30FB6">
        <w:rPr>
          <w:lang w:val="ru-RU"/>
        </w:rPr>
        <w:t>цивилистов</w:t>
      </w:r>
      <w:r w:rsidRPr="00B30FB6">
        <w:rPr>
          <w:lang w:val="ru-RU"/>
        </w:rPr>
        <w:t xml:space="preserve"> </w:t>
      </w:r>
      <w:r w:rsidR="00D13B66" w:rsidRPr="00B30FB6">
        <w:rPr>
          <w:lang w:val="ru-RU"/>
        </w:rPr>
        <w:t xml:space="preserve">сводились к определению </w:t>
      </w:r>
      <w:r w:rsidR="002D6BAC" w:rsidRPr="00B30FB6">
        <w:rPr>
          <w:lang w:val="ru-RU"/>
        </w:rPr>
        <w:t xml:space="preserve">правовой природы </w:t>
      </w:r>
      <w:r w:rsidR="00D13B66" w:rsidRPr="00B30FB6">
        <w:rPr>
          <w:lang w:val="ru-RU"/>
        </w:rPr>
        <w:t>секундарных</w:t>
      </w:r>
      <w:r w:rsidR="002D6BAC" w:rsidRPr="00B30FB6">
        <w:rPr>
          <w:lang w:val="ru-RU"/>
        </w:rPr>
        <w:t xml:space="preserve"> прав, а точнее </w:t>
      </w:r>
      <w:r w:rsidR="00027E68">
        <w:rPr>
          <w:lang w:val="ru-RU"/>
        </w:rPr>
        <w:t>вопросам их классификации и</w:t>
      </w:r>
      <w:r w:rsidR="001D373B" w:rsidRPr="00B30FB6">
        <w:rPr>
          <w:lang w:val="ru-RU"/>
        </w:rPr>
        <w:t xml:space="preserve"> </w:t>
      </w:r>
      <w:r w:rsidR="00027E68">
        <w:rPr>
          <w:lang w:val="ru-RU"/>
        </w:rPr>
        <w:t>со</w:t>
      </w:r>
      <w:r w:rsidR="001D373B" w:rsidRPr="00B30FB6">
        <w:rPr>
          <w:lang w:val="ru-RU"/>
        </w:rPr>
        <w:t xml:space="preserve">отнесения </w:t>
      </w:r>
      <w:r w:rsidR="00027E68">
        <w:rPr>
          <w:lang w:val="ru-RU"/>
        </w:rPr>
        <w:t>с</w:t>
      </w:r>
      <w:r w:rsidR="002D6BAC" w:rsidRPr="00B30FB6">
        <w:rPr>
          <w:lang w:val="ru-RU"/>
        </w:rPr>
        <w:t xml:space="preserve"> субъективным</w:t>
      </w:r>
      <w:r w:rsidR="00027E68">
        <w:rPr>
          <w:lang w:val="ru-RU"/>
        </w:rPr>
        <w:t>и</w:t>
      </w:r>
      <w:r w:rsidR="002D6BAC" w:rsidRPr="00B30FB6">
        <w:rPr>
          <w:lang w:val="ru-RU"/>
        </w:rPr>
        <w:t xml:space="preserve"> правам</w:t>
      </w:r>
      <w:r w:rsidR="00027E68">
        <w:rPr>
          <w:lang w:val="ru-RU"/>
        </w:rPr>
        <w:t>и</w:t>
      </w:r>
      <w:r w:rsidR="002D6BAC" w:rsidRPr="00B30FB6">
        <w:rPr>
          <w:lang w:val="ru-RU"/>
        </w:rPr>
        <w:t>.</w:t>
      </w:r>
    </w:p>
    <w:p w14:paraId="21AB0FAF" w14:textId="1097E49F" w:rsidR="002C1248" w:rsidRPr="00B30FB6" w:rsidRDefault="002C1248" w:rsidP="00D65A6F">
      <w:pPr>
        <w:pStyle w:val="BodyText0"/>
        <w:rPr>
          <w:lang w:val="ru-RU"/>
        </w:rPr>
      </w:pPr>
      <w:r w:rsidRPr="00B30FB6">
        <w:rPr>
          <w:lang w:val="ru-RU"/>
        </w:rPr>
        <w:t>В классическом определе</w:t>
      </w:r>
      <w:r w:rsidR="007914F4" w:rsidRPr="00B30FB6">
        <w:rPr>
          <w:lang w:val="ru-RU"/>
        </w:rPr>
        <w:t xml:space="preserve">нии субъективного </w:t>
      </w:r>
      <w:r w:rsidR="00561DEE" w:rsidRPr="00B30FB6">
        <w:rPr>
          <w:lang w:val="ru-RU"/>
        </w:rPr>
        <w:t xml:space="preserve">гражданского </w:t>
      </w:r>
      <w:r w:rsidR="007914F4" w:rsidRPr="00B30FB6">
        <w:rPr>
          <w:lang w:val="ru-RU"/>
        </w:rPr>
        <w:t>права, данн</w:t>
      </w:r>
      <w:r w:rsidR="00561DEE" w:rsidRPr="00B30FB6">
        <w:rPr>
          <w:lang w:val="ru-RU"/>
        </w:rPr>
        <w:t>о</w:t>
      </w:r>
      <w:r w:rsidR="007914F4" w:rsidRPr="00B30FB6">
        <w:rPr>
          <w:lang w:val="ru-RU"/>
        </w:rPr>
        <w:t>м</w:t>
      </w:r>
      <w:r w:rsidR="00561DEE" w:rsidRPr="00B30FB6">
        <w:rPr>
          <w:lang w:val="ru-RU"/>
        </w:rPr>
        <w:t xml:space="preserve"> авторитетными отечественными учеными-цивилистами</w:t>
      </w:r>
      <w:r w:rsidR="007914F4" w:rsidRPr="00B30FB6">
        <w:rPr>
          <w:lang w:val="ru-RU"/>
        </w:rPr>
        <w:t xml:space="preserve">, </w:t>
      </w:r>
      <w:r w:rsidR="00561DEE" w:rsidRPr="00B30FB6">
        <w:rPr>
          <w:lang w:val="ru-RU"/>
        </w:rPr>
        <w:t>конститутивным</w:t>
      </w:r>
      <w:r w:rsidR="007E24C7" w:rsidRPr="00B30FB6">
        <w:rPr>
          <w:lang w:val="ru-RU"/>
        </w:rPr>
        <w:t xml:space="preserve"> свойств</w:t>
      </w:r>
      <w:r w:rsidR="00561DEE" w:rsidRPr="00B30FB6">
        <w:rPr>
          <w:lang w:val="ru-RU"/>
        </w:rPr>
        <w:t>ом</w:t>
      </w:r>
      <w:r w:rsidR="007E24C7" w:rsidRPr="00B30FB6">
        <w:rPr>
          <w:lang w:val="ru-RU"/>
        </w:rPr>
        <w:t xml:space="preserve"> </w:t>
      </w:r>
      <w:r w:rsidR="00561DEE" w:rsidRPr="00B30FB6">
        <w:rPr>
          <w:lang w:val="ru-RU"/>
        </w:rPr>
        <w:t>является</w:t>
      </w:r>
      <w:r w:rsidR="00711A04" w:rsidRPr="00B30FB6">
        <w:rPr>
          <w:lang w:val="ru-RU"/>
        </w:rPr>
        <w:t xml:space="preserve"> </w:t>
      </w:r>
      <w:r w:rsidR="00561DEE" w:rsidRPr="00B30FB6">
        <w:rPr>
          <w:lang w:val="ru-RU"/>
        </w:rPr>
        <w:t>юридически обеспеченная возможность управомоченного лица требовать от обязанного лица определенного поведения</w:t>
      </w:r>
      <w:r w:rsidR="00561DEE" w:rsidRPr="00B30FB6">
        <w:rPr>
          <w:rStyle w:val="FootnoteReference"/>
          <w:lang w:val="ru-RU"/>
        </w:rPr>
        <w:footnoteReference w:id="3"/>
      </w:r>
      <w:r w:rsidR="00711A04" w:rsidRPr="00B30FB6">
        <w:rPr>
          <w:lang w:val="ru-RU"/>
        </w:rPr>
        <w:t xml:space="preserve">. Поскольку интерес секундарно-управомоченного лица реализуется </w:t>
      </w:r>
      <w:r w:rsidR="00A90D00" w:rsidRPr="00B30FB6">
        <w:rPr>
          <w:lang w:val="ru-RU"/>
        </w:rPr>
        <w:t xml:space="preserve">посредством совершения действия самим секундарно-управомоченным лицом, а </w:t>
      </w:r>
      <w:r w:rsidR="00711A04" w:rsidRPr="00B30FB6">
        <w:rPr>
          <w:lang w:val="ru-RU"/>
        </w:rPr>
        <w:t>не предъявлением требования к обязанному лицу,</w:t>
      </w:r>
      <w:r w:rsidR="00AD4D8A" w:rsidRPr="00B30FB6">
        <w:rPr>
          <w:lang w:val="ru-RU"/>
        </w:rPr>
        <w:t xml:space="preserve"> как это происходит в обязательственном правоотношении, </w:t>
      </w:r>
      <w:r w:rsidR="008F64E0" w:rsidRPr="00B30FB6">
        <w:rPr>
          <w:lang w:val="ru-RU"/>
        </w:rPr>
        <w:t xml:space="preserve">то возникает вопрос о возможности отнесения секундарного права к субъективным правам или же необходимости обособления секундарных прав в отдельное </w:t>
      </w:r>
      <w:r w:rsidR="004D0B2E" w:rsidRPr="00B30FB6">
        <w:rPr>
          <w:lang w:val="ru-RU"/>
        </w:rPr>
        <w:t>и самостоятельное понятие.</w:t>
      </w:r>
    </w:p>
    <w:p w14:paraId="3A85611A" w14:textId="10B4DA8F" w:rsidR="002D6BAC" w:rsidRPr="00B30FB6" w:rsidRDefault="000E5CB3" w:rsidP="00D65A6F">
      <w:pPr>
        <w:pStyle w:val="BodyText0"/>
        <w:rPr>
          <w:lang w:val="ru-RU"/>
        </w:rPr>
      </w:pPr>
      <w:r w:rsidRPr="00B30FB6">
        <w:rPr>
          <w:lang w:val="ru-RU"/>
        </w:rPr>
        <w:t>Так, М.</w:t>
      </w:r>
      <w:r w:rsidR="00C71BF7">
        <w:rPr>
          <w:lang w:val="ru-RU"/>
        </w:rPr>
        <w:t> </w:t>
      </w:r>
      <w:r w:rsidRPr="00B30FB6">
        <w:rPr>
          <w:lang w:val="ru-RU"/>
        </w:rPr>
        <w:t>М. Агарков отрица</w:t>
      </w:r>
      <w:r w:rsidR="000056ED" w:rsidRPr="00B30FB6">
        <w:rPr>
          <w:lang w:val="ru-RU"/>
        </w:rPr>
        <w:t>л</w:t>
      </w:r>
      <w:r w:rsidR="00F2018A" w:rsidRPr="00B30FB6">
        <w:rPr>
          <w:lang w:val="ru-RU"/>
        </w:rPr>
        <w:t xml:space="preserve"> принадлежность секундарных пр</w:t>
      </w:r>
      <w:r w:rsidR="005D7E44" w:rsidRPr="00B30FB6">
        <w:rPr>
          <w:lang w:val="ru-RU"/>
        </w:rPr>
        <w:t>ав к субъективным правам и счита</w:t>
      </w:r>
      <w:r w:rsidR="000056ED" w:rsidRPr="00B30FB6">
        <w:rPr>
          <w:lang w:val="ru-RU"/>
        </w:rPr>
        <w:t>л</w:t>
      </w:r>
      <w:r w:rsidR="00F2018A" w:rsidRPr="00B30FB6">
        <w:rPr>
          <w:lang w:val="ru-RU"/>
        </w:rPr>
        <w:t xml:space="preserve"> секундарные права частью динамической правоспособности. </w:t>
      </w:r>
      <w:r w:rsidR="00F25209" w:rsidRPr="00B30FB6">
        <w:rPr>
          <w:lang w:val="ru-RU"/>
        </w:rPr>
        <w:t>По его мнению</w:t>
      </w:r>
      <w:r w:rsidR="008812E7" w:rsidRPr="00B30FB6">
        <w:rPr>
          <w:lang w:val="ru-RU"/>
        </w:rPr>
        <w:t>, неправильно представлять себе правоспособность статически и думать, что</w:t>
      </w:r>
      <w:r w:rsidR="0049208C" w:rsidRPr="00B30FB6">
        <w:rPr>
          <w:lang w:val="ru-RU"/>
        </w:rPr>
        <w:t xml:space="preserve"> в любой момент лицо может оказаться субъектом любого гражданского правоотношения. Обладание полной </w:t>
      </w:r>
      <w:r w:rsidR="00C71BF7">
        <w:rPr>
          <w:lang w:val="ru-RU"/>
        </w:rPr>
        <w:t>гражданской правоспособностью о</w:t>
      </w:r>
      <w:r w:rsidR="0049208C" w:rsidRPr="00B30FB6">
        <w:rPr>
          <w:lang w:val="ru-RU"/>
        </w:rPr>
        <w:t>значает иметь любые основанные на законе права и обязанности</w:t>
      </w:r>
      <w:r w:rsidR="005D7E44" w:rsidRPr="00B30FB6">
        <w:rPr>
          <w:lang w:val="ru-RU"/>
        </w:rPr>
        <w:t xml:space="preserve">. Правоспособность для каждого конкретного лица в </w:t>
      </w:r>
      <w:r w:rsidR="005D7E44" w:rsidRPr="00B30FB6">
        <w:rPr>
          <w:lang w:val="ru-RU"/>
        </w:rPr>
        <w:lastRenderedPageBreak/>
        <w:t>каждый определенный момент времени означает возможность иметь определенные конкретные права и обязанности в зависимости от его взаимоотношений с другими лицами. Таким образом, правоспособность</w:t>
      </w:r>
      <w:r w:rsidR="005711A0" w:rsidRPr="00B30FB6">
        <w:rPr>
          <w:lang w:val="ru-RU"/>
        </w:rPr>
        <w:t xml:space="preserve"> должна быть понята динамически </w:t>
      </w:r>
      <w:r w:rsidR="00BF59ED" w:rsidRPr="00B30FB6">
        <w:rPr>
          <w:lang w:val="ru-RU"/>
        </w:rPr>
        <w:t>в зависимости от конкретной обстановк</w:t>
      </w:r>
      <w:r w:rsidR="003266B4" w:rsidRPr="00B30FB6">
        <w:rPr>
          <w:lang w:val="ru-RU"/>
        </w:rPr>
        <w:t>и, в которой действует субъект</w:t>
      </w:r>
      <w:r w:rsidRPr="00B30FB6">
        <w:rPr>
          <w:lang w:val="ru-RU"/>
        </w:rPr>
        <w:t xml:space="preserve"> прав</w:t>
      </w:r>
      <w:r w:rsidR="005D3E5A">
        <w:rPr>
          <w:rStyle w:val="FootnoteReference"/>
          <w:lang w:val="ru-RU"/>
        </w:rPr>
        <w:footnoteReference w:id="4"/>
      </w:r>
      <w:r w:rsidR="003266B4" w:rsidRPr="00B30FB6">
        <w:rPr>
          <w:lang w:val="ru-RU"/>
        </w:rPr>
        <w:t>.</w:t>
      </w:r>
    </w:p>
    <w:p w14:paraId="29EAE296" w14:textId="239A52CB" w:rsidR="00C83FD0" w:rsidRPr="00B30FB6" w:rsidRDefault="003266B4" w:rsidP="00967E24">
      <w:pPr>
        <w:pStyle w:val="BodyText0"/>
        <w:rPr>
          <w:lang w:val="ru-RU"/>
        </w:rPr>
      </w:pPr>
      <w:r w:rsidRPr="00B30FB6">
        <w:rPr>
          <w:lang w:val="ru-RU"/>
        </w:rPr>
        <w:t>Ин</w:t>
      </w:r>
      <w:r w:rsidR="00F25209" w:rsidRPr="00B30FB6">
        <w:rPr>
          <w:lang w:val="ru-RU"/>
        </w:rPr>
        <w:t>ого подхода придерживал</w:t>
      </w:r>
      <w:r w:rsidR="000E5CB3" w:rsidRPr="00B30FB6">
        <w:rPr>
          <w:lang w:val="ru-RU"/>
        </w:rPr>
        <w:t>ся С.</w:t>
      </w:r>
      <w:r w:rsidR="00C71BF7">
        <w:rPr>
          <w:lang w:val="ru-RU"/>
        </w:rPr>
        <w:t> </w:t>
      </w:r>
      <w:r w:rsidR="000E5CB3" w:rsidRPr="00B30FB6">
        <w:rPr>
          <w:lang w:val="ru-RU"/>
        </w:rPr>
        <w:t>Н. </w:t>
      </w:r>
      <w:r w:rsidRPr="00B30FB6">
        <w:rPr>
          <w:lang w:val="ru-RU"/>
        </w:rPr>
        <w:t xml:space="preserve">Братусь. </w:t>
      </w:r>
      <w:r w:rsidR="005D3E5A">
        <w:rPr>
          <w:lang w:val="ru-RU"/>
        </w:rPr>
        <w:t>Он</w:t>
      </w:r>
      <w:r w:rsidR="00C83FD0" w:rsidRPr="00B30FB6">
        <w:rPr>
          <w:lang w:val="ru-RU"/>
        </w:rPr>
        <w:t xml:space="preserve"> исходи</w:t>
      </w:r>
      <w:r w:rsidR="00F25209" w:rsidRPr="00B30FB6">
        <w:rPr>
          <w:lang w:val="ru-RU"/>
        </w:rPr>
        <w:t>л</w:t>
      </w:r>
      <w:r w:rsidR="00C83FD0" w:rsidRPr="00B30FB6">
        <w:rPr>
          <w:lang w:val="ru-RU"/>
        </w:rPr>
        <w:t xml:space="preserve"> из более широкого понимания субъективного права и поэтому полага</w:t>
      </w:r>
      <w:r w:rsidR="00F25209" w:rsidRPr="00B30FB6">
        <w:rPr>
          <w:lang w:val="ru-RU"/>
        </w:rPr>
        <w:t>л</w:t>
      </w:r>
      <w:r w:rsidR="00C83FD0" w:rsidRPr="00B30FB6">
        <w:rPr>
          <w:lang w:val="ru-RU"/>
        </w:rPr>
        <w:t>, что секундарные права являются субъективными правами. По мнению</w:t>
      </w:r>
      <w:r w:rsidR="005D3E5A">
        <w:rPr>
          <w:lang w:val="ru-RU"/>
        </w:rPr>
        <w:t xml:space="preserve"> автора</w:t>
      </w:r>
      <w:r w:rsidR="00C83FD0" w:rsidRPr="00B30FB6">
        <w:rPr>
          <w:lang w:val="ru-RU"/>
        </w:rPr>
        <w:t xml:space="preserve">, сущность субъективного права заключается в возможности и обеспеченности </w:t>
      </w:r>
      <w:r w:rsidR="00675B9E" w:rsidRPr="00B30FB6">
        <w:rPr>
          <w:lang w:val="ru-RU"/>
        </w:rPr>
        <w:t>должного поведения обязанного лица (пассивного субъекта)</w:t>
      </w:r>
      <w:r w:rsidR="00C83FD0" w:rsidRPr="00B30FB6">
        <w:rPr>
          <w:lang w:val="ru-RU"/>
        </w:rPr>
        <w:t xml:space="preserve">. </w:t>
      </w:r>
      <w:r w:rsidR="00353C9C" w:rsidRPr="00B30FB6">
        <w:rPr>
          <w:lang w:val="ru-RU"/>
        </w:rPr>
        <w:t xml:space="preserve">Указанный подход позволяет отнести секундарные права к числу субъективных, если будет </w:t>
      </w:r>
      <w:r w:rsidR="00675B9E" w:rsidRPr="00B30FB6">
        <w:rPr>
          <w:lang w:val="ru-RU"/>
        </w:rPr>
        <w:t>определено</w:t>
      </w:r>
      <w:r w:rsidR="00353C9C" w:rsidRPr="00B30FB6">
        <w:rPr>
          <w:lang w:val="ru-RU"/>
        </w:rPr>
        <w:t xml:space="preserve">, </w:t>
      </w:r>
      <w:r w:rsidR="00675B9E" w:rsidRPr="00B30FB6">
        <w:rPr>
          <w:lang w:val="ru-RU"/>
        </w:rPr>
        <w:t xml:space="preserve">в </w:t>
      </w:r>
      <w:r w:rsidR="00353C9C" w:rsidRPr="00B30FB6">
        <w:rPr>
          <w:lang w:val="ru-RU"/>
        </w:rPr>
        <w:t>чем</w:t>
      </w:r>
      <w:r w:rsidR="00675B9E" w:rsidRPr="00B30FB6">
        <w:rPr>
          <w:lang w:val="ru-RU"/>
        </w:rPr>
        <w:t xml:space="preserve"> же</w:t>
      </w:r>
      <w:r w:rsidR="00353C9C" w:rsidRPr="00B30FB6">
        <w:rPr>
          <w:lang w:val="ru-RU"/>
        </w:rPr>
        <w:t xml:space="preserve"> именно </w:t>
      </w:r>
      <w:r w:rsidR="00675B9E" w:rsidRPr="00B30FB6">
        <w:rPr>
          <w:lang w:val="ru-RU"/>
        </w:rPr>
        <w:t>заключается обеспечение такого поведения</w:t>
      </w:r>
      <w:r w:rsidR="00353C9C" w:rsidRPr="00B30FB6">
        <w:rPr>
          <w:lang w:val="ru-RU"/>
        </w:rPr>
        <w:t>. Но особенность секундарных прав состоит как раз в том, что у пассивного субъекта нет обязанности.</w:t>
      </w:r>
      <w:r w:rsidR="00967E24" w:rsidRPr="00B30FB6">
        <w:rPr>
          <w:lang w:val="ru-RU"/>
        </w:rPr>
        <w:t xml:space="preserve"> Долженствование </w:t>
      </w:r>
      <w:r w:rsidR="00353C9C" w:rsidRPr="00B30FB6">
        <w:rPr>
          <w:lang w:val="ru-RU"/>
        </w:rPr>
        <w:t>подчиниться волеизъявлению управомоченного лица со стороны обязанного лица</w:t>
      </w:r>
      <w:r w:rsidR="00967E24" w:rsidRPr="00B30FB6">
        <w:rPr>
          <w:lang w:val="ru-RU"/>
        </w:rPr>
        <w:t xml:space="preserve"> также является мерой поведения. Поэтому такое долженствование </w:t>
      </w:r>
      <w:r w:rsidR="00CF0719" w:rsidRPr="00B30FB6">
        <w:rPr>
          <w:lang w:val="ru-RU"/>
        </w:rPr>
        <w:t>и обеспечивает поведение лица, противостоящего управомоченному лицу</w:t>
      </w:r>
      <w:r w:rsidR="005D3E5A">
        <w:rPr>
          <w:rStyle w:val="FootnoteReference"/>
          <w:lang w:val="ru-RU"/>
        </w:rPr>
        <w:footnoteReference w:id="5"/>
      </w:r>
      <w:r w:rsidR="00CF0719" w:rsidRPr="00B30FB6">
        <w:rPr>
          <w:lang w:val="ru-RU"/>
        </w:rPr>
        <w:t>.</w:t>
      </w:r>
    </w:p>
    <w:p w14:paraId="33035A8D" w14:textId="6AC03DCE" w:rsidR="003266B4" w:rsidRPr="00B30FB6" w:rsidRDefault="003266B4" w:rsidP="00D65A6F">
      <w:pPr>
        <w:pStyle w:val="BodyText0"/>
        <w:rPr>
          <w:lang w:val="ru-RU"/>
        </w:rPr>
      </w:pPr>
      <w:r w:rsidRPr="00B30FB6">
        <w:rPr>
          <w:lang w:val="ru-RU"/>
        </w:rPr>
        <w:t>Пром</w:t>
      </w:r>
      <w:r w:rsidR="00B81694" w:rsidRPr="00B30FB6">
        <w:rPr>
          <w:lang w:val="ru-RU"/>
        </w:rPr>
        <w:t>ежуточную позицию занимает</w:t>
      </w:r>
      <w:r w:rsidR="00926135" w:rsidRPr="00B30FB6">
        <w:rPr>
          <w:lang w:val="ru-RU"/>
        </w:rPr>
        <w:t xml:space="preserve"> Ю.</w:t>
      </w:r>
      <w:r w:rsidR="00C71BF7">
        <w:rPr>
          <w:lang w:val="ru-RU"/>
        </w:rPr>
        <w:t> </w:t>
      </w:r>
      <w:r w:rsidR="00926135" w:rsidRPr="00B30FB6">
        <w:rPr>
          <w:lang w:val="ru-RU"/>
        </w:rPr>
        <w:t>К. </w:t>
      </w:r>
      <w:r w:rsidRPr="00B30FB6">
        <w:rPr>
          <w:lang w:val="ru-RU"/>
        </w:rPr>
        <w:t xml:space="preserve">Толстой, </w:t>
      </w:r>
      <w:r w:rsidR="004D0B2E" w:rsidRPr="00B30FB6">
        <w:rPr>
          <w:lang w:val="ru-RU"/>
        </w:rPr>
        <w:t>отмеча</w:t>
      </w:r>
      <w:r w:rsidR="00B81694" w:rsidRPr="00B30FB6">
        <w:rPr>
          <w:lang w:val="ru-RU"/>
        </w:rPr>
        <w:t>я</w:t>
      </w:r>
      <w:r w:rsidR="004D0B2E" w:rsidRPr="00B30FB6">
        <w:rPr>
          <w:lang w:val="ru-RU"/>
        </w:rPr>
        <w:t>, что секундарные права являются правовыми образованиями, которые находятся на пути от правоспособности к субъективным правам</w:t>
      </w:r>
      <w:r w:rsidR="00B81979" w:rsidRPr="00B30FB6">
        <w:rPr>
          <w:rStyle w:val="FootnoteReference"/>
          <w:lang w:val="ru-RU"/>
        </w:rPr>
        <w:footnoteReference w:id="6"/>
      </w:r>
      <w:r w:rsidR="004D0B2E" w:rsidRPr="00B30FB6">
        <w:rPr>
          <w:lang w:val="ru-RU"/>
        </w:rPr>
        <w:t>.</w:t>
      </w:r>
    </w:p>
    <w:p w14:paraId="22B5A6B2" w14:textId="2781003B" w:rsidR="00914ED1" w:rsidRPr="00B30FB6" w:rsidRDefault="00CC06E7" w:rsidP="00D65A6F">
      <w:pPr>
        <w:pStyle w:val="BodyText0"/>
        <w:rPr>
          <w:lang w:val="ru-RU"/>
        </w:rPr>
      </w:pPr>
      <w:r w:rsidRPr="00B30FB6">
        <w:rPr>
          <w:lang w:val="ru-RU"/>
        </w:rPr>
        <w:t xml:space="preserve">К сожалению, большинство работ </w:t>
      </w:r>
      <w:r w:rsidR="0024717B" w:rsidRPr="00B30FB6">
        <w:rPr>
          <w:lang w:val="ru-RU"/>
        </w:rPr>
        <w:t xml:space="preserve">не идут </w:t>
      </w:r>
      <w:r w:rsidRPr="00B30FB6">
        <w:rPr>
          <w:lang w:val="ru-RU"/>
        </w:rPr>
        <w:t xml:space="preserve">дальше </w:t>
      </w:r>
      <w:r w:rsidR="00E91F77" w:rsidRPr="00B30FB6">
        <w:rPr>
          <w:lang w:val="ru-RU"/>
        </w:rPr>
        <w:t>определения м</w:t>
      </w:r>
      <w:r w:rsidR="00926135" w:rsidRPr="00B30FB6">
        <w:rPr>
          <w:lang w:val="ru-RU"/>
        </w:rPr>
        <w:t>еста секундарных прав в системе</w:t>
      </w:r>
      <w:r w:rsidR="00E91F77" w:rsidRPr="00B30FB6">
        <w:rPr>
          <w:lang w:val="ru-RU"/>
        </w:rPr>
        <w:t xml:space="preserve"> гражданских права</w:t>
      </w:r>
      <w:r w:rsidR="00926135" w:rsidRPr="00B30FB6">
        <w:rPr>
          <w:lang w:val="ru-RU"/>
        </w:rPr>
        <w:t xml:space="preserve"> и их </w:t>
      </w:r>
      <w:r w:rsidRPr="00B30FB6">
        <w:rPr>
          <w:lang w:val="ru-RU"/>
        </w:rPr>
        <w:t>классифи</w:t>
      </w:r>
      <w:r w:rsidR="00E91F77" w:rsidRPr="00B30FB6">
        <w:rPr>
          <w:lang w:val="ru-RU"/>
        </w:rPr>
        <w:t xml:space="preserve">кации. Безусловно, для изучения какого-либо </w:t>
      </w:r>
      <w:r w:rsidR="00926135" w:rsidRPr="00B30FB6">
        <w:rPr>
          <w:lang w:val="ru-RU"/>
        </w:rPr>
        <w:t xml:space="preserve">правового </w:t>
      </w:r>
      <w:r w:rsidR="00E91F77" w:rsidRPr="00B30FB6">
        <w:rPr>
          <w:lang w:val="ru-RU"/>
        </w:rPr>
        <w:t>явления требуется</w:t>
      </w:r>
      <w:r w:rsidR="00926135" w:rsidRPr="00B30FB6">
        <w:rPr>
          <w:lang w:val="ru-RU"/>
        </w:rPr>
        <w:t xml:space="preserve"> определить его ключевые признаки, чтобы отделить его от с</w:t>
      </w:r>
      <w:r w:rsidR="0024717B" w:rsidRPr="00B30FB6">
        <w:rPr>
          <w:lang w:val="ru-RU"/>
        </w:rPr>
        <w:t>межных и</w:t>
      </w:r>
      <w:r w:rsidR="00926135" w:rsidRPr="00B30FB6">
        <w:rPr>
          <w:lang w:val="ru-RU"/>
        </w:rPr>
        <w:t xml:space="preserve"> </w:t>
      </w:r>
      <w:r w:rsidR="0050693E" w:rsidRPr="00B30FB6">
        <w:rPr>
          <w:lang w:val="ru-RU"/>
        </w:rPr>
        <w:t xml:space="preserve">дать </w:t>
      </w:r>
      <w:r w:rsidR="00926135" w:rsidRPr="00B30FB6">
        <w:rPr>
          <w:lang w:val="ru-RU"/>
        </w:rPr>
        <w:t xml:space="preserve">правовому явлению </w:t>
      </w:r>
      <w:r w:rsidR="001B3E33" w:rsidRPr="00B30FB6">
        <w:rPr>
          <w:lang w:val="ru-RU"/>
        </w:rPr>
        <w:t>определ</w:t>
      </w:r>
      <w:r w:rsidR="0050693E" w:rsidRPr="00B30FB6">
        <w:rPr>
          <w:lang w:val="ru-RU"/>
        </w:rPr>
        <w:t>ение</w:t>
      </w:r>
      <w:r w:rsidR="001B3E33" w:rsidRPr="00B30FB6">
        <w:rPr>
          <w:lang w:val="ru-RU"/>
        </w:rPr>
        <w:t>.</w:t>
      </w:r>
      <w:r w:rsidRPr="00B30FB6">
        <w:rPr>
          <w:lang w:val="ru-RU"/>
        </w:rPr>
        <w:t xml:space="preserve"> </w:t>
      </w:r>
      <w:r w:rsidR="00926135" w:rsidRPr="00B30FB6">
        <w:rPr>
          <w:lang w:val="ru-RU"/>
        </w:rPr>
        <w:t>Но фундаментальное</w:t>
      </w:r>
      <w:r w:rsidR="00507FB7" w:rsidRPr="00B30FB6">
        <w:rPr>
          <w:lang w:val="ru-RU"/>
        </w:rPr>
        <w:t xml:space="preserve"> отличие секундарного</w:t>
      </w:r>
      <w:r w:rsidR="0050693E" w:rsidRPr="00B30FB6">
        <w:rPr>
          <w:lang w:val="ru-RU"/>
        </w:rPr>
        <w:t xml:space="preserve"> прав</w:t>
      </w:r>
      <w:r w:rsidR="00507FB7" w:rsidRPr="00B30FB6">
        <w:rPr>
          <w:lang w:val="ru-RU"/>
        </w:rPr>
        <w:t>а</w:t>
      </w:r>
      <w:r w:rsidR="0050693E" w:rsidRPr="00B30FB6">
        <w:rPr>
          <w:lang w:val="ru-RU"/>
        </w:rPr>
        <w:t xml:space="preserve"> от </w:t>
      </w:r>
      <w:r w:rsidR="00F6249D" w:rsidRPr="00B30FB6">
        <w:rPr>
          <w:lang w:val="ru-RU"/>
        </w:rPr>
        <w:t>классического субъективного</w:t>
      </w:r>
      <w:r w:rsidR="0050693E" w:rsidRPr="00B30FB6">
        <w:rPr>
          <w:lang w:val="ru-RU"/>
        </w:rPr>
        <w:t xml:space="preserve"> прав</w:t>
      </w:r>
      <w:r w:rsidR="00507FB7" w:rsidRPr="00B30FB6">
        <w:rPr>
          <w:lang w:val="ru-RU"/>
        </w:rPr>
        <w:t>а</w:t>
      </w:r>
      <w:r w:rsidR="0050693E" w:rsidRPr="00B30FB6">
        <w:rPr>
          <w:lang w:val="ru-RU"/>
        </w:rPr>
        <w:t xml:space="preserve"> уже </w:t>
      </w:r>
      <w:r w:rsidR="00F6249D" w:rsidRPr="00B30FB6">
        <w:rPr>
          <w:lang w:val="ru-RU"/>
        </w:rPr>
        <w:t>давно известно</w:t>
      </w:r>
      <w:r w:rsidR="0050693E" w:rsidRPr="00B30FB6">
        <w:rPr>
          <w:lang w:val="ru-RU"/>
        </w:rPr>
        <w:t xml:space="preserve">. </w:t>
      </w:r>
      <w:r w:rsidR="00F6249D" w:rsidRPr="00B30FB6">
        <w:rPr>
          <w:lang w:val="ru-RU"/>
        </w:rPr>
        <w:t>Отличие это</w:t>
      </w:r>
      <w:r w:rsidR="0050693E" w:rsidRPr="00B30FB6">
        <w:rPr>
          <w:lang w:val="ru-RU"/>
        </w:rPr>
        <w:t xml:space="preserve"> заключается в том, что правовой эффект достигается </w:t>
      </w:r>
      <w:r w:rsidR="00507FB7" w:rsidRPr="00B30FB6">
        <w:rPr>
          <w:lang w:val="ru-RU"/>
        </w:rPr>
        <w:t xml:space="preserve">односторонним </w:t>
      </w:r>
      <w:r w:rsidR="0050693E" w:rsidRPr="00B30FB6">
        <w:rPr>
          <w:lang w:val="ru-RU"/>
        </w:rPr>
        <w:t xml:space="preserve">действием </w:t>
      </w:r>
      <w:r w:rsidR="0050693E" w:rsidRPr="00B30FB6">
        <w:rPr>
          <w:lang w:val="ru-RU"/>
        </w:rPr>
        <w:lastRenderedPageBreak/>
        <w:t xml:space="preserve">управомоченного лица, а не </w:t>
      </w:r>
      <w:r w:rsidR="00B76932" w:rsidRPr="00B30FB6">
        <w:rPr>
          <w:lang w:val="ru-RU"/>
        </w:rPr>
        <w:t xml:space="preserve">действием </w:t>
      </w:r>
      <w:r w:rsidR="00507FB7" w:rsidRPr="00B30FB6">
        <w:rPr>
          <w:lang w:val="ru-RU"/>
        </w:rPr>
        <w:t xml:space="preserve">обязанного </w:t>
      </w:r>
      <w:r w:rsidR="00B76932" w:rsidRPr="00B30FB6">
        <w:rPr>
          <w:lang w:val="ru-RU"/>
        </w:rPr>
        <w:t>лица. Поэтому дальнейшие изыскания б</w:t>
      </w:r>
      <w:r w:rsidR="00F6249D" w:rsidRPr="00B30FB6">
        <w:rPr>
          <w:lang w:val="ru-RU"/>
        </w:rPr>
        <w:t>олее точных и полных определений</w:t>
      </w:r>
      <w:r w:rsidR="00B76932" w:rsidRPr="00B30FB6">
        <w:rPr>
          <w:lang w:val="ru-RU"/>
        </w:rPr>
        <w:t xml:space="preserve"> и классификации секундарных прав следует проводить постольку, поскольку это требуется на последующих стадиях</w:t>
      </w:r>
      <w:r w:rsidR="00507FB7" w:rsidRPr="00B30FB6">
        <w:rPr>
          <w:lang w:val="ru-RU"/>
        </w:rPr>
        <w:t xml:space="preserve"> их</w:t>
      </w:r>
      <w:r w:rsidR="00B76932" w:rsidRPr="00B30FB6">
        <w:rPr>
          <w:lang w:val="ru-RU"/>
        </w:rPr>
        <w:t xml:space="preserve"> изучения</w:t>
      </w:r>
      <w:r w:rsidR="00D30E5C" w:rsidRPr="00B30FB6">
        <w:rPr>
          <w:lang w:val="ru-RU"/>
        </w:rPr>
        <w:t xml:space="preserve">, иначе такие исследования </w:t>
      </w:r>
      <w:r w:rsidR="00507FB7" w:rsidRPr="00B30FB6">
        <w:rPr>
          <w:lang w:val="ru-RU"/>
        </w:rPr>
        <w:t>рискуют превратиться в самоцель,</w:t>
      </w:r>
      <w:r w:rsidR="00D30E5C" w:rsidRPr="00B30FB6">
        <w:rPr>
          <w:lang w:val="ru-RU"/>
        </w:rPr>
        <w:t xml:space="preserve"> стать «теорией ради теории». </w:t>
      </w:r>
      <w:r w:rsidR="00507FB7" w:rsidRPr="00B30FB6">
        <w:rPr>
          <w:lang w:val="ru-RU"/>
        </w:rPr>
        <w:t>К</w:t>
      </w:r>
      <w:r w:rsidR="00914ED1" w:rsidRPr="00B30FB6">
        <w:rPr>
          <w:lang w:val="ru-RU"/>
        </w:rPr>
        <w:t>ак уже отмечалось, на</w:t>
      </w:r>
      <w:r w:rsidR="00D30E5C" w:rsidRPr="00B30FB6">
        <w:rPr>
          <w:lang w:val="ru-RU"/>
        </w:rPr>
        <w:t xml:space="preserve"> современной стадии развития </w:t>
      </w:r>
      <w:r w:rsidR="00B81694" w:rsidRPr="00B30FB6">
        <w:rPr>
          <w:lang w:val="ru-RU"/>
        </w:rPr>
        <w:t>российской науки гражданского права</w:t>
      </w:r>
      <w:r w:rsidR="009A2C37" w:rsidRPr="00B30FB6">
        <w:rPr>
          <w:lang w:val="ru-RU"/>
        </w:rPr>
        <w:t xml:space="preserve"> </w:t>
      </w:r>
      <w:r w:rsidR="00D30E5C" w:rsidRPr="00B30FB6">
        <w:rPr>
          <w:lang w:val="ru-RU"/>
        </w:rPr>
        <w:t>учени</w:t>
      </w:r>
      <w:r w:rsidR="00914ED1" w:rsidRPr="00B30FB6">
        <w:rPr>
          <w:lang w:val="ru-RU"/>
        </w:rPr>
        <w:t>е</w:t>
      </w:r>
      <w:r w:rsidR="00D30E5C" w:rsidRPr="00B30FB6">
        <w:rPr>
          <w:lang w:val="ru-RU"/>
        </w:rPr>
        <w:t xml:space="preserve"> о секундарных правах </w:t>
      </w:r>
      <w:r w:rsidR="00914ED1" w:rsidRPr="00B30FB6">
        <w:rPr>
          <w:lang w:val="ru-RU"/>
        </w:rPr>
        <w:t xml:space="preserve">разработано </w:t>
      </w:r>
      <w:r w:rsidR="009A2C37" w:rsidRPr="00B30FB6">
        <w:rPr>
          <w:lang w:val="ru-RU"/>
        </w:rPr>
        <w:t>крайне</w:t>
      </w:r>
      <w:r w:rsidR="00914ED1" w:rsidRPr="00B30FB6">
        <w:rPr>
          <w:lang w:val="ru-RU"/>
        </w:rPr>
        <w:t xml:space="preserve"> скудно, поэтому </w:t>
      </w:r>
      <w:r w:rsidR="00F6249D" w:rsidRPr="00B30FB6">
        <w:rPr>
          <w:lang w:val="ru-RU"/>
        </w:rPr>
        <w:t xml:space="preserve">исследование одной лишь </w:t>
      </w:r>
      <w:r w:rsidR="00D30E5C" w:rsidRPr="00B30FB6">
        <w:rPr>
          <w:lang w:val="ru-RU"/>
        </w:rPr>
        <w:t xml:space="preserve">правовой природы </w:t>
      </w:r>
      <w:r w:rsidR="009A2C37" w:rsidRPr="00B30FB6">
        <w:rPr>
          <w:lang w:val="ru-RU"/>
        </w:rPr>
        <w:t xml:space="preserve">секундарных прав с целью отшлифовки их определения </w:t>
      </w:r>
      <w:r w:rsidR="00D30E5C" w:rsidRPr="00B30FB6">
        <w:rPr>
          <w:lang w:val="ru-RU"/>
        </w:rPr>
        <w:t>попросту не нужны</w:t>
      </w:r>
      <w:r w:rsidR="00914ED1" w:rsidRPr="00B30FB6">
        <w:rPr>
          <w:lang w:val="ru-RU"/>
        </w:rPr>
        <w:t xml:space="preserve">. </w:t>
      </w:r>
      <w:r w:rsidR="00A95141" w:rsidRPr="00B30FB6">
        <w:rPr>
          <w:lang w:val="ru-RU"/>
        </w:rPr>
        <w:t xml:space="preserve">Что касается </w:t>
      </w:r>
      <w:r w:rsidR="009A2C37" w:rsidRPr="00B30FB6">
        <w:rPr>
          <w:lang w:val="ru-RU"/>
        </w:rPr>
        <w:t xml:space="preserve">существа </w:t>
      </w:r>
      <w:r w:rsidR="00A95141" w:rsidRPr="00B30FB6">
        <w:rPr>
          <w:lang w:val="ru-RU"/>
        </w:rPr>
        <w:t>самой теоретической дискуссии, то и ее посылки</w:t>
      </w:r>
      <w:r w:rsidR="006D2D43" w:rsidRPr="00B30FB6">
        <w:rPr>
          <w:lang w:val="ru-RU"/>
        </w:rPr>
        <w:t xml:space="preserve"> и положительный для развития </w:t>
      </w:r>
      <w:r w:rsidR="00F426FF" w:rsidRPr="00B30FB6">
        <w:rPr>
          <w:lang w:val="ru-RU"/>
        </w:rPr>
        <w:t xml:space="preserve">цивилистики </w:t>
      </w:r>
      <w:r w:rsidR="006D2D43" w:rsidRPr="00B30FB6">
        <w:rPr>
          <w:lang w:val="ru-RU"/>
        </w:rPr>
        <w:t>эффект</w:t>
      </w:r>
      <w:r w:rsidR="00A95141" w:rsidRPr="00B30FB6">
        <w:rPr>
          <w:lang w:val="ru-RU"/>
        </w:rPr>
        <w:t xml:space="preserve"> представляются сомнительными.</w:t>
      </w:r>
    </w:p>
    <w:p w14:paraId="2DC8BB7A" w14:textId="00C07EAE" w:rsidR="00920E61" w:rsidRPr="00B30FB6" w:rsidRDefault="00A95141" w:rsidP="00D65A6F">
      <w:pPr>
        <w:pStyle w:val="BodyText0"/>
        <w:rPr>
          <w:lang w:val="ru-RU"/>
        </w:rPr>
      </w:pPr>
      <w:r w:rsidRPr="00B30FB6">
        <w:rPr>
          <w:lang w:val="ru-RU"/>
        </w:rPr>
        <w:t xml:space="preserve">Во-первых, определение субъективного права </w:t>
      </w:r>
      <w:r w:rsidR="00011980" w:rsidRPr="00B30FB6">
        <w:rPr>
          <w:lang w:val="ru-RU"/>
        </w:rPr>
        <w:t>как меры возможного поведения, обеспечен</w:t>
      </w:r>
      <w:r w:rsidR="00455849" w:rsidRPr="00B30FB6">
        <w:rPr>
          <w:lang w:val="ru-RU"/>
        </w:rPr>
        <w:t>ной</w:t>
      </w:r>
      <w:r w:rsidR="00011980" w:rsidRPr="00B30FB6">
        <w:rPr>
          <w:lang w:val="ru-RU"/>
        </w:rPr>
        <w:t xml:space="preserve"> юридической обязанностью противостоящего субъекта, </w:t>
      </w:r>
      <w:r w:rsidRPr="00B30FB6">
        <w:rPr>
          <w:lang w:val="ru-RU"/>
        </w:rPr>
        <w:t>является довольно</w:t>
      </w:r>
      <w:r w:rsidR="00011980" w:rsidRPr="00B30FB6">
        <w:rPr>
          <w:lang w:val="ru-RU"/>
        </w:rPr>
        <w:t xml:space="preserve"> </w:t>
      </w:r>
      <w:r w:rsidR="00455849" w:rsidRPr="00B30FB6">
        <w:rPr>
          <w:lang w:val="ru-RU"/>
        </w:rPr>
        <w:t>противоречивым. П</w:t>
      </w:r>
      <w:r w:rsidR="00EE503B" w:rsidRPr="00B30FB6">
        <w:rPr>
          <w:lang w:val="ru-RU"/>
        </w:rPr>
        <w:t xml:space="preserve">онятие определяется не путем </w:t>
      </w:r>
      <w:r w:rsidR="00455849" w:rsidRPr="00B30FB6">
        <w:rPr>
          <w:lang w:val="ru-RU"/>
        </w:rPr>
        <w:t>указания присущим ему признаков</w:t>
      </w:r>
      <w:r w:rsidR="00EE503B" w:rsidRPr="00B30FB6">
        <w:rPr>
          <w:lang w:val="ru-RU"/>
        </w:rPr>
        <w:t>, а с использованием другого правового явления (юридической обязанности), внешнего по отношению к определяемому понятию</w:t>
      </w:r>
      <w:r w:rsidR="00455849" w:rsidRPr="00B30FB6">
        <w:rPr>
          <w:lang w:val="ru-RU"/>
        </w:rPr>
        <w:t xml:space="preserve">, вследствие чего едва ли </w:t>
      </w:r>
      <w:r w:rsidR="00B038FA" w:rsidRPr="00B30FB6">
        <w:rPr>
          <w:lang w:val="ru-RU"/>
        </w:rPr>
        <w:t>указанное определение</w:t>
      </w:r>
      <w:r w:rsidR="00455849" w:rsidRPr="00B30FB6">
        <w:rPr>
          <w:lang w:val="ru-RU"/>
        </w:rPr>
        <w:t xml:space="preserve"> можно использовать для некого ориентира в целях сравнения с другими правовыми явлениями</w:t>
      </w:r>
      <w:r w:rsidR="000A76DD">
        <w:rPr>
          <w:lang w:val="ru-RU"/>
        </w:rPr>
        <w:t>.</w:t>
      </w:r>
    </w:p>
    <w:p w14:paraId="08CD15BC" w14:textId="25AFD716" w:rsidR="006E07A2" w:rsidRPr="00B30FB6" w:rsidRDefault="005E1B92" w:rsidP="00D65A6F">
      <w:pPr>
        <w:pStyle w:val="BodyText0"/>
        <w:rPr>
          <w:lang w:val="ru-RU"/>
        </w:rPr>
      </w:pPr>
      <w:r w:rsidRPr="00B30FB6">
        <w:rPr>
          <w:lang w:val="ru-RU"/>
        </w:rPr>
        <w:t xml:space="preserve">Во-вторых, </w:t>
      </w:r>
      <w:r w:rsidR="00FC7303" w:rsidRPr="00B30FB6">
        <w:rPr>
          <w:lang w:val="ru-RU"/>
        </w:rPr>
        <w:t xml:space="preserve">отнесение секундарных прав к субъективным правам или же выделение их в отдельную категорию </w:t>
      </w:r>
      <w:r w:rsidR="0057480F" w:rsidRPr="00B30FB6">
        <w:rPr>
          <w:lang w:val="ru-RU"/>
        </w:rPr>
        <w:t>едва ли</w:t>
      </w:r>
      <w:r w:rsidR="00FC7303" w:rsidRPr="00B30FB6">
        <w:rPr>
          <w:lang w:val="ru-RU"/>
        </w:rPr>
        <w:t xml:space="preserve"> возымеет </w:t>
      </w:r>
      <w:r w:rsidR="0057480F" w:rsidRPr="00B30FB6">
        <w:rPr>
          <w:lang w:val="ru-RU"/>
        </w:rPr>
        <w:t xml:space="preserve">какой-либо </w:t>
      </w:r>
      <w:r w:rsidR="00FC7303" w:rsidRPr="00B30FB6">
        <w:rPr>
          <w:lang w:val="ru-RU"/>
        </w:rPr>
        <w:t>полезн</w:t>
      </w:r>
      <w:r w:rsidR="0057480F" w:rsidRPr="00B30FB6">
        <w:rPr>
          <w:lang w:val="ru-RU"/>
        </w:rPr>
        <w:t>ый</w:t>
      </w:r>
      <w:r w:rsidR="00FC7303" w:rsidRPr="00B30FB6">
        <w:rPr>
          <w:lang w:val="ru-RU"/>
        </w:rPr>
        <w:t xml:space="preserve"> эффект</w:t>
      </w:r>
      <w:r w:rsidR="0057480F" w:rsidRPr="00B30FB6">
        <w:rPr>
          <w:lang w:val="ru-RU"/>
        </w:rPr>
        <w:t xml:space="preserve">. </w:t>
      </w:r>
      <w:r w:rsidR="000A76DD">
        <w:rPr>
          <w:lang w:val="ru-RU"/>
        </w:rPr>
        <w:t>Настойчивые</w:t>
      </w:r>
      <w:r w:rsidR="0057480F" w:rsidRPr="00B30FB6">
        <w:rPr>
          <w:lang w:val="ru-RU"/>
        </w:rPr>
        <w:t xml:space="preserve"> теоретические изыскания</w:t>
      </w:r>
      <w:r w:rsidR="000A76DD">
        <w:rPr>
          <w:lang w:val="ru-RU"/>
        </w:rPr>
        <w:t xml:space="preserve"> на этот счет</w:t>
      </w:r>
      <w:r w:rsidR="0057480F" w:rsidRPr="00B30FB6">
        <w:rPr>
          <w:lang w:val="ru-RU"/>
        </w:rPr>
        <w:t xml:space="preserve"> </w:t>
      </w:r>
      <w:r w:rsidR="00FC7303" w:rsidRPr="00B30FB6">
        <w:rPr>
          <w:lang w:val="ru-RU"/>
        </w:rPr>
        <w:t>нисколько не продвин</w:t>
      </w:r>
      <w:r w:rsidR="0057480F" w:rsidRPr="00B30FB6">
        <w:rPr>
          <w:lang w:val="ru-RU"/>
        </w:rPr>
        <w:t>у</w:t>
      </w:r>
      <w:r w:rsidR="00FC7303" w:rsidRPr="00B30FB6">
        <w:rPr>
          <w:lang w:val="ru-RU"/>
        </w:rPr>
        <w:t>т</w:t>
      </w:r>
      <w:r w:rsidR="0057480F" w:rsidRPr="00B30FB6">
        <w:rPr>
          <w:lang w:val="ru-RU"/>
        </w:rPr>
        <w:t xml:space="preserve"> исследователя в изучении </w:t>
      </w:r>
      <w:r w:rsidR="00FC7303" w:rsidRPr="00B30FB6">
        <w:rPr>
          <w:lang w:val="ru-RU"/>
        </w:rPr>
        <w:t>свойств</w:t>
      </w:r>
      <w:r w:rsidR="0057480F" w:rsidRPr="00B30FB6">
        <w:rPr>
          <w:lang w:val="ru-RU"/>
        </w:rPr>
        <w:t xml:space="preserve"> секундарных прав</w:t>
      </w:r>
      <w:r w:rsidR="000A76DD">
        <w:rPr>
          <w:lang w:val="ru-RU"/>
        </w:rPr>
        <w:t xml:space="preserve">, а попытки </w:t>
      </w:r>
      <w:r w:rsidR="004341B7">
        <w:rPr>
          <w:lang w:val="ru-RU"/>
        </w:rPr>
        <w:t xml:space="preserve">включить </w:t>
      </w:r>
      <w:r w:rsidR="00C71BF7">
        <w:rPr>
          <w:lang w:val="ru-RU"/>
        </w:rPr>
        <w:t>их</w:t>
      </w:r>
      <w:r w:rsidR="004341B7">
        <w:rPr>
          <w:lang w:val="ru-RU"/>
        </w:rPr>
        <w:t xml:space="preserve"> в традиционную правовую классификацию гражданских прав, которой чужды не обеспеченные юридической обязанностью права, выглядят </w:t>
      </w:r>
      <w:r w:rsidR="00EC7166">
        <w:rPr>
          <w:lang w:val="ru-RU"/>
        </w:rPr>
        <w:t>необоснованными.</w:t>
      </w:r>
    </w:p>
    <w:p w14:paraId="3EC77BAE" w14:textId="1F5C9D40" w:rsidR="005E1B92" w:rsidRPr="00B30FB6" w:rsidRDefault="006E07A2" w:rsidP="00D65A6F">
      <w:pPr>
        <w:pStyle w:val="BodyText0"/>
        <w:rPr>
          <w:lang w:val="ru-RU"/>
        </w:rPr>
      </w:pPr>
      <w:r w:rsidRPr="00B30FB6">
        <w:rPr>
          <w:lang w:val="ru-RU"/>
        </w:rPr>
        <w:t xml:space="preserve">В-третьих, </w:t>
      </w:r>
      <w:r w:rsidR="00D84BD8" w:rsidRPr="00B30FB6">
        <w:rPr>
          <w:lang w:val="ru-RU"/>
        </w:rPr>
        <w:t>е</w:t>
      </w:r>
      <w:r w:rsidR="00FE06A4" w:rsidRPr="00B30FB6">
        <w:rPr>
          <w:lang w:val="ru-RU"/>
        </w:rPr>
        <w:t xml:space="preserve">сли рассматривать секундарное право как субъективное относительное, но не обязательственное, </w:t>
      </w:r>
      <w:r w:rsidR="001E1A0C">
        <w:rPr>
          <w:lang w:val="ru-RU"/>
        </w:rPr>
        <w:t xml:space="preserve">субъективное </w:t>
      </w:r>
      <w:r w:rsidR="00FE06A4" w:rsidRPr="00B30FB6">
        <w:rPr>
          <w:lang w:val="ru-RU"/>
        </w:rPr>
        <w:t>право, то проблема</w:t>
      </w:r>
      <w:r w:rsidR="00D84BD8" w:rsidRPr="00B30FB6">
        <w:rPr>
          <w:lang w:val="ru-RU"/>
        </w:rPr>
        <w:t xml:space="preserve"> классификации</w:t>
      </w:r>
      <w:r w:rsidR="001E1A0C">
        <w:rPr>
          <w:lang w:val="ru-RU"/>
        </w:rPr>
        <w:t>, интенсивно</w:t>
      </w:r>
      <w:r w:rsidR="0057480F" w:rsidRPr="00B30FB6">
        <w:rPr>
          <w:lang w:val="ru-RU"/>
        </w:rPr>
        <w:t xml:space="preserve"> обсуждаемая </w:t>
      </w:r>
      <w:r w:rsidR="001E1A0C">
        <w:rPr>
          <w:lang w:val="ru-RU"/>
        </w:rPr>
        <w:t>исследователями</w:t>
      </w:r>
      <w:r w:rsidR="0057480F" w:rsidRPr="00B30FB6">
        <w:rPr>
          <w:lang w:val="ru-RU"/>
        </w:rPr>
        <w:t>,</w:t>
      </w:r>
      <w:r w:rsidR="00FE06A4" w:rsidRPr="00B30FB6">
        <w:rPr>
          <w:lang w:val="ru-RU"/>
        </w:rPr>
        <w:t xml:space="preserve"> исчезнет.</w:t>
      </w:r>
    </w:p>
    <w:p w14:paraId="05E08666" w14:textId="03BC4A25" w:rsidR="00FE06A4" w:rsidRPr="00B30FB6" w:rsidRDefault="00FE06A4" w:rsidP="00D65A6F">
      <w:pPr>
        <w:pStyle w:val="BodyText0"/>
        <w:rPr>
          <w:lang w:val="ru-RU"/>
        </w:rPr>
      </w:pPr>
      <w:r w:rsidRPr="00B30FB6">
        <w:rPr>
          <w:lang w:val="ru-RU"/>
        </w:rPr>
        <w:t>Итак, в целях настоящей работы определи</w:t>
      </w:r>
      <w:r w:rsidR="001E1A0C">
        <w:rPr>
          <w:lang w:val="ru-RU"/>
        </w:rPr>
        <w:t>м</w:t>
      </w:r>
      <w:r w:rsidRPr="00B30FB6">
        <w:rPr>
          <w:lang w:val="ru-RU"/>
        </w:rPr>
        <w:t xml:space="preserve"> </w:t>
      </w:r>
      <w:r w:rsidR="001E1A0C" w:rsidRPr="00B30FB6">
        <w:rPr>
          <w:lang w:val="ru-RU"/>
        </w:rPr>
        <w:t xml:space="preserve">секундарное право </w:t>
      </w:r>
      <w:r w:rsidR="002D5526" w:rsidRPr="00B30FB6">
        <w:rPr>
          <w:lang w:val="ru-RU"/>
        </w:rPr>
        <w:t xml:space="preserve">как относительное </w:t>
      </w:r>
      <w:r w:rsidR="00A60D30" w:rsidRPr="00B30FB6">
        <w:rPr>
          <w:lang w:val="ru-RU"/>
        </w:rPr>
        <w:t xml:space="preserve">субъективное </w:t>
      </w:r>
      <w:r w:rsidR="002D5526" w:rsidRPr="00B30FB6">
        <w:rPr>
          <w:lang w:val="ru-RU"/>
        </w:rPr>
        <w:t xml:space="preserve">право, </w:t>
      </w:r>
      <w:r w:rsidR="00A60D30" w:rsidRPr="00B30FB6">
        <w:rPr>
          <w:lang w:val="ru-RU"/>
        </w:rPr>
        <w:t>выражающее</w:t>
      </w:r>
      <w:r w:rsidR="002D5526" w:rsidRPr="00B30FB6">
        <w:rPr>
          <w:lang w:val="ru-RU"/>
        </w:rPr>
        <w:t xml:space="preserve"> мер</w:t>
      </w:r>
      <w:r w:rsidR="00A60D30" w:rsidRPr="00B30FB6">
        <w:rPr>
          <w:lang w:val="ru-RU"/>
        </w:rPr>
        <w:t>у</w:t>
      </w:r>
      <w:r w:rsidR="002D5526" w:rsidRPr="00B30FB6">
        <w:rPr>
          <w:lang w:val="ru-RU"/>
        </w:rPr>
        <w:t xml:space="preserve"> возможного поведения </w:t>
      </w:r>
      <w:r w:rsidR="00A60D30" w:rsidRPr="00B30FB6">
        <w:rPr>
          <w:lang w:val="ru-RU"/>
        </w:rPr>
        <w:lastRenderedPageBreak/>
        <w:t>секундарно-</w:t>
      </w:r>
      <w:r w:rsidR="002D5526" w:rsidRPr="00B30FB6">
        <w:rPr>
          <w:lang w:val="ru-RU"/>
        </w:rPr>
        <w:t xml:space="preserve">управомоченного </w:t>
      </w:r>
      <w:r w:rsidR="00456675" w:rsidRPr="00B30FB6">
        <w:rPr>
          <w:lang w:val="ru-RU"/>
        </w:rPr>
        <w:t>лица</w:t>
      </w:r>
      <w:r w:rsidR="002D5526" w:rsidRPr="00B30FB6">
        <w:rPr>
          <w:lang w:val="ru-RU"/>
        </w:rPr>
        <w:t xml:space="preserve"> относительно </w:t>
      </w:r>
      <w:r w:rsidR="00A60D30" w:rsidRPr="00B30FB6">
        <w:rPr>
          <w:lang w:val="ru-RU"/>
        </w:rPr>
        <w:t xml:space="preserve">секундарно-связанного </w:t>
      </w:r>
      <w:r w:rsidR="00456675" w:rsidRPr="00B30FB6">
        <w:rPr>
          <w:lang w:val="ru-RU"/>
        </w:rPr>
        <w:t>лица</w:t>
      </w:r>
      <w:r w:rsidR="00A60D30" w:rsidRPr="00B30FB6">
        <w:rPr>
          <w:lang w:val="ru-RU"/>
        </w:rPr>
        <w:t xml:space="preserve">, для которого правовые последствия наступают </w:t>
      </w:r>
      <w:r w:rsidR="001E1A0C">
        <w:rPr>
          <w:lang w:val="ru-RU"/>
        </w:rPr>
        <w:t xml:space="preserve">в результате </w:t>
      </w:r>
      <w:r w:rsidR="00876308" w:rsidRPr="00B30FB6">
        <w:rPr>
          <w:lang w:val="ru-RU"/>
        </w:rPr>
        <w:t>односторонн</w:t>
      </w:r>
      <w:r w:rsidR="001E1A0C">
        <w:rPr>
          <w:lang w:val="ru-RU"/>
        </w:rPr>
        <w:t>его</w:t>
      </w:r>
      <w:r w:rsidR="00876308" w:rsidRPr="00B30FB6">
        <w:rPr>
          <w:lang w:val="ru-RU"/>
        </w:rPr>
        <w:t xml:space="preserve"> </w:t>
      </w:r>
      <w:r w:rsidR="00A60D30" w:rsidRPr="00B30FB6">
        <w:rPr>
          <w:lang w:val="ru-RU"/>
        </w:rPr>
        <w:t>волеизъявлени</w:t>
      </w:r>
      <w:r w:rsidR="001E1A0C">
        <w:rPr>
          <w:lang w:val="ru-RU"/>
        </w:rPr>
        <w:t>я</w:t>
      </w:r>
      <w:r w:rsidR="00A60D30" w:rsidRPr="00B30FB6">
        <w:rPr>
          <w:lang w:val="ru-RU"/>
        </w:rPr>
        <w:t xml:space="preserve"> </w:t>
      </w:r>
      <w:r w:rsidR="00876308" w:rsidRPr="00B30FB6">
        <w:rPr>
          <w:lang w:val="ru-RU"/>
        </w:rPr>
        <w:t>секундарно-</w:t>
      </w:r>
      <w:r w:rsidR="00A60D30" w:rsidRPr="00B30FB6">
        <w:rPr>
          <w:lang w:val="ru-RU"/>
        </w:rPr>
        <w:t>управомоченного лица</w:t>
      </w:r>
      <w:r w:rsidR="002D5526" w:rsidRPr="00B30FB6">
        <w:rPr>
          <w:lang w:val="ru-RU"/>
        </w:rPr>
        <w:t>.</w:t>
      </w:r>
    </w:p>
    <w:p w14:paraId="1190B5C6" w14:textId="419B156E" w:rsidR="00D81377" w:rsidRPr="00B30FB6" w:rsidRDefault="00D81377" w:rsidP="00D65A6F">
      <w:pPr>
        <w:pStyle w:val="BodyText0"/>
        <w:rPr>
          <w:lang w:val="ru-RU"/>
        </w:rPr>
      </w:pPr>
      <w:r w:rsidRPr="00B30FB6">
        <w:rPr>
          <w:lang w:val="ru-RU"/>
        </w:rPr>
        <w:t xml:space="preserve">В рамках настоящей работы не </w:t>
      </w:r>
      <w:r w:rsidR="00E105B9">
        <w:rPr>
          <w:lang w:val="ru-RU"/>
        </w:rPr>
        <w:t>рассматривается</w:t>
      </w:r>
      <w:r w:rsidRPr="00B30FB6">
        <w:rPr>
          <w:lang w:val="ru-RU"/>
        </w:rPr>
        <w:t xml:space="preserve"> вопрос </w:t>
      </w:r>
      <w:r w:rsidR="006C06E1" w:rsidRPr="00B30FB6">
        <w:rPr>
          <w:lang w:val="ru-RU"/>
        </w:rPr>
        <w:t>о возможности существования абсолютных секундарных прав.</w:t>
      </w:r>
      <w:r w:rsidR="009D44E9" w:rsidRPr="00B30FB6">
        <w:rPr>
          <w:lang w:val="ru-RU"/>
        </w:rPr>
        <w:t xml:space="preserve"> </w:t>
      </w:r>
      <w:r w:rsidR="00A64F1E">
        <w:rPr>
          <w:lang w:val="ru-RU"/>
        </w:rPr>
        <w:t>Однако, по нашему м</w:t>
      </w:r>
      <w:r w:rsidR="001E1A0C">
        <w:rPr>
          <w:lang w:val="ru-RU"/>
        </w:rPr>
        <w:t>нению, следует согласиться с В. </w:t>
      </w:r>
      <w:r w:rsidR="00A64F1E">
        <w:rPr>
          <w:lang w:val="ru-RU"/>
        </w:rPr>
        <w:t xml:space="preserve">А. Беловым, который считает невозможными ситуации, в которых волеизъявлением управомоченного лица связан неопределенный круг лиц. </w:t>
      </w:r>
      <w:r w:rsidR="00FB738D">
        <w:rPr>
          <w:lang w:val="ru-RU"/>
        </w:rPr>
        <w:t>Из этого следует вывод, что секундарные права не могут быть абсолютными</w:t>
      </w:r>
      <w:r w:rsidR="00FB738D">
        <w:rPr>
          <w:rStyle w:val="FootnoteReference"/>
          <w:lang w:val="ru-RU"/>
        </w:rPr>
        <w:footnoteReference w:id="7"/>
      </w:r>
      <w:r w:rsidR="00FB738D">
        <w:rPr>
          <w:lang w:val="ru-RU"/>
        </w:rPr>
        <w:t>.</w:t>
      </w:r>
      <w:r w:rsidR="00A64F1E">
        <w:rPr>
          <w:lang w:val="ru-RU"/>
        </w:rPr>
        <w:t xml:space="preserve"> </w:t>
      </w:r>
    </w:p>
    <w:p w14:paraId="6F0AE541" w14:textId="18932F09" w:rsidR="00932635" w:rsidRPr="00B30FB6" w:rsidRDefault="001F7BEC" w:rsidP="005B6CDF">
      <w:pPr>
        <w:pStyle w:val="BodyText0"/>
        <w:rPr>
          <w:lang w:val="ru-RU"/>
        </w:rPr>
      </w:pPr>
      <w:r w:rsidRPr="00B30FB6">
        <w:rPr>
          <w:lang w:val="ru-RU"/>
        </w:rPr>
        <w:t>В</w:t>
      </w:r>
      <w:r w:rsidR="005B6CDF" w:rsidRPr="00B30FB6">
        <w:rPr>
          <w:lang w:val="ru-RU"/>
        </w:rPr>
        <w:t xml:space="preserve"> целях настоящей работы к секундарным правам вместе с правами, реализация которых требует только лишь волеизъявления управомоченного лица, </w:t>
      </w:r>
      <w:r w:rsidR="00D84BD8" w:rsidRPr="00B30FB6">
        <w:rPr>
          <w:lang w:val="ru-RU"/>
        </w:rPr>
        <w:t xml:space="preserve">мы будем относить </w:t>
      </w:r>
      <w:r w:rsidR="005B6CDF" w:rsidRPr="00B30FB6">
        <w:rPr>
          <w:lang w:val="ru-RU"/>
        </w:rPr>
        <w:t>также и права, реализация которых дополнительно требует</w:t>
      </w:r>
      <w:r w:rsidR="00CF6AEE" w:rsidRPr="00B30FB6">
        <w:rPr>
          <w:lang w:val="ru-RU"/>
        </w:rPr>
        <w:t xml:space="preserve"> преобразовательного судебного решения.</w:t>
      </w:r>
      <w:r w:rsidR="005474D4" w:rsidRPr="00B30FB6">
        <w:rPr>
          <w:lang w:val="ru-RU"/>
        </w:rPr>
        <w:t xml:space="preserve"> На </w:t>
      </w:r>
      <w:r w:rsidR="00D84BD8" w:rsidRPr="00B30FB6">
        <w:rPr>
          <w:lang w:val="ru-RU"/>
        </w:rPr>
        <w:t xml:space="preserve">возможность такого понимания секундарного права </w:t>
      </w:r>
      <w:r w:rsidR="005474D4" w:rsidRPr="00B30FB6">
        <w:rPr>
          <w:lang w:val="ru-RU"/>
        </w:rPr>
        <w:t>указывал</w:t>
      </w:r>
      <w:r w:rsidR="00D84BD8" w:rsidRPr="00B30FB6">
        <w:rPr>
          <w:lang w:val="ru-RU"/>
        </w:rPr>
        <w:t xml:space="preserve">и, в частности, </w:t>
      </w:r>
      <w:r w:rsidR="00932635" w:rsidRPr="00B30FB6">
        <w:rPr>
          <w:lang w:val="ru-RU"/>
        </w:rPr>
        <w:t>К. Ларенц и Э. Зеккел</w:t>
      </w:r>
      <w:r w:rsidR="007C010F" w:rsidRPr="00B30FB6">
        <w:rPr>
          <w:lang w:val="ru-RU"/>
        </w:rPr>
        <w:t>ь</w:t>
      </w:r>
      <w:r w:rsidR="007C010F" w:rsidRPr="00B30FB6">
        <w:rPr>
          <w:rStyle w:val="FootnoteReference"/>
          <w:lang w:val="ru-RU"/>
        </w:rPr>
        <w:footnoteReference w:id="8"/>
      </w:r>
      <w:r w:rsidR="00932635" w:rsidRPr="00B30FB6">
        <w:rPr>
          <w:lang w:val="ru-RU"/>
        </w:rPr>
        <w:t>. По их мнению, потребность в преобразовательном судебном решении не исключает необходимости одностороннего волеизъявления.</w:t>
      </w:r>
      <w:r w:rsidR="00F32FE4" w:rsidRPr="00B30FB6">
        <w:rPr>
          <w:lang w:val="ru-RU"/>
        </w:rPr>
        <w:t xml:space="preserve"> В</w:t>
      </w:r>
      <w:r w:rsidR="00932635" w:rsidRPr="00B30FB6">
        <w:rPr>
          <w:lang w:val="ru-RU"/>
        </w:rPr>
        <w:t xml:space="preserve"> случаях, когда для преобразования права недостаточно одной </w:t>
      </w:r>
      <w:r w:rsidR="00F32FE4" w:rsidRPr="00B30FB6">
        <w:rPr>
          <w:lang w:val="ru-RU"/>
        </w:rPr>
        <w:t>лишь односторонней сделки</w:t>
      </w:r>
      <w:r w:rsidR="00932635" w:rsidRPr="00B30FB6">
        <w:rPr>
          <w:lang w:val="ru-RU"/>
        </w:rPr>
        <w:t>,</w:t>
      </w:r>
      <w:r w:rsidR="00F32FE4" w:rsidRPr="00B30FB6">
        <w:rPr>
          <w:lang w:val="ru-RU"/>
        </w:rPr>
        <w:t xml:space="preserve"> ее</w:t>
      </w:r>
      <w:r w:rsidR="00932635" w:rsidRPr="00B30FB6">
        <w:rPr>
          <w:lang w:val="ru-RU"/>
        </w:rPr>
        <w:t xml:space="preserve"> значение сводится лишь к элементу юридического состава, при этом сделка не теряет своей функции средства о</w:t>
      </w:r>
      <w:r w:rsidR="00F32FE4" w:rsidRPr="00B30FB6">
        <w:rPr>
          <w:lang w:val="ru-RU"/>
        </w:rPr>
        <w:t>существления секундарного права</w:t>
      </w:r>
      <w:r w:rsidR="00932635" w:rsidRPr="00B30FB6">
        <w:rPr>
          <w:lang w:val="ru-RU"/>
        </w:rPr>
        <w:t xml:space="preserve">. Сделка </w:t>
      </w:r>
      <w:r w:rsidR="00F32FE4" w:rsidRPr="00B30FB6">
        <w:rPr>
          <w:lang w:val="ru-RU"/>
        </w:rPr>
        <w:t xml:space="preserve">дополняется </w:t>
      </w:r>
      <w:r w:rsidR="00932635" w:rsidRPr="00B30FB6">
        <w:rPr>
          <w:lang w:val="ru-RU"/>
        </w:rPr>
        <w:t>государственным актом</w:t>
      </w:r>
      <w:r w:rsidR="00F32FE4" w:rsidRPr="00B30FB6">
        <w:rPr>
          <w:lang w:val="ru-RU"/>
        </w:rPr>
        <w:t xml:space="preserve">, то есть </w:t>
      </w:r>
      <w:r w:rsidR="00932635" w:rsidRPr="00B30FB6">
        <w:rPr>
          <w:lang w:val="ru-RU"/>
        </w:rPr>
        <w:t>преобразовательным судебным решением,</w:t>
      </w:r>
      <w:r w:rsidR="00F32FE4" w:rsidRPr="00B30FB6">
        <w:rPr>
          <w:lang w:val="ru-RU"/>
        </w:rPr>
        <w:t xml:space="preserve"> котор</w:t>
      </w:r>
      <w:r w:rsidRPr="00B30FB6">
        <w:rPr>
          <w:lang w:val="ru-RU"/>
        </w:rPr>
        <w:t>ое</w:t>
      </w:r>
      <w:r w:rsidR="00932635" w:rsidRPr="00B30FB6">
        <w:rPr>
          <w:lang w:val="ru-RU"/>
        </w:rPr>
        <w:t xml:space="preserve"> также является простым элементом юридического состава. </w:t>
      </w:r>
      <w:r w:rsidR="00F32FE4" w:rsidRPr="00B30FB6">
        <w:rPr>
          <w:lang w:val="ru-RU"/>
        </w:rPr>
        <w:t>С</w:t>
      </w:r>
      <w:r w:rsidR="00932635" w:rsidRPr="00B30FB6">
        <w:rPr>
          <w:lang w:val="ru-RU"/>
        </w:rPr>
        <w:t xml:space="preserve">очетание сделки по осуществлению секундарного права и </w:t>
      </w:r>
      <w:r w:rsidR="000159B0" w:rsidRPr="00B30FB6">
        <w:rPr>
          <w:lang w:val="ru-RU"/>
        </w:rPr>
        <w:t xml:space="preserve">преобразовательного судебного решения </w:t>
      </w:r>
      <w:r w:rsidR="00932635" w:rsidRPr="00B30FB6">
        <w:rPr>
          <w:lang w:val="ru-RU"/>
        </w:rPr>
        <w:t>приводит к пр</w:t>
      </w:r>
      <w:r w:rsidRPr="00B30FB6">
        <w:rPr>
          <w:lang w:val="ru-RU"/>
        </w:rPr>
        <w:t>авоизменяющему эффекту реализации секундарного права</w:t>
      </w:r>
      <w:r w:rsidR="00932635" w:rsidRPr="00B30FB6">
        <w:rPr>
          <w:lang w:val="ru-RU"/>
        </w:rPr>
        <w:t>.</w:t>
      </w:r>
    </w:p>
    <w:p w14:paraId="1009CEC0" w14:textId="269F3952" w:rsidR="00CD63C0" w:rsidRPr="00B30FB6" w:rsidRDefault="000159B0" w:rsidP="003A63DC">
      <w:pPr>
        <w:pStyle w:val="BodyText0"/>
        <w:rPr>
          <w:lang w:val="ru-RU"/>
        </w:rPr>
      </w:pPr>
      <w:r w:rsidRPr="00B30FB6">
        <w:rPr>
          <w:lang w:val="ru-RU"/>
        </w:rPr>
        <w:t>Отметим, что судебное решение в данном случае выполняет не функцию</w:t>
      </w:r>
      <w:r w:rsidR="001B6959" w:rsidRPr="00B30FB6">
        <w:rPr>
          <w:lang w:val="ru-RU"/>
        </w:rPr>
        <w:t xml:space="preserve"> защиты нарушенного права</w:t>
      </w:r>
      <w:r w:rsidRPr="00B30FB6">
        <w:rPr>
          <w:lang w:val="ru-RU"/>
        </w:rPr>
        <w:t xml:space="preserve">, </w:t>
      </w:r>
      <w:r w:rsidR="001B6959" w:rsidRPr="00B30FB6">
        <w:rPr>
          <w:lang w:val="ru-RU"/>
        </w:rPr>
        <w:t>а подтверждает</w:t>
      </w:r>
      <w:r w:rsidRPr="00B30FB6">
        <w:rPr>
          <w:lang w:val="ru-RU"/>
        </w:rPr>
        <w:t xml:space="preserve"> наличие и осуществимость </w:t>
      </w:r>
      <w:r w:rsidRPr="00B30FB6">
        <w:rPr>
          <w:lang w:val="ru-RU"/>
        </w:rPr>
        <w:lastRenderedPageBreak/>
        <w:t xml:space="preserve">секундарного права </w:t>
      </w:r>
      <w:r w:rsidR="001E1A0C">
        <w:rPr>
          <w:lang w:val="ru-RU"/>
        </w:rPr>
        <w:t xml:space="preserve">управомоченным </w:t>
      </w:r>
      <w:r w:rsidRPr="00B30FB6">
        <w:rPr>
          <w:lang w:val="ru-RU"/>
        </w:rPr>
        <w:t>лицом.</w:t>
      </w:r>
      <w:r w:rsidR="00F11132" w:rsidRPr="00B30FB6">
        <w:rPr>
          <w:lang w:val="ru-RU"/>
        </w:rPr>
        <w:t xml:space="preserve"> Такой «судебный контроль» необходим, если правовые последствия осуществления секундарного права слишком масштабны, чтобы </w:t>
      </w:r>
      <w:r w:rsidR="001E1A0C">
        <w:rPr>
          <w:lang w:val="ru-RU"/>
        </w:rPr>
        <w:t xml:space="preserve">это </w:t>
      </w:r>
      <w:r w:rsidR="00F11132" w:rsidRPr="00B30FB6">
        <w:rPr>
          <w:lang w:val="ru-RU"/>
        </w:rPr>
        <w:t xml:space="preserve">лицо могло </w:t>
      </w:r>
      <w:r w:rsidR="00C571BF" w:rsidRPr="00B30FB6">
        <w:rPr>
          <w:lang w:val="ru-RU"/>
        </w:rPr>
        <w:t xml:space="preserve">их </w:t>
      </w:r>
      <w:r w:rsidR="00F11132" w:rsidRPr="00B30FB6">
        <w:rPr>
          <w:lang w:val="ru-RU"/>
        </w:rPr>
        <w:t xml:space="preserve">вызвать одним лишь односторонним волеизъявлением. Примером </w:t>
      </w:r>
      <w:r w:rsidR="001B6959" w:rsidRPr="00B30FB6">
        <w:rPr>
          <w:lang w:val="ru-RU"/>
        </w:rPr>
        <w:t xml:space="preserve">подобного </w:t>
      </w:r>
      <w:r w:rsidR="00F11132" w:rsidRPr="00B30FB6">
        <w:rPr>
          <w:lang w:val="ru-RU"/>
        </w:rPr>
        <w:t xml:space="preserve">может служить </w:t>
      </w:r>
      <w:r w:rsidR="00385CEF" w:rsidRPr="00B30FB6">
        <w:rPr>
          <w:lang w:val="ru-RU"/>
        </w:rPr>
        <w:t xml:space="preserve">право на </w:t>
      </w:r>
      <w:r w:rsidR="00F11132" w:rsidRPr="00B30FB6">
        <w:rPr>
          <w:lang w:val="ru-RU"/>
        </w:rPr>
        <w:t>оспаривание сделки</w:t>
      </w:r>
      <w:r w:rsidR="005F7DF5" w:rsidRPr="00B30FB6">
        <w:rPr>
          <w:lang w:val="ru-RU"/>
        </w:rPr>
        <w:t xml:space="preserve">, эффективная реализация которого </w:t>
      </w:r>
      <w:r w:rsidR="001B6959" w:rsidRPr="00B30FB6">
        <w:rPr>
          <w:lang w:val="ru-RU"/>
        </w:rPr>
        <w:t xml:space="preserve">аннулирует правовое основание </w:t>
      </w:r>
      <w:r w:rsidR="005F7DF5" w:rsidRPr="00B30FB6">
        <w:rPr>
          <w:lang w:val="ru-RU"/>
        </w:rPr>
        <w:t>отношений сторон</w:t>
      </w:r>
      <w:r w:rsidR="00840D5F" w:rsidRPr="00B30FB6">
        <w:rPr>
          <w:lang w:val="ru-RU"/>
        </w:rPr>
        <w:t>, или</w:t>
      </w:r>
      <w:r w:rsidR="005F7DF5" w:rsidRPr="00B30FB6">
        <w:rPr>
          <w:lang w:val="ru-RU"/>
        </w:rPr>
        <w:t> отмена дарения в суде</w:t>
      </w:r>
      <w:r w:rsidR="00840D5F" w:rsidRPr="00B30FB6">
        <w:rPr>
          <w:lang w:val="ru-RU"/>
        </w:rPr>
        <w:t xml:space="preserve"> наследниками дарителя, приводящая к схожим правовым последствиям. Еще один </w:t>
      </w:r>
      <w:r w:rsidR="003A63DC" w:rsidRPr="00B30FB6">
        <w:rPr>
          <w:lang w:val="ru-RU"/>
        </w:rPr>
        <w:t>пример можно обнаружить в</w:t>
      </w:r>
      <w:r w:rsidR="000D3EA9" w:rsidRPr="00B30FB6">
        <w:rPr>
          <w:lang w:val="ru-RU"/>
        </w:rPr>
        <w:t xml:space="preserve"> пункт</w:t>
      </w:r>
      <w:r w:rsidR="003A63DC" w:rsidRPr="00B30FB6">
        <w:rPr>
          <w:lang w:val="ru-RU"/>
        </w:rPr>
        <w:t>е </w:t>
      </w:r>
      <w:r w:rsidR="000D3EA9" w:rsidRPr="00B30FB6">
        <w:rPr>
          <w:lang w:val="ru-RU"/>
        </w:rPr>
        <w:t xml:space="preserve">1 Информационного письма Президиума ВАС РФ </w:t>
      </w:r>
      <w:r w:rsidR="003A63DC" w:rsidRPr="00B30FB6">
        <w:rPr>
          <w:lang w:val="ru-RU"/>
        </w:rPr>
        <w:t xml:space="preserve">от 29.12.2001 </w:t>
      </w:r>
      <w:r w:rsidR="001B2C05">
        <w:rPr>
          <w:lang w:val="ru-RU"/>
        </w:rPr>
        <w:t>№ </w:t>
      </w:r>
      <w:r w:rsidR="00E97969" w:rsidRPr="00B30FB6">
        <w:rPr>
          <w:lang w:val="ru-RU"/>
        </w:rPr>
        <w:t>65</w:t>
      </w:r>
      <w:r w:rsidR="003A63DC" w:rsidRPr="00B30FB6">
        <w:rPr>
          <w:lang w:val="ru-RU"/>
        </w:rPr>
        <w:t xml:space="preserve"> «Обзор практики разрешения споров, связанных с прекращением обязательств зачетом встречных однородных требований». Согласно правовой позиции ВАС РФ</w:t>
      </w:r>
      <w:r w:rsidR="00525A4C" w:rsidRPr="00B30FB6">
        <w:rPr>
          <w:lang w:val="ru-RU"/>
        </w:rPr>
        <w:t xml:space="preserve"> после предъявления иска к</w:t>
      </w:r>
      <w:r w:rsidR="00C571BF" w:rsidRPr="00B30FB6">
        <w:rPr>
          <w:lang w:val="ru-RU"/>
        </w:rPr>
        <w:t xml:space="preserve"> лицу, имеющему право на зачет</w:t>
      </w:r>
      <w:r w:rsidR="000C7E81" w:rsidRPr="00B30FB6">
        <w:rPr>
          <w:lang w:val="ru-RU"/>
        </w:rPr>
        <w:t>,</w:t>
      </w:r>
      <w:r w:rsidR="00525A4C" w:rsidRPr="00B30FB6">
        <w:rPr>
          <w:lang w:val="ru-RU"/>
        </w:rPr>
        <w:t xml:space="preserve"> </w:t>
      </w:r>
      <w:r w:rsidR="000C7E81" w:rsidRPr="00B30FB6">
        <w:rPr>
          <w:lang w:val="ru-RU"/>
        </w:rPr>
        <w:t xml:space="preserve">зачет может быть произведен </w:t>
      </w:r>
      <w:r w:rsidR="00525A4C" w:rsidRPr="00B30FB6">
        <w:rPr>
          <w:lang w:val="ru-RU"/>
        </w:rPr>
        <w:t>только при рассмотрении встречного иска</w:t>
      </w:r>
      <w:r w:rsidR="000C7E81" w:rsidRPr="00B30FB6">
        <w:rPr>
          <w:lang w:val="ru-RU"/>
        </w:rPr>
        <w:t>.</w:t>
      </w:r>
      <w:r w:rsidR="00D73E36" w:rsidRPr="00B30FB6">
        <w:rPr>
          <w:lang w:val="ru-RU"/>
        </w:rPr>
        <w:t xml:space="preserve"> </w:t>
      </w:r>
      <w:r w:rsidR="00D73E36" w:rsidRPr="00B30FB6">
        <w:rPr>
          <w:lang w:val="en-US"/>
        </w:rPr>
        <w:t>Ratio</w:t>
      </w:r>
      <w:r w:rsidR="00D73E36" w:rsidRPr="00B30FB6">
        <w:rPr>
          <w:lang w:val="ru-RU"/>
        </w:rPr>
        <w:t xml:space="preserve"> </w:t>
      </w:r>
      <w:r w:rsidR="00D73E36" w:rsidRPr="00B30FB6">
        <w:rPr>
          <w:lang w:val="en-US"/>
        </w:rPr>
        <w:t>decidendi</w:t>
      </w:r>
      <w:r w:rsidR="00D73E36" w:rsidRPr="00B30FB6">
        <w:rPr>
          <w:lang w:val="ru-RU"/>
        </w:rPr>
        <w:t xml:space="preserve"> </w:t>
      </w:r>
      <w:r w:rsidR="000C7E81" w:rsidRPr="00B30FB6">
        <w:rPr>
          <w:lang w:val="ru-RU"/>
        </w:rPr>
        <w:t>такой позиции</w:t>
      </w:r>
      <w:r w:rsidR="00D73E36" w:rsidRPr="00B30FB6">
        <w:rPr>
          <w:lang w:val="ru-RU"/>
        </w:rPr>
        <w:t>, по все</w:t>
      </w:r>
      <w:r w:rsidR="000C7E81" w:rsidRPr="00B30FB6">
        <w:rPr>
          <w:lang w:val="ru-RU"/>
        </w:rPr>
        <w:t>й</w:t>
      </w:r>
      <w:r w:rsidR="00D73E36" w:rsidRPr="00B30FB6">
        <w:rPr>
          <w:lang w:val="ru-RU"/>
        </w:rPr>
        <w:t xml:space="preserve"> видимости, заключается в том, что </w:t>
      </w:r>
      <w:r w:rsidR="000C7E81" w:rsidRPr="00B30FB6">
        <w:rPr>
          <w:lang w:val="ru-RU"/>
        </w:rPr>
        <w:t xml:space="preserve">судебный процесс </w:t>
      </w:r>
      <w:r w:rsidR="00421855" w:rsidRPr="00B30FB6">
        <w:rPr>
          <w:lang w:val="ru-RU"/>
        </w:rPr>
        <w:t>не может завершиться по заявлению о зачете</w:t>
      </w:r>
      <w:r w:rsidR="005010A2" w:rsidRPr="00B30FB6">
        <w:rPr>
          <w:lang w:val="ru-RU"/>
        </w:rPr>
        <w:t>, сделанному ответчиком вне процесса</w:t>
      </w:r>
      <w:r w:rsidR="00421855" w:rsidRPr="00B30FB6">
        <w:rPr>
          <w:lang w:val="ru-RU"/>
        </w:rPr>
        <w:t xml:space="preserve">, так как </w:t>
      </w:r>
      <w:r w:rsidR="005010A2" w:rsidRPr="00B30FB6">
        <w:rPr>
          <w:lang w:val="ru-RU"/>
        </w:rPr>
        <w:t xml:space="preserve">последний может не обладать соответствующим </w:t>
      </w:r>
      <w:r w:rsidR="00421855" w:rsidRPr="00B30FB6">
        <w:rPr>
          <w:lang w:val="ru-RU"/>
        </w:rPr>
        <w:t>прав</w:t>
      </w:r>
      <w:r w:rsidR="005010A2" w:rsidRPr="00B30FB6">
        <w:rPr>
          <w:lang w:val="ru-RU"/>
        </w:rPr>
        <w:t>ом или же для его реализации может</w:t>
      </w:r>
      <w:r w:rsidR="004C70CC" w:rsidRPr="00B30FB6">
        <w:rPr>
          <w:lang w:val="ru-RU"/>
        </w:rPr>
        <w:t xml:space="preserve"> не сложиться полный состав юридических фактов</w:t>
      </w:r>
      <w:r w:rsidR="00421855" w:rsidRPr="00B30FB6">
        <w:rPr>
          <w:lang w:val="ru-RU"/>
        </w:rPr>
        <w:t xml:space="preserve">. Поэтому наличие и осуществимость права </w:t>
      </w:r>
      <w:r w:rsidR="004C70CC" w:rsidRPr="00B30FB6">
        <w:rPr>
          <w:lang w:val="ru-RU"/>
        </w:rPr>
        <w:t xml:space="preserve">на зачет </w:t>
      </w:r>
      <w:r w:rsidR="00421855" w:rsidRPr="00B30FB6">
        <w:rPr>
          <w:lang w:val="ru-RU"/>
        </w:rPr>
        <w:t>должны пройти судебный контроль</w:t>
      </w:r>
      <w:r w:rsidR="00CB679C" w:rsidRPr="00B30FB6">
        <w:rPr>
          <w:lang w:val="ru-RU"/>
        </w:rPr>
        <w:t>, для чего заявление о зачете облекается</w:t>
      </w:r>
      <w:r w:rsidR="00421855" w:rsidRPr="00B30FB6">
        <w:rPr>
          <w:lang w:val="ru-RU"/>
        </w:rPr>
        <w:t xml:space="preserve"> в </w:t>
      </w:r>
      <w:r w:rsidR="00CB679C" w:rsidRPr="00B30FB6">
        <w:rPr>
          <w:lang w:val="ru-RU"/>
        </w:rPr>
        <w:t>процессуальную</w:t>
      </w:r>
      <w:r w:rsidR="00421855" w:rsidRPr="00B30FB6">
        <w:rPr>
          <w:lang w:val="ru-RU"/>
        </w:rPr>
        <w:t xml:space="preserve"> фо</w:t>
      </w:r>
      <w:r w:rsidR="00CB679C" w:rsidRPr="00B30FB6">
        <w:rPr>
          <w:lang w:val="ru-RU"/>
        </w:rPr>
        <w:t>рму встречного иска.</w:t>
      </w:r>
    </w:p>
    <w:p w14:paraId="634D5106" w14:textId="77777777" w:rsidR="000D3EA9" w:rsidRPr="00B30FB6" w:rsidRDefault="00E97969" w:rsidP="005B6CDF">
      <w:pPr>
        <w:pStyle w:val="BodyText0"/>
        <w:rPr>
          <w:lang w:val="ru-RU"/>
        </w:rPr>
      </w:pPr>
      <w:r w:rsidRPr="00B30FB6">
        <w:rPr>
          <w:lang w:val="ru-RU"/>
        </w:rPr>
        <w:t>Итак, отметим, что актами реализации секундарных прав могут быть как односторонняя сделка, так и судебное решение,</w:t>
      </w:r>
      <w:r w:rsidR="00CB679C" w:rsidRPr="00B30FB6">
        <w:rPr>
          <w:lang w:val="ru-RU"/>
        </w:rPr>
        <w:t xml:space="preserve"> дополняющее или </w:t>
      </w:r>
      <w:r w:rsidR="004C70CC" w:rsidRPr="00B30FB6">
        <w:rPr>
          <w:lang w:val="ru-RU"/>
        </w:rPr>
        <w:t>воплощающее такую</w:t>
      </w:r>
      <w:r w:rsidR="00CB679C" w:rsidRPr="00B30FB6">
        <w:rPr>
          <w:lang w:val="ru-RU"/>
        </w:rPr>
        <w:t xml:space="preserve"> </w:t>
      </w:r>
      <w:r w:rsidR="003E5497" w:rsidRPr="00B30FB6">
        <w:rPr>
          <w:lang w:val="ru-RU"/>
        </w:rPr>
        <w:t>сделку.</w:t>
      </w:r>
    </w:p>
    <w:p w14:paraId="282A32A4" w14:textId="391F3452" w:rsidR="00633BFC" w:rsidRPr="00B30FB6" w:rsidRDefault="00217F14" w:rsidP="00BA4FB0">
      <w:pPr>
        <w:pStyle w:val="BodyText0"/>
        <w:rPr>
          <w:lang w:val="ru-RU"/>
        </w:rPr>
      </w:pPr>
      <w:r w:rsidRPr="00B30FB6">
        <w:rPr>
          <w:lang w:val="ru-RU"/>
        </w:rPr>
        <w:t>Классифицировать секундарные права можно по самым разнообразным основаниям. Некоторые исследователи выделяют даже имущественные и неимущественные секундарные права</w:t>
      </w:r>
      <w:r w:rsidRPr="00B30FB6">
        <w:rPr>
          <w:rStyle w:val="FootnoteReference"/>
          <w:lang w:val="ru-RU"/>
        </w:rPr>
        <w:footnoteReference w:id="9"/>
      </w:r>
      <w:r w:rsidRPr="00B30FB6">
        <w:rPr>
          <w:lang w:val="ru-RU"/>
        </w:rPr>
        <w:t xml:space="preserve">. Но в целях настоящей работы мы приведем лишь ту классификацию, которая будет </w:t>
      </w:r>
      <w:r w:rsidR="005C37F9" w:rsidRPr="00B30FB6">
        <w:rPr>
          <w:lang w:val="ru-RU"/>
        </w:rPr>
        <w:t xml:space="preserve">активно </w:t>
      </w:r>
      <w:r w:rsidRPr="00B30FB6">
        <w:rPr>
          <w:lang w:val="ru-RU"/>
        </w:rPr>
        <w:t xml:space="preserve">задействована в последующем. Критерий этой классификации заключается в наличии связи </w:t>
      </w:r>
      <w:r w:rsidR="00082E78" w:rsidRPr="00B30FB6">
        <w:rPr>
          <w:lang w:val="ru-RU"/>
        </w:rPr>
        <w:t xml:space="preserve">секундарного права со сделкой или правоотношением, которые затрагиваются </w:t>
      </w:r>
      <w:r w:rsidR="00082E78" w:rsidRPr="00B30FB6">
        <w:rPr>
          <w:lang w:val="ru-RU"/>
        </w:rPr>
        <w:lastRenderedPageBreak/>
        <w:t>реализацией секундарного права. В результате применения этого критерия можно выделить самостоятельные и несамостоятельные секундарные права.</w:t>
      </w:r>
    </w:p>
    <w:p w14:paraId="75E580C9" w14:textId="6B878BCC" w:rsidR="008F67B9" w:rsidRPr="00B30FB6" w:rsidRDefault="008F67B9" w:rsidP="008F67B9">
      <w:pPr>
        <w:pStyle w:val="BodyText0"/>
        <w:rPr>
          <w:lang w:val="ru-RU"/>
        </w:rPr>
      </w:pPr>
      <w:r w:rsidRPr="00B30FB6">
        <w:rPr>
          <w:lang w:val="ru-RU"/>
        </w:rPr>
        <w:t xml:space="preserve">Несамостоятельные секундарные права </w:t>
      </w:r>
      <w:r w:rsidR="00B0412C" w:rsidRPr="00B30FB6">
        <w:rPr>
          <w:lang w:val="ru-RU"/>
        </w:rPr>
        <w:t xml:space="preserve">тесно связаны </w:t>
      </w:r>
      <w:r w:rsidRPr="00B30FB6">
        <w:rPr>
          <w:lang w:val="ru-RU"/>
        </w:rPr>
        <w:t xml:space="preserve">со сделкой или </w:t>
      </w:r>
      <w:r w:rsidR="00FE2FA7" w:rsidRPr="00B30FB6">
        <w:rPr>
          <w:lang w:val="ru-RU"/>
        </w:rPr>
        <w:t>обязательствами</w:t>
      </w:r>
      <w:r w:rsidR="00A32EFF" w:rsidRPr="00B30FB6">
        <w:rPr>
          <w:lang w:val="ru-RU"/>
        </w:rPr>
        <w:t xml:space="preserve"> из нее возникающим</w:t>
      </w:r>
      <w:r w:rsidR="00FE2FA7" w:rsidRPr="00B30FB6">
        <w:rPr>
          <w:lang w:val="ru-RU"/>
        </w:rPr>
        <w:t>и</w:t>
      </w:r>
      <w:r w:rsidRPr="00B30FB6">
        <w:rPr>
          <w:lang w:val="ru-RU"/>
        </w:rPr>
        <w:t xml:space="preserve">. К их числу можно отнести право на односторонний отказ от исполнения договора, право на изменение условий обязательства, право на выбор </w:t>
      </w:r>
      <w:r w:rsidR="000C5FD0" w:rsidRPr="00B30FB6">
        <w:rPr>
          <w:lang w:val="ru-RU"/>
        </w:rPr>
        <w:t xml:space="preserve">предмета </w:t>
      </w:r>
      <w:r w:rsidR="005C37F9" w:rsidRPr="00B30FB6">
        <w:rPr>
          <w:lang w:val="ru-RU"/>
        </w:rPr>
        <w:t xml:space="preserve">исполнения, </w:t>
      </w:r>
      <w:r w:rsidRPr="00B30FB6">
        <w:rPr>
          <w:lang w:val="ru-RU"/>
        </w:rPr>
        <w:t>право на замену исполнения</w:t>
      </w:r>
      <w:r w:rsidR="000C5FD0" w:rsidRPr="00B30FB6">
        <w:rPr>
          <w:lang w:val="ru-RU"/>
        </w:rPr>
        <w:t xml:space="preserve"> по обязательству</w:t>
      </w:r>
      <w:r w:rsidR="005C37F9" w:rsidRPr="00B30FB6">
        <w:rPr>
          <w:lang w:val="ru-RU"/>
        </w:rPr>
        <w:t xml:space="preserve"> и т.п.</w:t>
      </w:r>
      <w:r w:rsidR="00B0412C" w:rsidRPr="00B30FB6">
        <w:rPr>
          <w:lang w:val="ru-RU"/>
        </w:rPr>
        <w:t xml:space="preserve"> </w:t>
      </w:r>
    </w:p>
    <w:p w14:paraId="008A9C9B" w14:textId="0C6152D5" w:rsidR="00082E78" w:rsidRPr="00B30FB6" w:rsidRDefault="000C5FD0" w:rsidP="00BA4FB0">
      <w:pPr>
        <w:pStyle w:val="BodyText0"/>
        <w:rPr>
          <w:lang w:val="ru-RU"/>
        </w:rPr>
      </w:pPr>
      <w:r w:rsidRPr="00B30FB6">
        <w:rPr>
          <w:lang w:val="ru-RU"/>
        </w:rPr>
        <w:t>Самостоятельными секундарными правами управомоченного субъекта наделяет закон. К таким правам</w:t>
      </w:r>
      <w:r w:rsidR="005C37F9" w:rsidRPr="00B30FB6">
        <w:rPr>
          <w:lang w:val="ru-RU"/>
        </w:rPr>
        <w:t>, например,</w:t>
      </w:r>
      <w:r w:rsidRPr="00B30FB6">
        <w:rPr>
          <w:lang w:val="ru-RU"/>
        </w:rPr>
        <w:t xml:space="preserve"> </w:t>
      </w:r>
      <w:r w:rsidR="00D64113" w:rsidRPr="00B30FB6">
        <w:rPr>
          <w:lang w:val="ru-RU"/>
        </w:rPr>
        <w:t xml:space="preserve">относятся </w:t>
      </w:r>
      <w:r w:rsidR="00573111" w:rsidRPr="00B30FB6">
        <w:rPr>
          <w:lang w:val="ru-RU"/>
        </w:rPr>
        <w:t>право на зачет</w:t>
      </w:r>
      <w:r w:rsidR="00D64113" w:rsidRPr="00B30FB6">
        <w:rPr>
          <w:lang w:val="ru-RU"/>
        </w:rPr>
        <w:t xml:space="preserve">, </w:t>
      </w:r>
      <w:r w:rsidR="00573111" w:rsidRPr="00B30FB6">
        <w:rPr>
          <w:lang w:val="ru-RU"/>
        </w:rPr>
        <w:t xml:space="preserve">право на оспаривание сделок, </w:t>
      </w:r>
      <w:r w:rsidR="00D64113" w:rsidRPr="00B30FB6">
        <w:rPr>
          <w:lang w:val="ru-RU"/>
        </w:rPr>
        <w:t>право на принятие наследства</w:t>
      </w:r>
      <w:r w:rsidR="00FE2FA7" w:rsidRPr="00B30FB6">
        <w:rPr>
          <w:lang w:val="ru-RU"/>
        </w:rPr>
        <w:t>, право на акцепт оферты</w:t>
      </w:r>
      <w:r w:rsidR="00D64113" w:rsidRPr="00B30FB6">
        <w:rPr>
          <w:lang w:val="ru-RU"/>
        </w:rPr>
        <w:t xml:space="preserve"> и иные права, по своей правовой природе обос</w:t>
      </w:r>
      <w:r w:rsidR="00FE2FA7" w:rsidRPr="00B30FB6">
        <w:rPr>
          <w:lang w:val="ru-RU"/>
        </w:rPr>
        <w:t>обленные от конкретной сделки или обязательства.</w:t>
      </w:r>
    </w:p>
    <w:p w14:paraId="60A683E7" w14:textId="1A1D1B18" w:rsidR="00971900" w:rsidRPr="00B30FB6" w:rsidRDefault="005B3E5C" w:rsidP="006113C1">
      <w:pPr>
        <w:pStyle w:val="1"/>
      </w:pPr>
      <w:bookmarkStart w:id="3" w:name="_Toc513661910"/>
      <w:r w:rsidRPr="00B30FB6">
        <w:lastRenderedPageBreak/>
        <w:t xml:space="preserve">Глава 2. </w:t>
      </w:r>
      <w:r w:rsidR="00E32493" w:rsidRPr="00B30FB6">
        <w:t>П</w:t>
      </w:r>
      <w:r w:rsidR="00971900" w:rsidRPr="00B30FB6">
        <w:t>реемств</w:t>
      </w:r>
      <w:r w:rsidR="00E32493" w:rsidRPr="00B30FB6">
        <w:t>о</w:t>
      </w:r>
      <w:r w:rsidR="00971900" w:rsidRPr="00B30FB6">
        <w:t xml:space="preserve"> в секундарных правах</w:t>
      </w:r>
      <w:bookmarkEnd w:id="3"/>
    </w:p>
    <w:p w14:paraId="6F1F2B74" w14:textId="47DEFA6C" w:rsidR="006A1544" w:rsidRPr="00B30FB6" w:rsidRDefault="00AF1FBD" w:rsidP="006113C1">
      <w:pPr>
        <w:pStyle w:val="2"/>
      </w:pPr>
      <w:bookmarkStart w:id="4" w:name="_Toc513661911"/>
      <w:r w:rsidRPr="00B30FB6">
        <w:t xml:space="preserve">§ 1. </w:t>
      </w:r>
      <w:r w:rsidR="006A1544" w:rsidRPr="00B30FB6">
        <w:t xml:space="preserve">Правовое регулирование </w:t>
      </w:r>
      <w:r w:rsidR="00DC0CAC" w:rsidRPr="00B30FB6">
        <w:t xml:space="preserve">и допустимость </w:t>
      </w:r>
      <w:r w:rsidR="006A1544" w:rsidRPr="00B30FB6">
        <w:t>преемства в секундарных правах</w:t>
      </w:r>
      <w:bookmarkEnd w:id="4"/>
    </w:p>
    <w:p w14:paraId="19D2F415" w14:textId="7D909FF5" w:rsidR="0016771C" w:rsidRPr="00B30FB6" w:rsidRDefault="005E2F12" w:rsidP="00BA4FB0">
      <w:pPr>
        <w:pStyle w:val="BodyText0"/>
        <w:rPr>
          <w:lang w:val="ru-RU"/>
        </w:rPr>
      </w:pPr>
      <w:r w:rsidRPr="00B30FB6">
        <w:rPr>
          <w:lang w:val="ru-RU"/>
        </w:rPr>
        <w:t>Согласно п</w:t>
      </w:r>
      <w:r w:rsidR="00DB3677">
        <w:rPr>
          <w:lang w:val="ru-RU"/>
        </w:rPr>
        <w:t>.</w:t>
      </w:r>
      <w:r w:rsidRPr="00B30FB6">
        <w:rPr>
          <w:lang w:val="ru-RU"/>
        </w:rPr>
        <w:t> 1 ст</w:t>
      </w:r>
      <w:r w:rsidR="00DB3677">
        <w:rPr>
          <w:lang w:val="ru-RU"/>
        </w:rPr>
        <w:t>.</w:t>
      </w:r>
      <w:r w:rsidRPr="00B30FB6">
        <w:rPr>
          <w:lang w:val="ru-RU"/>
        </w:rPr>
        <w:t xml:space="preserve"> 382 ГК РФ </w:t>
      </w:r>
      <w:r w:rsidR="00F81B0E" w:rsidRPr="00B30FB6">
        <w:rPr>
          <w:lang w:val="ru-RU"/>
        </w:rPr>
        <w:t>права, принадлежащие кредитору на основании обязательства</w:t>
      </w:r>
      <w:r w:rsidR="003A7B46">
        <w:rPr>
          <w:lang w:val="ru-RU"/>
        </w:rPr>
        <w:t>,</w:t>
      </w:r>
      <w:r w:rsidR="003A7B46" w:rsidRPr="003A7B46">
        <w:rPr>
          <w:lang w:val="ru-RU"/>
        </w:rPr>
        <w:t xml:space="preserve"> </w:t>
      </w:r>
      <w:r w:rsidR="003A7B46" w:rsidRPr="00B30FB6">
        <w:rPr>
          <w:lang w:val="ru-RU"/>
        </w:rPr>
        <w:t>могут быть переданы</w:t>
      </w:r>
      <w:r w:rsidR="003A7B46" w:rsidRPr="003A7B46">
        <w:rPr>
          <w:lang w:val="ru-RU"/>
        </w:rPr>
        <w:t xml:space="preserve"> </w:t>
      </w:r>
      <w:r w:rsidR="003A7B46" w:rsidRPr="00B30FB6">
        <w:rPr>
          <w:lang w:val="ru-RU"/>
        </w:rPr>
        <w:t>по сделке или на основании закона</w:t>
      </w:r>
      <w:r w:rsidR="00F81B0E" w:rsidRPr="00B30FB6">
        <w:rPr>
          <w:lang w:val="ru-RU"/>
        </w:rPr>
        <w:t xml:space="preserve">. </w:t>
      </w:r>
      <w:r w:rsidR="005306F1" w:rsidRPr="00B30FB6">
        <w:rPr>
          <w:lang w:val="ru-RU"/>
        </w:rPr>
        <w:t>В целом вся глава</w:t>
      </w:r>
      <w:r w:rsidR="000B73FD" w:rsidRPr="00B30FB6">
        <w:rPr>
          <w:lang w:val="ru-RU"/>
        </w:rPr>
        <w:t xml:space="preserve"> 24 ГК РФ</w:t>
      </w:r>
      <w:r w:rsidR="005306F1" w:rsidRPr="00B30FB6">
        <w:rPr>
          <w:lang w:val="ru-RU"/>
        </w:rPr>
        <w:t xml:space="preserve"> </w:t>
      </w:r>
      <w:r w:rsidR="000B73FD" w:rsidRPr="00B30FB6">
        <w:rPr>
          <w:lang w:val="ru-RU"/>
        </w:rPr>
        <w:t xml:space="preserve">посвящена </w:t>
      </w:r>
      <w:r w:rsidR="005306F1" w:rsidRPr="00B30FB6">
        <w:rPr>
          <w:lang w:val="ru-RU"/>
        </w:rPr>
        <w:t>регулированию перехода именно</w:t>
      </w:r>
      <w:r w:rsidR="00420E93" w:rsidRPr="00B30FB6">
        <w:rPr>
          <w:lang w:val="ru-RU"/>
        </w:rPr>
        <w:t xml:space="preserve"> обязательс</w:t>
      </w:r>
      <w:r w:rsidR="003A7B46">
        <w:rPr>
          <w:lang w:val="ru-RU"/>
        </w:rPr>
        <w:t>твенных прав. П</w:t>
      </w:r>
      <w:r w:rsidR="007742E6" w:rsidRPr="00B30FB6">
        <w:rPr>
          <w:lang w:val="ru-RU"/>
        </w:rPr>
        <w:t xml:space="preserve">оэтому </w:t>
      </w:r>
      <w:r w:rsidR="003A7B46">
        <w:rPr>
          <w:lang w:val="ru-RU"/>
        </w:rPr>
        <w:t xml:space="preserve">строго </w:t>
      </w:r>
      <w:r w:rsidR="007742E6" w:rsidRPr="00B30FB6">
        <w:rPr>
          <w:lang w:val="ru-RU"/>
        </w:rPr>
        <w:t xml:space="preserve">формально </w:t>
      </w:r>
      <w:r w:rsidR="00420E93" w:rsidRPr="00B30FB6">
        <w:rPr>
          <w:lang w:val="ru-RU"/>
        </w:rPr>
        <w:t>содержащиеся в ней нормы не могут быть применены к переходу секундарных прав, как и любых иных относительных прав, не являющихся обязательственными, например, корпоративны</w:t>
      </w:r>
      <w:r w:rsidR="00C02C22" w:rsidRPr="00B30FB6">
        <w:rPr>
          <w:lang w:val="ru-RU"/>
        </w:rPr>
        <w:t>х.</w:t>
      </w:r>
    </w:p>
    <w:p w14:paraId="4CEA95AE" w14:textId="2B292188" w:rsidR="007555C6" w:rsidRPr="00B30FB6" w:rsidRDefault="005306F1" w:rsidP="00B55B99">
      <w:pPr>
        <w:pStyle w:val="BodyText0"/>
        <w:rPr>
          <w:lang w:val="ru-RU"/>
        </w:rPr>
      </w:pPr>
      <w:r w:rsidRPr="00B30FB6">
        <w:rPr>
          <w:lang w:val="ru-RU"/>
        </w:rPr>
        <w:t>В силу</w:t>
      </w:r>
      <w:r w:rsidR="009D366D" w:rsidRPr="00B30FB6">
        <w:rPr>
          <w:lang w:val="ru-RU"/>
        </w:rPr>
        <w:t xml:space="preserve"> п</w:t>
      </w:r>
      <w:r w:rsidR="00DB3677">
        <w:rPr>
          <w:lang w:val="ru-RU"/>
        </w:rPr>
        <w:t>.</w:t>
      </w:r>
      <w:r w:rsidR="007742E6" w:rsidRPr="00B30FB6">
        <w:rPr>
          <w:lang w:val="ru-RU"/>
        </w:rPr>
        <w:t> </w:t>
      </w:r>
      <w:r w:rsidR="009D366D" w:rsidRPr="00B30FB6">
        <w:rPr>
          <w:lang w:val="ru-RU"/>
        </w:rPr>
        <w:t>2 ст</w:t>
      </w:r>
      <w:r w:rsidR="00DB3677">
        <w:rPr>
          <w:lang w:val="ru-RU"/>
        </w:rPr>
        <w:t xml:space="preserve">. </w:t>
      </w:r>
      <w:r w:rsidR="009D366D" w:rsidRPr="00B30FB6">
        <w:rPr>
          <w:lang w:val="ru-RU"/>
        </w:rPr>
        <w:t xml:space="preserve">387 ГК РФ к отношениям, </w:t>
      </w:r>
      <w:r w:rsidR="00B55B99" w:rsidRPr="00B30FB6">
        <w:rPr>
          <w:lang w:val="ru-RU"/>
        </w:rPr>
        <w:t xml:space="preserve">связанным с переходом прав на основании закона, применяются правила Кодекса об уступке требования. Представляется, что причиной такого регулирования является схожесть </w:t>
      </w:r>
      <w:r w:rsidR="00F42597" w:rsidRPr="00B30FB6">
        <w:rPr>
          <w:lang w:val="ru-RU"/>
        </w:rPr>
        <w:t xml:space="preserve">правовых эффектов, возникающих при переходе прав </w:t>
      </w:r>
      <w:r w:rsidR="007555C6" w:rsidRPr="00B30FB6">
        <w:rPr>
          <w:lang w:val="ru-RU"/>
        </w:rPr>
        <w:t>по обоим из оснований.</w:t>
      </w:r>
    </w:p>
    <w:p w14:paraId="5E7D1C0F" w14:textId="77777777" w:rsidR="009B19BD" w:rsidRPr="00B30FB6" w:rsidRDefault="009B19BD" w:rsidP="007555C6">
      <w:pPr>
        <w:pStyle w:val="BodyText0"/>
        <w:rPr>
          <w:lang w:val="ru-RU"/>
        </w:rPr>
      </w:pPr>
      <w:r w:rsidRPr="00B30FB6">
        <w:rPr>
          <w:lang w:val="ru-RU"/>
        </w:rPr>
        <w:t xml:space="preserve">Возникает вопрос, можно ли применять </w:t>
      </w:r>
      <w:r w:rsidR="00495DCB" w:rsidRPr="00B30FB6">
        <w:rPr>
          <w:lang w:val="ru-RU"/>
        </w:rPr>
        <w:t xml:space="preserve">рассматриваемую </w:t>
      </w:r>
      <w:r w:rsidRPr="00B30FB6">
        <w:rPr>
          <w:lang w:val="ru-RU"/>
        </w:rPr>
        <w:t xml:space="preserve">норму </w:t>
      </w:r>
      <w:r w:rsidR="00495DCB" w:rsidRPr="00B30FB6">
        <w:rPr>
          <w:lang w:val="ru-RU"/>
        </w:rPr>
        <w:t>и в случаях перехода секундарных прав?</w:t>
      </w:r>
    </w:p>
    <w:p w14:paraId="00AA6237" w14:textId="77777777" w:rsidR="00C43431" w:rsidRPr="00B30FB6" w:rsidRDefault="009B19BD" w:rsidP="00C43431">
      <w:pPr>
        <w:pStyle w:val="BodyText0"/>
        <w:rPr>
          <w:lang w:val="ru-RU"/>
        </w:rPr>
      </w:pPr>
      <w:r w:rsidRPr="00B30FB6">
        <w:rPr>
          <w:lang w:val="ru-RU"/>
        </w:rPr>
        <w:t xml:space="preserve">Заметим, что в тексте нормы не специфицированы и не ограничены иным образом виды прав, </w:t>
      </w:r>
      <w:r w:rsidR="00C43431" w:rsidRPr="00B30FB6">
        <w:rPr>
          <w:lang w:val="ru-RU"/>
        </w:rPr>
        <w:t>к правопреемству которых по основаниям, предусмотренным законом, применяются нормы цессионного права. Поэтому из буквально</w:t>
      </w:r>
      <w:r w:rsidR="007742E6" w:rsidRPr="00B30FB6">
        <w:rPr>
          <w:lang w:val="ru-RU"/>
        </w:rPr>
        <w:t>го</w:t>
      </w:r>
      <w:r w:rsidR="00C43431" w:rsidRPr="00B30FB6">
        <w:rPr>
          <w:lang w:val="ru-RU"/>
        </w:rPr>
        <w:t xml:space="preserve"> толкования словосочетания «отношениям, связанным с переходом прав на основании закона» можно </w:t>
      </w:r>
      <w:r w:rsidR="007742E6" w:rsidRPr="00B30FB6">
        <w:rPr>
          <w:lang w:val="ru-RU"/>
        </w:rPr>
        <w:t xml:space="preserve">вывести, </w:t>
      </w:r>
      <w:r w:rsidR="00C43431" w:rsidRPr="00B30FB6">
        <w:rPr>
          <w:lang w:val="ru-RU"/>
        </w:rPr>
        <w:t>что правила Кодекса об уступке требования могут быть применены также</w:t>
      </w:r>
      <w:r w:rsidR="00FC5EDE" w:rsidRPr="00B30FB6">
        <w:rPr>
          <w:lang w:val="ru-RU"/>
        </w:rPr>
        <w:t xml:space="preserve"> и к переходу секундарных прав по основаниям, предусмотренным </w:t>
      </w:r>
      <w:r w:rsidR="00C43431" w:rsidRPr="00B30FB6">
        <w:rPr>
          <w:lang w:val="ru-RU"/>
        </w:rPr>
        <w:t>закон</w:t>
      </w:r>
      <w:r w:rsidR="00FC5EDE" w:rsidRPr="00B30FB6">
        <w:rPr>
          <w:lang w:val="ru-RU"/>
        </w:rPr>
        <w:t>ом</w:t>
      </w:r>
      <w:r w:rsidR="00C43431" w:rsidRPr="00B30FB6">
        <w:rPr>
          <w:lang w:val="ru-RU"/>
        </w:rPr>
        <w:t>.</w:t>
      </w:r>
    </w:p>
    <w:p w14:paraId="238687A3" w14:textId="7A37672B" w:rsidR="004D7291" w:rsidRPr="00B30FB6" w:rsidRDefault="003160D6" w:rsidP="007555C6">
      <w:pPr>
        <w:pStyle w:val="BodyText0"/>
        <w:rPr>
          <w:lang w:val="ru-RU"/>
        </w:rPr>
      </w:pPr>
      <w:r w:rsidRPr="00B30FB6">
        <w:rPr>
          <w:lang w:val="ru-RU"/>
        </w:rPr>
        <w:t>Здесь можно возразить тем, что норм</w:t>
      </w:r>
      <w:r w:rsidR="00C853FA" w:rsidRPr="00B30FB6">
        <w:rPr>
          <w:lang w:val="ru-RU"/>
        </w:rPr>
        <w:t>у</w:t>
      </w:r>
      <w:r w:rsidRPr="00B30FB6">
        <w:rPr>
          <w:lang w:val="ru-RU"/>
        </w:rPr>
        <w:t xml:space="preserve"> п</w:t>
      </w:r>
      <w:r w:rsidR="00DB3677">
        <w:rPr>
          <w:lang w:val="ru-RU"/>
        </w:rPr>
        <w:t>.</w:t>
      </w:r>
      <w:r w:rsidR="00FC5EDE" w:rsidRPr="00B30FB6">
        <w:rPr>
          <w:lang w:val="ru-RU"/>
        </w:rPr>
        <w:t> </w:t>
      </w:r>
      <w:r w:rsidRPr="00B30FB6">
        <w:rPr>
          <w:lang w:val="ru-RU"/>
        </w:rPr>
        <w:t>2 ст</w:t>
      </w:r>
      <w:r w:rsidR="00DB3677">
        <w:rPr>
          <w:lang w:val="ru-RU"/>
        </w:rPr>
        <w:t>.</w:t>
      </w:r>
      <w:r w:rsidR="00FC5EDE" w:rsidRPr="00B30FB6">
        <w:rPr>
          <w:lang w:val="ru-RU"/>
        </w:rPr>
        <w:t xml:space="preserve"> 387 </w:t>
      </w:r>
      <w:r w:rsidRPr="00B30FB6">
        <w:rPr>
          <w:lang w:val="ru-RU"/>
        </w:rPr>
        <w:t>ГК РФ следует толковать в системе</w:t>
      </w:r>
      <w:r w:rsidR="00C853FA" w:rsidRPr="00B30FB6">
        <w:rPr>
          <w:lang w:val="ru-RU"/>
        </w:rPr>
        <w:t xml:space="preserve"> с п</w:t>
      </w:r>
      <w:r w:rsidR="00DB3677">
        <w:rPr>
          <w:lang w:val="ru-RU"/>
        </w:rPr>
        <w:t>.</w:t>
      </w:r>
      <w:r w:rsidR="00C853FA" w:rsidRPr="00B30FB6">
        <w:rPr>
          <w:lang w:val="ru-RU"/>
        </w:rPr>
        <w:t xml:space="preserve"> 1 </w:t>
      </w:r>
      <w:r w:rsidR="00DB3677">
        <w:rPr>
          <w:lang w:val="ru-RU"/>
        </w:rPr>
        <w:t xml:space="preserve">данной </w:t>
      </w:r>
      <w:r w:rsidR="00C853FA" w:rsidRPr="00B30FB6">
        <w:rPr>
          <w:lang w:val="ru-RU"/>
        </w:rPr>
        <w:t>статьи</w:t>
      </w:r>
      <w:r w:rsidR="007E1E17" w:rsidRPr="00B30FB6">
        <w:rPr>
          <w:lang w:val="ru-RU"/>
        </w:rPr>
        <w:t xml:space="preserve">, что ограничивает допустимость применения норм цессионного права только в случаях, прямо поименованных </w:t>
      </w:r>
      <w:r w:rsidR="006A05F1" w:rsidRPr="00B30FB6">
        <w:rPr>
          <w:lang w:val="ru-RU"/>
        </w:rPr>
        <w:t xml:space="preserve">в этом пункте. Мы полагаем, что такое возражение следует отклонить, потому что </w:t>
      </w:r>
      <w:r w:rsidR="00D905BD" w:rsidRPr="00B30FB6">
        <w:rPr>
          <w:lang w:val="ru-RU"/>
        </w:rPr>
        <w:t xml:space="preserve">системное толкование, безусловно ограничивающее область применения </w:t>
      </w:r>
      <w:r w:rsidR="00D905BD" w:rsidRPr="00B30FB6">
        <w:rPr>
          <w:lang w:val="ru-RU"/>
        </w:rPr>
        <w:lastRenderedPageBreak/>
        <w:t>нормы п</w:t>
      </w:r>
      <w:r w:rsidR="00DB3677">
        <w:rPr>
          <w:lang w:val="ru-RU"/>
        </w:rPr>
        <w:t>.</w:t>
      </w:r>
      <w:r w:rsidR="00D905BD" w:rsidRPr="00B30FB6">
        <w:rPr>
          <w:lang w:val="ru-RU"/>
        </w:rPr>
        <w:t> 2 ст</w:t>
      </w:r>
      <w:r w:rsidR="00DB3677">
        <w:rPr>
          <w:lang w:val="ru-RU"/>
        </w:rPr>
        <w:t>.</w:t>
      </w:r>
      <w:r w:rsidR="00DB3677" w:rsidRPr="00B30FB6">
        <w:rPr>
          <w:lang w:val="ru-RU"/>
        </w:rPr>
        <w:t xml:space="preserve"> </w:t>
      </w:r>
      <w:r w:rsidR="00D905BD" w:rsidRPr="00B30FB6">
        <w:rPr>
          <w:lang w:val="ru-RU"/>
        </w:rPr>
        <w:t xml:space="preserve">387 ГК РФ, должно быть разумно обосновано, </w:t>
      </w:r>
      <w:r w:rsidR="004D7291" w:rsidRPr="00B30FB6">
        <w:rPr>
          <w:lang w:val="ru-RU"/>
        </w:rPr>
        <w:t xml:space="preserve">при этом </w:t>
      </w:r>
      <w:r w:rsidR="005C37F9" w:rsidRPr="00B30FB6">
        <w:rPr>
          <w:lang w:val="ru-RU"/>
        </w:rPr>
        <w:t>каких-либо подобных</w:t>
      </w:r>
      <w:r w:rsidR="004D7291" w:rsidRPr="00B30FB6">
        <w:rPr>
          <w:lang w:val="ru-RU"/>
        </w:rPr>
        <w:t xml:space="preserve"> обоснований </w:t>
      </w:r>
      <w:r w:rsidR="00584C72" w:rsidRPr="00B30FB6">
        <w:rPr>
          <w:lang w:val="ru-RU"/>
        </w:rPr>
        <w:t>представить трудно</w:t>
      </w:r>
      <w:r w:rsidR="004D7291" w:rsidRPr="00B30FB6">
        <w:rPr>
          <w:lang w:val="ru-RU"/>
        </w:rPr>
        <w:t xml:space="preserve">. </w:t>
      </w:r>
    </w:p>
    <w:p w14:paraId="7B0E3FC5" w14:textId="40E93DA7" w:rsidR="007555C6" w:rsidRPr="00B30FB6" w:rsidRDefault="009B19BD" w:rsidP="007555C6">
      <w:pPr>
        <w:pStyle w:val="BodyText0"/>
        <w:rPr>
          <w:lang w:val="ru-RU"/>
        </w:rPr>
      </w:pPr>
      <w:r w:rsidRPr="00B30FB6">
        <w:rPr>
          <w:lang w:val="ru-RU"/>
        </w:rPr>
        <w:t>С</w:t>
      </w:r>
      <w:r w:rsidR="00F42597" w:rsidRPr="00B30FB6">
        <w:rPr>
          <w:lang w:val="ru-RU"/>
        </w:rPr>
        <w:t>удебная практика</w:t>
      </w:r>
      <w:r w:rsidR="004D7291" w:rsidRPr="00B30FB6">
        <w:rPr>
          <w:lang w:val="ru-RU"/>
        </w:rPr>
        <w:t xml:space="preserve"> также </w:t>
      </w:r>
      <w:r w:rsidR="00C85E51" w:rsidRPr="00B30FB6">
        <w:rPr>
          <w:lang w:val="ru-RU"/>
        </w:rPr>
        <w:t>распространяет</w:t>
      </w:r>
      <w:r w:rsidR="007555C6" w:rsidRPr="00B30FB6">
        <w:rPr>
          <w:lang w:val="ru-RU"/>
        </w:rPr>
        <w:t xml:space="preserve"> регулирование</w:t>
      </w:r>
      <w:r w:rsidR="00C85E51" w:rsidRPr="00B30FB6">
        <w:rPr>
          <w:lang w:val="ru-RU"/>
        </w:rPr>
        <w:t xml:space="preserve"> нормы п</w:t>
      </w:r>
      <w:r w:rsidR="00F70B3C">
        <w:rPr>
          <w:lang w:val="ru-RU"/>
        </w:rPr>
        <w:t>. </w:t>
      </w:r>
      <w:r w:rsidR="00C85E51" w:rsidRPr="00B30FB6">
        <w:rPr>
          <w:lang w:val="ru-RU"/>
        </w:rPr>
        <w:t>2 ст</w:t>
      </w:r>
      <w:r w:rsidR="00F70B3C">
        <w:rPr>
          <w:lang w:val="ru-RU"/>
        </w:rPr>
        <w:t>. </w:t>
      </w:r>
      <w:r w:rsidR="00C85E51" w:rsidRPr="00B30FB6">
        <w:rPr>
          <w:lang w:val="ru-RU"/>
        </w:rPr>
        <w:t xml:space="preserve">387 ГК РФ </w:t>
      </w:r>
      <w:r w:rsidR="007555C6" w:rsidRPr="00B30FB6">
        <w:rPr>
          <w:lang w:val="ru-RU"/>
        </w:rPr>
        <w:t>на права, прямо не указанные в п</w:t>
      </w:r>
      <w:r w:rsidR="00F70B3C">
        <w:rPr>
          <w:lang w:val="ru-RU"/>
        </w:rPr>
        <w:t>. </w:t>
      </w:r>
      <w:r w:rsidR="007555C6" w:rsidRPr="00B30FB6">
        <w:rPr>
          <w:lang w:val="ru-RU"/>
        </w:rPr>
        <w:t>1 ст</w:t>
      </w:r>
      <w:r w:rsidR="00F70B3C">
        <w:rPr>
          <w:lang w:val="ru-RU"/>
        </w:rPr>
        <w:t>. </w:t>
      </w:r>
      <w:r w:rsidR="007555C6" w:rsidRPr="00B30FB6">
        <w:rPr>
          <w:lang w:val="ru-RU"/>
        </w:rPr>
        <w:t xml:space="preserve">387 Кодекса. Так, в одном из </w:t>
      </w:r>
      <w:r w:rsidR="006F538A" w:rsidRPr="00B30FB6">
        <w:rPr>
          <w:lang w:val="ru-RU"/>
        </w:rPr>
        <w:t>дел</w:t>
      </w:r>
      <w:r w:rsidR="007555C6" w:rsidRPr="00B30FB6">
        <w:rPr>
          <w:lang w:val="ru-RU"/>
        </w:rPr>
        <w:t xml:space="preserve"> суд указал, </w:t>
      </w:r>
      <w:r w:rsidR="006F538A" w:rsidRPr="00B30FB6">
        <w:rPr>
          <w:lang w:val="ru-RU"/>
        </w:rPr>
        <w:t xml:space="preserve">что </w:t>
      </w:r>
      <w:r w:rsidR="009C0C78" w:rsidRPr="00B30FB6">
        <w:rPr>
          <w:lang w:val="ru-RU"/>
        </w:rPr>
        <w:t xml:space="preserve">в силу указанной нормы </w:t>
      </w:r>
      <w:r w:rsidR="003C59F4" w:rsidRPr="00B30FB6">
        <w:rPr>
          <w:lang w:val="ru-RU"/>
        </w:rPr>
        <w:t>в силу закона переходят</w:t>
      </w:r>
      <w:r w:rsidR="009C0C78" w:rsidRPr="00B30FB6">
        <w:rPr>
          <w:lang w:val="ru-RU"/>
        </w:rPr>
        <w:t xml:space="preserve"> </w:t>
      </w:r>
      <w:r w:rsidR="008F12B9" w:rsidRPr="00B30FB6">
        <w:rPr>
          <w:lang w:val="ru-RU"/>
        </w:rPr>
        <w:t>права собственника жилого помещения, в том числе право требовать выселения из квартиры</w:t>
      </w:r>
      <w:r w:rsidR="00584C72" w:rsidRPr="00B30FB6">
        <w:rPr>
          <w:lang w:val="ru-RU"/>
        </w:rPr>
        <w:t>, несмотря на то, что данное право не перечислено в п</w:t>
      </w:r>
      <w:r w:rsidR="00F70B3C">
        <w:rPr>
          <w:lang w:val="ru-RU"/>
        </w:rPr>
        <w:t>. </w:t>
      </w:r>
      <w:r w:rsidR="00584C72" w:rsidRPr="00B30FB6">
        <w:rPr>
          <w:lang w:val="ru-RU"/>
        </w:rPr>
        <w:t>1 ст</w:t>
      </w:r>
      <w:r w:rsidR="00F70B3C">
        <w:rPr>
          <w:lang w:val="ru-RU"/>
        </w:rPr>
        <w:t>. </w:t>
      </w:r>
      <w:r w:rsidR="00584C72" w:rsidRPr="00B30FB6">
        <w:rPr>
          <w:lang w:val="ru-RU"/>
        </w:rPr>
        <w:t>387 ГК РФ</w:t>
      </w:r>
      <w:r w:rsidR="00584C72" w:rsidRPr="00B30FB6">
        <w:rPr>
          <w:rStyle w:val="FootnoteReference"/>
          <w:lang w:val="ru-RU"/>
        </w:rPr>
        <w:t xml:space="preserve"> </w:t>
      </w:r>
      <w:r w:rsidR="008F12B9" w:rsidRPr="00B30FB6">
        <w:rPr>
          <w:rStyle w:val="FootnoteReference"/>
          <w:lang w:val="ru-RU"/>
        </w:rPr>
        <w:footnoteReference w:id="10"/>
      </w:r>
      <w:r w:rsidR="00C85E51" w:rsidRPr="00B30FB6">
        <w:rPr>
          <w:lang w:val="ru-RU"/>
        </w:rPr>
        <w:t>.</w:t>
      </w:r>
    </w:p>
    <w:p w14:paraId="6CB15FD0" w14:textId="045D3AE7" w:rsidR="006F538A" w:rsidRPr="00B30FB6" w:rsidRDefault="00C31414" w:rsidP="007555C6">
      <w:pPr>
        <w:pStyle w:val="BodyText0"/>
        <w:rPr>
          <w:lang w:val="ru-RU"/>
        </w:rPr>
      </w:pPr>
      <w:r w:rsidRPr="00B30FB6">
        <w:rPr>
          <w:lang w:val="ru-RU"/>
        </w:rPr>
        <w:t>Остается</w:t>
      </w:r>
      <w:r w:rsidR="00B32EF0" w:rsidRPr="00B30FB6">
        <w:rPr>
          <w:lang w:val="ru-RU"/>
        </w:rPr>
        <w:t xml:space="preserve"> </w:t>
      </w:r>
      <w:r w:rsidR="00F70B3C">
        <w:rPr>
          <w:lang w:val="ru-RU"/>
        </w:rPr>
        <w:t>неразрешенным</w:t>
      </w:r>
      <w:r w:rsidRPr="00B30FB6">
        <w:rPr>
          <w:lang w:val="ru-RU"/>
        </w:rPr>
        <w:t xml:space="preserve"> вопрос о возможности применения норм главы 24 ГК РФ к преемству в секундарных правах на основании сделки.</w:t>
      </w:r>
    </w:p>
    <w:p w14:paraId="6BB59EBA" w14:textId="77777777" w:rsidR="00C02C22" w:rsidRPr="00B30FB6" w:rsidRDefault="00D72082" w:rsidP="00BA4FB0">
      <w:pPr>
        <w:pStyle w:val="BodyText0"/>
        <w:rPr>
          <w:lang w:val="ru-RU"/>
        </w:rPr>
      </w:pPr>
      <w:r w:rsidRPr="00B30FB6">
        <w:rPr>
          <w:lang w:val="ru-RU"/>
        </w:rPr>
        <w:t>Е</w:t>
      </w:r>
      <w:r w:rsidR="005D07EB" w:rsidRPr="00B30FB6">
        <w:rPr>
          <w:lang w:val="ru-RU"/>
        </w:rPr>
        <w:t>сли отказаться от применения</w:t>
      </w:r>
      <w:r w:rsidR="00B32EF0" w:rsidRPr="00B30FB6">
        <w:rPr>
          <w:lang w:val="ru-RU"/>
        </w:rPr>
        <w:t xml:space="preserve"> норм </w:t>
      </w:r>
      <w:r w:rsidR="005D07EB" w:rsidRPr="00B30FB6">
        <w:rPr>
          <w:lang w:val="ru-RU"/>
        </w:rPr>
        <w:t xml:space="preserve">цессионного права к </w:t>
      </w:r>
      <w:r w:rsidR="00747F01" w:rsidRPr="00B30FB6">
        <w:rPr>
          <w:lang w:val="ru-RU"/>
        </w:rPr>
        <w:t>иным относительным</w:t>
      </w:r>
      <w:r w:rsidR="005D07EB" w:rsidRPr="00B30FB6">
        <w:rPr>
          <w:lang w:val="ru-RU"/>
        </w:rPr>
        <w:t xml:space="preserve"> правам в случае их преемства</w:t>
      </w:r>
      <w:r w:rsidR="009D366D" w:rsidRPr="00B30FB6">
        <w:rPr>
          <w:lang w:val="ru-RU"/>
        </w:rPr>
        <w:t xml:space="preserve"> на основании сделки</w:t>
      </w:r>
      <w:r w:rsidR="005D07EB" w:rsidRPr="00B30FB6">
        <w:rPr>
          <w:lang w:val="ru-RU"/>
        </w:rPr>
        <w:t xml:space="preserve">, то образуется правовая лакуна, </w:t>
      </w:r>
      <w:r w:rsidR="0037653D" w:rsidRPr="00B30FB6">
        <w:rPr>
          <w:lang w:val="ru-RU"/>
        </w:rPr>
        <w:t>которая</w:t>
      </w:r>
      <w:r w:rsidR="00747F01" w:rsidRPr="00B30FB6">
        <w:rPr>
          <w:lang w:val="ru-RU"/>
        </w:rPr>
        <w:t xml:space="preserve"> потенциально может создать </w:t>
      </w:r>
      <w:r w:rsidR="00C85E51" w:rsidRPr="00B30FB6">
        <w:rPr>
          <w:lang w:val="ru-RU"/>
        </w:rPr>
        <w:t>неопределенность</w:t>
      </w:r>
      <w:r w:rsidR="00140D9F" w:rsidRPr="00B30FB6">
        <w:rPr>
          <w:lang w:val="ru-RU"/>
        </w:rPr>
        <w:t xml:space="preserve"> в регулировании</w:t>
      </w:r>
      <w:r w:rsidR="00747F01" w:rsidRPr="00B30FB6">
        <w:rPr>
          <w:lang w:val="ru-RU"/>
        </w:rPr>
        <w:t xml:space="preserve">. </w:t>
      </w:r>
      <w:r w:rsidR="00F20C4B" w:rsidRPr="00B30FB6">
        <w:rPr>
          <w:lang w:val="ru-RU"/>
        </w:rPr>
        <w:t xml:space="preserve">Глава 24 ГК РФ содержит институты, которые </w:t>
      </w:r>
      <w:r w:rsidR="00D54848" w:rsidRPr="00B30FB6">
        <w:rPr>
          <w:lang w:val="ru-RU"/>
        </w:rPr>
        <w:t>могут быть</w:t>
      </w:r>
      <w:r w:rsidR="0019351E" w:rsidRPr="00B30FB6">
        <w:rPr>
          <w:lang w:val="ru-RU"/>
        </w:rPr>
        <w:t xml:space="preserve"> </w:t>
      </w:r>
      <w:r w:rsidR="00140D9F" w:rsidRPr="00B30FB6">
        <w:rPr>
          <w:lang w:val="ru-RU"/>
        </w:rPr>
        <w:t xml:space="preserve">успешно </w:t>
      </w:r>
      <w:r w:rsidR="0019351E" w:rsidRPr="00B30FB6">
        <w:rPr>
          <w:lang w:val="ru-RU"/>
        </w:rPr>
        <w:t>примен</w:t>
      </w:r>
      <w:r w:rsidR="00140D9F" w:rsidRPr="00B30FB6">
        <w:rPr>
          <w:lang w:val="ru-RU"/>
        </w:rPr>
        <w:t>ены</w:t>
      </w:r>
      <w:r w:rsidR="00F20C4B" w:rsidRPr="00B30FB6">
        <w:rPr>
          <w:lang w:val="ru-RU"/>
        </w:rPr>
        <w:t xml:space="preserve"> к</w:t>
      </w:r>
      <w:r w:rsidR="0019351E" w:rsidRPr="00B30FB6">
        <w:rPr>
          <w:lang w:val="ru-RU"/>
        </w:rPr>
        <w:t xml:space="preserve"> ситуациям</w:t>
      </w:r>
      <w:r w:rsidR="00F20C4B" w:rsidRPr="00B30FB6">
        <w:rPr>
          <w:lang w:val="ru-RU"/>
        </w:rPr>
        <w:t xml:space="preserve"> прав</w:t>
      </w:r>
      <w:r w:rsidR="00D54848" w:rsidRPr="00B30FB6">
        <w:rPr>
          <w:lang w:val="ru-RU"/>
        </w:rPr>
        <w:t>опреемств</w:t>
      </w:r>
      <w:r w:rsidR="0019351E" w:rsidRPr="00B30FB6">
        <w:rPr>
          <w:lang w:val="ru-RU"/>
        </w:rPr>
        <w:t>а</w:t>
      </w:r>
      <w:r w:rsidR="00D54848" w:rsidRPr="00B30FB6">
        <w:rPr>
          <w:lang w:val="ru-RU"/>
        </w:rPr>
        <w:t xml:space="preserve"> в секундарных правах, если вместо обязанной стороны в обязательстве при применении указанных норм подразумевать </w:t>
      </w:r>
      <w:r w:rsidR="0019351E" w:rsidRPr="00B30FB6">
        <w:rPr>
          <w:lang w:val="ru-RU"/>
        </w:rPr>
        <w:t>секундарно-связанных лиц</w:t>
      </w:r>
      <w:r w:rsidR="00373945" w:rsidRPr="00B30FB6">
        <w:rPr>
          <w:rStyle w:val="FootnoteReference"/>
          <w:lang w:val="ru-RU"/>
        </w:rPr>
        <w:footnoteReference w:id="11"/>
      </w:r>
      <w:r w:rsidR="00C3724E" w:rsidRPr="00B30FB6">
        <w:rPr>
          <w:lang w:val="ru-RU"/>
        </w:rPr>
        <w:t>.</w:t>
      </w:r>
    </w:p>
    <w:p w14:paraId="319742A0" w14:textId="0C4FF9A8" w:rsidR="00D72082" w:rsidRPr="00B30FB6" w:rsidRDefault="006C712B" w:rsidP="00BA4FB0">
      <w:pPr>
        <w:pStyle w:val="BodyText0"/>
        <w:rPr>
          <w:lang w:val="ru-RU"/>
        </w:rPr>
      </w:pPr>
      <w:r w:rsidRPr="00B30FB6">
        <w:rPr>
          <w:lang w:val="ru-RU"/>
        </w:rPr>
        <w:t xml:space="preserve">Например, при уступке секундарного права следует </w:t>
      </w:r>
      <w:r w:rsidR="0037653D" w:rsidRPr="00B30FB6">
        <w:rPr>
          <w:lang w:val="ru-RU"/>
        </w:rPr>
        <w:t>признать обоснованным</w:t>
      </w:r>
      <w:r w:rsidRPr="00B30FB6">
        <w:rPr>
          <w:lang w:val="ru-RU"/>
        </w:rPr>
        <w:t xml:space="preserve"> </w:t>
      </w:r>
      <w:r w:rsidR="00373945" w:rsidRPr="00B30FB6">
        <w:rPr>
          <w:lang w:val="ru-RU"/>
        </w:rPr>
        <w:t>применение</w:t>
      </w:r>
      <w:r w:rsidR="00AD67E9" w:rsidRPr="00B30FB6">
        <w:rPr>
          <w:lang w:val="ru-RU"/>
        </w:rPr>
        <w:t xml:space="preserve"> норм</w:t>
      </w:r>
      <w:r w:rsidR="00373945" w:rsidRPr="00B30FB6">
        <w:rPr>
          <w:lang w:val="ru-RU"/>
        </w:rPr>
        <w:t>ы</w:t>
      </w:r>
      <w:r w:rsidR="0037653D" w:rsidRPr="00B30FB6">
        <w:rPr>
          <w:lang w:val="ru-RU"/>
        </w:rPr>
        <w:t xml:space="preserve"> п</w:t>
      </w:r>
      <w:r w:rsidR="00F70B3C">
        <w:rPr>
          <w:lang w:val="ru-RU"/>
        </w:rPr>
        <w:t>. </w:t>
      </w:r>
      <w:r w:rsidR="0037653D" w:rsidRPr="00B30FB6">
        <w:rPr>
          <w:lang w:val="ru-RU"/>
        </w:rPr>
        <w:t>3 ст</w:t>
      </w:r>
      <w:r w:rsidR="00F70B3C">
        <w:rPr>
          <w:lang w:val="ru-RU"/>
        </w:rPr>
        <w:t>. </w:t>
      </w:r>
      <w:r w:rsidR="0037653D" w:rsidRPr="00B30FB6">
        <w:rPr>
          <w:lang w:val="ru-RU"/>
        </w:rPr>
        <w:t>382 ГК РФ</w:t>
      </w:r>
      <w:r w:rsidRPr="00B30FB6">
        <w:rPr>
          <w:lang w:val="ru-RU"/>
        </w:rPr>
        <w:t xml:space="preserve"> об уведомлении должника о переходе п</w:t>
      </w:r>
      <w:r w:rsidR="0037653D" w:rsidRPr="00B30FB6">
        <w:rPr>
          <w:lang w:val="ru-RU"/>
        </w:rPr>
        <w:t>рава.</w:t>
      </w:r>
      <w:r w:rsidRPr="00B30FB6">
        <w:rPr>
          <w:lang w:val="ru-RU"/>
        </w:rPr>
        <w:t xml:space="preserve"> </w:t>
      </w:r>
      <w:r w:rsidR="00D23EAA" w:rsidRPr="00B30FB6">
        <w:rPr>
          <w:lang w:val="ru-RU"/>
        </w:rPr>
        <w:t xml:space="preserve">Как и должник в обязательстве, </w:t>
      </w:r>
      <w:r w:rsidRPr="00B30FB6">
        <w:rPr>
          <w:lang w:val="ru-RU"/>
        </w:rPr>
        <w:t xml:space="preserve">секундарно-связанное лицо </w:t>
      </w:r>
      <w:r w:rsidR="00D23EAA" w:rsidRPr="00B30FB6">
        <w:rPr>
          <w:lang w:val="ru-RU"/>
        </w:rPr>
        <w:t xml:space="preserve">должно быть осведомлено о том, что его правовое положение </w:t>
      </w:r>
      <w:r w:rsidR="00FE218F" w:rsidRPr="00B30FB6">
        <w:rPr>
          <w:lang w:val="ru-RU"/>
        </w:rPr>
        <w:t xml:space="preserve">теперь </w:t>
      </w:r>
      <w:r w:rsidR="00D23EAA" w:rsidRPr="00B30FB6">
        <w:rPr>
          <w:lang w:val="ru-RU"/>
        </w:rPr>
        <w:t xml:space="preserve">зависит от </w:t>
      </w:r>
      <w:r w:rsidR="00134DBC" w:rsidRPr="00B30FB6">
        <w:rPr>
          <w:lang w:val="ru-RU"/>
        </w:rPr>
        <w:t>волеизъявления не известного</w:t>
      </w:r>
      <w:r w:rsidR="00140D9F" w:rsidRPr="00B30FB6">
        <w:rPr>
          <w:lang w:val="ru-RU"/>
        </w:rPr>
        <w:t xml:space="preserve"> ему</w:t>
      </w:r>
      <w:r w:rsidR="00134DBC" w:rsidRPr="00B30FB6">
        <w:rPr>
          <w:lang w:val="ru-RU"/>
        </w:rPr>
        <w:t xml:space="preserve"> ранее управомоченного лица, а иного лица, </w:t>
      </w:r>
      <w:r w:rsidR="00FE218F" w:rsidRPr="00B30FB6">
        <w:rPr>
          <w:lang w:val="ru-RU"/>
        </w:rPr>
        <w:t xml:space="preserve">к </w:t>
      </w:r>
      <w:r w:rsidR="00134DBC" w:rsidRPr="00B30FB6">
        <w:rPr>
          <w:lang w:val="ru-RU"/>
        </w:rPr>
        <w:t>которому перешло секундарное право. В противном случае допускать реализацию секундарного права цессионарием без уведомления секундарно-связанного лица было бы</w:t>
      </w:r>
      <w:r w:rsidR="00140D9F" w:rsidRPr="00B30FB6">
        <w:rPr>
          <w:lang w:val="ru-RU"/>
        </w:rPr>
        <w:t xml:space="preserve"> крайне несправедливым</w:t>
      </w:r>
      <w:r w:rsidR="00E86454" w:rsidRPr="00B30FB6">
        <w:rPr>
          <w:lang w:val="ru-RU"/>
        </w:rPr>
        <w:t xml:space="preserve">: получившее уведомление о реализации секундарного права лицо </w:t>
      </w:r>
      <w:r w:rsidR="003D7C0F" w:rsidRPr="00B30FB6">
        <w:rPr>
          <w:lang w:val="ru-RU"/>
        </w:rPr>
        <w:t xml:space="preserve">не смогло бы идентифицировать лицо, от </w:t>
      </w:r>
      <w:r w:rsidR="003D7C0F" w:rsidRPr="00B30FB6">
        <w:rPr>
          <w:lang w:val="ru-RU"/>
        </w:rPr>
        <w:lastRenderedPageBreak/>
        <w:t>которого исходит волеизъявление, и, как следствие, воспринимать это волеизъявление как влекущий правовые последствия акт.</w:t>
      </w:r>
    </w:p>
    <w:p w14:paraId="12E3D41C" w14:textId="77777777" w:rsidR="00CE51CA" w:rsidRPr="00B30FB6" w:rsidRDefault="00373945" w:rsidP="00CE51CA">
      <w:pPr>
        <w:pStyle w:val="BodyText0"/>
        <w:rPr>
          <w:lang w:val="ru-RU"/>
        </w:rPr>
      </w:pPr>
      <w:r w:rsidRPr="00B30FB6">
        <w:rPr>
          <w:lang w:val="ru-RU"/>
        </w:rPr>
        <w:t>Мы полагаем</w:t>
      </w:r>
      <w:r w:rsidR="006777B0" w:rsidRPr="00B30FB6">
        <w:rPr>
          <w:lang w:val="ru-RU"/>
        </w:rPr>
        <w:t>, нормы о цессии следует применять к переходу секундарных прав на основании сделки по аналогии закона (п. 1 ст. 6 ГК РФ).</w:t>
      </w:r>
    </w:p>
    <w:p w14:paraId="494D03CC" w14:textId="07F1BDFE" w:rsidR="007079C5" w:rsidRPr="00B30FB6" w:rsidRDefault="007079C5" w:rsidP="007079C5">
      <w:pPr>
        <w:pStyle w:val="BodyText0"/>
        <w:rPr>
          <w:lang w:val="ru-RU"/>
        </w:rPr>
      </w:pPr>
      <w:r w:rsidRPr="00B30FB6">
        <w:rPr>
          <w:lang w:val="ru-RU"/>
        </w:rPr>
        <w:t>Оговоримся, что нормы главы 24 ГК РФ следует рассматривать как общие диспозитивные нормы. Если в законе предусмотрены специальное регулирование</w:t>
      </w:r>
      <w:r w:rsidR="00373945" w:rsidRPr="00B30FB6">
        <w:rPr>
          <w:lang w:val="ru-RU"/>
        </w:rPr>
        <w:t xml:space="preserve"> для случаев преемства в секундарных правах</w:t>
      </w:r>
      <w:r w:rsidRPr="00B30FB6">
        <w:rPr>
          <w:lang w:val="ru-RU"/>
        </w:rPr>
        <w:t xml:space="preserve">, то </w:t>
      </w:r>
      <w:r w:rsidR="00373945" w:rsidRPr="00B30FB6">
        <w:rPr>
          <w:lang w:val="ru-RU"/>
        </w:rPr>
        <w:t>такое</w:t>
      </w:r>
      <w:r w:rsidRPr="00B30FB6">
        <w:rPr>
          <w:lang w:val="ru-RU"/>
        </w:rPr>
        <w:t xml:space="preserve"> регулирование применяется преимущественно в силу принципа </w:t>
      </w:r>
      <w:r w:rsidRPr="00B30FB6">
        <w:rPr>
          <w:lang w:val="en-US"/>
        </w:rPr>
        <w:t>lex</w:t>
      </w:r>
      <w:r w:rsidRPr="00B30FB6">
        <w:rPr>
          <w:lang w:val="ru-RU"/>
        </w:rPr>
        <w:t xml:space="preserve"> </w:t>
      </w:r>
      <w:r w:rsidRPr="00B30FB6">
        <w:rPr>
          <w:lang w:val="en-US"/>
        </w:rPr>
        <w:t>specialis</w:t>
      </w:r>
      <w:r w:rsidRPr="00B30FB6">
        <w:rPr>
          <w:lang w:val="ru-RU"/>
        </w:rPr>
        <w:t xml:space="preserve"> </w:t>
      </w:r>
      <w:r w:rsidRPr="00B30FB6">
        <w:rPr>
          <w:lang w:val="en-US"/>
        </w:rPr>
        <w:t>derogat</w:t>
      </w:r>
      <w:r w:rsidRPr="00B30FB6">
        <w:rPr>
          <w:lang w:val="ru-RU"/>
        </w:rPr>
        <w:t xml:space="preserve"> </w:t>
      </w:r>
      <w:r w:rsidRPr="00B30FB6">
        <w:rPr>
          <w:lang w:val="en-US"/>
        </w:rPr>
        <w:t>generali</w:t>
      </w:r>
      <w:r w:rsidRPr="00B30FB6">
        <w:rPr>
          <w:lang w:val="ru-RU"/>
        </w:rPr>
        <w:t>. Также, какой-либо из институтов цессионного права может быть неприменим в ситуации</w:t>
      </w:r>
      <w:r w:rsidR="00DC0CAC" w:rsidRPr="00B30FB6">
        <w:rPr>
          <w:lang w:val="ru-RU"/>
        </w:rPr>
        <w:t xml:space="preserve"> преемства в секундарном праве</w:t>
      </w:r>
      <w:r w:rsidRPr="00B30FB6">
        <w:rPr>
          <w:lang w:val="ru-RU"/>
        </w:rPr>
        <w:t xml:space="preserve">, если это вытекает </w:t>
      </w:r>
      <w:r w:rsidR="00570262" w:rsidRPr="00B30FB6">
        <w:rPr>
          <w:lang w:val="ru-RU"/>
        </w:rPr>
        <w:t xml:space="preserve">из </w:t>
      </w:r>
      <w:r w:rsidR="00DC0CAC" w:rsidRPr="00B30FB6">
        <w:rPr>
          <w:lang w:val="ru-RU"/>
        </w:rPr>
        <w:t xml:space="preserve">его </w:t>
      </w:r>
      <w:r w:rsidR="00570262" w:rsidRPr="00B30FB6">
        <w:rPr>
          <w:lang w:val="ru-RU"/>
        </w:rPr>
        <w:t>существа.</w:t>
      </w:r>
    </w:p>
    <w:p w14:paraId="128FEA0E" w14:textId="77777777" w:rsidR="00C5567D" w:rsidRPr="00B30FB6" w:rsidRDefault="00594354" w:rsidP="00C5567D">
      <w:pPr>
        <w:pStyle w:val="BodyText0"/>
        <w:rPr>
          <w:lang w:val="ru-RU"/>
        </w:rPr>
      </w:pPr>
      <w:r w:rsidRPr="00B30FB6">
        <w:rPr>
          <w:lang w:val="ru-RU"/>
        </w:rPr>
        <w:t>В отечественной цивилистике вопрос</w:t>
      </w:r>
      <w:r w:rsidR="00570262" w:rsidRPr="00B30FB6">
        <w:rPr>
          <w:lang w:val="ru-RU"/>
        </w:rPr>
        <w:t xml:space="preserve"> о</w:t>
      </w:r>
      <w:r w:rsidRPr="00B30FB6">
        <w:rPr>
          <w:lang w:val="ru-RU"/>
        </w:rPr>
        <w:t xml:space="preserve"> способности </w:t>
      </w:r>
      <w:r w:rsidR="00570262" w:rsidRPr="00B30FB6">
        <w:rPr>
          <w:lang w:val="ru-RU"/>
        </w:rPr>
        <w:t>или неспособности секундарных</w:t>
      </w:r>
      <w:r w:rsidR="00C5567D" w:rsidRPr="00B30FB6">
        <w:rPr>
          <w:lang w:val="ru-RU"/>
        </w:rPr>
        <w:t xml:space="preserve"> прав</w:t>
      </w:r>
      <w:r w:rsidRPr="00B30FB6">
        <w:rPr>
          <w:lang w:val="ru-RU"/>
        </w:rPr>
        <w:t xml:space="preserve"> переходить другому лицу (трансферабельности) остается неизученным</w:t>
      </w:r>
      <w:r w:rsidR="00C5567D" w:rsidRPr="00B30FB6">
        <w:rPr>
          <w:lang w:val="ru-RU"/>
        </w:rPr>
        <w:t>.</w:t>
      </w:r>
    </w:p>
    <w:p w14:paraId="3612D29C" w14:textId="6E61F765" w:rsidR="007B246E" w:rsidRPr="00B30FB6" w:rsidRDefault="00C5567D" w:rsidP="000448DC">
      <w:pPr>
        <w:pStyle w:val="BodyText0"/>
        <w:rPr>
          <w:lang w:val="ru-RU"/>
        </w:rPr>
      </w:pPr>
      <w:r w:rsidRPr="00B30FB6">
        <w:rPr>
          <w:lang w:val="ru-RU"/>
        </w:rPr>
        <w:t xml:space="preserve">Как известно, </w:t>
      </w:r>
      <w:r w:rsidR="00B77777" w:rsidRPr="00B30FB6">
        <w:rPr>
          <w:lang w:val="ru-RU"/>
        </w:rPr>
        <w:t>различают</w:t>
      </w:r>
      <w:r w:rsidRPr="00B30FB6">
        <w:rPr>
          <w:lang w:val="ru-RU"/>
        </w:rPr>
        <w:t xml:space="preserve"> универсальное и сингулярное правопреемств</w:t>
      </w:r>
      <w:r w:rsidR="005011CB" w:rsidRPr="00B30FB6">
        <w:rPr>
          <w:lang w:val="ru-RU"/>
        </w:rPr>
        <w:t>о</w:t>
      </w:r>
      <w:r w:rsidR="00F70B3C">
        <w:rPr>
          <w:lang w:val="ru-RU"/>
        </w:rPr>
        <w:t xml:space="preserve">. </w:t>
      </w:r>
      <w:r w:rsidR="00F70B3C" w:rsidRPr="00B30FB6">
        <w:rPr>
          <w:lang w:val="ru-RU"/>
        </w:rPr>
        <w:t>Первое характеризуется переходом всех прав, принадлежащих субъекту, к его правопреемнику, а второе – переходом отдельного права</w:t>
      </w:r>
      <w:r w:rsidRPr="00B30FB6">
        <w:rPr>
          <w:rStyle w:val="FootnoteReference"/>
          <w:lang w:val="ru-RU"/>
        </w:rPr>
        <w:footnoteReference w:id="12"/>
      </w:r>
      <w:r w:rsidRPr="00B30FB6">
        <w:rPr>
          <w:lang w:val="ru-RU"/>
        </w:rPr>
        <w:t xml:space="preserve">. </w:t>
      </w:r>
    </w:p>
    <w:p w14:paraId="0B267501" w14:textId="77777777" w:rsidR="004B7342" w:rsidRPr="00B30FB6" w:rsidRDefault="000448DC" w:rsidP="000448DC">
      <w:pPr>
        <w:pStyle w:val="BodyText0"/>
        <w:rPr>
          <w:lang w:val="ru-RU"/>
        </w:rPr>
      </w:pPr>
      <w:r w:rsidRPr="00B30FB6">
        <w:rPr>
          <w:lang w:val="ru-RU"/>
        </w:rPr>
        <w:t xml:space="preserve">Механизмом реализации универсального правопреемства </w:t>
      </w:r>
      <w:r w:rsidR="00541CEE" w:rsidRPr="00B30FB6">
        <w:rPr>
          <w:lang w:val="ru-RU"/>
        </w:rPr>
        <w:t>являются для юридических лиц реорганизация (ст. 58 ГК РФ), для физических – наследование (п. 1 ст. 1110 ГК РФ).</w:t>
      </w:r>
    </w:p>
    <w:p w14:paraId="5D636208" w14:textId="77777777" w:rsidR="007B246E" w:rsidRPr="00B30FB6" w:rsidRDefault="007B246E" w:rsidP="000448DC">
      <w:pPr>
        <w:pStyle w:val="BodyText0"/>
        <w:rPr>
          <w:lang w:val="ru-RU"/>
        </w:rPr>
      </w:pPr>
      <w:r w:rsidRPr="00B30FB6">
        <w:rPr>
          <w:lang w:val="ru-RU"/>
        </w:rPr>
        <w:t xml:space="preserve">Сингулярное правопреемство происходит на основании сделки (уступки права), решения суда, </w:t>
      </w:r>
      <w:r w:rsidR="005011CB" w:rsidRPr="00B30FB6">
        <w:rPr>
          <w:lang w:val="ru-RU"/>
        </w:rPr>
        <w:t xml:space="preserve">а также </w:t>
      </w:r>
      <w:r w:rsidRPr="00B30FB6">
        <w:rPr>
          <w:lang w:val="ru-RU"/>
        </w:rPr>
        <w:t xml:space="preserve">в порядке суброгации </w:t>
      </w:r>
      <w:r w:rsidR="006E6C10" w:rsidRPr="00B30FB6">
        <w:rPr>
          <w:lang w:val="ru-RU"/>
        </w:rPr>
        <w:t>и в иных предусмотренных законом случаях.</w:t>
      </w:r>
    </w:p>
    <w:p w14:paraId="48B4AF5D" w14:textId="77777777" w:rsidR="00C5567D" w:rsidRPr="00B30FB6" w:rsidRDefault="00C5567D" w:rsidP="00C5567D">
      <w:pPr>
        <w:pStyle w:val="BodyText0"/>
        <w:rPr>
          <w:lang w:val="ru-RU"/>
        </w:rPr>
      </w:pPr>
      <w:r w:rsidRPr="00B30FB6">
        <w:rPr>
          <w:lang w:val="ru-RU"/>
        </w:rPr>
        <w:t>В законе не приводится общих положений о возможности перехода секундарных прав, что вполне логично, так как отсутствует выделение таких прав как категории. Тем не менее, учитывая дозволительный характер регулирования гражданского права, из отсутствия необходимого регулирования нельзя делать вывод о недопустимости преемства в секундарных правах.</w:t>
      </w:r>
      <w:r w:rsidR="004B7342" w:rsidRPr="00B30FB6">
        <w:rPr>
          <w:lang w:val="ru-RU"/>
        </w:rPr>
        <w:t xml:space="preserve"> Кроме </w:t>
      </w:r>
      <w:r w:rsidR="004B7342" w:rsidRPr="00B30FB6">
        <w:rPr>
          <w:lang w:val="ru-RU"/>
        </w:rPr>
        <w:lastRenderedPageBreak/>
        <w:t>того, некоторые случаи преемства в секундарных правах прямо предусмотрены законом.</w:t>
      </w:r>
    </w:p>
    <w:p w14:paraId="77B49954" w14:textId="77777777" w:rsidR="00405F8A" w:rsidRDefault="00405F8A" w:rsidP="006113C1">
      <w:pPr>
        <w:pStyle w:val="2"/>
      </w:pPr>
      <w:bookmarkStart w:id="5" w:name="_Toc513661912"/>
    </w:p>
    <w:p w14:paraId="56B8502F" w14:textId="6B68A743" w:rsidR="004B7342" w:rsidRPr="00B30FB6" w:rsidRDefault="00CB2001" w:rsidP="006113C1">
      <w:pPr>
        <w:pStyle w:val="2"/>
      </w:pPr>
      <w:r w:rsidRPr="00B30FB6">
        <w:t>§</w:t>
      </w:r>
      <w:r w:rsidR="00EB22C4">
        <w:t xml:space="preserve"> </w:t>
      </w:r>
      <w:r w:rsidRPr="00B30FB6">
        <w:t xml:space="preserve">2. </w:t>
      </w:r>
      <w:r w:rsidR="004B7342" w:rsidRPr="00B30FB6">
        <w:t>Переход секундарных прав в порядке универсального правопреемства</w:t>
      </w:r>
      <w:bookmarkEnd w:id="5"/>
    </w:p>
    <w:p w14:paraId="77E90D43" w14:textId="0F4551A4" w:rsidR="00C5567D" w:rsidRPr="00B30FB6" w:rsidRDefault="00C5567D" w:rsidP="00C5567D">
      <w:pPr>
        <w:pStyle w:val="BodyText0"/>
        <w:rPr>
          <w:lang w:val="ru-RU"/>
        </w:rPr>
      </w:pPr>
      <w:r w:rsidRPr="00B30FB6">
        <w:rPr>
          <w:lang w:val="ru-RU"/>
        </w:rPr>
        <w:t>Одним из редких примеров прямых указаний на возможность преемства в секундарных правах является институт наследственной трансмиссии, описанный в ст</w:t>
      </w:r>
      <w:r w:rsidR="00F11EFE">
        <w:rPr>
          <w:lang w:val="ru-RU"/>
        </w:rPr>
        <w:t>.</w:t>
      </w:r>
      <w:r w:rsidRPr="00B30FB6">
        <w:rPr>
          <w:lang w:val="ru-RU"/>
        </w:rPr>
        <w:t xml:space="preserve"> 1156 </w:t>
      </w:r>
      <w:r w:rsidR="00B211DE" w:rsidRPr="00B30FB6">
        <w:rPr>
          <w:lang w:val="ru-RU"/>
        </w:rPr>
        <w:t xml:space="preserve">ГК РФ. </w:t>
      </w:r>
      <w:r w:rsidRPr="00B30FB6">
        <w:rPr>
          <w:lang w:val="ru-RU"/>
        </w:rPr>
        <w:t>Согласно п</w:t>
      </w:r>
      <w:r w:rsidR="00F11EFE">
        <w:rPr>
          <w:lang w:val="ru-RU"/>
        </w:rPr>
        <w:t>.</w:t>
      </w:r>
      <w:r w:rsidR="00F11EFE" w:rsidRPr="00B30FB6">
        <w:rPr>
          <w:lang w:val="ru-RU"/>
        </w:rPr>
        <w:t xml:space="preserve"> </w:t>
      </w:r>
      <w:r w:rsidRPr="00B30FB6">
        <w:rPr>
          <w:lang w:val="ru-RU"/>
        </w:rPr>
        <w:t>1</w:t>
      </w:r>
      <w:r w:rsidR="00FF68E4">
        <w:rPr>
          <w:lang w:val="ru-RU"/>
        </w:rPr>
        <w:t xml:space="preserve"> данной</w:t>
      </w:r>
      <w:r w:rsidRPr="00B30FB6">
        <w:rPr>
          <w:lang w:val="ru-RU"/>
        </w:rPr>
        <w:t xml:space="preserve"> статьи право на принятие наследства, причитавшееся умершему наследнику, переходит к его наследникам по закону, а если все наследственное имущество было завещано – к его наследникам по завещанию. Акцентируем внимание на том, что в норме указывается именно на переход, а не на возникновение у трансмиттента нового права, тождественного по содержанию праву на принятие наследства умершего наследника.</w:t>
      </w:r>
    </w:p>
    <w:p w14:paraId="42AEBCA6" w14:textId="35FA63E2" w:rsidR="00C5567D" w:rsidRPr="00B30FB6" w:rsidRDefault="00C5567D" w:rsidP="00C5567D">
      <w:pPr>
        <w:pStyle w:val="BodyText0"/>
        <w:rPr>
          <w:lang w:val="ru-RU"/>
        </w:rPr>
      </w:pPr>
      <w:r w:rsidRPr="00B30FB6">
        <w:rPr>
          <w:lang w:val="ru-RU"/>
        </w:rPr>
        <w:t>В п</w:t>
      </w:r>
      <w:r w:rsidR="00F11EFE">
        <w:rPr>
          <w:lang w:val="ru-RU"/>
        </w:rPr>
        <w:t>.</w:t>
      </w:r>
      <w:r w:rsidRPr="00B30FB6">
        <w:rPr>
          <w:lang w:val="ru-RU"/>
        </w:rPr>
        <w:t xml:space="preserve"> 2 </w:t>
      </w:r>
      <w:r w:rsidR="00F11EFE">
        <w:rPr>
          <w:lang w:val="ru-RU"/>
        </w:rPr>
        <w:t>данной</w:t>
      </w:r>
      <w:r w:rsidRPr="00B30FB6">
        <w:rPr>
          <w:lang w:val="ru-RU"/>
        </w:rPr>
        <w:t xml:space="preserve"> статьи дополнительно поясняется, что право на принятие наследства, принадлежавшее умершему наследнику, может быть осуществлено его наследниками на общих основаниях, из чего следует, что секундарное право на принятие наследства переходит без изменений.</w:t>
      </w:r>
    </w:p>
    <w:p w14:paraId="44880924" w14:textId="59B88C7A" w:rsidR="005F37DA" w:rsidRPr="00B30FB6" w:rsidRDefault="00D32F99" w:rsidP="00C5567D">
      <w:pPr>
        <w:pStyle w:val="BodyText0"/>
        <w:rPr>
          <w:lang w:val="ru-RU"/>
        </w:rPr>
      </w:pPr>
      <w:r w:rsidRPr="00B30FB6">
        <w:rPr>
          <w:lang w:val="ru-RU"/>
        </w:rPr>
        <w:t>Помимо</w:t>
      </w:r>
      <w:r w:rsidR="005F424A" w:rsidRPr="00B30FB6">
        <w:rPr>
          <w:lang w:val="ru-RU"/>
        </w:rPr>
        <w:t xml:space="preserve"> случаев</w:t>
      </w:r>
      <w:r w:rsidR="007822C9" w:rsidRPr="00B30FB6">
        <w:rPr>
          <w:lang w:val="ru-RU"/>
        </w:rPr>
        <w:t xml:space="preserve"> прямых указаний закона, мы полагаем, что </w:t>
      </w:r>
      <w:r w:rsidR="0014135E" w:rsidRPr="00B30FB6">
        <w:rPr>
          <w:lang w:val="ru-RU"/>
        </w:rPr>
        <w:t xml:space="preserve">при универсальном правопреемстве </w:t>
      </w:r>
      <w:r w:rsidR="005F424A" w:rsidRPr="00B30FB6">
        <w:rPr>
          <w:lang w:val="ru-RU"/>
        </w:rPr>
        <w:t xml:space="preserve">секундарные права должны переходить к правопреемнику </w:t>
      </w:r>
      <w:r w:rsidR="007822C9" w:rsidRPr="00B30FB6">
        <w:rPr>
          <w:lang w:val="ru-RU"/>
        </w:rPr>
        <w:t xml:space="preserve">на общих основаниях </w:t>
      </w:r>
      <w:r w:rsidR="0014135E" w:rsidRPr="00B30FB6">
        <w:rPr>
          <w:lang w:val="ru-RU"/>
        </w:rPr>
        <w:t>в составе всех прав и обязанностей, принадлежащих</w:t>
      </w:r>
      <w:r w:rsidR="00FF68E4">
        <w:rPr>
          <w:lang w:val="ru-RU"/>
        </w:rPr>
        <w:t xml:space="preserve"> правопредшественнику</w:t>
      </w:r>
      <w:r w:rsidR="0014135E" w:rsidRPr="00B30FB6">
        <w:rPr>
          <w:lang w:val="ru-RU"/>
        </w:rPr>
        <w:t>.</w:t>
      </w:r>
    </w:p>
    <w:p w14:paraId="31D385F1" w14:textId="0D311068" w:rsidR="00577CC4" w:rsidRPr="00B30FB6" w:rsidRDefault="0014135E" w:rsidP="00577CC4">
      <w:pPr>
        <w:pStyle w:val="BodyText0"/>
        <w:rPr>
          <w:lang w:val="ru-RU"/>
        </w:rPr>
      </w:pPr>
      <w:r w:rsidRPr="00B30FB6">
        <w:rPr>
          <w:lang w:val="ru-RU"/>
        </w:rPr>
        <w:t>В соответствии со ст</w:t>
      </w:r>
      <w:r w:rsidR="00FF68E4">
        <w:rPr>
          <w:lang w:val="ru-RU"/>
        </w:rPr>
        <w:t>.</w:t>
      </w:r>
      <w:r w:rsidRPr="00B30FB6">
        <w:rPr>
          <w:lang w:val="ru-RU"/>
        </w:rPr>
        <w:t xml:space="preserve"> 1110 ГК РФ в толковании, данном Конституционным Судом Р</w:t>
      </w:r>
      <w:r w:rsidR="00577CC4" w:rsidRPr="00B30FB6">
        <w:rPr>
          <w:lang w:val="ru-RU"/>
        </w:rPr>
        <w:t>Ф</w:t>
      </w:r>
      <w:r w:rsidRPr="00B30FB6">
        <w:rPr>
          <w:lang w:val="ru-RU"/>
        </w:rPr>
        <w:t xml:space="preserve"> в </w:t>
      </w:r>
      <w:r w:rsidR="00577CC4" w:rsidRPr="00B30FB6">
        <w:rPr>
          <w:lang w:val="ru-RU"/>
        </w:rPr>
        <w:t>Определении Конституционного Суда РФ от 02</w:t>
      </w:r>
      <w:r w:rsidR="00FF68E4">
        <w:rPr>
          <w:lang w:val="ru-RU"/>
        </w:rPr>
        <w:t xml:space="preserve"> июля </w:t>
      </w:r>
      <w:r w:rsidR="00577CC4" w:rsidRPr="00B30FB6">
        <w:rPr>
          <w:lang w:val="ru-RU"/>
        </w:rPr>
        <w:t>2009</w:t>
      </w:r>
      <w:r w:rsidR="00FF68E4">
        <w:rPr>
          <w:lang w:val="ru-RU"/>
        </w:rPr>
        <w:t xml:space="preserve"> г.</w:t>
      </w:r>
      <w:r w:rsidR="00577CC4" w:rsidRPr="00B30FB6">
        <w:rPr>
          <w:lang w:val="ru-RU"/>
        </w:rPr>
        <w:t xml:space="preserve"> </w:t>
      </w:r>
      <w:r w:rsidR="001B2C05">
        <w:rPr>
          <w:lang w:val="ru-RU"/>
        </w:rPr>
        <w:t>№ </w:t>
      </w:r>
      <w:r w:rsidR="00577CC4" w:rsidRPr="00B30FB6">
        <w:rPr>
          <w:lang w:val="ru-RU"/>
        </w:rPr>
        <w:t>756-О-О при наследовании имущество умершего переходит к другим лицам в порядке универсального правопреемства, т.е. в неизменном виде как единое целое и в один и тот же момент, если из правил Кодекса не следует иное. Определяя состав наследственного имущества, ст</w:t>
      </w:r>
      <w:r w:rsidR="00F11EFE">
        <w:rPr>
          <w:lang w:val="ru-RU"/>
        </w:rPr>
        <w:t>. </w:t>
      </w:r>
      <w:r w:rsidR="00577CC4" w:rsidRPr="00B30FB6">
        <w:rPr>
          <w:lang w:val="ru-RU"/>
        </w:rPr>
        <w:t xml:space="preserve">1112 ГК РФ предусматривает, что в него входят принадлежавшие наследодателю на день </w:t>
      </w:r>
      <w:r w:rsidR="00577CC4" w:rsidRPr="00B30FB6">
        <w:rPr>
          <w:lang w:val="ru-RU"/>
        </w:rPr>
        <w:lastRenderedPageBreak/>
        <w:t>открытия наследства вещи, иное имущество, в том числе имущественные права и обязанности.</w:t>
      </w:r>
    </w:p>
    <w:p w14:paraId="1AC63C8E" w14:textId="71C2DE20" w:rsidR="00577CC4" w:rsidRPr="00B30FB6" w:rsidRDefault="009422B8" w:rsidP="00577CC4">
      <w:pPr>
        <w:pStyle w:val="BodyText0"/>
        <w:rPr>
          <w:lang w:val="ru-RU"/>
        </w:rPr>
      </w:pPr>
      <w:r w:rsidRPr="00B30FB6">
        <w:rPr>
          <w:lang w:val="ru-RU"/>
        </w:rPr>
        <w:t>По мнению Д.</w:t>
      </w:r>
      <w:r w:rsidR="00F11EFE">
        <w:rPr>
          <w:lang w:val="ru-RU"/>
        </w:rPr>
        <w:t xml:space="preserve"> </w:t>
      </w:r>
      <w:r w:rsidRPr="00B30FB6">
        <w:rPr>
          <w:lang w:val="ru-RU"/>
        </w:rPr>
        <w:t>И. Мейера</w:t>
      </w:r>
      <w:r w:rsidR="00FF68E4">
        <w:rPr>
          <w:lang w:val="ru-RU"/>
        </w:rPr>
        <w:t>,</w:t>
      </w:r>
      <w:r w:rsidRPr="00B30FB6">
        <w:rPr>
          <w:lang w:val="ru-RU"/>
        </w:rPr>
        <w:t xml:space="preserve"> свойство объекта права определяет характер самого права: имущественные права возникают по поводу имущества, </w:t>
      </w:r>
      <w:r w:rsidR="00F11EFE">
        <w:rPr>
          <w:lang w:val="ru-RU"/>
        </w:rPr>
        <w:t xml:space="preserve">неимущественные – </w:t>
      </w:r>
      <w:r w:rsidR="00D43204" w:rsidRPr="00B30FB6">
        <w:rPr>
          <w:lang w:val="ru-RU"/>
        </w:rPr>
        <w:t>по поводу объектов, не являющихся имуществом</w:t>
      </w:r>
      <w:r w:rsidR="00D43204" w:rsidRPr="00B30FB6">
        <w:rPr>
          <w:rStyle w:val="FootnoteReference"/>
          <w:lang w:val="ru-RU"/>
        </w:rPr>
        <w:footnoteReference w:id="13"/>
      </w:r>
      <w:r w:rsidR="00D43204" w:rsidRPr="00B30FB6">
        <w:rPr>
          <w:lang w:val="ru-RU"/>
        </w:rPr>
        <w:t xml:space="preserve">. </w:t>
      </w:r>
      <w:r w:rsidR="00361405" w:rsidRPr="00B30FB6">
        <w:rPr>
          <w:lang w:val="ru-RU"/>
        </w:rPr>
        <w:t>Следовательно, если реализация секундарного права влияет на имущественное правоотношение, то такое право следует включить в состав имущества субъекта</w:t>
      </w:r>
      <w:r w:rsidR="001E55D5" w:rsidRPr="00B30FB6">
        <w:rPr>
          <w:lang w:val="ru-RU"/>
        </w:rPr>
        <w:t>, передаваемого в случаях универсального пр</w:t>
      </w:r>
      <w:r w:rsidR="00E40162" w:rsidRPr="00B30FB6">
        <w:rPr>
          <w:lang w:val="ru-RU"/>
        </w:rPr>
        <w:t>авопреемства, тем самым признав это секундарное право имущественным.</w:t>
      </w:r>
    </w:p>
    <w:p w14:paraId="420DCA6F" w14:textId="65B3B2A8" w:rsidR="0014135E" w:rsidRPr="00B30FB6" w:rsidRDefault="00470019" w:rsidP="00C5567D">
      <w:pPr>
        <w:pStyle w:val="BodyText0"/>
        <w:rPr>
          <w:lang w:val="ru-RU"/>
        </w:rPr>
      </w:pPr>
      <w:r w:rsidRPr="00B30FB6">
        <w:rPr>
          <w:lang w:val="ru-RU"/>
        </w:rPr>
        <w:t>Как следует из текста ст</w:t>
      </w:r>
      <w:r w:rsidR="00FF68E4">
        <w:rPr>
          <w:lang w:val="ru-RU"/>
        </w:rPr>
        <w:t>.</w:t>
      </w:r>
      <w:r w:rsidRPr="00B30FB6">
        <w:rPr>
          <w:lang w:val="ru-RU"/>
        </w:rPr>
        <w:t xml:space="preserve"> 58 ГК РФ п</w:t>
      </w:r>
      <w:r w:rsidR="00825CE5" w:rsidRPr="00B30FB6">
        <w:rPr>
          <w:lang w:val="ru-RU"/>
        </w:rPr>
        <w:t xml:space="preserve">ри реорганизации юридического лица </w:t>
      </w:r>
      <w:r w:rsidRPr="00B30FB6">
        <w:rPr>
          <w:lang w:val="ru-RU"/>
        </w:rPr>
        <w:t xml:space="preserve">осуществляется правопреемство всех прав и обязанностей, так как </w:t>
      </w:r>
      <w:r w:rsidR="00AA6A1A" w:rsidRPr="00B30FB6">
        <w:rPr>
          <w:lang w:val="ru-RU"/>
        </w:rPr>
        <w:t>используемая формулировка максимально широка и, очевидно, включает в себя все допустимые виды прав.</w:t>
      </w:r>
    </w:p>
    <w:p w14:paraId="261BDCAB" w14:textId="77777777" w:rsidR="0062126F" w:rsidRPr="00B30FB6" w:rsidRDefault="000A7593" w:rsidP="00C5567D">
      <w:pPr>
        <w:pStyle w:val="BodyText0"/>
        <w:rPr>
          <w:lang w:val="ru-RU"/>
        </w:rPr>
      </w:pPr>
      <w:r w:rsidRPr="00B30FB6">
        <w:rPr>
          <w:lang w:val="ru-RU"/>
        </w:rPr>
        <w:t xml:space="preserve">Вместе с тем, существуют </w:t>
      </w:r>
      <w:r w:rsidR="0062126F" w:rsidRPr="00B30FB6">
        <w:rPr>
          <w:lang w:val="ru-RU"/>
        </w:rPr>
        <w:t>обстоятельства, которые являются основаниями для запрета или ограничения перехода прав.</w:t>
      </w:r>
    </w:p>
    <w:p w14:paraId="566301AB" w14:textId="5BD7655E" w:rsidR="006F619D" w:rsidRDefault="00047BFF" w:rsidP="00C5567D">
      <w:pPr>
        <w:pStyle w:val="BodyText0"/>
        <w:rPr>
          <w:lang w:val="ru-RU"/>
        </w:rPr>
      </w:pPr>
      <w:r>
        <w:rPr>
          <w:lang w:val="ru-RU"/>
        </w:rPr>
        <w:t>В приведенном выше о</w:t>
      </w:r>
      <w:r w:rsidR="00556FA1" w:rsidRPr="00B30FB6">
        <w:rPr>
          <w:lang w:val="ru-RU"/>
        </w:rPr>
        <w:t>пределении Конституционный Суд указал, что в состав наследства не входят права и обязанности, неразрывно связанные с личностью наследодателя, в частности право на алименты, право на возмещение вреда, причиненного жизни и здоровью гражданина, а также права и обязанности, переход которых в порядке наследования не допускается</w:t>
      </w:r>
      <w:r w:rsidR="006F619D">
        <w:rPr>
          <w:lang w:val="ru-RU"/>
        </w:rPr>
        <w:t xml:space="preserve"> Кодексом или другими законами.</w:t>
      </w:r>
    </w:p>
    <w:p w14:paraId="59C545CF" w14:textId="6C13969C" w:rsidR="006F619D" w:rsidRDefault="006F619D" w:rsidP="006F619D">
      <w:pPr>
        <w:pStyle w:val="BodyText0"/>
        <w:rPr>
          <w:lang w:val="ru-RU"/>
        </w:rPr>
      </w:pPr>
      <w:r w:rsidRPr="00B30FB6">
        <w:rPr>
          <w:lang w:val="ru-RU"/>
        </w:rPr>
        <w:t xml:space="preserve">Исходя из этих же соображений сформирован критерий, согласно которому определяется трансферабельность обязательственных прав. Закон ограничивает, а в некоторых случаях запрещает переход прав, тесно связанных с личностью кредитора (ст. 383, п. 2 ст. 388 ГК РФ). Возможность уступки обязательственного права разнится в зависимости от степени существенности значения личности кредитора для должника. Если такая связь существенна, то </w:t>
      </w:r>
      <w:r w:rsidRPr="00B30FB6">
        <w:rPr>
          <w:lang w:val="ru-RU"/>
        </w:rPr>
        <w:lastRenderedPageBreak/>
        <w:t>переход права требует согласия должника, если неразрывна – то переход вовсе невозможен.</w:t>
      </w:r>
    </w:p>
    <w:p w14:paraId="648BCDA1" w14:textId="03AA5FFF" w:rsidR="006F619D" w:rsidRDefault="006F619D" w:rsidP="006F619D">
      <w:pPr>
        <w:pStyle w:val="BodyText0"/>
        <w:rPr>
          <w:lang w:val="ru-RU"/>
        </w:rPr>
      </w:pPr>
      <w:r w:rsidRPr="00B30FB6">
        <w:rPr>
          <w:lang w:val="ru-RU"/>
        </w:rPr>
        <w:t>Соответственно,</w:t>
      </w:r>
      <w:r>
        <w:rPr>
          <w:lang w:val="ru-RU"/>
        </w:rPr>
        <w:t xml:space="preserve"> </w:t>
      </w:r>
      <w:r w:rsidR="00047BFF">
        <w:rPr>
          <w:lang w:val="ru-RU"/>
        </w:rPr>
        <w:t xml:space="preserve">надо полагать, что </w:t>
      </w:r>
      <w:r>
        <w:rPr>
          <w:lang w:val="ru-RU"/>
        </w:rPr>
        <w:t xml:space="preserve">по общему правилу, </w:t>
      </w:r>
      <w:r w:rsidRPr="00B30FB6">
        <w:rPr>
          <w:lang w:val="ru-RU"/>
        </w:rPr>
        <w:t xml:space="preserve">в порядке универсального правопреемства переход высокоперсонифицированных </w:t>
      </w:r>
      <w:r>
        <w:rPr>
          <w:lang w:val="ru-RU"/>
        </w:rPr>
        <w:t xml:space="preserve">секундарных </w:t>
      </w:r>
      <w:r w:rsidRPr="00B30FB6">
        <w:rPr>
          <w:lang w:val="ru-RU"/>
        </w:rPr>
        <w:t>прав не допускается.</w:t>
      </w:r>
    </w:p>
    <w:p w14:paraId="1EDE3FC3" w14:textId="28E40BBB" w:rsidR="0041110B" w:rsidRPr="00B30FB6" w:rsidRDefault="006F619D" w:rsidP="0041110B">
      <w:pPr>
        <w:pStyle w:val="BodyText0"/>
        <w:rPr>
          <w:lang w:val="ru-RU"/>
        </w:rPr>
      </w:pPr>
      <w:r>
        <w:rPr>
          <w:lang w:val="ru-RU"/>
        </w:rPr>
        <w:t>Проиллюстрируем в</w:t>
      </w:r>
      <w:r w:rsidR="001E4D31" w:rsidRPr="00B30FB6">
        <w:rPr>
          <w:lang w:val="ru-RU"/>
        </w:rPr>
        <w:t xml:space="preserve">ысказанный тезис на примере </w:t>
      </w:r>
      <w:r w:rsidR="0041110B" w:rsidRPr="00B30FB6">
        <w:rPr>
          <w:lang w:val="ru-RU"/>
        </w:rPr>
        <w:t>секундарного права на акцепт оферты.</w:t>
      </w:r>
    </w:p>
    <w:p w14:paraId="4F40D742" w14:textId="7ACCFFC2" w:rsidR="0072683B" w:rsidRPr="00B30FB6" w:rsidRDefault="0041110B" w:rsidP="0072683B">
      <w:pPr>
        <w:pStyle w:val="BodyText0"/>
        <w:rPr>
          <w:lang w:val="ru-RU"/>
        </w:rPr>
      </w:pPr>
      <w:r w:rsidRPr="00B30FB6">
        <w:rPr>
          <w:lang w:val="ru-RU"/>
        </w:rPr>
        <w:t>Оферта адресуется конкретным лицам (акцептантам). Лицо, направившее оферту (оферент), рассчитывает на заключение договора именно с тем акцептантом, к</w:t>
      </w:r>
      <w:r w:rsidR="001C3CE9" w:rsidRPr="00B30FB6">
        <w:rPr>
          <w:lang w:val="ru-RU"/>
        </w:rPr>
        <w:t xml:space="preserve">оторому была направлена оферта, и полагается на его профессиональные качества, платежеспособность, опыт, словом, на все те свойства, которые известны об акцептанте на момент направления оферты и принимаются во внимание оферентом в процессе </w:t>
      </w:r>
      <w:r w:rsidR="00160169" w:rsidRPr="00B30FB6">
        <w:rPr>
          <w:lang w:val="ru-RU"/>
        </w:rPr>
        <w:t>принятия им решения об акцепте сделанной оферты</w:t>
      </w:r>
      <w:r w:rsidR="001C3CE9" w:rsidRPr="00B30FB6">
        <w:rPr>
          <w:lang w:val="ru-RU"/>
        </w:rPr>
        <w:t>.</w:t>
      </w:r>
      <w:r w:rsidR="0095636A" w:rsidRPr="00B30FB6">
        <w:rPr>
          <w:lang w:val="ru-RU"/>
        </w:rPr>
        <w:t xml:space="preserve"> В данном случае допущение</w:t>
      </w:r>
      <w:r w:rsidR="00291A93" w:rsidRPr="00B30FB6">
        <w:rPr>
          <w:lang w:val="ru-RU"/>
        </w:rPr>
        <w:t xml:space="preserve"> </w:t>
      </w:r>
      <w:r w:rsidR="002D4D15" w:rsidRPr="00B30FB6">
        <w:rPr>
          <w:lang w:val="ru-RU"/>
        </w:rPr>
        <w:t>переход</w:t>
      </w:r>
      <w:r w:rsidR="0088691B" w:rsidRPr="00B30FB6">
        <w:rPr>
          <w:lang w:val="ru-RU"/>
        </w:rPr>
        <w:t>а</w:t>
      </w:r>
      <w:r w:rsidR="002D4D15" w:rsidRPr="00B30FB6">
        <w:rPr>
          <w:lang w:val="ru-RU"/>
        </w:rPr>
        <w:t xml:space="preserve"> права на акцепт в порядке универсального правопреемства означает </w:t>
      </w:r>
      <w:r w:rsidR="0095636A" w:rsidRPr="00B30FB6">
        <w:rPr>
          <w:lang w:val="ru-RU"/>
        </w:rPr>
        <w:t>пренебрежение</w:t>
      </w:r>
      <w:r w:rsidR="002D4D15" w:rsidRPr="00B30FB6">
        <w:rPr>
          <w:lang w:val="ru-RU"/>
        </w:rPr>
        <w:t xml:space="preserve"> </w:t>
      </w:r>
      <w:r w:rsidR="00465980" w:rsidRPr="00B30FB6">
        <w:rPr>
          <w:lang w:val="ru-RU"/>
        </w:rPr>
        <w:t xml:space="preserve">обоснованным </w:t>
      </w:r>
      <w:r w:rsidR="002D4D15" w:rsidRPr="00B30FB6">
        <w:rPr>
          <w:lang w:val="ru-RU"/>
        </w:rPr>
        <w:t>ожидани</w:t>
      </w:r>
      <w:r w:rsidR="00465980" w:rsidRPr="00B30FB6">
        <w:rPr>
          <w:lang w:val="ru-RU"/>
        </w:rPr>
        <w:t>я</w:t>
      </w:r>
      <w:r w:rsidR="002D4D15" w:rsidRPr="00B30FB6">
        <w:rPr>
          <w:lang w:val="ru-RU"/>
        </w:rPr>
        <w:t>м</w:t>
      </w:r>
      <w:r w:rsidR="00465980" w:rsidRPr="00B30FB6">
        <w:rPr>
          <w:lang w:val="ru-RU"/>
        </w:rPr>
        <w:t>и</w:t>
      </w:r>
      <w:r w:rsidR="002D4D15" w:rsidRPr="00B30FB6">
        <w:rPr>
          <w:lang w:val="ru-RU"/>
        </w:rPr>
        <w:t xml:space="preserve"> оферента</w:t>
      </w:r>
      <w:r w:rsidR="00465980" w:rsidRPr="00B30FB6">
        <w:rPr>
          <w:lang w:val="ru-RU"/>
        </w:rPr>
        <w:t xml:space="preserve">, причем в отсутствие </w:t>
      </w:r>
      <w:r w:rsidR="002D4D15" w:rsidRPr="00B30FB6">
        <w:rPr>
          <w:lang w:val="ru-RU"/>
        </w:rPr>
        <w:t>каких-либо разумных интересов правопреемника акцептанта.</w:t>
      </w:r>
      <w:r w:rsidR="00465980" w:rsidRPr="00B30FB6">
        <w:rPr>
          <w:lang w:val="ru-RU"/>
        </w:rPr>
        <w:t xml:space="preserve"> С</w:t>
      </w:r>
      <w:r w:rsidR="00324EA1" w:rsidRPr="00B30FB6">
        <w:rPr>
          <w:lang w:val="ru-RU"/>
        </w:rPr>
        <w:t xml:space="preserve">ледовательно, </w:t>
      </w:r>
      <w:r w:rsidR="00465980" w:rsidRPr="00B30FB6">
        <w:rPr>
          <w:lang w:val="ru-RU"/>
        </w:rPr>
        <w:t xml:space="preserve">право на акцепт не должно переходить в порядке </w:t>
      </w:r>
      <w:r w:rsidR="00324EA1" w:rsidRPr="00B30FB6">
        <w:rPr>
          <w:lang w:val="ru-RU"/>
        </w:rPr>
        <w:t xml:space="preserve">универсального </w:t>
      </w:r>
      <w:r w:rsidR="00465980" w:rsidRPr="00B30FB6">
        <w:rPr>
          <w:lang w:val="ru-RU"/>
        </w:rPr>
        <w:t xml:space="preserve">правопреемства. </w:t>
      </w:r>
      <w:r w:rsidR="00324EA1" w:rsidRPr="00B30FB6">
        <w:rPr>
          <w:lang w:val="ru-RU"/>
        </w:rPr>
        <w:t>Причина такого запрета все та же – личность</w:t>
      </w:r>
      <w:r w:rsidR="0088691B" w:rsidRPr="00B30FB6">
        <w:rPr>
          <w:lang w:val="ru-RU"/>
        </w:rPr>
        <w:t xml:space="preserve"> секундарно-управомоченного лица имеет важнейшее значение для секундарно-связанного лица</w:t>
      </w:r>
      <w:r w:rsidR="00324EA1" w:rsidRPr="00B30FB6">
        <w:rPr>
          <w:rStyle w:val="FootnoteReference"/>
          <w:lang w:val="ru-RU"/>
        </w:rPr>
        <w:footnoteReference w:id="14"/>
      </w:r>
      <w:r w:rsidR="00324EA1" w:rsidRPr="00B30FB6">
        <w:rPr>
          <w:lang w:val="ru-RU"/>
        </w:rPr>
        <w:t>.</w:t>
      </w:r>
      <w:r w:rsidR="0072683B" w:rsidRPr="00B30FB6">
        <w:rPr>
          <w:lang w:val="ru-RU"/>
        </w:rPr>
        <w:t xml:space="preserve"> </w:t>
      </w:r>
    </w:p>
    <w:p w14:paraId="058EDA65" w14:textId="2D0E79A2" w:rsidR="0072683B" w:rsidRPr="00B30FB6" w:rsidRDefault="0072683B" w:rsidP="0072683B">
      <w:pPr>
        <w:pStyle w:val="BodyText0"/>
        <w:rPr>
          <w:lang w:val="ru-RU"/>
        </w:rPr>
      </w:pPr>
      <w:r w:rsidRPr="00B30FB6">
        <w:rPr>
          <w:lang w:val="ru-RU"/>
        </w:rPr>
        <w:t xml:space="preserve">Как и для любого общего правила, </w:t>
      </w:r>
      <w:r w:rsidR="00074A01" w:rsidRPr="00B30FB6">
        <w:rPr>
          <w:lang w:val="ru-RU"/>
        </w:rPr>
        <w:t>и</w:t>
      </w:r>
      <w:r w:rsidRPr="00B30FB6">
        <w:rPr>
          <w:lang w:val="ru-RU"/>
        </w:rPr>
        <w:t>ное может быть предусмотрено законом.</w:t>
      </w:r>
      <w:r w:rsidR="00074A01" w:rsidRPr="00B30FB6">
        <w:rPr>
          <w:lang w:val="ru-RU"/>
        </w:rPr>
        <w:t xml:space="preserve"> </w:t>
      </w:r>
      <w:r w:rsidR="00930112" w:rsidRPr="00B30FB6">
        <w:rPr>
          <w:lang w:val="ru-RU"/>
        </w:rPr>
        <w:t>Так, п</w:t>
      </w:r>
      <w:r w:rsidR="0004490B">
        <w:rPr>
          <w:lang w:val="ru-RU"/>
        </w:rPr>
        <w:t>.</w:t>
      </w:r>
      <w:r w:rsidR="00930112" w:rsidRPr="00B30FB6">
        <w:rPr>
          <w:lang w:val="ru-RU"/>
        </w:rPr>
        <w:t xml:space="preserve"> 7 ст</w:t>
      </w:r>
      <w:r w:rsidR="0004490B">
        <w:rPr>
          <w:lang w:val="ru-RU"/>
        </w:rPr>
        <w:t>.</w:t>
      </w:r>
      <w:r w:rsidR="00930112" w:rsidRPr="00B30FB6">
        <w:rPr>
          <w:lang w:val="ru-RU"/>
        </w:rPr>
        <w:t xml:space="preserve"> 429</w:t>
      </w:r>
      <w:r w:rsidR="009E7A7B">
        <w:rPr>
          <w:lang w:val="ru-RU"/>
        </w:rPr>
        <w:t>.2</w:t>
      </w:r>
      <w:r w:rsidR="00930112" w:rsidRPr="00B30FB6">
        <w:rPr>
          <w:lang w:val="ru-RU"/>
        </w:rPr>
        <w:t xml:space="preserve"> ГК РФ предусматр</w:t>
      </w:r>
      <w:r w:rsidR="0004490B">
        <w:rPr>
          <w:lang w:val="ru-RU"/>
        </w:rPr>
        <w:t>ена</w:t>
      </w:r>
      <w:r w:rsidR="00930112" w:rsidRPr="00B30FB6">
        <w:rPr>
          <w:lang w:val="ru-RU"/>
        </w:rPr>
        <w:t xml:space="preserve"> возможность уступки права на акцепт предоставленного опциона на заключение договора. </w:t>
      </w:r>
      <w:r w:rsidR="00794702" w:rsidRPr="00B30FB6">
        <w:rPr>
          <w:lang w:val="ru-RU"/>
        </w:rPr>
        <w:t xml:space="preserve">Допустимость такого исключения можно объяснить </w:t>
      </w:r>
      <w:r w:rsidR="0055318A">
        <w:rPr>
          <w:lang w:val="ru-RU"/>
        </w:rPr>
        <w:t xml:space="preserve">специфической сферой применения данного института. </w:t>
      </w:r>
      <w:r w:rsidR="000068C7">
        <w:rPr>
          <w:lang w:val="ru-RU"/>
        </w:rPr>
        <w:t>Как указывает А. </w:t>
      </w:r>
      <w:r w:rsidR="0055318A">
        <w:rPr>
          <w:lang w:val="ru-RU"/>
        </w:rPr>
        <w:t xml:space="preserve">Г. Карапетов, опцион на заключение договора востребован </w:t>
      </w:r>
      <w:r w:rsidR="00A817E7" w:rsidRPr="00B30FB6">
        <w:rPr>
          <w:lang w:val="ru-RU"/>
        </w:rPr>
        <w:t xml:space="preserve">в коммерческой сфере при структурировании отношений </w:t>
      </w:r>
      <w:r w:rsidR="002A7FC2" w:rsidRPr="00B30FB6">
        <w:rPr>
          <w:lang w:val="ru-RU"/>
        </w:rPr>
        <w:t xml:space="preserve">сторон, участвующих в </w:t>
      </w:r>
      <w:r w:rsidR="00A817E7" w:rsidRPr="00B30FB6">
        <w:rPr>
          <w:lang w:val="ru-RU"/>
        </w:rPr>
        <w:t>сложных и долгосрочных производственных договор</w:t>
      </w:r>
      <w:r w:rsidR="002A7FC2" w:rsidRPr="00B30FB6">
        <w:rPr>
          <w:lang w:val="ru-RU"/>
        </w:rPr>
        <w:t xml:space="preserve">ах </w:t>
      </w:r>
      <w:r w:rsidR="002A7FC2" w:rsidRPr="00B30FB6">
        <w:rPr>
          <w:lang w:val="ru-RU"/>
        </w:rPr>
        <w:lastRenderedPageBreak/>
        <w:t>или догово</w:t>
      </w:r>
      <w:r w:rsidR="009E7A7B">
        <w:rPr>
          <w:lang w:val="ru-RU"/>
        </w:rPr>
        <w:t>р</w:t>
      </w:r>
      <w:r w:rsidR="002A7FC2" w:rsidRPr="00B30FB6">
        <w:rPr>
          <w:lang w:val="ru-RU"/>
        </w:rPr>
        <w:t>ах</w:t>
      </w:r>
      <w:r w:rsidR="00A817E7" w:rsidRPr="00B30FB6">
        <w:rPr>
          <w:lang w:val="ru-RU"/>
        </w:rPr>
        <w:t xml:space="preserve"> на поставку дорогостоящего оборудования, договор</w:t>
      </w:r>
      <w:r w:rsidR="002A7FC2" w:rsidRPr="00B30FB6">
        <w:rPr>
          <w:lang w:val="ru-RU"/>
        </w:rPr>
        <w:t>ах</w:t>
      </w:r>
      <w:r w:rsidR="00A817E7" w:rsidRPr="00B30FB6">
        <w:rPr>
          <w:lang w:val="ru-RU"/>
        </w:rPr>
        <w:t xml:space="preserve"> слияний и поглощений, финансирования </w:t>
      </w:r>
      <w:r w:rsidR="00DA6B88" w:rsidRPr="00B30FB6">
        <w:rPr>
          <w:lang w:val="ru-RU"/>
        </w:rPr>
        <w:t xml:space="preserve">или </w:t>
      </w:r>
      <w:r w:rsidR="002A7FC2" w:rsidRPr="00B30FB6">
        <w:rPr>
          <w:lang w:val="ru-RU"/>
        </w:rPr>
        <w:t>в</w:t>
      </w:r>
      <w:r w:rsidR="00DA6B88" w:rsidRPr="00B30FB6">
        <w:rPr>
          <w:lang w:val="ru-RU"/>
        </w:rPr>
        <w:t xml:space="preserve"> отношениях, предполагающих использование финансовых инструментов</w:t>
      </w:r>
      <w:r w:rsidR="00DA6B88" w:rsidRPr="00B30FB6">
        <w:rPr>
          <w:rStyle w:val="FootnoteReference"/>
          <w:lang w:val="ru-RU"/>
        </w:rPr>
        <w:footnoteReference w:id="15"/>
      </w:r>
      <w:r w:rsidR="00DA6B88" w:rsidRPr="00B30FB6">
        <w:rPr>
          <w:lang w:val="ru-RU"/>
        </w:rPr>
        <w:t>.</w:t>
      </w:r>
      <w:r w:rsidR="001B4939" w:rsidRPr="00B30FB6">
        <w:rPr>
          <w:lang w:val="ru-RU"/>
        </w:rPr>
        <w:t xml:space="preserve"> В таких отношениях право на акцепт имеет свою экономическую ценность, следовательно, решение законодателя сделать это право </w:t>
      </w:r>
      <w:r w:rsidR="002A7FC2" w:rsidRPr="00B30FB6">
        <w:rPr>
          <w:lang w:val="ru-RU"/>
        </w:rPr>
        <w:t>передаваемым</w:t>
      </w:r>
      <w:r w:rsidR="00C90567" w:rsidRPr="00B30FB6">
        <w:rPr>
          <w:lang w:val="ru-RU"/>
        </w:rPr>
        <w:t xml:space="preserve"> вполне логично.</w:t>
      </w:r>
    </w:p>
    <w:p w14:paraId="16F1130E" w14:textId="77777777" w:rsidR="009E7A7B" w:rsidRPr="009E7A7B" w:rsidRDefault="00C90567" w:rsidP="009E7A7B">
      <w:pPr>
        <w:pStyle w:val="BodyText0"/>
        <w:rPr>
          <w:lang w:val="ru-RU"/>
        </w:rPr>
      </w:pPr>
      <w:r w:rsidRPr="00B30FB6">
        <w:rPr>
          <w:lang w:val="ru-RU"/>
        </w:rPr>
        <w:t xml:space="preserve">Данную норму следует толковать </w:t>
      </w:r>
      <w:r w:rsidR="00DA4440" w:rsidRPr="00B30FB6">
        <w:rPr>
          <w:lang w:val="ru-RU"/>
        </w:rPr>
        <w:t xml:space="preserve">расширительно. </w:t>
      </w:r>
      <w:r w:rsidR="009E7A7B" w:rsidRPr="009E7A7B">
        <w:rPr>
          <w:lang w:val="ru-RU"/>
        </w:rPr>
        <w:t xml:space="preserve">Поскольку возможность уступки права на акцепт безотзывной оферты, явившейся следствием соглашения об опционе на заключение договора, прямо предусмотрена законом, a fortiori должен признаваться переход данного права на акцепт и в порядке универсального правопреемства. </w:t>
      </w:r>
    </w:p>
    <w:p w14:paraId="0DC4C5AE" w14:textId="7F90D717" w:rsidR="00D60733" w:rsidRPr="00B30FB6" w:rsidRDefault="00DE4A93" w:rsidP="00C5567D">
      <w:pPr>
        <w:pStyle w:val="BodyText0"/>
        <w:rPr>
          <w:lang w:val="ru-RU"/>
        </w:rPr>
      </w:pPr>
      <w:r w:rsidRPr="00B30FB6">
        <w:rPr>
          <w:lang w:val="ru-RU"/>
        </w:rPr>
        <w:t xml:space="preserve">Резюмируя, </w:t>
      </w:r>
      <w:r w:rsidR="002A7FC2" w:rsidRPr="00B30FB6">
        <w:rPr>
          <w:lang w:val="ru-RU"/>
        </w:rPr>
        <w:t>выскажем предположение</w:t>
      </w:r>
      <w:r w:rsidRPr="00B30FB6">
        <w:rPr>
          <w:lang w:val="ru-RU"/>
        </w:rPr>
        <w:t xml:space="preserve">, </w:t>
      </w:r>
      <w:r w:rsidR="00D60733" w:rsidRPr="00B30FB6">
        <w:rPr>
          <w:lang w:val="ru-RU"/>
        </w:rPr>
        <w:t xml:space="preserve">что различие в правовой природе обязательственных и секундарных прав не затрагивают общую логику допустимости передачи права в зависимости от степени связи управомоченного и обязанного (связанного) лиц. </w:t>
      </w:r>
      <w:r w:rsidR="001E4D31" w:rsidRPr="00B30FB6">
        <w:rPr>
          <w:lang w:val="ru-RU"/>
        </w:rPr>
        <w:t>Поэтому</w:t>
      </w:r>
      <w:r w:rsidR="00E73ABD" w:rsidRPr="00B30FB6">
        <w:rPr>
          <w:lang w:val="ru-RU"/>
        </w:rPr>
        <w:t xml:space="preserve"> передача секундарных прав, изменяющих правоотношения, в которых личности </w:t>
      </w:r>
      <w:r w:rsidR="002A7FC2" w:rsidRPr="00B30FB6">
        <w:rPr>
          <w:lang w:val="ru-RU"/>
        </w:rPr>
        <w:t>сторон</w:t>
      </w:r>
      <w:r w:rsidR="00E73ABD" w:rsidRPr="00B30FB6">
        <w:rPr>
          <w:lang w:val="ru-RU"/>
        </w:rPr>
        <w:t xml:space="preserve"> существенным образом связаны, подлежит регулированию аналогичным образом.</w:t>
      </w:r>
    </w:p>
    <w:p w14:paraId="50E053F1" w14:textId="1F302D7E" w:rsidR="0060758D" w:rsidRPr="00B30FB6" w:rsidRDefault="009969EC" w:rsidP="00C5567D">
      <w:pPr>
        <w:pStyle w:val="BodyText0"/>
        <w:rPr>
          <w:lang w:val="ru-RU"/>
        </w:rPr>
      </w:pPr>
      <w:r w:rsidRPr="00B30FB6">
        <w:rPr>
          <w:lang w:val="ru-RU"/>
        </w:rPr>
        <w:t>Приведенные выше примеры касались</w:t>
      </w:r>
      <w:r w:rsidR="004E3D55" w:rsidRPr="00B30FB6">
        <w:rPr>
          <w:lang w:val="ru-RU"/>
        </w:rPr>
        <w:t xml:space="preserve"> </w:t>
      </w:r>
      <w:r w:rsidR="005E5076" w:rsidRPr="00B30FB6">
        <w:rPr>
          <w:lang w:val="ru-RU"/>
        </w:rPr>
        <w:t xml:space="preserve">способности </w:t>
      </w:r>
      <w:r w:rsidR="00FA1C25" w:rsidRPr="00B30FB6">
        <w:rPr>
          <w:lang w:val="ru-RU"/>
        </w:rPr>
        <w:t xml:space="preserve">перехода </w:t>
      </w:r>
      <w:r w:rsidR="005E5076" w:rsidRPr="00B30FB6">
        <w:rPr>
          <w:lang w:val="ru-RU"/>
        </w:rPr>
        <w:t>самостоятельных секундарных прав</w:t>
      </w:r>
      <w:r w:rsidR="004E3D55" w:rsidRPr="00B30FB6">
        <w:rPr>
          <w:lang w:val="ru-RU"/>
        </w:rPr>
        <w:t>.</w:t>
      </w:r>
      <w:r w:rsidR="005E5076" w:rsidRPr="00B30FB6">
        <w:rPr>
          <w:lang w:val="ru-RU"/>
        </w:rPr>
        <w:t xml:space="preserve"> </w:t>
      </w:r>
      <w:r w:rsidR="0054009D" w:rsidRPr="00B30FB6">
        <w:rPr>
          <w:lang w:val="ru-RU"/>
        </w:rPr>
        <w:t xml:space="preserve">Вопросы универсального преемства в </w:t>
      </w:r>
      <w:r w:rsidR="005E5076" w:rsidRPr="00B30FB6">
        <w:rPr>
          <w:lang w:val="ru-RU"/>
        </w:rPr>
        <w:t>несамостоятельных се</w:t>
      </w:r>
      <w:r w:rsidR="00B6395C" w:rsidRPr="00B30FB6">
        <w:rPr>
          <w:lang w:val="ru-RU"/>
        </w:rPr>
        <w:t>кундарных прав</w:t>
      </w:r>
      <w:r w:rsidR="0054009D" w:rsidRPr="00B30FB6">
        <w:rPr>
          <w:lang w:val="ru-RU"/>
        </w:rPr>
        <w:t>ах</w:t>
      </w:r>
      <w:r w:rsidR="00B6395C" w:rsidRPr="00B30FB6">
        <w:rPr>
          <w:lang w:val="ru-RU"/>
        </w:rPr>
        <w:t>, по нашему мнению</w:t>
      </w:r>
      <w:r w:rsidR="005E5076" w:rsidRPr="00B30FB6">
        <w:rPr>
          <w:lang w:val="ru-RU"/>
        </w:rPr>
        <w:t>, гор</w:t>
      </w:r>
      <w:r w:rsidR="00FA1C25" w:rsidRPr="00B30FB6">
        <w:rPr>
          <w:lang w:val="ru-RU"/>
        </w:rPr>
        <w:t>аздо менее интересны</w:t>
      </w:r>
      <w:r w:rsidR="00B6395C" w:rsidRPr="00B30FB6">
        <w:rPr>
          <w:lang w:val="ru-RU"/>
        </w:rPr>
        <w:t xml:space="preserve">. Поскольку </w:t>
      </w:r>
      <w:r w:rsidR="0004490B">
        <w:rPr>
          <w:lang w:val="ru-RU"/>
        </w:rPr>
        <w:t>такое</w:t>
      </w:r>
      <w:r w:rsidR="00B6395C" w:rsidRPr="00B30FB6">
        <w:rPr>
          <w:lang w:val="ru-RU"/>
        </w:rPr>
        <w:t xml:space="preserve"> право тесно связано с сопровождаемым обязательственным правом</w:t>
      </w:r>
      <w:r w:rsidR="001939BF" w:rsidRPr="00B30FB6">
        <w:rPr>
          <w:lang w:val="ru-RU"/>
        </w:rPr>
        <w:t xml:space="preserve">, </w:t>
      </w:r>
      <w:r w:rsidR="0054009D" w:rsidRPr="00B30FB6">
        <w:rPr>
          <w:lang w:val="ru-RU"/>
        </w:rPr>
        <w:t xml:space="preserve">то </w:t>
      </w:r>
      <w:r w:rsidR="001939BF" w:rsidRPr="00B30FB6">
        <w:rPr>
          <w:lang w:val="ru-RU"/>
        </w:rPr>
        <w:t xml:space="preserve">по общему правилу </w:t>
      </w:r>
      <w:r w:rsidR="00AC2BD8" w:rsidRPr="00B30FB6">
        <w:rPr>
          <w:lang w:val="ru-RU"/>
        </w:rPr>
        <w:t xml:space="preserve">в порядке универсального правопреемства </w:t>
      </w:r>
      <w:r w:rsidR="0004490B">
        <w:rPr>
          <w:lang w:val="ru-RU"/>
        </w:rPr>
        <w:t xml:space="preserve">секундарное </w:t>
      </w:r>
      <w:r w:rsidR="0054009D" w:rsidRPr="00B30FB6">
        <w:rPr>
          <w:lang w:val="ru-RU"/>
        </w:rPr>
        <w:t xml:space="preserve">должно </w:t>
      </w:r>
      <w:r w:rsidR="001939BF" w:rsidRPr="00B30FB6">
        <w:rPr>
          <w:lang w:val="ru-RU"/>
        </w:rPr>
        <w:t xml:space="preserve">переходить </w:t>
      </w:r>
      <w:r w:rsidR="0054009D" w:rsidRPr="00B30FB6">
        <w:rPr>
          <w:lang w:val="ru-RU"/>
        </w:rPr>
        <w:t xml:space="preserve">правопреемнику </w:t>
      </w:r>
      <w:r w:rsidR="00B6395C" w:rsidRPr="00B30FB6">
        <w:rPr>
          <w:lang w:val="ru-RU"/>
        </w:rPr>
        <w:t>неотрывно от обязательственного</w:t>
      </w:r>
      <w:r w:rsidR="001939BF" w:rsidRPr="00B30FB6">
        <w:rPr>
          <w:lang w:val="ru-RU"/>
        </w:rPr>
        <w:t>.</w:t>
      </w:r>
    </w:p>
    <w:p w14:paraId="49011313" w14:textId="77777777" w:rsidR="001939BF" w:rsidRPr="00B30FB6" w:rsidRDefault="001939BF" w:rsidP="00C5567D">
      <w:pPr>
        <w:pStyle w:val="BodyText0"/>
        <w:rPr>
          <w:lang w:val="ru-RU"/>
        </w:rPr>
      </w:pPr>
      <w:r w:rsidRPr="00B30FB6">
        <w:rPr>
          <w:lang w:val="ru-RU"/>
        </w:rPr>
        <w:t>Так, например, если права и обязанности заказчика по договору подряда в результате реорганизации перешли вновь образованному юридическому лицу</w:t>
      </w:r>
      <w:r w:rsidR="00965171" w:rsidRPr="00B30FB6">
        <w:rPr>
          <w:lang w:val="ru-RU"/>
        </w:rPr>
        <w:t>, то в числе перешедших прав о</w:t>
      </w:r>
      <w:r w:rsidR="00770E7E" w:rsidRPr="00B30FB6">
        <w:rPr>
          <w:lang w:val="ru-RU"/>
        </w:rPr>
        <w:t>кажутся и права на односторонний</w:t>
      </w:r>
      <w:r w:rsidR="00965171" w:rsidRPr="00B30FB6">
        <w:rPr>
          <w:lang w:val="ru-RU"/>
        </w:rPr>
        <w:t xml:space="preserve"> отказ </w:t>
      </w:r>
      <w:r w:rsidR="00770E7E" w:rsidRPr="00B30FB6">
        <w:rPr>
          <w:lang w:val="ru-RU"/>
        </w:rPr>
        <w:t>от</w:t>
      </w:r>
      <w:r w:rsidR="003678B0" w:rsidRPr="00B30FB6">
        <w:rPr>
          <w:lang w:val="ru-RU"/>
        </w:rPr>
        <w:t xml:space="preserve"> договора</w:t>
      </w:r>
      <w:r w:rsidR="00256785" w:rsidRPr="00B30FB6">
        <w:rPr>
          <w:lang w:val="ru-RU"/>
        </w:rPr>
        <w:t xml:space="preserve"> или право н</w:t>
      </w:r>
      <w:r w:rsidR="00770E7E" w:rsidRPr="00B30FB6">
        <w:rPr>
          <w:lang w:val="ru-RU"/>
        </w:rPr>
        <w:t>а досрочное истребование долга</w:t>
      </w:r>
      <w:r w:rsidR="00256785" w:rsidRPr="00B30FB6">
        <w:rPr>
          <w:lang w:val="ru-RU"/>
        </w:rPr>
        <w:t>.</w:t>
      </w:r>
    </w:p>
    <w:p w14:paraId="4945A787" w14:textId="6679E446" w:rsidR="00E9186D" w:rsidRPr="00B30FB6" w:rsidRDefault="00EB22C4" w:rsidP="006113C1">
      <w:pPr>
        <w:pStyle w:val="2"/>
      </w:pPr>
      <w:bookmarkStart w:id="6" w:name="_Ref511150687"/>
      <w:bookmarkStart w:id="7" w:name="_Toc513661913"/>
      <w:r>
        <w:lastRenderedPageBreak/>
        <w:t xml:space="preserve">§ </w:t>
      </w:r>
      <w:r w:rsidR="00AC3D89" w:rsidRPr="00B30FB6">
        <w:t xml:space="preserve">3. </w:t>
      </w:r>
      <w:r w:rsidR="002025C8" w:rsidRPr="00B30FB6">
        <w:t>Переход секундарных прав в порядке сингулярного правопреемства</w:t>
      </w:r>
      <w:bookmarkEnd w:id="6"/>
      <w:bookmarkEnd w:id="7"/>
    </w:p>
    <w:p w14:paraId="1038C7E7" w14:textId="39B68BCC" w:rsidR="00FE111C" w:rsidRPr="00B30FB6" w:rsidRDefault="0052038D" w:rsidP="002025C8">
      <w:pPr>
        <w:pStyle w:val="BodyText0"/>
        <w:rPr>
          <w:lang w:val="ru-RU"/>
        </w:rPr>
      </w:pPr>
      <w:r w:rsidRPr="00B30FB6">
        <w:rPr>
          <w:lang w:val="ru-RU"/>
        </w:rPr>
        <w:t xml:space="preserve">Сингулярное правопреемство гораздо чаще </w:t>
      </w:r>
      <w:r w:rsidR="00FE111C" w:rsidRPr="00B30FB6">
        <w:rPr>
          <w:lang w:val="ru-RU"/>
        </w:rPr>
        <w:t>встречается</w:t>
      </w:r>
      <w:r w:rsidRPr="00B30FB6">
        <w:rPr>
          <w:lang w:val="ru-RU"/>
        </w:rPr>
        <w:t xml:space="preserve"> в обороте, причем большей частью в коммерческом.</w:t>
      </w:r>
      <w:r w:rsidR="00FE111C" w:rsidRPr="00B30FB6">
        <w:rPr>
          <w:lang w:val="ru-RU"/>
        </w:rPr>
        <w:t xml:space="preserve"> Поэтому и </w:t>
      </w:r>
      <w:r w:rsidR="00AC2BD8" w:rsidRPr="00B30FB6">
        <w:rPr>
          <w:lang w:val="ru-RU"/>
        </w:rPr>
        <w:t>аспекты</w:t>
      </w:r>
      <w:r w:rsidR="00FE111C" w:rsidRPr="00B30FB6">
        <w:rPr>
          <w:lang w:val="ru-RU"/>
        </w:rPr>
        <w:t xml:space="preserve"> перехода секундарных прав в порядке сингулярного правопреемства представляются гораздо более актуальными.</w:t>
      </w:r>
    </w:p>
    <w:p w14:paraId="6D59A4EF" w14:textId="77777777" w:rsidR="002025C8" w:rsidRPr="00B30FB6" w:rsidRDefault="008F4D10" w:rsidP="002025C8">
      <w:pPr>
        <w:pStyle w:val="BodyText0"/>
        <w:rPr>
          <w:lang w:val="ru-RU"/>
        </w:rPr>
      </w:pPr>
      <w:r w:rsidRPr="00B30FB6">
        <w:rPr>
          <w:lang w:val="ru-RU"/>
        </w:rPr>
        <w:t>Обязательственные, корпоративные и иные права являю</w:t>
      </w:r>
      <w:r w:rsidR="0052038D" w:rsidRPr="00B30FB6">
        <w:rPr>
          <w:lang w:val="ru-RU"/>
        </w:rPr>
        <w:t>тся объект</w:t>
      </w:r>
      <w:r w:rsidRPr="00B30FB6">
        <w:rPr>
          <w:lang w:val="ru-RU"/>
        </w:rPr>
        <w:t xml:space="preserve">ами </w:t>
      </w:r>
      <w:r w:rsidR="0052038D" w:rsidRPr="00B30FB6">
        <w:rPr>
          <w:lang w:val="ru-RU"/>
        </w:rPr>
        <w:t>граждански</w:t>
      </w:r>
      <w:r w:rsidRPr="00B30FB6">
        <w:rPr>
          <w:lang w:val="ru-RU"/>
        </w:rPr>
        <w:t xml:space="preserve">х прав, имеющими самостоятельную ценность для хозяйствующих субъектов. Поэтому эти права могут быть предметами договоров купли-продажи, выступать </w:t>
      </w:r>
      <w:r w:rsidR="00E522F1" w:rsidRPr="00B30FB6">
        <w:rPr>
          <w:lang w:val="ru-RU"/>
        </w:rPr>
        <w:t>в качестве предметов отступного</w:t>
      </w:r>
      <w:r w:rsidR="00CE3D7B" w:rsidRPr="00B30FB6">
        <w:rPr>
          <w:lang w:val="ru-RU"/>
        </w:rPr>
        <w:t xml:space="preserve">, вноситься в </w:t>
      </w:r>
      <w:r w:rsidR="00E522F1" w:rsidRPr="00B30FB6">
        <w:rPr>
          <w:lang w:val="ru-RU"/>
        </w:rPr>
        <w:t>виде</w:t>
      </w:r>
      <w:r w:rsidR="00CE3D7B" w:rsidRPr="00B30FB6">
        <w:rPr>
          <w:lang w:val="ru-RU"/>
        </w:rPr>
        <w:t xml:space="preserve"> вклада в уставный капитал или отчуждаться любым иным образом.</w:t>
      </w:r>
    </w:p>
    <w:p w14:paraId="2319519F" w14:textId="32DEDE43" w:rsidR="00401C6E" w:rsidRPr="00B30FB6" w:rsidRDefault="00CE3D7B" w:rsidP="002025C8">
      <w:pPr>
        <w:pStyle w:val="BodyText0"/>
        <w:rPr>
          <w:lang w:val="ru-RU"/>
        </w:rPr>
      </w:pPr>
      <w:r w:rsidRPr="00B30FB6">
        <w:rPr>
          <w:lang w:val="ru-RU"/>
        </w:rPr>
        <w:t xml:space="preserve">Коль скоро указанные права являются </w:t>
      </w:r>
      <w:r w:rsidR="00AC2BD8" w:rsidRPr="00B30FB6">
        <w:rPr>
          <w:lang w:val="ru-RU"/>
        </w:rPr>
        <w:t>отчуждаемыми</w:t>
      </w:r>
      <w:r w:rsidRPr="00B30FB6">
        <w:rPr>
          <w:lang w:val="ru-RU"/>
        </w:rPr>
        <w:t xml:space="preserve">, то </w:t>
      </w:r>
      <w:r w:rsidR="00AC2BD8" w:rsidRPr="00B30FB6">
        <w:rPr>
          <w:lang w:val="ru-RU"/>
        </w:rPr>
        <w:t>требует разрешения</w:t>
      </w:r>
      <w:r w:rsidRPr="00B30FB6">
        <w:rPr>
          <w:lang w:val="ru-RU"/>
        </w:rPr>
        <w:t xml:space="preserve"> вопрос о способности секундарных прав быть переданными в порядке сингулярного правопрее</w:t>
      </w:r>
      <w:r w:rsidR="00401C6E" w:rsidRPr="00B30FB6">
        <w:rPr>
          <w:lang w:val="ru-RU"/>
        </w:rPr>
        <w:t>мства.</w:t>
      </w:r>
      <w:r w:rsidR="00242AAA" w:rsidRPr="00B30FB6">
        <w:rPr>
          <w:lang w:val="ru-RU"/>
        </w:rPr>
        <w:t xml:space="preserve"> Как и иные относительные права, секундарные права </w:t>
      </w:r>
      <w:r w:rsidR="003520E9" w:rsidRPr="00B30FB6">
        <w:rPr>
          <w:lang w:val="ru-RU"/>
        </w:rPr>
        <w:t xml:space="preserve">имеют потенциальную </w:t>
      </w:r>
      <w:r w:rsidR="00242AAA" w:rsidRPr="00B30FB6">
        <w:rPr>
          <w:lang w:val="ru-RU"/>
        </w:rPr>
        <w:t xml:space="preserve">ценность для иных субъектов, а значит, </w:t>
      </w:r>
      <w:r w:rsidR="00825A12" w:rsidRPr="00B30FB6">
        <w:rPr>
          <w:lang w:val="ru-RU"/>
        </w:rPr>
        <w:t xml:space="preserve">могут </w:t>
      </w:r>
      <w:r w:rsidR="00BB4C8D" w:rsidRPr="00B30FB6">
        <w:rPr>
          <w:lang w:val="ru-RU"/>
        </w:rPr>
        <w:t>выступать объектами</w:t>
      </w:r>
      <w:r w:rsidR="00242AAA" w:rsidRPr="00B30FB6">
        <w:rPr>
          <w:lang w:val="ru-RU"/>
        </w:rPr>
        <w:t xml:space="preserve"> в имущественном обороте.</w:t>
      </w:r>
    </w:p>
    <w:p w14:paraId="1D5D10B6" w14:textId="42086367" w:rsidR="00B216C0" w:rsidRPr="00B30FB6" w:rsidRDefault="00242AAA" w:rsidP="00B216C0">
      <w:pPr>
        <w:pStyle w:val="BodyText0"/>
        <w:rPr>
          <w:lang w:val="ru-RU"/>
        </w:rPr>
      </w:pPr>
      <w:r w:rsidRPr="00B30FB6">
        <w:rPr>
          <w:lang w:val="ru-RU"/>
        </w:rPr>
        <w:t xml:space="preserve">На первый взгляд высказанный тезис </w:t>
      </w:r>
      <w:r w:rsidR="00825A12" w:rsidRPr="00B30FB6">
        <w:rPr>
          <w:lang w:val="ru-RU"/>
        </w:rPr>
        <w:t>кажется</w:t>
      </w:r>
      <w:r w:rsidRPr="00B30FB6">
        <w:rPr>
          <w:lang w:val="ru-RU"/>
        </w:rPr>
        <w:t xml:space="preserve"> сомнительным. В самом деле, какую</w:t>
      </w:r>
      <w:r w:rsidR="00825A12" w:rsidRPr="00B30FB6">
        <w:rPr>
          <w:lang w:val="ru-RU"/>
        </w:rPr>
        <w:t xml:space="preserve"> обособленную</w:t>
      </w:r>
      <w:r w:rsidRPr="00B30FB6">
        <w:rPr>
          <w:lang w:val="ru-RU"/>
        </w:rPr>
        <w:t xml:space="preserve"> имущественную ценность име</w:t>
      </w:r>
      <w:r w:rsidR="00825A12" w:rsidRPr="00B30FB6">
        <w:rPr>
          <w:lang w:val="ru-RU"/>
        </w:rPr>
        <w:t>е</w:t>
      </w:r>
      <w:r w:rsidRPr="00B30FB6">
        <w:rPr>
          <w:lang w:val="ru-RU"/>
        </w:rPr>
        <w:t xml:space="preserve">т право на </w:t>
      </w:r>
      <w:r w:rsidR="00825A12" w:rsidRPr="00B30FB6">
        <w:rPr>
          <w:lang w:val="ru-RU"/>
        </w:rPr>
        <w:t xml:space="preserve">совершение </w:t>
      </w:r>
      <w:r w:rsidRPr="00B30FB6">
        <w:rPr>
          <w:lang w:val="ru-RU"/>
        </w:rPr>
        <w:t>зачет</w:t>
      </w:r>
      <w:r w:rsidR="00825A12" w:rsidRPr="00B30FB6">
        <w:rPr>
          <w:lang w:val="ru-RU"/>
        </w:rPr>
        <w:t>а</w:t>
      </w:r>
      <w:r w:rsidRPr="00B30FB6">
        <w:rPr>
          <w:lang w:val="ru-RU"/>
        </w:rPr>
        <w:t xml:space="preserve"> или право на отказ от договора?</w:t>
      </w:r>
      <w:r w:rsidR="00BB4C8D" w:rsidRPr="00B30FB6">
        <w:rPr>
          <w:lang w:val="ru-RU"/>
        </w:rPr>
        <w:t xml:space="preserve"> </w:t>
      </w:r>
      <w:r w:rsidR="00825A12" w:rsidRPr="00B30FB6">
        <w:rPr>
          <w:lang w:val="ru-RU"/>
        </w:rPr>
        <w:t>Но поскольку о</w:t>
      </w:r>
      <w:r w:rsidR="00F226CD" w:rsidRPr="00B30FB6">
        <w:rPr>
          <w:lang w:val="ru-RU"/>
        </w:rPr>
        <w:t>бладание секундарным правом дает возможность контроля</w:t>
      </w:r>
      <w:r w:rsidR="00825A12" w:rsidRPr="00B30FB6">
        <w:rPr>
          <w:lang w:val="ru-RU"/>
        </w:rPr>
        <w:t xml:space="preserve"> над секундарно-связанным лицом, то в</w:t>
      </w:r>
      <w:r w:rsidR="00906793" w:rsidRPr="00B30FB6">
        <w:rPr>
          <w:lang w:val="ru-RU"/>
        </w:rPr>
        <w:t>озможность</w:t>
      </w:r>
      <w:r w:rsidR="00825A12" w:rsidRPr="00B30FB6">
        <w:rPr>
          <w:lang w:val="ru-RU"/>
        </w:rPr>
        <w:t xml:space="preserve"> передачи</w:t>
      </w:r>
      <w:r w:rsidR="00906793" w:rsidRPr="00B30FB6">
        <w:rPr>
          <w:lang w:val="ru-RU"/>
        </w:rPr>
        <w:t xml:space="preserve"> такого контроля </w:t>
      </w:r>
      <w:r w:rsidR="00607CA1" w:rsidRPr="00B30FB6">
        <w:rPr>
          <w:lang w:val="ru-RU"/>
        </w:rPr>
        <w:t xml:space="preserve">потенциально </w:t>
      </w:r>
      <w:r w:rsidR="00BB1832" w:rsidRPr="00B30FB6">
        <w:rPr>
          <w:lang w:val="ru-RU"/>
        </w:rPr>
        <w:t xml:space="preserve">может быть </w:t>
      </w:r>
      <w:r w:rsidR="00AF73D6" w:rsidRPr="00B30FB6">
        <w:rPr>
          <w:lang w:val="ru-RU"/>
        </w:rPr>
        <w:t>востребована в</w:t>
      </w:r>
      <w:r w:rsidR="00EA4EFD" w:rsidRPr="00B30FB6">
        <w:rPr>
          <w:lang w:val="ru-RU"/>
        </w:rPr>
        <w:t xml:space="preserve"> сложных</w:t>
      </w:r>
      <w:r w:rsidR="00AF73D6" w:rsidRPr="00B30FB6">
        <w:rPr>
          <w:lang w:val="ru-RU"/>
        </w:rPr>
        <w:t xml:space="preserve"> коммерческих отношениях, например, при </w:t>
      </w:r>
      <w:r w:rsidR="003D0EEB" w:rsidRPr="00B30FB6">
        <w:rPr>
          <w:lang w:val="ru-RU"/>
        </w:rPr>
        <w:t>финансировании (кредитовании)</w:t>
      </w:r>
      <w:r w:rsidR="00AF73D6" w:rsidRPr="00B30FB6">
        <w:rPr>
          <w:lang w:val="ru-RU"/>
        </w:rPr>
        <w:t xml:space="preserve">. При предоставлении кредита заемщик может передать </w:t>
      </w:r>
      <w:r w:rsidR="00CF2BF8" w:rsidRPr="00B30FB6">
        <w:rPr>
          <w:lang w:val="ru-RU"/>
        </w:rPr>
        <w:t xml:space="preserve">банку </w:t>
      </w:r>
      <w:r w:rsidR="00AF73D6" w:rsidRPr="00B30FB6">
        <w:rPr>
          <w:lang w:val="ru-RU"/>
        </w:rPr>
        <w:t xml:space="preserve">в качестве обеспечения </w:t>
      </w:r>
      <w:r w:rsidR="00CF2BF8" w:rsidRPr="00B30FB6">
        <w:rPr>
          <w:lang w:val="ru-RU"/>
        </w:rPr>
        <w:t xml:space="preserve">право на изменение или отказ от договора, исполнение которого финансируется банком. </w:t>
      </w:r>
      <w:r w:rsidR="00F26907" w:rsidRPr="00B30FB6">
        <w:rPr>
          <w:lang w:val="ru-RU"/>
        </w:rPr>
        <w:t>Если исполнение этого договора стан</w:t>
      </w:r>
      <w:r w:rsidR="00607CA1" w:rsidRPr="00B30FB6">
        <w:rPr>
          <w:lang w:val="ru-RU"/>
        </w:rPr>
        <w:t xml:space="preserve">ет </w:t>
      </w:r>
      <w:r w:rsidR="00F26907" w:rsidRPr="00B30FB6">
        <w:rPr>
          <w:lang w:val="ru-RU"/>
        </w:rPr>
        <w:t xml:space="preserve">убыточным для заемщика, банк </w:t>
      </w:r>
      <w:r w:rsidR="00BB1832" w:rsidRPr="00B30FB6">
        <w:rPr>
          <w:lang w:val="ru-RU"/>
        </w:rPr>
        <w:t>будет управомочен</w:t>
      </w:r>
      <w:r w:rsidR="00F26907" w:rsidRPr="00B30FB6">
        <w:rPr>
          <w:lang w:val="ru-RU"/>
        </w:rPr>
        <w:t xml:space="preserve"> своими действиями изменить условия договора или вовсе прекратить его, чтобы не допустить ухудшения платежеспособности заемщика и, как следствие, </w:t>
      </w:r>
      <w:r w:rsidR="00BB4C8D" w:rsidRPr="00B30FB6">
        <w:rPr>
          <w:lang w:val="ru-RU"/>
        </w:rPr>
        <w:t>невозврата суммы кредита</w:t>
      </w:r>
      <w:r w:rsidR="00F26907" w:rsidRPr="00B30FB6">
        <w:rPr>
          <w:lang w:val="ru-RU"/>
        </w:rPr>
        <w:t>.</w:t>
      </w:r>
      <w:r w:rsidR="00B216C0" w:rsidRPr="00B30FB6">
        <w:rPr>
          <w:lang w:val="ru-RU"/>
        </w:rPr>
        <w:t xml:space="preserve"> </w:t>
      </w:r>
    </w:p>
    <w:p w14:paraId="1656E8B1" w14:textId="3EBC68F9" w:rsidR="00BC2B2A" w:rsidRPr="00B30FB6" w:rsidRDefault="00E225C5" w:rsidP="00B216C0">
      <w:pPr>
        <w:pStyle w:val="BodyText0"/>
        <w:rPr>
          <w:lang w:val="ru-RU"/>
        </w:rPr>
      </w:pPr>
      <w:r w:rsidRPr="00B30FB6">
        <w:rPr>
          <w:lang w:val="ru-RU"/>
        </w:rPr>
        <w:lastRenderedPageBreak/>
        <w:t>В отношениях материнско</w:t>
      </w:r>
      <w:r w:rsidR="00607CA1" w:rsidRPr="00B30FB6">
        <w:rPr>
          <w:lang w:val="ru-RU"/>
        </w:rPr>
        <w:t>го</w:t>
      </w:r>
      <w:r w:rsidRPr="00B30FB6">
        <w:rPr>
          <w:lang w:val="ru-RU"/>
        </w:rPr>
        <w:t xml:space="preserve"> и дочерн</w:t>
      </w:r>
      <w:r w:rsidR="00607CA1" w:rsidRPr="00B30FB6">
        <w:rPr>
          <w:lang w:val="ru-RU"/>
        </w:rPr>
        <w:t>его обществ</w:t>
      </w:r>
      <w:r w:rsidRPr="00B30FB6">
        <w:rPr>
          <w:lang w:val="ru-RU"/>
        </w:rPr>
        <w:t xml:space="preserve"> </w:t>
      </w:r>
      <w:r w:rsidR="00673258" w:rsidRPr="00B30FB6">
        <w:rPr>
          <w:lang w:val="ru-RU"/>
        </w:rPr>
        <w:t xml:space="preserve">кредитору материнского общества </w:t>
      </w:r>
      <w:r w:rsidR="00D35A55" w:rsidRPr="00B30FB6">
        <w:rPr>
          <w:lang w:val="ru-RU"/>
        </w:rPr>
        <w:t>могут</w:t>
      </w:r>
      <w:r w:rsidR="002F4FC5" w:rsidRPr="00B30FB6">
        <w:rPr>
          <w:lang w:val="ru-RU"/>
        </w:rPr>
        <w:t xml:space="preserve"> быть уступлены секундарные права в отношении дочерних </w:t>
      </w:r>
      <w:r w:rsidR="00673258" w:rsidRPr="00B30FB6">
        <w:rPr>
          <w:lang w:val="ru-RU"/>
        </w:rPr>
        <w:t xml:space="preserve">лиц </w:t>
      </w:r>
      <w:r w:rsidR="002F4FC5" w:rsidRPr="00B30FB6">
        <w:rPr>
          <w:lang w:val="ru-RU"/>
        </w:rPr>
        <w:t xml:space="preserve">для создания у кредитора рычагов влияния на хозяйственную деятельность внутри группы компаний. Так, кредитору может быть уступлено </w:t>
      </w:r>
      <w:r w:rsidR="004754CC" w:rsidRPr="00B30FB6">
        <w:rPr>
          <w:lang w:val="ru-RU"/>
        </w:rPr>
        <w:t xml:space="preserve">право выхода </w:t>
      </w:r>
      <w:r w:rsidR="006C27E3" w:rsidRPr="00B30FB6">
        <w:rPr>
          <w:lang w:val="ru-RU"/>
        </w:rPr>
        <w:t xml:space="preserve">материнского общества </w:t>
      </w:r>
      <w:r w:rsidR="004754CC" w:rsidRPr="00B30FB6">
        <w:rPr>
          <w:lang w:val="ru-RU"/>
        </w:rPr>
        <w:t>из числ</w:t>
      </w:r>
      <w:r w:rsidR="006C27E3" w:rsidRPr="00B30FB6">
        <w:rPr>
          <w:lang w:val="ru-RU"/>
        </w:rPr>
        <w:t xml:space="preserve">а участников дочернего общества </w:t>
      </w:r>
      <w:r w:rsidR="004754CC" w:rsidRPr="00B30FB6">
        <w:rPr>
          <w:lang w:val="ru-RU"/>
        </w:rPr>
        <w:t>или право зачета встречных однородных требований. Право зачета может быть уступлено и в других ситуациях</w:t>
      </w:r>
      <w:r w:rsidR="008E5AD4" w:rsidRPr="00B30FB6">
        <w:rPr>
          <w:lang w:val="ru-RU"/>
        </w:rPr>
        <w:t>, когда должник не осуществляет зачет</w:t>
      </w:r>
      <w:r w:rsidR="00E12857" w:rsidRPr="00B30FB6">
        <w:rPr>
          <w:lang w:val="ru-RU"/>
        </w:rPr>
        <w:t xml:space="preserve"> при угрозе утраты </w:t>
      </w:r>
      <w:r w:rsidR="00D35A55" w:rsidRPr="00B30FB6">
        <w:rPr>
          <w:lang w:val="ru-RU"/>
        </w:rPr>
        <w:t>свойства</w:t>
      </w:r>
      <w:r w:rsidR="00E12857" w:rsidRPr="00B30FB6">
        <w:rPr>
          <w:lang w:val="ru-RU"/>
        </w:rPr>
        <w:t xml:space="preserve"> принудительного исполнения активного требования, например, при близости срока истечения исковой давности по активному требованию.</w:t>
      </w:r>
    </w:p>
    <w:p w14:paraId="1F298839" w14:textId="57921587" w:rsidR="004754CC" w:rsidRPr="00B30FB6" w:rsidRDefault="004754CC" w:rsidP="008E5AD4">
      <w:pPr>
        <w:pStyle w:val="BodyText0"/>
        <w:rPr>
          <w:lang w:val="ru-RU"/>
        </w:rPr>
      </w:pPr>
      <w:r w:rsidRPr="00B30FB6">
        <w:rPr>
          <w:lang w:val="ru-RU"/>
        </w:rPr>
        <w:t xml:space="preserve">Отметим, что </w:t>
      </w:r>
      <w:r w:rsidR="008E5AD4" w:rsidRPr="00B30FB6">
        <w:rPr>
          <w:lang w:val="ru-RU"/>
        </w:rPr>
        <w:t>уступка секундарного права в целях передачи контроля может быть осуществлена как в</w:t>
      </w:r>
      <w:r w:rsidR="00E12857" w:rsidRPr="00B30FB6">
        <w:rPr>
          <w:lang w:val="ru-RU"/>
        </w:rPr>
        <w:t xml:space="preserve"> целях </w:t>
      </w:r>
      <w:r w:rsidR="008E5AD4" w:rsidRPr="00B30FB6">
        <w:rPr>
          <w:lang w:val="ru-RU"/>
        </w:rPr>
        <w:t>приобретения влияния кредитора над правовым положением должника</w:t>
      </w:r>
      <w:r w:rsidR="00373DB2" w:rsidRPr="00B30FB6">
        <w:rPr>
          <w:lang w:val="ru-RU"/>
        </w:rPr>
        <w:t xml:space="preserve"> («позитивный» интерес)</w:t>
      </w:r>
      <w:r w:rsidR="008E5AD4" w:rsidRPr="00B30FB6">
        <w:rPr>
          <w:lang w:val="ru-RU"/>
        </w:rPr>
        <w:t>, так и в</w:t>
      </w:r>
      <w:r w:rsidR="00373DB2" w:rsidRPr="00B30FB6">
        <w:rPr>
          <w:lang w:val="ru-RU"/>
        </w:rPr>
        <w:t xml:space="preserve"> целях недопущения</w:t>
      </w:r>
      <w:r w:rsidR="008E5AD4" w:rsidRPr="00B30FB6">
        <w:rPr>
          <w:lang w:val="ru-RU"/>
        </w:rPr>
        <w:t xml:space="preserve"> соверш</w:t>
      </w:r>
      <w:r w:rsidR="00373DB2" w:rsidRPr="00B30FB6">
        <w:rPr>
          <w:lang w:val="ru-RU"/>
        </w:rPr>
        <w:t>ения должником</w:t>
      </w:r>
      <w:r w:rsidR="008E5AD4" w:rsidRPr="00B30FB6">
        <w:rPr>
          <w:lang w:val="ru-RU"/>
        </w:rPr>
        <w:t xml:space="preserve"> </w:t>
      </w:r>
      <w:r w:rsidR="00373DB2" w:rsidRPr="00B30FB6">
        <w:rPr>
          <w:lang w:val="ru-RU"/>
        </w:rPr>
        <w:t>определенных</w:t>
      </w:r>
      <w:r w:rsidR="008E5AD4" w:rsidRPr="00B30FB6">
        <w:rPr>
          <w:lang w:val="ru-RU"/>
        </w:rPr>
        <w:t xml:space="preserve"> действи</w:t>
      </w:r>
      <w:r w:rsidR="00373DB2" w:rsidRPr="00B30FB6">
        <w:rPr>
          <w:lang w:val="ru-RU"/>
        </w:rPr>
        <w:t>й («негатив</w:t>
      </w:r>
      <w:r w:rsidR="00D35A55" w:rsidRPr="00B30FB6">
        <w:rPr>
          <w:lang w:val="ru-RU"/>
        </w:rPr>
        <w:t>н</w:t>
      </w:r>
      <w:r w:rsidR="00373DB2" w:rsidRPr="00B30FB6">
        <w:rPr>
          <w:lang w:val="ru-RU"/>
        </w:rPr>
        <w:t>ый» интерес)</w:t>
      </w:r>
      <w:r w:rsidR="006C0351" w:rsidRPr="00B30FB6">
        <w:rPr>
          <w:lang w:val="ru-RU"/>
        </w:rPr>
        <w:t>, причем возможны и их сочетания</w:t>
      </w:r>
      <w:r w:rsidR="008E5AD4" w:rsidRPr="00B30FB6">
        <w:rPr>
          <w:lang w:val="ru-RU"/>
        </w:rPr>
        <w:t xml:space="preserve">. </w:t>
      </w:r>
      <w:r w:rsidR="00E12857" w:rsidRPr="00B30FB6">
        <w:rPr>
          <w:lang w:val="ru-RU"/>
        </w:rPr>
        <w:t>Для иллюстрации</w:t>
      </w:r>
      <w:r w:rsidR="006C0C25" w:rsidRPr="00B30FB6">
        <w:rPr>
          <w:lang w:val="ru-RU"/>
        </w:rPr>
        <w:t xml:space="preserve"> можно привести уступку </w:t>
      </w:r>
      <w:r w:rsidR="00E12857" w:rsidRPr="00B30FB6">
        <w:rPr>
          <w:lang w:val="ru-RU"/>
        </w:rPr>
        <w:t>упомянуто</w:t>
      </w:r>
      <w:r w:rsidR="006C0C25" w:rsidRPr="00B30FB6">
        <w:rPr>
          <w:lang w:val="ru-RU"/>
        </w:rPr>
        <w:t>го</w:t>
      </w:r>
      <w:r w:rsidR="00E12857" w:rsidRPr="00B30FB6">
        <w:rPr>
          <w:lang w:val="ru-RU"/>
        </w:rPr>
        <w:t xml:space="preserve"> выше прав</w:t>
      </w:r>
      <w:r w:rsidR="006C0C25" w:rsidRPr="00B30FB6">
        <w:rPr>
          <w:lang w:val="ru-RU"/>
        </w:rPr>
        <w:t>а на выход</w:t>
      </w:r>
      <w:r w:rsidR="00D35A55" w:rsidRPr="00B30FB6">
        <w:rPr>
          <w:lang w:val="ru-RU"/>
        </w:rPr>
        <w:t xml:space="preserve"> из общества</w:t>
      </w:r>
      <w:r w:rsidR="006C0C25" w:rsidRPr="00B30FB6">
        <w:rPr>
          <w:lang w:val="ru-RU"/>
        </w:rPr>
        <w:t xml:space="preserve">. В этом случае должник, являющийся материнской компанией, не сможет покинуть состав участников дочернего </w:t>
      </w:r>
      <w:r w:rsidR="00673258" w:rsidRPr="00B30FB6">
        <w:rPr>
          <w:lang w:val="ru-RU"/>
        </w:rPr>
        <w:t>лица</w:t>
      </w:r>
      <w:r w:rsidR="006C0C25" w:rsidRPr="00B30FB6">
        <w:rPr>
          <w:lang w:val="ru-RU"/>
        </w:rPr>
        <w:t>, а значит, не сможет прекратить возможность своего субсидиарного</w:t>
      </w:r>
      <w:r w:rsidR="00673258" w:rsidRPr="00B30FB6">
        <w:rPr>
          <w:lang w:val="ru-RU"/>
        </w:rPr>
        <w:t xml:space="preserve"> привлечения по долгам дочерней компании</w:t>
      </w:r>
      <w:r w:rsidR="006C0C25" w:rsidRPr="00B30FB6">
        <w:rPr>
          <w:lang w:val="ru-RU"/>
        </w:rPr>
        <w:t xml:space="preserve">. </w:t>
      </w:r>
      <w:r w:rsidR="00373DB2" w:rsidRPr="00B30FB6">
        <w:rPr>
          <w:lang w:val="ru-RU"/>
        </w:rPr>
        <w:t>Такая ситуация име</w:t>
      </w:r>
      <w:r w:rsidR="000610B2" w:rsidRPr="00B30FB6">
        <w:rPr>
          <w:lang w:val="ru-RU"/>
        </w:rPr>
        <w:t>е</w:t>
      </w:r>
      <w:r w:rsidR="00373DB2" w:rsidRPr="00B30FB6">
        <w:rPr>
          <w:lang w:val="ru-RU"/>
        </w:rPr>
        <w:t xml:space="preserve">т место </w:t>
      </w:r>
      <w:r w:rsidR="00673258" w:rsidRPr="00B30FB6">
        <w:rPr>
          <w:lang w:val="ru-RU"/>
        </w:rPr>
        <w:t>при кредитовании дочерней компании</w:t>
      </w:r>
      <w:r w:rsidR="00373DB2" w:rsidRPr="00B30FB6">
        <w:rPr>
          <w:lang w:val="ru-RU"/>
        </w:rPr>
        <w:t>. Для обеспечения</w:t>
      </w:r>
      <w:r w:rsidR="00673258" w:rsidRPr="00B30FB6">
        <w:rPr>
          <w:lang w:val="ru-RU"/>
        </w:rPr>
        <w:t xml:space="preserve"> интереса кредитора материнская компания </w:t>
      </w:r>
      <w:r w:rsidR="00373DB2" w:rsidRPr="00B30FB6">
        <w:rPr>
          <w:lang w:val="ru-RU"/>
        </w:rPr>
        <w:t xml:space="preserve">уступает </w:t>
      </w:r>
      <w:r w:rsidR="006C0351" w:rsidRPr="00B30FB6">
        <w:rPr>
          <w:lang w:val="ru-RU"/>
        </w:rPr>
        <w:t>ему свое право выхода из дочернего</w:t>
      </w:r>
      <w:r w:rsidR="00673258" w:rsidRPr="00B30FB6">
        <w:rPr>
          <w:lang w:val="ru-RU"/>
        </w:rPr>
        <w:t xml:space="preserve"> лица</w:t>
      </w:r>
      <w:r w:rsidR="006C0351" w:rsidRPr="00B30FB6">
        <w:rPr>
          <w:lang w:val="ru-RU"/>
        </w:rPr>
        <w:t>, в силу чего</w:t>
      </w:r>
      <w:r w:rsidR="00D35A55" w:rsidRPr="00B30FB6">
        <w:rPr>
          <w:lang w:val="ru-RU"/>
        </w:rPr>
        <w:t xml:space="preserve"> в отношении материнского общества</w:t>
      </w:r>
      <w:r w:rsidR="006C0351" w:rsidRPr="00B30FB6">
        <w:rPr>
          <w:lang w:val="ru-RU"/>
        </w:rPr>
        <w:t xml:space="preserve"> субсидиарная ответственность по долгам дочернего общества прекратиться не может. Но если материнское общество своими действиями будет создавать угрозу для финансовой устойчивости и платежеспособности дочернего общества, кредитор сможет реализовать полученное им секундарное право, в силу чего материнско</w:t>
      </w:r>
      <w:r w:rsidR="006520D8" w:rsidRPr="00B30FB6">
        <w:rPr>
          <w:lang w:val="ru-RU"/>
        </w:rPr>
        <w:t>е общество покинет состав участников</w:t>
      </w:r>
      <w:r w:rsidR="006C0351" w:rsidRPr="00B30FB6">
        <w:rPr>
          <w:lang w:val="ru-RU"/>
        </w:rPr>
        <w:t xml:space="preserve"> </w:t>
      </w:r>
      <w:r w:rsidR="006520D8" w:rsidRPr="00B30FB6">
        <w:rPr>
          <w:lang w:val="ru-RU"/>
        </w:rPr>
        <w:t>дочернего, вследствие чего не сможет влиять на принятие решений, ухудшающих состояние дочернего общества</w:t>
      </w:r>
      <w:r w:rsidR="00EF2D57" w:rsidRPr="00B30FB6">
        <w:rPr>
          <w:lang w:val="ru-RU"/>
        </w:rPr>
        <w:t>.</w:t>
      </w:r>
    </w:p>
    <w:p w14:paraId="175BB5D8" w14:textId="1079AE45" w:rsidR="00EF2D57" w:rsidRPr="00B30FB6" w:rsidRDefault="006520D8" w:rsidP="008E5AD4">
      <w:pPr>
        <w:pStyle w:val="BodyText0"/>
        <w:rPr>
          <w:lang w:val="ru-RU"/>
        </w:rPr>
      </w:pPr>
      <w:r w:rsidRPr="00B30FB6">
        <w:rPr>
          <w:lang w:val="ru-RU"/>
        </w:rPr>
        <w:lastRenderedPageBreak/>
        <w:t>Нет никаких сомнений в том</w:t>
      </w:r>
      <w:r w:rsidR="00EF2D57" w:rsidRPr="00B30FB6">
        <w:rPr>
          <w:lang w:val="ru-RU"/>
        </w:rPr>
        <w:t>, что похожий правовой эффект можно добиться отказом от права (</w:t>
      </w:r>
      <w:r w:rsidR="00EF2D57" w:rsidRPr="00B30FB6">
        <w:rPr>
          <w:lang w:val="en-US"/>
        </w:rPr>
        <w:t>waiver</w:t>
      </w:r>
      <w:r w:rsidR="00EF2D57" w:rsidRPr="00B30FB6">
        <w:rPr>
          <w:lang w:val="ru-RU"/>
        </w:rPr>
        <w:t>)</w:t>
      </w:r>
      <w:r w:rsidRPr="00B30FB6">
        <w:rPr>
          <w:lang w:val="ru-RU"/>
        </w:rPr>
        <w:t xml:space="preserve">, </w:t>
      </w:r>
      <w:r w:rsidR="000B0B00" w:rsidRPr="00B30FB6">
        <w:rPr>
          <w:lang w:val="ru-RU"/>
        </w:rPr>
        <w:t xml:space="preserve">предоставлением </w:t>
      </w:r>
      <w:r w:rsidR="00EF2D57" w:rsidRPr="00B30FB6">
        <w:rPr>
          <w:lang w:val="ru-RU"/>
        </w:rPr>
        <w:t>опцион</w:t>
      </w:r>
      <w:r w:rsidRPr="00B30FB6">
        <w:rPr>
          <w:lang w:val="ru-RU"/>
        </w:rPr>
        <w:t>а</w:t>
      </w:r>
      <w:r w:rsidR="00EF2D57" w:rsidRPr="00B30FB6">
        <w:rPr>
          <w:lang w:val="ru-RU"/>
        </w:rPr>
        <w:t xml:space="preserve"> </w:t>
      </w:r>
      <w:r w:rsidR="000B0B00" w:rsidRPr="00B30FB6">
        <w:rPr>
          <w:lang w:val="ru-RU"/>
        </w:rPr>
        <w:t>на заключение договора</w:t>
      </w:r>
      <w:r w:rsidR="005866DC" w:rsidRPr="00B30FB6">
        <w:rPr>
          <w:lang w:val="ru-RU"/>
        </w:rPr>
        <w:t>, установлением обязательств с отрицательным содержанием</w:t>
      </w:r>
      <w:r w:rsidRPr="00B30FB6">
        <w:rPr>
          <w:lang w:val="ru-RU"/>
        </w:rPr>
        <w:t xml:space="preserve"> или </w:t>
      </w:r>
      <w:r w:rsidR="00C324CA" w:rsidRPr="00B30FB6">
        <w:rPr>
          <w:lang w:val="ru-RU"/>
        </w:rPr>
        <w:t>другим</w:t>
      </w:r>
      <w:r w:rsidRPr="00B30FB6">
        <w:rPr>
          <w:lang w:val="ru-RU"/>
        </w:rPr>
        <w:t xml:space="preserve"> способом</w:t>
      </w:r>
      <w:r w:rsidR="000B0B00" w:rsidRPr="00B30FB6">
        <w:rPr>
          <w:lang w:val="ru-RU"/>
        </w:rPr>
        <w:t xml:space="preserve">. Но в данном конкретном случае </w:t>
      </w:r>
      <w:r w:rsidR="00073AA1" w:rsidRPr="00B30FB6">
        <w:rPr>
          <w:lang w:val="ru-RU"/>
        </w:rPr>
        <w:t xml:space="preserve">ставится цель </w:t>
      </w:r>
      <w:r w:rsidR="000B0B00" w:rsidRPr="00B30FB6">
        <w:rPr>
          <w:lang w:val="ru-RU"/>
        </w:rPr>
        <w:t xml:space="preserve">не указать на преимущества уступки секундарного права над иными способами достичь </w:t>
      </w:r>
      <w:r w:rsidR="00C324CA" w:rsidRPr="00B30FB6">
        <w:rPr>
          <w:lang w:val="ru-RU"/>
        </w:rPr>
        <w:t>похожего</w:t>
      </w:r>
      <w:r w:rsidR="000B0B00" w:rsidRPr="00B30FB6">
        <w:rPr>
          <w:lang w:val="ru-RU"/>
        </w:rPr>
        <w:t xml:space="preserve"> правового эффекта, </w:t>
      </w:r>
      <w:r w:rsidR="00073AA1" w:rsidRPr="00B30FB6">
        <w:rPr>
          <w:lang w:val="ru-RU"/>
        </w:rPr>
        <w:t xml:space="preserve">а </w:t>
      </w:r>
      <w:r w:rsidR="00C324CA" w:rsidRPr="00B30FB6">
        <w:rPr>
          <w:lang w:val="ru-RU"/>
        </w:rPr>
        <w:t>продемонстрировать</w:t>
      </w:r>
      <w:r w:rsidR="00073AA1" w:rsidRPr="00B30FB6">
        <w:rPr>
          <w:lang w:val="ru-RU"/>
        </w:rPr>
        <w:t xml:space="preserve"> обоснованность такой уступки, пусть и наряду с существованием иных правовых механизмов, достигающих сравнимые цели.</w:t>
      </w:r>
      <w:r w:rsidR="005866DC" w:rsidRPr="00B30FB6">
        <w:rPr>
          <w:lang w:val="ru-RU"/>
        </w:rPr>
        <w:t xml:space="preserve"> А</w:t>
      </w:r>
      <w:r w:rsidR="00B2671F" w:rsidRPr="00B30FB6">
        <w:rPr>
          <w:lang w:val="ru-RU"/>
        </w:rPr>
        <w:t xml:space="preserve"> раз такая уступка может быть востребована участниками оборота, имеющих </w:t>
      </w:r>
      <w:r w:rsidR="00D156C6" w:rsidRPr="00B30FB6">
        <w:rPr>
          <w:lang w:val="ru-RU"/>
        </w:rPr>
        <w:t xml:space="preserve">в ней разумный интерес, </w:t>
      </w:r>
      <w:r w:rsidR="00352CB2" w:rsidRPr="00B30FB6">
        <w:rPr>
          <w:lang w:val="ru-RU"/>
        </w:rPr>
        <w:t>то, по нашему мнению, нет причин ее запрещать.</w:t>
      </w:r>
    </w:p>
    <w:p w14:paraId="345BEFB8" w14:textId="42A0887E" w:rsidR="003F08F3" w:rsidRPr="00B30FB6" w:rsidRDefault="00AA1986" w:rsidP="002265AC">
      <w:pPr>
        <w:pStyle w:val="BodyText0"/>
        <w:rPr>
          <w:lang w:val="ru-RU"/>
        </w:rPr>
      </w:pPr>
      <w:r w:rsidRPr="00B30FB6">
        <w:rPr>
          <w:lang w:val="ru-RU"/>
        </w:rPr>
        <w:t xml:space="preserve">Отдельно следует обратить внимание на </w:t>
      </w:r>
      <w:r w:rsidR="0068154F" w:rsidRPr="00B30FB6">
        <w:rPr>
          <w:lang w:val="ru-RU"/>
        </w:rPr>
        <w:t>допустимость</w:t>
      </w:r>
      <w:r w:rsidRPr="00B30FB6">
        <w:rPr>
          <w:lang w:val="ru-RU"/>
        </w:rPr>
        <w:t xml:space="preserve"> </w:t>
      </w:r>
      <w:r w:rsidR="007124F3" w:rsidRPr="00B30FB6">
        <w:rPr>
          <w:lang w:val="ru-RU"/>
        </w:rPr>
        <w:t>осуществления</w:t>
      </w:r>
      <w:r w:rsidRPr="00B30FB6">
        <w:rPr>
          <w:lang w:val="ru-RU"/>
        </w:rPr>
        <w:t xml:space="preserve"> </w:t>
      </w:r>
      <w:r w:rsidR="007124F3" w:rsidRPr="00B30FB6">
        <w:rPr>
          <w:lang w:val="ru-RU"/>
        </w:rPr>
        <w:t>цессионарием полученного по уступке</w:t>
      </w:r>
      <w:r w:rsidRPr="00B30FB6">
        <w:rPr>
          <w:lang w:val="ru-RU"/>
        </w:rPr>
        <w:t xml:space="preserve"> секундарного права</w:t>
      </w:r>
      <w:r w:rsidR="007124F3" w:rsidRPr="00B30FB6">
        <w:rPr>
          <w:lang w:val="ru-RU"/>
        </w:rPr>
        <w:t xml:space="preserve">, так как невозможность </w:t>
      </w:r>
      <w:r w:rsidR="0068154F" w:rsidRPr="00B30FB6">
        <w:rPr>
          <w:lang w:val="ru-RU"/>
        </w:rPr>
        <w:t>его реализации</w:t>
      </w:r>
      <w:r w:rsidR="007124F3" w:rsidRPr="00B30FB6">
        <w:rPr>
          <w:lang w:val="ru-RU"/>
        </w:rPr>
        <w:t xml:space="preserve"> лишает смысла</w:t>
      </w:r>
      <w:r w:rsidR="00D156C6" w:rsidRPr="00B30FB6">
        <w:rPr>
          <w:lang w:val="ru-RU"/>
        </w:rPr>
        <w:t xml:space="preserve"> саму уступку</w:t>
      </w:r>
      <w:r w:rsidRPr="00B30FB6">
        <w:rPr>
          <w:lang w:val="ru-RU"/>
        </w:rPr>
        <w:t xml:space="preserve">. </w:t>
      </w:r>
      <w:r w:rsidR="002265AC" w:rsidRPr="00B30FB6">
        <w:rPr>
          <w:lang w:val="ru-RU"/>
        </w:rPr>
        <w:t>Текущие</w:t>
      </w:r>
      <w:r w:rsidRPr="00B30FB6">
        <w:rPr>
          <w:lang w:val="ru-RU"/>
        </w:rPr>
        <w:t xml:space="preserve"> редакции </w:t>
      </w:r>
      <w:r w:rsidR="00AA1446" w:rsidRPr="00B30FB6">
        <w:rPr>
          <w:lang w:val="ru-RU"/>
        </w:rPr>
        <w:t>ст</w:t>
      </w:r>
      <w:r w:rsidR="000C2D19">
        <w:rPr>
          <w:lang w:val="ru-RU"/>
        </w:rPr>
        <w:t>.</w:t>
      </w:r>
      <w:r w:rsidR="00AA1446" w:rsidRPr="00B30FB6">
        <w:rPr>
          <w:lang w:val="ru-RU"/>
        </w:rPr>
        <w:t xml:space="preserve"> 410 ГК РФ и ст</w:t>
      </w:r>
      <w:r w:rsidR="000C2D19">
        <w:rPr>
          <w:lang w:val="ru-RU"/>
        </w:rPr>
        <w:t>.</w:t>
      </w:r>
      <w:r w:rsidR="00AA1446" w:rsidRPr="00B30FB6">
        <w:rPr>
          <w:lang w:val="ru-RU"/>
        </w:rPr>
        <w:t xml:space="preserve"> 26 Федерального закона от 08.02.1998 </w:t>
      </w:r>
      <w:r w:rsidR="001B2C05">
        <w:rPr>
          <w:lang w:val="ru-RU"/>
        </w:rPr>
        <w:t>№ </w:t>
      </w:r>
      <w:r w:rsidR="00AA1446" w:rsidRPr="00B30FB6">
        <w:rPr>
          <w:lang w:val="ru-RU"/>
        </w:rPr>
        <w:t xml:space="preserve">14-ФЗ «Об обществах с ограниченной ответственностью» </w:t>
      </w:r>
      <w:r w:rsidR="002265AC" w:rsidRPr="00B30FB6">
        <w:rPr>
          <w:lang w:val="ru-RU"/>
        </w:rPr>
        <w:t>блокируют возможность совершения зачета или выход из общества для субъектов, не являющихся участниками встречных обязательств или участниками общества соответственно</w:t>
      </w:r>
      <w:r w:rsidR="00F52EDB" w:rsidRPr="00B30FB6">
        <w:rPr>
          <w:lang w:val="ru-RU"/>
        </w:rPr>
        <w:t>, п</w:t>
      </w:r>
      <w:r w:rsidR="002265AC" w:rsidRPr="00B30FB6">
        <w:rPr>
          <w:lang w:val="ru-RU"/>
        </w:rPr>
        <w:t xml:space="preserve">оэтому мы можем говорить о </w:t>
      </w:r>
      <w:r w:rsidR="00F52EDB" w:rsidRPr="00B30FB6">
        <w:rPr>
          <w:lang w:val="ru-RU"/>
        </w:rPr>
        <w:t xml:space="preserve">потенциальной допустимости реализации этих прав иными лицами лишь </w:t>
      </w:r>
      <w:r w:rsidR="00F52EDB" w:rsidRPr="00B30FB6">
        <w:rPr>
          <w:lang w:val="en-US"/>
        </w:rPr>
        <w:t>de</w:t>
      </w:r>
      <w:r w:rsidR="00F52EDB" w:rsidRPr="00B30FB6">
        <w:rPr>
          <w:lang w:val="ru-RU"/>
        </w:rPr>
        <w:t xml:space="preserve"> </w:t>
      </w:r>
      <w:r w:rsidR="00F52EDB" w:rsidRPr="00B30FB6">
        <w:rPr>
          <w:lang w:val="en-US"/>
        </w:rPr>
        <w:t>lege</w:t>
      </w:r>
      <w:r w:rsidR="00F52EDB" w:rsidRPr="00B30FB6">
        <w:rPr>
          <w:lang w:val="ru-RU"/>
        </w:rPr>
        <w:t xml:space="preserve"> </w:t>
      </w:r>
      <w:r w:rsidR="00F52EDB" w:rsidRPr="00B30FB6">
        <w:rPr>
          <w:lang w:val="en-US"/>
        </w:rPr>
        <w:t>ferenda</w:t>
      </w:r>
      <w:r w:rsidR="00F52EDB" w:rsidRPr="00B30FB6">
        <w:rPr>
          <w:lang w:val="ru-RU"/>
        </w:rPr>
        <w:t>.</w:t>
      </w:r>
    </w:p>
    <w:p w14:paraId="46082DED" w14:textId="77777777" w:rsidR="00EA4EFD" w:rsidRPr="00B30FB6" w:rsidRDefault="00F860F3" w:rsidP="00B80286">
      <w:pPr>
        <w:pStyle w:val="BodyText0"/>
        <w:rPr>
          <w:lang w:val="ru-RU"/>
        </w:rPr>
      </w:pPr>
      <w:r w:rsidRPr="00B30FB6">
        <w:rPr>
          <w:lang w:val="ru-RU"/>
        </w:rPr>
        <w:t xml:space="preserve">Дополнительным аргументом в пользу допустимости уступки секундарных прав в обеспечительных целях могут послужить ее преимущества по сравнению </w:t>
      </w:r>
      <w:r w:rsidR="00EA4EFD" w:rsidRPr="00B30FB6">
        <w:rPr>
          <w:lang w:val="ru-RU"/>
        </w:rPr>
        <w:t>с классическими обеспечениями</w:t>
      </w:r>
      <w:r w:rsidR="00365378" w:rsidRPr="00B30FB6">
        <w:rPr>
          <w:lang w:val="ru-RU"/>
        </w:rPr>
        <w:t xml:space="preserve"> исполнения обязательств</w:t>
      </w:r>
      <w:r w:rsidRPr="00B30FB6">
        <w:rPr>
          <w:lang w:val="ru-RU"/>
        </w:rPr>
        <w:t>, например, залогом или поручительством</w:t>
      </w:r>
      <w:r w:rsidR="00EA4EFD" w:rsidRPr="00B30FB6">
        <w:rPr>
          <w:lang w:val="ru-RU"/>
        </w:rPr>
        <w:t>.</w:t>
      </w:r>
      <w:r w:rsidR="00B80286" w:rsidRPr="00B30FB6">
        <w:rPr>
          <w:lang w:val="ru-RU"/>
        </w:rPr>
        <w:t xml:space="preserve"> </w:t>
      </w:r>
      <w:r w:rsidR="00D751B9" w:rsidRPr="00B30FB6">
        <w:rPr>
          <w:lang w:val="ru-RU"/>
        </w:rPr>
        <w:t>Приведем некоторые из них.</w:t>
      </w:r>
    </w:p>
    <w:p w14:paraId="42D6ACE5" w14:textId="6065503B" w:rsidR="00F26907" w:rsidRPr="00B30FB6" w:rsidRDefault="00EA4EFD" w:rsidP="002025C8">
      <w:pPr>
        <w:pStyle w:val="BodyText0"/>
        <w:rPr>
          <w:lang w:val="ru-RU"/>
        </w:rPr>
      </w:pPr>
      <w:r w:rsidRPr="00B30FB6">
        <w:rPr>
          <w:lang w:val="ru-RU"/>
        </w:rPr>
        <w:t>В</w:t>
      </w:r>
      <w:r w:rsidR="00F26907" w:rsidRPr="00B30FB6">
        <w:rPr>
          <w:lang w:val="ru-RU"/>
        </w:rPr>
        <w:t xml:space="preserve">о-первых, </w:t>
      </w:r>
      <w:r w:rsidR="00A04053" w:rsidRPr="00B30FB6">
        <w:rPr>
          <w:lang w:val="ru-RU"/>
        </w:rPr>
        <w:t xml:space="preserve">механизм реализации обеспечения </w:t>
      </w:r>
      <w:r w:rsidR="00D751B9" w:rsidRPr="00B30FB6">
        <w:rPr>
          <w:lang w:val="ru-RU"/>
        </w:rPr>
        <w:t xml:space="preserve">в виде уступленного секундарного права </w:t>
      </w:r>
      <w:r w:rsidR="00A04053" w:rsidRPr="00B30FB6">
        <w:rPr>
          <w:lang w:val="ru-RU"/>
        </w:rPr>
        <w:t>представляется гораздо более простым и быстрым</w:t>
      </w:r>
      <w:r w:rsidR="00B80286" w:rsidRPr="00B30FB6">
        <w:rPr>
          <w:lang w:val="ru-RU"/>
        </w:rPr>
        <w:t xml:space="preserve"> </w:t>
      </w:r>
      <w:r w:rsidR="00A04053" w:rsidRPr="00B30FB6">
        <w:rPr>
          <w:lang w:val="ru-RU"/>
        </w:rPr>
        <w:t xml:space="preserve">по сравнению с классическими обеспечениями. </w:t>
      </w:r>
      <w:r w:rsidR="00D751B9" w:rsidRPr="00B30FB6">
        <w:rPr>
          <w:lang w:val="ru-RU"/>
        </w:rPr>
        <w:t>Например, для зачета достаточно лишь заявления</w:t>
      </w:r>
      <w:r w:rsidR="00DC7774" w:rsidRPr="00B30FB6">
        <w:rPr>
          <w:lang w:val="ru-RU"/>
        </w:rPr>
        <w:t xml:space="preserve"> одной стороны</w:t>
      </w:r>
      <w:r w:rsidR="00D751B9" w:rsidRPr="00B30FB6">
        <w:rPr>
          <w:lang w:val="ru-RU"/>
        </w:rPr>
        <w:t xml:space="preserve">, то есть совершения односторонней сделки, </w:t>
      </w:r>
      <w:r w:rsidR="00214E57" w:rsidRPr="00B30FB6">
        <w:rPr>
          <w:lang w:val="ru-RU"/>
        </w:rPr>
        <w:t xml:space="preserve">правовой эффект которой наступает в момент доведения волеизъявления </w:t>
      </w:r>
      <w:r w:rsidR="00373014" w:rsidRPr="00B30FB6">
        <w:rPr>
          <w:lang w:val="ru-RU"/>
        </w:rPr>
        <w:t xml:space="preserve">о зачете до </w:t>
      </w:r>
      <w:r w:rsidR="00DC7774" w:rsidRPr="00B30FB6">
        <w:rPr>
          <w:lang w:val="ru-RU"/>
        </w:rPr>
        <w:t>его адресата</w:t>
      </w:r>
      <w:r w:rsidR="00373014" w:rsidRPr="00B30FB6">
        <w:rPr>
          <w:lang w:val="ru-RU"/>
        </w:rPr>
        <w:t xml:space="preserve">. В случае обращения </w:t>
      </w:r>
      <w:r w:rsidR="00A04053" w:rsidRPr="00B30FB6">
        <w:rPr>
          <w:lang w:val="ru-RU"/>
        </w:rPr>
        <w:t>взыскани</w:t>
      </w:r>
      <w:r w:rsidR="00373014" w:rsidRPr="00B30FB6">
        <w:rPr>
          <w:lang w:val="ru-RU"/>
        </w:rPr>
        <w:t>я</w:t>
      </w:r>
      <w:r w:rsidR="00A04053" w:rsidRPr="00B30FB6">
        <w:rPr>
          <w:lang w:val="ru-RU"/>
        </w:rPr>
        <w:t xml:space="preserve"> на</w:t>
      </w:r>
      <w:r w:rsidR="00373014" w:rsidRPr="00B30FB6">
        <w:rPr>
          <w:lang w:val="ru-RU"/>
        </w:rPr>
        <w:t xml:space="preserve"> заложенное имущество</w:t>
      </w:r>
      <w:r w:rsidR="00A04053" w:rsidRPr="00B30FB6">
        <w:rPr>
          <w:lang w:val="ru-RU"/>
        </w:rPr>
        <w:t xml:space="preserve"> залогодержатель вынужден потратить массу усилий и времени, </w:t>
      </w:r>
      <w:r w:rsidR="00A04053" w:rsidRPr="00B30FB6">
        <w:rPr>
          <w:lang w:val="ru-RU"/>
        </w:rPr>
        <w:lastRenderedPageBreak/>
        <w:t xml:space="preserve">чтобы </w:t>
      </w:r>
      <w:r w:rsidR="003E562D" w:rsidRPr="00B30FB6">
        <w:rPr>
          <w:lang w:val="ru-RU"/>
        </w:rPr>
        <w:t>организовать и провести торги. Если процедура проходит в судебном порядке, то удовлетворение интереса кредитора откладывается еще и на время судебного раз</w:t>
      </w:r>
      <w:r w:rsidR="00373014" w:rsidRPr="00B30FB6">
        <w:rPr>
          <w:lang w:val="ru-RU"/>
        </w:rPr>
        <w:t xml:space="preserve">бирательства с </w:t>
      </w:r>
      <w:r w:rsidR="000C2D19">
        <w:rPr>
          <w:lang w:val="ru-RU"/>
        </w:rPr>
        <w:t>высоко</w:t>
      </w:r>
      <w:r w:rsidR="00373014" w:rsidRPr="00B30FB6">
        <w:rPr>
          <w:lang w:val="ru-RU"/>
        </w:rPr>
        <w:t xml:space="preserve">вероятной отсрочкой </w:t>
      </w:r>
      <w:r w:rsidR="003E562D" w:rsidRPr="00B30FB6">
        <w:rPr>
          <w:lang w:val="ru-RU"/>
        </w:rPr>
        <w:t>на обж</w:t>
      </w:r>
      <w:r w:rsidR="00B80286" w:rsidRPr="00B30FB6">
        <w:rPr>
          <w:lang w:val="ru-RU"/>
        </w:rPr>
        <w:t>алование решения суда в апелляционной инстанции</w:t>
      </w:r>
      <w:r w:rsidR="003E562D" w:rsidRPr="00B30FB6">
        <w:rPr>
          <w:lang w:val="ru-RU"/>
        </w:rPr>
        <w:t>.</w:t>
      </w:r>
      <w:r w:rsidR="00043729" w:rsidRPr="00B30FB6">
        <w:rPr>
          <w:lang w:val="ru-RU"/>
        </w:rPr>
        <w:t xml:space="preserve"> То же самое ждет кредитора и в случае отказа поручителя добровольно исполнять обязательство. Это делает процедуры реализации обеспечительного интереса </w:t>
      </w:r>
      <w:r w:rsidR="000C2D19">
        <w:rPr>
          <w:lang w:val="ru-RU"/>
        </w:rPr>
        <w:t>очень</w:t>
      </w:r>
      <w:r w:rsidR="00043729" w:rsidRPr="00B30FB6">
        <w:rPr>
          <w:lang w:val="ru-RU"/>
        </w:rPr>
        <w:t xml:space="preserve"> громоздкими. За время, потраченное на приведение в действие обеспечительных механизмов, должник сможет вывести активы</w:t>
      </w:r>
      <w:r w:rsidR="00CF4D72" w:rsidRPr="00B30FB6">
        <w:rPr>
          <w:lang w:val="ru-RU"/>
        </w:rPr>
        <w:t>,</w:t>
      </w:r>
      <w:r w:rsidR="00043729" w:rsidRPr="00B30FB6">
        <w:rPr>
          <w:lang w:val="ru-RU"/>
        </w:rPr>
        <w:t xml:space="preserve"> </w:t>
      </w:r>
      <w:r w:rsidR="00672FB3" w:rsidRPr="00B30FB6">
        <w:rPr>
          <w:lang w:val="ru-RU"/>
        </w:rPr>
        <w:t>стать несостоятельным (банкротом)</w:t>
      </w:r>
      <w:r w:rsidR="00CF4D72" w:rsidRPr="00B30FB6">
        <w:rPr>
          <w:lang w:val="ru-RU"/>
        </w:rPr>
        <w:t xml:space="preserve"> </w:t>
      </w:r>
      <w:r w:rsidR="00043729" w:rsidRPr="00B30FB6">
        <w:rPr>
          <w:lang w:val="ru-RU"/>
        </w:rPr>
        <w:t>или воспрепятствовать эффек</w:t>
      </w:r>
      <w:r w:rsidR="00CF4D72" w:rsidRPr="00B30FB6">
        <w:rPr>
          <w:lang w:val="ru-RU"/>
        </w:rPr>
        <w:t>тивному взысканию иным способом</w:t>
      </w:r>
      <w:r w:rsidR="00043729" w:rsidRPr="00B30FB6">
        <w:rPr>
          <w:lang w:val="ru-RU"/>
        </w:rPr>
        <w:t>. Более того, кредитор неизбежно понесет расходы на реализацию обеспечительных процедур, в том числе судебные расходы</w:t>
      </w:r>
      <w:r w:rsidR="00CF4D72" w:rsidRPr="00B30FB6">
        <w:rPr>
          <w:lang w:val="ru-RU"/>
        </w:rPr>
        <w:t xml:space="preserve"> или</w:t>
      </w:r>
      <w:r w:rsidR="00043729" w:rsidRPr="00B30FB6">
        <w:rPr>
          <w:lang w:val="ru-RU"/>
        </w:rPr>
        <w:t xml:space="preserve"> расходы на организацию и проведение торгов.</w:t>
      </w:r>
      <w:r w:rsidR="00CC04B1" w:rsidRPr="00B30FB6">
        <w:rPr>
          <w:lang w:val="ru-RU"/>
        </w:rPr>
        <w:t xml:space="preserve"> </w:t>
      </w:r>
      <w:r w:rsidR="00CF4D72" w:rsidRPr="00B30FB6">
        <w:rPr>
          <w:lang w:val="ru-RU"/>
        </w:rPr>
        <w:t>Но при реализации полученного по уступке</w:t>
      </w:r>
      <w:r w:rsidR="006E3EF4" w:rsidRPr="00B30FB6">
        <w:rPr>
          <w:lang w:val="ru-RU"/>
        </w:rPr>
        <w:t xml:space="preserve"> секундарного права кредитор освобожден от ожидания обеспечительного эффекта</w:t>
      </w:r>
      <w:r w:rsidR="00CF4D72" w:rsidRPr="00B30FB6">
        <w:rPr>
          <w:lang w:val="ru-RU"/>
        </w:rPr>
        <w:t>, так как он наступает практически моментально</w:t>
      </w:r>
      <w:r w:rsidR="006E3EF4" w:rsidRPr="00B30FB6">
        <w:rPr>
          <w:lang w:val="ru-RU"/>
        </w:rPr>
        <w:t xml:space="preserve">. Время на приведение в действие обеспечительного механизма сводится к </w:t>
      </w:r>
      <w:r w:rsidR="00DC7774" w:rsidRPr="00B30FB6">
        <w:rPr>
          <w:lang w:val="ru-RU"/>
        </w:rPr>
        <w:t xml:space="preserve">времени, требуемого на совершение </w:t>
      </w:r>
      <w:r w:rsidR="006E3EF4" w:rsidRPr="00B30FB6">
        <w:rPr>
          <w:lang w:val="ru-RU"/>
        </w:rPr>
        <w:t>о</w:t>
      </w:r>
      <w:r w:rsidR="00441A45" w:rsidRPr="00B30FB6">
        <w:rPr>
          <w:lang w:val="ru-RU"/>
        </w:rPr>
        <w:t>дносторонней сделки и ее восприятие</w:t>
      </w:r>
      <w:r w:rsidR="006E3EF4" w:rsidRPr="00B30FB6">
        <w:rPr>
          <w:lang w:val="ru-RU"/>
        </w:rPr>
        <w:t xml:space="preserve"> секундарно-связанным лицом, а расходы</w:t>
      </w:r>
      <w:r w:rsidR="00441A45" w:rsidRPr="00B30FB6">
        <w:rPr>
          <w:lang w:val="ru-RU"/>
        </w:rPr>
        <w:t xml:space="preserve"> </w:t>
      </w:r>
      <w:r w:rsidR="00A934F9" w:rsidRPr="00B30FB6">
        <w:rPr>
          <w:lang w:val="ru-RU"/>
        </w:rPr>
        <w:t xml:space="preserve">– к сумме </w:t>
      </w:r>
      <w:r w:rsidR="00441A45" w:rsidRPr="00B30FB6">
        <w:rPr>
          <w:lang w:val="ru-RU"/>
        </w:rPr>
        <w:t>затрат</w:t>
      </w:r>
      <w:r w:rsidR="00A934F9" w:rsidRPr="00B30FB6">
        <w:rPr>
          <w:lang w:val="ru-RU"/>
        </w:rPr>
        <w:t xml:space="preserve"> на соблюдение формы сделки (например, нотариальное удостоверение) и доставку уведомления о ее совершении секундарно-связанному лицу (почтовые расходы).</w:t>
      </w:r>
    </w:p>
    <w:p w14:paraId="40B3B830" w14:textId="77777777" w:rsidR="003E562D" w:rsidRPr="00B30FB6" w:rsidRDefault="00CF4D72" w:rsidP="002025C8">
      <w:pPr>
        <w:pStyle w:val="BodyText0"/>
        <w:rPr>
          <w:lang w:val="ru-RU"/>
        </w:rPr>
      </w:pPr>
      <w:r w:rsidRPr="00B30FB6">
        <w:rPr>
          <w:lang w:val="ru-RU"/>
        </w:rPr>
        <w:t>Во-вторых</w:t>
      </w:r>
      <w:r w:rsidR="00073AA1" w:rsidRPr="00B30FB6">
        <w:rPr>
          <w:lang w:val="ru-RU"/>
        </w:rPr>
        <w:t xml:space="preserve">, передача контроля не требует от должника изыскания дополнительных ресурсов </w:t>
      </w:r>
      <w:r w:rsidR="00DE7D5D" w:rsidRPr="00B30FB6">
        <w:rPr>
          <w:lang w:val="ru-RU"/>
        </w:rPr>
        <w:t>для предоставления обеспечения. В случае вещного обеспечения должнику необходимо</w:t>
      </w:r>
      <w:r w:rsidR="00FD6AA5" w:rsidRPr="00B30FB6">
        <w:rPr>
          <w:lang w:val="ru-RU"/>
        </w:rPr>
        <w:t xml:space="preserve"> либо</w:t>
      </w:r>
      <w:r w:rsidR="00DE7D5D" w:rsidRPr="00B30FB6">
        <w:rPr>
          <w:lang w:val="ru-RU"/>
        </w:rPr>
        <w:t xml:space="preserve"> обладать имуществом, которое он впоследствии</w:t>
      </w:r>
      <w:r w:rsidR="00FD6AA5" w:rsidRPr="00B30FB6">
        <w:rPr>
          <w:lang w:val="ru-RU"/>
        </w:rPr>
        <w:t xml:space="preserve"> передает</w:t>
      </w:r>
      <w:r w:rsidR="00DE7D5D" w:rsidRPr="00B30FB6">
        <w:rPr>
          <w:lang w:val="ru-RU"/>
        </w:rPr>
        <w:t xml:space="preserve"> в залог кредитору</w:t>
      </w:r>
      <w:r w:rsidR="00FD6AA5" w:rsidRPr="00B30FB6">
        <w:rPr>
          <w:lang w:val="ru-RU"/>
        </w:rPr>
        <w:t>; п</w:t>
      </w:r>
      <w:r w:rsidR="003B2983" w:rsidRPr="00B30FB6">
        <w:rPr>
          <w:lang w:val="ru-RU"/>
        </w:rPr>
        <w:t>ри предоставлении личного обеспечения должник привлекает лиц, которые готовы поручиться или дать гарантию исполнения обязательства должником</w:t>
      </w:r>
      <w:r w:rsidR="005253A5" w:rsidRPr="00B30FB6">
        <w:rPr>
          <w:lang w:val="ru-RU"/>
        </w:rPr>
        <w:t xml:space="preserve">. </w:t>
      </w:r>
      <w:r w:rsidR="00FD6AA5" w:rsidRPr="00B30FB6">
        <w:rPr>
          <w:lang w:val="ru-RU"/>
        </w:rPr>
        <w:t>Но п</w:t>
      </w:r>
      <w:r w:rsidR="005253A5" w:rsidRPr="00B30FB6">
        <w:rPr>
          <w:lang w:val="ru-RU"/>
        </w:rPr>
        <w:t xml:space="preserve">ри уступке секундарного права издержки должника, как подчеркивалось выше, сведены к минимуму, и от него не требуется </w:t>
      </w:r>
      <w:r w:rsidR="006811A0" w:rsidRPr="00B30FB6">
        <w:rPr>
          <w:lang w:val="ru-RU"/>
        </w:rPr>
        <w:t>привлечения</w:t>
      </w:r>
      <w:r w:rsidR="00FD6AA5" w:rsidRPr="00B30FB6">
        <w:rPr>
          <w:lang w:val="ru-RU"/>
        </w:rPr>
        <w:t xml:space="preserve"> никаких</w:t>
      </w:r>
      <w:r w:rsidR="006811A0" w:rsidRPr="00B30FB6">
        <w:rPr>
          <w:lang w:val="ru-RU"/>
        </w:rPr>
        <w:t xml:space="preserve"> дополнительных ресурсов. Впрочем, такая уступка носит для кредитора скорее характер превенции дефолта должника, нежели увеличения </w:t>
      </w:r>
      <w:r w:rsidR="00FD6AA5" w:rsidRPr="00B30FB6">
        <w:rPr>
          <w:lang w:val="ru-RU"/>
        </w:rPr>
        <w:t xml:space="preserve">своих </w:t>
      </w:r>
      <w:r w:rsidR="006811A0" w:rsidRPr="00B30FB6">
        <w:rPr>
          <w:lang w:val="ru-RU"/>
        </w:rPr>
        <w:t>возможност</w:t>
      </w:r>
      <w:r w:rsidR="00FD6AA5" w:rsidRPr="00B30FB6">
        <w:rPr>
          <w:lang w:val="ru-RU"/>
        </w:rPr>
        <w:t xml:space="preserve">ей </w:t>
      </w:r>
      <w:r w:rsidR="006811A0" w:rsidRPr="00B30FB6">
        <w:rPr>
          <w:lang w:val="ru-RU"/>
        </w:rPr>
        <w:t xml:space="preserve">эффективно взыскать долг. Поэтому обеспечительную уступку секундарных прав следует рассматривать </w:t>
      </w:r>
      <w:r w:rsidR="006811A0" w:rsidRPr="00B30FB6">
        <w:rPr>
          <w:lang w:val="ru-RU"/>
        </w:rPr>
        <w:lastRenderedPageBreak/>
        <w:t>вкупе с традиционными обеспечениями</w:t>
      </w:r>
      <w:r w:rsidR="000E4475" w:rsidRPr="00B30FB6">
        <w:rPr>
          <w:lang w:val="ru-RU"/>
        </w:rPr>
        <w:t xml:space="preserve"> как </w:t>
      </w:r>
      <w:r w:rsidR="006811A0" w:rsidRPr="00B30FB6">
        <w:rPr>
          <w:lang w:val="ru-RU"/>
        </w:rPr>
        <w:t>дополняющую</w:t>
      </w:r>
      <w:r w:rsidR="000E4475" w:rsidRPr="00B30FB6">
        <w:rPr>
          <w:lang w:val="ru-RU"/>
        </w:rPr>
        <w:t xml:space="preserve"> обеспечительную конструкцию</w:t>
      </w:r>
      <w:r w:rsidR="006811A0" w:rsidRPr="00B30FB6">
        <w:rPr>
          <w:lang w:val="ru-RU"/>
        </w:rPr>
        <w:t>.</w:t>
      </w:r>
    </w:p>
    <w:p w14:paraId="49ADF1F6" w14:textId="77777777" w:rsidR="003E562D" w:rsidRPr="00B30FB6" w:rsidRDefault="00BB1349" w:rsidP="002025C8">
      <w:pPr>
        <w:pStyle w:val="BodyText0"/>
        <w:rPr>
          <w:lang w:val="ru-RU"/>
        </w:rPr>
      </w:pPr>
      <w:r w:rsidRPr="00B30FB6">
        <w:rPr>
          <w:lang w:val="ru-RU"/>
        </w:rPr>
        <w:t>В-</w:t>
      </w:r>
      <w:r w:rsidR="000E4475" w:rsidRPr="00B30FB6">
        <w:rPr>
          <w:lang w:val="ru-RU"/>
        </w:rPr>
        <w:t>третьих</w:t>
      </w:r>
      <w:r w:rsidR="006811A0" w:rsidRPr="00B30FB6">
        <w:rPr>
          <w:lang w:val="ru-RU"/>
        </w:rPr>
        <w:t xml:space="preserve">, возможность реализации уступленных секундарных прав дает кредитору возможность осуществлять более </w:t>
      </w:r>
      <w:r w:rsidR="003E562D" w:rsidRPr="00B30FB6">
        <w:rPr>
          <w:lang w:val="ru-RU"/>
        </w:rPr>
        <w:t xml:space="preserve">тонкое регулирование </w:t>
      </w:r>
      <w:r w:rsidR="006811A0" w:rsidRPr="00B30FB6">
        <w:rPr>
          <w:lang w:val="ru-RU"/>
        </w:rPr>
        <w:t xml:space="preserve">правоотношения с должником </w:t>
      </w:r>
      <w:r w:rsidR="003E562D" w:rsidRPr="00B30FB6">
        <w:rPr>
          <w:lang w:val="ru-RU"/>
        </w:rPr>
        <w:t>без</w:t>
      </w:r>
      <w:r w:rsidR="006811A0" w:rsidRPr="00B30FB6">
        <w:rPr>
          <w:lang w:val="ru-RU"/>
        </w:rPr>
        <w:t xml:space="preserve"> его</w:t>
      </w:r>
      <w:r w:rsidR="001C57C6" w:rsidRPr="00B30FB6">
        <w:rPr>
          <w:lang w:val="ru-RU"/>
        </w:rPr>
        <w:t xml:space="preserve"> прекращения. Именно указанный выше превентивный характер прав контроля позволяет кредитору принимать меры по корректированию правового положения должника</w:t>
      </w:r>
      <w:r w:rsidR="000E4475" w:rsidRPr="00B30FB6">
        <w:rPr>
          <w:lang w:val="ru-RU"/>
        </w:rPr>
        <w:t xml:space="preserve"> </w:t>
      </w:r>
      <w:r w:rsidR="001C57C6" w:rsidRPr="00B30FB6">
        <w:rPr>
          <w:lang w:val="ru-RU"/>
        </w:rPr>
        <w:t>и секундарно-связанного л</w:t>
      </w:r>
      <w:r w:rsidR="000E4475" w:rsidRPr="00B30FB6">
        <w:rPr>
          <w:lang w:val="ru-RU"/>
        </w:rPr>
        <w:t>ица</w:t>
      </w:r>
      <w:r w:rsidR="001C57C6" w:rsidRPr="00B30FB6">
        <w:rPr>
          <w:lang w:val="ru-RU"/>
        </w:rPr>
        <w:t xml:space="preserve"> без </w:t>
      </w:r>
      <w:r w:rsidR="000E4475" w:rsidRPr="00B30FB6">
        <w:rPr>
          <w:lang w:val="ru-RU"/>
        </w:rPr>
        <w:t xml:space="preserve">разрыва </w:t>
      </w:r>
      <w:r w:rsidR="001C57C6" w:rsidRPr="00B30FB6">
        <w:rPr>
          <w:lang w:val="ru-RU"/>
        </w:rPr>
        <w:t>обеспечиваемого пр</w:t>
      </w:r>
      <w:r w:rsidR="000E4475" w:rsidRPr="00B30FB6">
        <w:rPr>
          <w:lang w:val="ru-RU"/>
        </w:rPr>
        <w:t>авоотношения, в отличие от того, как это происходило бы</w:t>
      </w:r>
      <w:r w:rsidR="001C57C6" w:rsidRPr="00B30FB6">
        <w:rPr>
          <w:lang w:val="ru-RU"/>
        </w:rPr>
        <w:t xml:space="preserve"> при реализации требования к поручителю или обращении взыскания на заложенное имущество.</w:t>
      </w:r>
    </w:p>
    <w:p w14:paraId="3128531E" w14:textId="77777777" w:rsidR="00A934F9" w:rsidRPr="00B30FB6" w:rsidRDefault="001C57C6" w:rsidP="002025C8">
      <w:pPr>
        <w:pStyle w:val="BodyText0"/>
        <w:rPr>
          <w:lang w:val="ru-RU"/>
        </w:rPr>
      </w:pPr>
      <w:r w:rsidRPr="00B30FB6">
        <w:rPr>
          <w:lang w:val="ru-RU"/>
        </w:rPr>
        <w:t xml:space="preserve">Таким образом, можно утверждать, что </w:t>
      </w:r>
      <w:r w:rsidR="00A934F9" w:rsidRPr="00B30FB6">
        <w:rPr>
          <w:lang w:val="ru-RU"/>
        </w:rPr>
        <w:t xml:space="preserve">и заемщик и кредитор имеют вполне обоснованные и заслуживающие уважения интересы в </w:t>
      </w:r>
      <w:r w:rsidR="000E4475" w:rsidRPr="00B30FB6">
        <w:rPr>
          <w:lang w:val="ru-RU"/>
        </w:rPr>
        <w:t xml:space="preserve">уступке </w:t>
      </w:r>
      <w:r w:rsidR="00511F78" w:rsidRPr="00B30FB6">
        <w:rPr>
          <w:lang w:val="ru-RU"/>
        </w:rPr>
        <w:t>секундарных прав.</w:t>
      </w:r>
      <w:r w:rsidR="00BB7881" w:rsidRPr="00B30FB6">
        <w:rPr>
          <w:lang w:val="ru-RU"/>
        </w:rPr>
        <w:t xml:space="preserve"> Но не нарушаю</w:t>
      </w:r>
      <w:r w:rsidR="004B3508" w:rsidRPr="00B30FB6">
        <w:rPr>
          <w:lang w:val="ru-RU"/>
        </w:rPr>
        <w:t>тся ли при этом интересы</w:t>
      </w:r>
      <w:r w:rsidR="00D0099A" w:rsidRPr="00B30FB6">
        <w:rPr>
          <w:lang w:val="ru-RU"/>
        </w:rPr>
        <w:t xml:space="preserve"> секундарно-связанного лица</w:t>
      </w:r>
      <w:r w:rsidR="004B3508" w:rsidRPr="00B30FB6">
        <w:rPr>
          <w:lang w:val="ru-RU"/>
        </w:rPr>
        <w:t>?</w:t>
      </w:r>
    </w:p>
    <w:p w14:paraId="73097D30" w14:textId="3E5BDA48" w:rsidR="004311AB" w:rsidRPr="00B30FB6" w:rsidRDefault="00BB7881" w:rsidP="002025C8">
      <w:pPr>
        <w:pStyle w:val="BodyText0"/>
        <w:rPr>
          <w:lang w:val="ru-RU"/>
        </w:rPr>
      </w:pPr>
      <w:r w:rsidRPr="00B30FB6">
        <w:rPr>
          <w:lang w:val="ru-RU"/>
        </w:rPr>
        <w:t>В данной ситуации интересам секундарно-связанного лица может п</w:t>
      </w:r>
      <w:r w:rsidR="0065435F" w:rsidRPr="00B30FB6">
        <w:rPr>
          <w:lang w:val="ru-RU"/>
        </w:rPr>
        <w:t>овредить его</w:t>
      </w:r>
      <w:r w:rsidR="00216D86" w:rsidRPr="00B30FB6">
        <w:rPr>
          <w:lang w:val="ru-RU"/>
        </w:rPr>
        <w:t xml:space="preserve"> </w:t>
      </w:r>
      <w:r w:rsidR="0065435F" w:rsidRPr="00B30FB6">
        <w:rPr>
          <w:lang w:val="ru-RU"/>
        </w:rPr>
        <w:t xml:space="preserve">неосведомленность о совершенной уступке. </w:t>
      </w:r>
      <w:r w:rsidR="002E2366" w:rsidRPr="00B30FB6">
        <w:rPr>
          <w:lang w:val="ru-RU"/>
        </w:rPr>
        <w:t>Э</w:t>
      </w:r>
      <w:r w:rsidR="008312E6" w:rsidRPr="00B30FB6">
        <w:rPr>
          <w:lang w:val="ru-RU"/>
        </w:rPr>
        <w:t>та</w:t>
      </w:r>
      <w:r w:rsidR="0065435F" w:rsidRPr="00B30FB6">
        <w:rPr>
          <w:lang w:val="ru-RU"/>
        </w:rPr>
        <w:t xml:space="preserve"> проблема </w:t>
      </w:r>
      <w:r w:rsidR="003C783D" w:rsidRPr="00B30FB6">
        <w:rPr>
          <w:lang w:val="ru-RU"/>
        </w:rPr>
        <w:t xml:space="preserve">легко </w:t>
      </w:r>
      <w:r w:rsidR="008312E6" w:rsidRPr="00B30FB6">
        <w:rPr>
          <w:lang w:val="ru-RU"/>
        </w:rPr>
        <w:t>реш</w:t>
      </w:r>
      <w:r w:rsidR="002E2366" w:rsidRPr="00B30FB6">
        <w:rPr>
          <w:lang w:val="ru-RU"/>
        </w:rPr>
        <w:t>ается</w:t>
      </w:r>
      <w:r w:rsidR="008312E6" w:rsidRPr="00B30FB6">
        <w:rPr>
          <w:lang w:val="ru-RU"/>
        </w:rPr>
        <w:t xml:space="preserve"> </w:t>
      </w:r>
      <w:r w:rsidR="003C783D" w:rsidRPr="00B30FB6">
        <w:rPr>
          <w:lang w:val="ru-RU"/>
        </w:rPr>
        <w:t>применением</w:t>
      </w:r>
      <w:r w:rsidR="0065435F" w:rsidRPr="00B30FB6">
        <w:rPr>
          <w:lang w:val="ru-RU"/>
        </w:rPr>
        <w:t xml:space="preserve"> </w:t>
      </w:r>
      <w:r w:rsidR="003C783D" w:rsidRPr="00B30FB6">
        <w:rPr>
          <w:lang w:val="ru-RU"/>
        </w:rPr>
        <w:t>норм об уведомлении</w:t>
      </w:r>
      <w:r w:rsidR="0065435F" w:rsidRPr="00B30FB6">
        <w:rPr>
          <w:lang w:val="ru-RU"/>
        </w:rPr>
        <w:t xml:space="preserve"> должника</w:t>
      </w:r>
      <w:r w:rsidR="008312E6" w:rsidRPr="00B30FB6">
        <w:rPr>
          <w:lang w:val="ru-RU"/>
        </w:rPr>
        <w:t xml:space="preserve"> при уступке обязательственного права</w:t>
      </w:r>
      <w:r w:rsidR="0065435F" w:rsidRPr="00B30FB6">
        <w:rPr>
          <w:lang w:val="ru-RU"/>
        </w:rPr>
        <w:t>.</w:t>
      </w:r>
      <w:r w:rsidR="00BE4C2E" w:rsidRPr="00B30FB6">
        <w:rPr>
          <w:lang w:val="ru-RU"/>
        </w:rPr>
        <w:t xml:space="preserve"> </w:t>
      </w:r>
      <w:r w:rsidR="001A6B67" w:rsidRPr="00B30FB6">
        <w:rPr>
          <w:lang w:val="ru-RU"/>
        </w:rPr>
        <w:t xml:space="preserve">В отсутствие уведомления секундарно-связанного лица </w:t>
      </w:r>
      <w:r w:rsidR="00B111EC" w:rsidRPr="00B30FB6">
        <w:rPr>
          <w:lang w:val="ru-RU"/>
        </w:rPr>
        <w:t>осуществление</w:t>
      </w:r>
      <w:r w:rsidR="001A6B67" w:rsidRPr="00B30FB6">
        <w:rPr>
          <w:lang w:val="ru-RU"/>
        </w:rPr>
        <w:t xml:space="preserve"> уступленного секундарного права не влечет правовых последствий и никак не изменяет правовое положение </w:t>
      </w:r>
      <w:r w:rsidR="003C783D" w:rsidRPr="00B30FB6">
        <w:rPr>
          <w:lang w:val="ru-RU"/>
        </w:rPr>
        <w:t>секундарно-связанного лица</w:t>
      </w:r>
      <w:r w:rsidR="002E3E1C" w:rsidRPr="00B30FB6">
        <w:rPr>
          <w:lang w:val="ru-RU"/>
        </w:rPr>
        <w:t>, как если бы такой уступки бы не было вовсе.</w:t>
      </w:r>
      <w:r w:rsidR="003C783D" w:rsidRPr="00B30FB6">
        <w:rPr>
          <w:lang w:val="ru-RU"/>
        </w:rPr>
        <w:t xml:space="preserve"> </w:t>
      </w:r>
    </w:p>
    <w:p w14:paraId="054150FD" w14:textId="77777777" w:rsidR="00401C6E" w:rsidRPr="00B30FB6" w:rsidRDefault="00401C6E" w:rsidP="002025C8">
      <w:pPr>
        <w:pStyle w:val="BodyText0"/>
        <w:rPr>
          <w:lang w:val="ru-RU"/>
        </w:rPr>
      </w:pPr>
      <w:r w:rsidRPr="00B30FB6">
        <w:rPr>
          <w:lang w:val="ru-RU"/>
        </w:rPr>
        <w:t xml:space="preserve">Следуя заданной ранее логике изложения, по порядку рассмотрим возможность преемства в самостоятельных и </w:t>
      </w:r>
      <w:r w:rsidR="004311AB" w:rsidRPr="00B30FB6">
        <w:rPr>
          <w:lang w:val="ru-RU"/>
        </w:rPr>
        <w:t>не</w:t>
      </w:r>
      <w:r w:rsidRPr="00B30FB6">
        <w:rPr>
          <w:lang w:val="ru-RU"/>
        </w:rPr>
        <w:t>самостоятельных секундарных правах.</w:t>
      </w:r>
    </w:p>
    <w:p w14:paraId="312215E5" w14:textId="77777777" w:rsidR="00405F8A" w:rsidRDefault="00405F8A" w:rsidP="000068C7">
      <w:pPr>
        <w:pStyle w:val="3"/>
        <w:numPr>
          <w:ilvl w:val="0"/>
          <w:numId w:val="0"/>
        </w:numPr>
        <w:ind w:left="709"/>
      </w:pPr>
    </w:p>
    <w:p w14:paraId="35CCBB66" w14:textId="76BF9C8F" w:rsidR="00C63358" w:rsidRPr="00B30FB6" w:rsidRDefault="00C63358" w:rsidP="000068C7">
      <w:pPr>
        <w:pStyle w:val="3"/>
        <w:numPr>
          <w:ilvl w:val="0"/>
          <w:numId w:val="0"/>
        </w:numPr>
        <w:ind w:left="709"/>
      </w:pPr>
      <w:r w:rsidRPr="00B30FB6">
        <w:t>Преемство несамостоятельных секундарных прав</w:t>
      </w:r>
    </w:p>
    <w:p w14:paraId="0A3E0875" w14:textId="653E2380" w:rsidR="00C63358" w:rsidRPr="00B30FB6" w:rsidRDefault="0078511A" w:rsidP="00284182">
      <w:pPr>
        <w:pStyle w:val="BodyText0"/>
        <w:rPr>
          <w:lang w:val="ru-RU"/>
        </w:rPr>
      </w:pPr>
      <w:r w:rsidRPr="00B30FB6">
        <w:rPr>
          <w:lang w:val="ru-RU"/>
        </w:rPr>
        <w:t>Ситуации</w:t>
      </w:r>
      <w:r w:rsidR="00C63358" w:rsidRPr="00B30FB6">
        <w:rPr>
          <w:lang w:val="ru-RU"/>
        </w:rPr>
        <w:t xml:space="preserve"> преемства в несамостоятельных секундарных правах </w:t>
      </w:r>
      <w:r w:rsidR="00284182" w:rsidRPr="00B30FB6">
        <w:rPr>
          <w:lang w:val="ru-RU"/>
        </w:rPr>
        <w:t>часто возника</w:t>
      </w:r>
      <w:r w:rsidRPr="00B30FB6">
        <w:rPr>
          <w:lang w:val="ru-RU"/>
        </w:rPr>
        <w:t>ю</w:t>
      </w:r>
      <w:r w:rsidR="00284182" w:rsidRPr="00B30FB6">
        <w:rPr>
          <w:lang w:val="ru-RU"/>
        </w:rPr>
        <w:t xml:space="preserve">т на практике. Помимо секундарных прав, </w:t>
      </w:r>
      <w:r w:rsidR="00136774" w:rsidRPr="00B30FB6">
        <w:rPr>
          <w:lang w:val="ru-RU"/>
        </w:rPr>
        <w:t>упомянутых в</w:t>
      </w:r>
      <w:r w:rsidR="00284182" w:rsidRPr="00B30FB6">
        <w:rPr>
          <w:lang w:val="ru-RU"/>
        </w:rPr>
        <w:t xml:space="preserve"> закон</w:t>
      </w:r>
      <w:r w:rsidR="00136774" w:rsidRPr="00B30FB6">
        <w:rPr>
          <w:lang w:val="ru-RU"/>
        </w:rPr>
        <w:t>е</w:t>
      </w:r>
      <w:r w:rsidR="00284182" w:rsidRPr="00B30FB6">
        <w:rPr>
          <w:lang w:val="ru-RU"/>
        </w:rPr>
        <w:t>, стороны договорных правоотношений</w:t>
      </w:r>
      <w:r w:rsidR="00136774" w:rsidRPr="00B30FB6">
        <w:rPr>
          <w:lang w:val="ru-RU"/>
        </w:rPr>
        <w:t xml:space="preserve"> вольны определить</w:t>
      </w:r>
      <w:r w:rsidR="00284182" w:rsidRPr="00B30FB6">
        <w:rPr>
          <w:lang w:val="ru-RU"/>
        </w:rPr>
        <w:t xml:space="preserve"> </w:t>
      </w:r>
      <w:r w:rsidR="00136774" w:rsidRPr="00B30FB6">
        <w:rPr>
          <w:lang w:val="ru-RU"/>
        </w:rPr>
        <w:t xml:space="preserve">условия, </w:t>
      </w:r>
      <w:r w:rsidR="00136774" w:rsidRPr="00B30FB6">
        <w:rPr>
          <w:lang w:val="ru-RU"/>
        </w:rPr>
        <w:lastRenderedPageBreak/>
        <w:t>управомочивающие</w:t>
      </w:r>
      <w:r w:rsidR="00870964" w:rsidRPr="00B30FB6">
        <w:rPr>
          <w:lang w:val="ru-RU"/>
        </w:rPr>
        <w:t xml:space="preserve"> </w:t>
      </w:r>
      <w:r w:rsidR="00965587" w:rsidRPr="00B30FB6">
        <w:rPr>
          <w:lang w:val="ru-RU"/>
        </w:rPr>
        <w:t xml:space="preserve">сторону договора </w:t>
      </w:r>
      <w:r w:rsidR="00870964" w:rsidRPr="00B30FB6">
        <w:rPr>
          <w:lang w:val="ru-RU"/>
        </w:rPr>
        <w:t>на изменение правового положения контрагента</w:t>
      </w:r>
      <w:r w:rsidR="00965587" w:rsidRPr="00B30FB6">
        <w:rPr>
          <w:lang w:val="ru-RU"/>
        </w:rPr>
        <w:t xml:space="preserve"> путем совершения односторонних действий</w:t>
      </w:r>
      <w:r w:rsidR="00870964" w:rsidRPr="00B30FB6">
        <w:rPr>
          <w:lang w:val="ru-RU"/>
        </w:rPr>
        <w:t>.</w:t>
      </w:r>
    </w:p>
    <w:p w14:paraId="08D72029" w14:textId="5C71362C" w:rsidR="00044646" w:rsidRPr="00B30FB6" w:rsidRDefault="00A76302" w:rsidP="002025C8">
      <w:pPr>
        <w:pStyle w:val="BodyText0"/>
        <w:rPr>
          <w:lang w:val="ru-RU"/>
        </w:rPr>
      </w:pPr>
      <w:r w:rsidRPr="00B30FB6">
        <w:rPr>
          <w:lang w:val="ru-RU"/>
        </w:rPr>
        <w:t>Важнейший</w:t>
      </w:r>
      <w:r w:rsidR="00044646" w:rsidRPr="00B30FB6">
        <w:rPr>
          <w:lang w:val="ru-RU"/>
        </w:rPr>
        <w:t xml:space="preserve"> вопрос, связанный с преемством не</w:t>
      </w:r>
      <w:r w:rsidR="00A86151" w:rsidRPr="00B30FB6">
        <w:rPr>
          <w:lang w:val="ru-RU"/>
        </w:rPr>
        <w:t>самостоятельных секундарных прав</w:t>
      </w:r>
      <w:r w:rsidR="00F5006C" w:rsidRPr="00B30FB6">
        <w:rPr>
          <w:lang w:val="ru-RU"/>
        </w:rPr>
        <w:t xml:space="preserve">, заключается в возможности их перехода вслед за </w:t>
      </w:r>
      <w:r w:rsidR="0078511A" w:rsidRPr="00B30FB6">
        <w:rPr>
          <w:lang w:val="ru-RU"/>
        </w:rPr>
        <w:t>переходом</w:t>
      </w:r>
      <w:r w:rsidR="00F5006C" w:rsidRPr="00B30FB6">
        <w:rPr>
          <w:lang w:val="ru-RU"/>
        </w:rPr>
        <w:t xml:space="preserve"> требования из обязательства. Такая ситуация возникн</w:t>
      </w:r>
      <w:r w:rsidR="002E2366" w:rsidRPr="00B30FB6">
        <w:rPr>
          <w:lang w:val="ru-RU"/>
        </w:rPr>
        <w:t>ает</w:t>
      </w:r>
      <w:r w:rsidR="00F5006C" w:rsidRPr="00B30FB6">
        <w:rPr>
          <w:lang w:val="ru-RU"/>
        </w:rPr>
        <w:t xml:space="preserve">, например, при уступке </w:t>
      </w:r>
      <w:r w:rsidR="00E824D6" w:rsidRPr="00B30FB6">
        <w:rPr>
          <w:lang w:val="ru-RU"/>
        </w:rPr>
        <w:t>продавцом</w:t>
      </w:r>
      <w:r w:rsidR="00F5006C" w:rsidRPr="00B30FB6">
        <w:rPr>
          <w:lang w:val="ru-RU"/>
        </w:rPr>
        <w:t xml:space="preserve"> требования об </w:t>
      </w:r>
      <w:r w:rsidR="0078511A" w:rsidRPr="00B30FB6">
        <w:rPr>
          <w:lang w:val="ru-RU"/>
        </w:rPr>
        <w:t>у</w:t>
      </w:r>
      <w:r w:rsidR="00F5006C" w:rsidRPr="00B30FB6">
        <w:rPr>
          <w:lang w:val="ru-RU"/>
        </w:rPr>
        <w:t>плате</w:t>
      </w:r>
      <w:r w:rsidR="0078511A" w:rsidRPr="00B30FB6">
        <w:rPr>
          <w:lang w:val="ru-RU"/>
        </w:rPr>
        <w:t xml:space="preserve"> цены товара</w:t>
      </w:r>
      <w:r w:rsidRPr="00B30FB6">
        <w:rPr>
          <w:lang w:val="ru-RU"/>
        </w:rPr>
        <w:t xml:space="preserve"> третьему лицу (цессионарию)</w:t>
      </w:r>
      <w:r w:rsidR="00E824D6" w:rsidRPr="00B30FB6">
        <w:rPr>
          <w:lang w:val="ru-RU"/>
        </w:rPr>
        <w:t xml:space="preserve">. При </w:t>
      </w:r>
      <w:r w:rsidR="0078511A" w:rsidRPr="00B30FB6">
        <w:rPr>
          <w:lang w:val="ru-RU"/>
        </w:rPr>
        <w:t xml:space="preserve">этом к цессионарию </w:t>
      </w:r>
      <w:r w:rsidR="00E824D6" w:rsidRPr="00B30FB6">
        <w:rPr>
          <w:lang w:val="ru-RU"/>
        </w:rPr>
        <w:t>переходит только требовани</w:t>
      </w:r>
      <w:r w:rsidR="007E1529" w:rsidRPr="00B30FB6">
        <w:rPr>
          <w:lang w:val="ru-RU"/>
        </w:rPr>
        <w:t>е к покупателю об</w:t>
      </w:r>
      <w:r w:rsidR="00E824D6" w:rsidRPr="00B30FB6">
        <w:rPr>
          <w:lang w:val="ru-RU"/>
        </w:rPr>
        <w:t xml:space="preserve"> уплат</w:t>
      </w:r>
      <w:r w:rsidR="007E1529" w:rsidRPr="00B30FB6">
        <w:rPr>
          <w:lang w:val="ru-RU"/>
        </w:rPr>
        <w:t>е</w:t>
      </w:r>
      <w:r w:rsidR="00E824D6" w:rsidRPr="00B30FB6">
        <w:rPr>
          <w:lang w:val="ru-RU"/>
        </w:rPr>
        <w:t xml:space="preserve"> покупной цены </w:t>
      </w:r>
      <w:r w:rsidR="0078511A" w:rsidRPr="00B30FB6">
        <w:rPr>
          <w:lang w:val="ru-RU"/>
        </w:rPr>
        <w:t>отдельно</w:t>
      </w:r>
      <w:r w:rsidR="00E824D6" w:rsidRPr="00B30FB6">
        <w:rPr>
          <w:lang w:val="ru-RU"/>
        </w:rPr>
        <w:t xml:space="preserve"> от иных прав и обязанностей </w:t>
      </w:r>
      <w:r w:rsidRPr="00B30FB6">
        <w:rPr>
          <w:lang w:val="ru-RU"/>
        </w:rPr>
        <w:t xml:space="preserve">продавца </w:t>
      </w:r>
      <w:r w:rsidR="00E824D6" w:rsidRPr="00B30FB6">
        <w:rPr>
          <w:lang w:val="ru-RU"/>
        </w:rPr>
        <w:t>по договору.</w:t>
      </w:r>
    </w:p>
    <w:p w14:paraId="3FF98C74" w14:textId="61BFAF5A" w:rsidR="008345F9" w:rsidRPr="00B30FB6" w:rsidRDefault="008345F9" w:rsidP="002025C8">
      <w:pPr>
        <w:pStyle w:val="BodyText0"/>
        <w:rPr>
          <w:lang w:val="ru-RU"/>
        </w:rPr>
      </w:pPr>
      <w:r w:rsidRPr="00B30FB6">
        <w:rPr>
          <w:lang w:val="ru-RU"/>
        </w:rPr>
        <w:t>Предположим, что</w:t>
      </w:r>
      <w:r w:rsidR="00512E2A" w:rsidRPr="00B30FB6">
        <w:rPr>
          <w:lang w:val="ru-RU"/>
        </w:rPr>
        <w:t xml:space="preserve"> стороны заключили договор </w:t>
      </w:r>
      <w:r w:rsidR="0090019B" w:rsidRPr="00B30FB6">
        <w:rPr>
          <w:lang w:val="ru-RU"/>
        </w:rPr>
        <w:t>поставки товара партиями</w:t>
      </w:r>
      <w:r w:rsidR="00512E2A" w:rsidRPr="00B30FB6">
        <w:rPr>
          <w:lang w:val="ru-RU"/>
        </w:rPr>
        <w:t>, в соответствии с которым поставщик обязуется поставлять покупателю партии товара, а покупатель – принимать и оплачивать их.</w:t>
      </w:r>
      <w:r w:rsidR="0090019B" w:rsidRPr="00B30FB6">
        <w:rPr>
          <w:lang w:val="ru-RU"/>
        </w:rPr>
        <w:t xml:space="preserve"> </w:t>
      </w:r>
      <w:r w:rsidR="00512E2A" w:rsidRPr="00B30FB6">
        <w:rPr>
          <w:lang w:val="ru-RU"/>
        </w:rPr>
        <w:t xml:space="preserve">Договором </w:t>
      </w:r>
      <w:r w:rsidR="0090019B" w:rsidRPr="00B30FB6">
        <w:rPr>
          <w:lang w:val="ru-RU"/>
        </w:rPr>
        <w:t xml:space="preserve">установлено право </w:t>
      </w:r>
      <w:r w:rsidRPr="00B30FB6">
        <w:rPr>
          <w:lang w:val="ru-RU"/>
        </w:rPr>
        <w:t xml:space="preserve">продавца </w:t>
      </w:r>
      <w:r w:rsidR="00C6562D" w:rsidRPr="00B30FB6">
        <w:rPr>
          <w:lang w:val="ru-RU"/>
        </w:rPr>
        <w:t xml:space="preserve">заявить об одностороннем отказе от </w:t>
      </w:r>
      <w:r w:rsidR="002177F0" w:rsidRPr="00B30FB6">
        <w:rPr>
          <w:lang w:val="ru-RU"/>
        </w:rPr>
        <w:t xml:space="preserve">договора в случае </w:t>
      </w:r>
      <w:r w:rsidR="0090019B" w:rsidRPr="00B30FB6">
        <w:rPr>
          <w:lang w:val="ru-RU"/>
        </w:rPr>
        <w:t xml:space="preserve">систематических </w:t>
      </w:r>
      <w:r w:rsidR="002177F0" w:rsidRPr="00B30FB6">
        <w:rPr>
          <w:lang w:val="ru-RU"/>
        </w:rPr>
        <w:t>просроч</w:t>
      </w:r>
      <w:r w:rsidR="0090019B" w:rsidRPr="00B30FB6">
        <w:rPr>
          <w:lang w:val="ru-RU"/>
        </w:rPr>
        <w:t>е</w:t>
      </w:r>
      <w:r w:rsidR="002177F0" w:rsidRPr="00B30FB6">
        <w:rPr>
          <w:lang w:val="ru-RU"/>
        </w:rPr>
        <w:t>к</w:t>
      </w:r>
      <w:r w:rsidR="0090019B" w:rsidRPr="00B30FB6">
        <w:rPr>
          <w:lang w:val="ru-RU"/>
        </w:rPr>
        <w:t xml:space="preserve"> покупателя в оплате </w:t>
      </w:r>
      <w:r w:rsidR="00F11CA2" w:rsidRPr="00B30FB6">
        <w:rPr>
          <w:lang w:val="ru-RU"/>
        </w:rPr>
        <w:t>переданных ему</w:t>
      </w:r>
      <w:r w:rsidR="0090019B" w:rsidRPr="00B30FB6">
        <w:rPr>
          <w:lang w:val="ru-RU"/>
        </w:rPr>
        <w:t xml:space="preserve"> партий</w:t>
      </w:r>
      <w:r w:rsidR="002177F0" w:rsidRPr="00B30FB6">
        <w:rPr>
          <w:lang w:val="ru-RU"/>
        </w:rPr>
        <w:t>.</w:t>
      </w:r>
      <w:r w:rsidR="00717B90" w:rsidRPr="00B30FB6">
        <w:rPr>
          <w:lang w:val="ru-RU"/>
        </w:rPr>
        <w:t xml:space="preserve"> </w:t>
      </w:r>
      <w:r w:rsidR="0090019B" w:rsidRPr="00B30FB6">
        <w:rPr>
          <w:lang w:val="ru-RU"/>
        </w:rPr>
        <w:t xml:space="preserve">Поставщик уступил цессионарию право требовать от покупателя уплаты цены отдельной партии товара. </w:t>
      </w:r>
      <w:r w:rsidR="00F11CA2" w:rsidRPr="00B30FB6">
        <w:rPr>
          <w:lang w:val="ru-RU"/>
        </w:rPr>
        <w:t>Перейдет ли в данной ситуации секундарное право на отказ из договора вслед за обязательственным требованием</w:t>
      </w:r>
      <w:r w:rsidR="00BB7C67" w:rsidRPr="00B30FB6">
        <w:rPr>
          <w:lang w:val="ru-RU"/>
        </w:rPr>
        <w:t>?</w:t>
      </w:r>
    </w:p>
    <w:p w14:paraId="638E0386" w14:textId="763A14D3" w:rsidR="00BB7C67" w:rsidRPr="00B30FB6" w:rsidRDefault="00DE338C" w:rsidP="002025C8">
      <w:pPr>
        <w:pStyle w:val="BodyText0"/>
        <w:rPr>
          <w:lang w:val="ru-RU"/>
        </w:rPr>
      </w:pPr>
      <w:r w:rsidRPr="00B30FB6">
        <w:rPr>
          <w:lang w:val="ru-RU"/>
        </w:rPr>
        <w:t>З</w:t>
      </w:r>
      <w:r w:rsidR="00266632" w:rsidRPr="00B30FB6">
        <w:rPr>
          <w:lang w:val="ru-RU"/>
        </w:rPr>
        <w:t xml:space="preserve">аключив договор цессии, </w:t>
      </w:r>
      <w:r w:rsidR="00FB1D70" w:rsidRPr="00B30FB6">
        <w:rPr>
          <w:lang w:val="ru-RU"/>
        </w:rPr>
        <w:t>поставщик</w:t>
      </w:r>
      <w:r w:rsidR="00266632" w:rsidRPr="00B30FB6">
        <w:rPr>
          <w:lang w:val="ru-RU"/>
        </w:rPr>
        <w:t xml:space="preserve"> (цедент) передал цессионарию лишь право требования </w:t>
      </w:r>
      <w:r w:rsidR="000F4B5A" w:rsidRPr="00B30FB6">
        <w:rPr>
          <w:lang w:val="ru-RU"/>
        </w:rPr>
        <w:t xml:space="preserve">уплаты покупной цены </w:t>
      </w:r>
      <w:r w:rsidR="00266632" w:rsidRPr="00B30FB6">
        <w:rPr>
          <w:lang w:val="ru-RU"/>
        </w:rPr>
        <w:t>из денежного обязательства по</w:t>
      </w:r>
      <w:r w:rsidR="000F4B5A" w:rsidRPr="00B30FB6">
        <w:rPr>
          <w:lang w:val="ru-RU"/>
        </w:rPr>
        <w:t xml:space="preserve"> оплате</w:t>
      </w:r>
      <w:r w:rsidRPr="00B30FB6">
        <w:rPr>
          <w:lang w:val="ru-RU"/>
        </w:rPr>
        <w:t xml:space="preserve"> </w:t>
      </w:r>
      <w:r w:rsidR="0015523C" w:rsidRPr="00B30FB6">
        <w:rPr>
          <w:lang w:val="ru-RU"/>
        </w:rPr>
        <w:t>определенной</w:t>
      </w:r>
      <w:r w:rsidRPr="00B30FB6">
        <w:rPr>
          <w:lang w:val="ru-RU"/>
        </w:rPr>
        <w:t xml:space="preserve"> партии товара. </w:t>
      </w:r>
      <w:r w:rsidR="0015523C" w:rsidRPr="00B30FB6">
        <w:rPr>
          <w:lang w:val="ru-RU"/>
        </w:rPr>
        <w:t>Данное денежное обязательство возникло вследствие состава юридических фактов, элементами которого являются заключение договора поставки (правовое основание возникновения обязательства) и передача покупателю конкретной партии товара</w:t>
      </w:r>
      <w:r w:rsidR="00654822" w:rsidRPr="00B30FB6">
        <w:rPr>
          <w:lang w:val="ru-RU"/>
        </w:rPr>
        <w:t xml:space="preserve"> (действие во исполнение договора, непосредственно влекущее возникновение требования у поставщика)</w:t>
      </w:r>
      <w:r w:rsidR="0015523C" w:rsidRPr="00B30FB6">
        <w:rPr>
          <w:lang w:val="ru-RU"/>
        </w:rPr>
        <w:t xml:space="preserve">. </w:t>
      </w:r>
      <w:r w:rsidR="00654822" w:rsidRPr="00B30FB6">
        <w:rPr>
          <w:lang w:val="ru-RU"/>
        </w:rPr>
        <w:t>Иные требования, связанные с уплатой цены за другие поставленные или еще не поставленные партии, к цессионарию в результате совершенной уступки не перешли.</w:t>
      </w:r>
    </w:p>
    <w:p w14:paraId="5A2A0D29" w14:textId="38D09397" w:rsidR="00266632" w:rsidRPr="00B30FB6" w:rsidRDefault="00266632" w:rsidP="002025C8">
      <w:pPr>
        <w:pStyle w:val="BodyText0"/>
        <w:rPr>
          <w:lang w:val="ru-RU"/>
        </w:rPr>
      </w:pPr>
      <w:r w:rsidRPr="00B30FB6">
        <w:rPr>
          <w:lang w:val="ru-RU"/>
        </w:rPr>
        <w:t>В силу одного из принципов цессионного права</w:t>
      </w:r>
      <w:r w:rsidR="00717B90" w:rsidRPr="00B30FB6">
        <w:rPr>
          <w:lang w:val="ru-RU"/>
        </w:rPr>
        <w:t>,</w:t>
      </w:r>
      <w:r w:rsidRPr="00B30FB6">
        <w:rPr>
          <w:lang w:val="ru-RU"/>
        </w:rPr>
        <w:t xml:space="preserve"> </w:t>
      </w:r>
      <w:r w:rsidR="00AC3CBD" w:rsidRPr="00B30FB6">
        <w:rPr>
          <w:lang w:val="ru-RU"/>
        </w:rPr>
        <w:t xml:space="preserve">требование по договору уступки переходит к цессионарию в таком состоянии, в котором оно </w:t>
      </w:r>
      <w:r w:rsidR="00717B90" w:rsidRPr="00B30FB6">
        <w:rPr>
          <w:lang w:val="ru-RU"/>
        </w:rPr>
        <w:lastRenderedPageBreak/>
        <w:t>существовало</w:t>
      </w:r>
      <w:r w:rsidR="00AC3CBD" w:rsidRPr="00B30FB6">
        <w:rPr>
          <w:lang w:val="ru-RU"/>
        </w:rPr>
        <w:t xml:space="preserve"> на момент уступки (</w:t>
      </w:r>
      <w:r w:rsidR="000F4B5A" w:rsidRPr="00B30FB6">
        <w:rPr>
          <w:lang w:val="ru-RU"/>
        </w:rPr>
        <w:t xml:space="preserve">п. 1 </w:t>
      </w:r>
      <w:r w:rsidR="00AC3CBD" w:rsidRPr="00B30FB6">
        <w:rPr>
          <w:lang w:val="ru-RU"/>
        </w:rPr>
        <w:t>ст. </w:t>
      </w:r>
      <w:r w:rsidR="000F4B5A" w:rsidRPr="00B30FB6">
        <w:rPr>
          <w:lang w:val="ru-RU"/>
        </w:rPr>
        <w:t>384</w:t>
      </w:r>
      <w:r w:rsidR="00AC3CBD" w:rsidRPr="00B30FB6">
        <w:rPr>
          <w:lang w:val="ru-RU"/>
        </w:rPr>
        <w:t xml:space="preserve"> ГК РФ). Помимо </w:t>
      </w:r>
      <w:r w:rsidR="00813BCA" w:rsidRPr="00B30FB6">
        <w:rPr>
          <w:lang w:val="ru-RU"/>
        </w:rPr>
        <w:t>основного</w:t>
      </w:r>
      <w:r w:rsidR="000F4B5A" w:rsidRPr="00B30FB6">
        <w:rPr>
          <w:lang w:val="ru-RU"/>
        </w:rPr>
        <w:t xml:space="preserve"> </w:t>
      </w:r>
      <w:r w:rsidR="00AC3CBD" w:rsidRPr="00B30FB6">
        <w:rPr>
          <w:lang w:val="ru-RU"/>
        </w:rPr>
        <w:t>требования</w:t>
      </w:r>
      <w:r w:rsidR="000F4B5A" w:rsidRPr="00B30FB6">
        <w:rPr>
          <w:lang w:val="ru-RU"/>
        </w:rPr>
        <w:t xml:space="preserve"> </w:t>
      </w:r>
      <w:r w:rsidR="00813BCA" w:rsidRPr="00B30FB6">
        <w:rPr>
          <w:lang w:val="ru-RU"/>
        </w:rPr>
        <w:t xml:space="preserve">к цессионарию </w:t>
      </w:r>
      <w:r w:rsidR="00F841A9" w:rsidRPr="00B30FB6">
        <w:rPr>
          <w:lang w:val="ru-RU"/>
        </w:rPr>
        <w:t>переходят</w:t>
      </w:r>
      <w:r w:rsidR="000F4B5A" w:rsidRPr="00B30FB6">
        <w:rPr>
          <w:lang w:val="ru-RU"/>
        </w:rPr>
        <w:t xml:space="preserve"> дополнительные права, например, </w:t>
      </w:r>
      <w:r w:rsidR="00F841A9" w:rsidRPr="00B30FB6">
        <w:rPr>
          <w:lang w:val="ru-RU"/>
        </w:rPr>
        <w:t>право на получение процентов (как регу</w:t>
      </w:r>
      <w:r w:rsidR="00813BCA" w:rsidRPr="00B30FB6">
        <w:rPr>
          <w:lang w:val="ru-RU"/>
        </w:rPr>
        <w:t xml:space="preserve">лятивных, так и охранительных), а также </w:t>
      </w:r>
      <w:r w:rsidR="00F841A9" w:rsidRPr="00B30FB6">
        <w:rPr>
          <w:lang w:val="ru-RU"/>
        </w:rPr>
        <w:t xml:space="preserve">права, обеспечивающие </w:t>
      </w:r>
      <w:r w:rsidR="005858BC" w:rsidRPr="00B30FB6">
        <w:rPr>
          <w:lang w:val="ru-RU"/>
        </w:rPr>
        <w:t>исполнение</w:t>
      </w:r>
      <w:r w:rsidR="00813BCA" w:rsidRPr="00B30FB6">
        <w:rPr>
          <w:lang w:val="ru-RU"/>
        </w:rPr>
        <w:t xml:space="preserve"> основного</w:t>
      </w:r>
      <w:r w:rsidR="00F841A9" w:rsidRPr="00B30FB6">
        <w:rPr>
          <w:lang w:val="ru-RU"/>
        </w:rPr>
        <w:t xml:space="preserve"> требования. </w:t>
      </w:r>
      <w:r w:rsidR="00813BCA" w:rsidRPr="00B30FB6">
        <w:rPr>
          <w:lang w:val="ru-RU"/>
        </w:rPr>
        <w:t>Такое</w:t>
      </w:r>
      <w:r w:rsidR="00F841A9" w:rsidRPr="00B30FB6">
        <w:rPr>
          <w:lang w:val="ru-RU"/>
        </w:rPr>
        <w:t xml:space="preserve"> решение законодателя является вполне обоснованным, так как проценты в зависимости </w:t>
      </w:r>
      <w:r w:rsidR="00074B0B" w:rsidRPr="00B30FB6">
        <w:rPr>
          <w:lang w:val="ru-RU"/>
        </w:rPr>
        <w:t>от их природы являются либо платой за пользование денежными средствами, которые причитаются цессионарию, либо мерой ответственности.</w:t>
      </w:r>
      <w:r w:rsidR="00CB3086" w:rsidRPr="00B30FB6">
        <w:rPr>
          <w:lang w:val="ru-RU"/>
        </w:rPr>
        <w:t xml:space="preserve"> Поэтому ц</w:t>
      </w:r>
      <w:r w:rsidR="00074B0B" w:rsidRPr="00B30FB6">
        <w:rPr>
          <w:lang w:val="ru-RU"/>
        </w:rPr>
        <w:t>ессионарий</w:t>
      </w:r>
      <w:r w:rsidR="00CB3086" w:rsidRPr="00B30FB6">
        <w:rPr>
          <w:lang w:val="ru-RU"/>
        </w:rPr>
        <w:t>,</w:t>
      </w:r>
      <w:r w:rsidR="00074B0B" w:rsidRPr="00B30FB6">
        <w:rPr>
          <w:lang w:val="ru-RU"/>
        </w:rPr>
        <w:t xml:space="preserve"> получив требование </w:t>
      </w:r>
      <w:r w:rsidR="00CB3086" w:rsidRPr="00B30FB6">
        <w:rPr>
          <w:lang w:val="ru-RU"/>
        </w:rPr>
        <w:t xml:space="preserve">об уплате денежных средств </w:t>
      </w:r>
      <w:r w:rsidR="00074B0B" w:rsidRPr="00B30FB6">
        <w:rPr>
          <w:lang w:val="ru-RU"/>
        </w:rPr>
        <w:t xml:space="preserve">в свою имущественную массу, становится управомоченным на </w:t>
      </w:r>
      <w:r w:rsidR="00CB3086" w:rsidRPr="00B30FB6">
        <w:rPr>
          <w:lang w:val="ru-RU"/>
        </w:rPr>
        <w:t xml:space="preserve">и </w:t>
      </w:r>
      <w:r w:rsidR="00074B0B" w:rsidRPr="00B30FB6">
        <w:rPr>
          <w:lang w:val="ru-RU"/>
        </w:rPr>
        <w:t>получение процентов</w:t>
      </w:r>
      <w:r w:rsidR="00CB3086" w:rsidRPr="00B30FB6">
        <w:rPr>
          <w:lang w:val="ru-RU"/>
        </w:rPr>
        <w:t>, начисляемых на сумму этих денежных средств</w:t>
      </w:r>
      <w:r w:rsidR="00074B0B" w:rsidRPr="00B30FB6">
        <w:rPr>
          <w:lang w:val="ru-RU"/>
        </w:rPr>
        <w:t xml:space="preserve">. </w:t>
      </w:r>
      <w:r w:rsidR="005858BC" w:rsidRPr="00B30FB6">
        <w:rPr>
          <w:lang w:val="ru-RU"/>
        </w:rPr>
        <w:t>Права, о</w:t>
      </w:r>
      <w:r w:rsidR="00074B0B" w:rsidRPr="00B30FB6">
        <w:rPr>
          <w:lang w:val="ru-RU"/>
        </w:rPr>
        <w:t xml:space="preserve">беспечивающие </w:t>
      </w:r>
      <w:r w:rsidR="00CB3086" w:rsidRPr="00B30FB6">
        <w:rPr>
          <w:lang w:val="ru-RU"/>
        </w:rPr>
        <w:t>уплату долга</w:t>
      </w:r>
      <w:r w:rsidR="005858BC" w:rsidRPr="00B30FB6">
        <w:rPr>
          <w:lang w:val="ru-RU"/>
        </w:rPr>
        <w:t xml:space="preserve"> </w:t>
      </w:r>
      <w:r w:rsidR="00074B0B" w:rsidRPr="00B30FB6">
        <w:rPr>
          <w:lang w:val="ru-RU"/>
        </w:rPr>
        <w:t>(права</w:t>
      </w:r>
      <w:r w:rsidR="004A2D55" w:rsidRPr="00B30FB6">
        <w:rPr>
          <w:lang w:val="ru-RU"/>
        </w:rPr>
        <w:t xml:space="preserve"> </w:t>
      </w:r>
      <w:r w:rsidR="00CB3086" w:rsidRPr="00B30FB6">
        <w:rPr>
          <w:lang w:val="ru-RU"/>
        </w:rPr>
        <w:t xml:space="preserve">кредитора </w:t>
      </w:r>
      <w:r w:rsidR="004A2D55" w:rsidRPr="00B30FB6">
        <w:rPr>
          <w:lang w:val="ru-RU"/>
        </w:rPr>
        <w:t>из договора поручительства, права залогодержателя)</w:t>
      </w:r>
      <w:r w:rsidR="005858BC" w:rsidRPr="00B30FB6">
        <w:rPr>
          <w:lang w:val="ru-RU"/>
        </w:rPr>
        <w:t>,</w:t>
      </w:r>
      <w:r w:rsidR="004A2D55" w:rsidRPr="00B30FB6">
        <w:rPr>
          <w:lang w:val="ru-RU"/>
        </w:rPr>
        <w:t xml:space="preserve"> также должны переходить вместе с обеспечиваемым требованием к цессионарию, так как они сл</w:t>
      </w:r>
      <w:r w:rsidR="00193A06" w:rsidRPr="00B30FB6">
        <w:rPr>
          <w:lang w:val="ru-RU"/>
        </w:rPr>
        <w:t xml:space="preserve">ужат механизмом реализации </w:t>
      </w:r>
      <w:r w:rsidR="00CB3086" w:rsidRPr="00B30FB6">
        <w:rPr>
          <w:lang w:val="ru-RU"/>
        </w:rPr>
        <w:t xml:space="preserve">новым кредитором </w:t>
      </w:r>
      <w:r w:rsidR="00193A06" w:rsidRPr="00B30FB6">
        <w:rPr>
          <w:lang w:val="ru-RU"/>
        </w:rPr>
        <w:t>полученного требования</w:t>
      </w:r>
      <w:r w:rsidR="004A2D55" w:rsidRPr="00B30FB6">
        <w:rPr>
          <w:lang w:val="ru-RU"/>
        </w:rPr>
        <w:t>.</w:t>
      </w:r>
    </w:p>
    <w:p w14:paraId="1A47C3CD" w14:textId="3E899CDA" w:rsidR="00E72B68" w:rsidRPr="00B30FB6" w:rsidRDefault="00CB3086" w:rsidP="002025C8">
      <w:pPr>
        <w:pStyle w:val="BodyText0"/>
        <w:rPr>
          <w:lang w:val="ru-RU"/>
        </w:rPr>
      </w:pPr>
      <w:r w:rsidRPr="00B30FB6">
        <w:rPr>
          <w:lang w:val="ru-RU"/>
        </w:rPr>
        <w:t>Однако на этом список дополнительных</w:t>
      </w:r>
      <w:r w:rsidR="0048744F" w:rsidRPr="00B30FB6">
        <w:rPr>
          <w:lang w:val="ru-RU"/>
        </w:rPr>
        <w:t xml:space="preserve"> прав заканчивается. По смыслу нормы </w:t>
      </w:r>
      <w:r w:rsidR="00813BCA" w:rsidRPr="00B30FB6">
        <w:rPr>
          <w:lang w:val="ru-RU"/>
        </w:rPr>
        <w:t>п</w:t>
      </w:r>
      <w:r w:rsidR="00E74A13">
        <w:rPr>
          <w:lang w:val="ru-RU"/>
        </w:rPr>
        <w:t>. </w:t>
      </w:r>
      <w:r w:rsidR="00813BCA" w:rsidRPr="00B30FB6">
        <w:rPr>
          <w:lang w:val="ru-RU"/>
        </w:rPr>
        <w:t xml:space="preserve">1 </w:t>
      </w:r>
      <w:r w:rsidR="0048744F" w:rsidRPr="00B30FB6">
        <w:rPr>
          <w:lang w:val="ru-RU"/>
        </w:rPr>
        <w:t>ст</w:t>
      </w:r>
      <w:r w:rsidR="00E74A13">
        <w:rPr>
          <w:lang w:val="ru-RU"/>
        </w:rPr>
        <w:t>. </w:t>
      </w:r>
      <w:r w:rsidR="00813BCA" w:rsidRPr="00B30FB6">
        <w:rPr>
          <w:lang w:val="ru-RU"/>
        </w:rPr>
        <w:t>384</w:t>
      </w:r>
      <w:r w:rsidR="0048744F" w:rsidRPr="00B30FB6">
        <w:rPr>
          <w:lang w:val="ru-RU"/>
        </w:rPr>
        <w:t xml:space="preserve"> ГК РФ в порядке сингулярного правопреемства к цессионарию переходят</w:t>
      </w:r>
      <w:r w:rsidR="00E72B68" w:rsidRPr="00B30FB6">
        <w:rPr>
          <w:lang w:val="ru-RU"/>
        </w:rPr>
        <w:t xml:space="preserve"> только дополнительные по отношению к уступаемому требованию</w:t>
      </w:r>
      <w:r w:rsidR="00975433" w:rsidRPr="00B30FB6">
        <w:rPr>
          <w:lang w:val="ru-RU"/>
        </w:rPr>
        <w:t>,</w:t>
      </w:r>
      <w:r w:rsidR="00E72B68" w:rsidRPr="00B30FB6">
        <w:rPr>
          <w:lang w:val="ru-RU"/>
        </w:rPr>
        <w:t xml:space="preserve"> </w:t>
      </w:r>
      <w:r w:rsidR="00975433" w:rsidRPr="00B30FB6">
        <w:rPr>
          <w:lang w:val="ru-RU"/>
        </w:rPr>
        <w:t xml:space="preserve">то есть связанные с ним, </w:t>
      </w:r>
      <w:r w:rsidR="00E72B68" w:rsidRPr="00B30FB6">
        <w:rPr>
          <w:lang w:val="ru-RU"/>
        </w:rPr>
        <w:t>права.</w:t>
      </w:r>
    </w:p>
    <w:p w14:paraId="4E2F4426" w14:textId="53DA80BC" w:rsidR="0059316B" w:rsidRPr="00B30FB6" w:rsidRDefault="00E72B68" w:rsidP="002025C8">
      <w:pPr>
        <w:pStyle w:val="BodyText0"/>
        <w:rPr>
          <w:lang w:val="ru-RU"/>
        </w:rPr>
      </w:pPr>
      <w:r w:rsidRPr="00B30FB6">
        <w:rPr>
          <w:lang w:val="ru-RU"/>
        </w:rPr>
        <w:t xml:space="preserve">В случае с секундарными правами по общему правилу такой </w:t>
      </w:r>
      <w:r w:rsidR="00193A06" w:rsidRPr="00B30FB6">
        <w:rPr>
          <w:lang w:val="ru-RU"/>
        </w:rPr>
        <w:t>признак</w:t>
      </w:r>
      <w:r w:rsidRPr="00B30FB6">
        <w:rPr>
          <w:lang w:val="ru-RU"/>
        </w:rPr>
        <w:t xml:space="preserve"> связанности отсутствует.</w:t>
      </w:r>
      <w:r w:rsidR="00193A06" w:rsidRPr="00B30FB6">
        <w:rPr>
          <w:lang w:val="ru-RU"/>
        </w:rPr>
        <w:t xml:space="preserve"> Оговаривая право на односторонний отказ</w:t>
      </w:r>
      <w:r w:rsidR="00DA3C75" w:rsidRPr="00B30FB6">
        <w:rPr>
          <w:lang w:val="ru-RU"/>
        </w:rPr>
        <w:t xml:space="preserve"> от договора </w:t>
      </w:r>
      <w:r w:rsidR="00193A06" w:rsidRPr="00B30FB6">
        <w:rPr>
          <w:lang w:val="ru-RU"/>
        </w:rPr>
        <w:t xml:space="preserve">при </w:t>
      </w:r>
      <w:r w:rsidR="00DA3C75" w:rsidRPr="00B30FB6">
        <w:rPr>
          <w:lang w:val="ru-RU"/>
        </w:rPr>
        <w:t xml:space="preserve">его </w:t>
      </w:r>
      <w:r w:rsidR="00193A06" w:rsidRPr="00B30FB6">
        <w:rPr>
          <w:lang w:val="ru-RU"/>
        </w:rPr>
        <w:t>заключении</w:t>
      </w:r>
      <w:r w:rsidR="00DA3C75" w:rsidRPr="00B30FB6">
        <w:rPr>
          <w:lang w:val="ru-RU"/>
        </w:rPr>
        <w:t xml:space="preserve">, </w:t>
      </w:r>
      <w:r w:rsidR="00EE68EF" w:rsidRPr="00B30FB6">
        <w:rPr>
          <w:lang w:val="ru-RU"/>
        </w:rPr>
        <w:t xml:space="preserve">стороны стремились создать </w:t>
      </w:r>
      <w:r w:rsidR="0021380F" w:rsidRPr="00B30FB6">
        <w:rPr>
          <w:lang w:val="ru-RU"/>
        </w:rPr>
        <w:t>для себя</w:t>
      </w:r>
      <w:r w:rsidR="00EE68EF" w:rsidRPr="00B30FB6">
        <w:rPr>
          <w:lang w:val="ru-RU"/>
        </w:rPr>
        <w:t xml:space="preserve"> возможность освободиться от связывающего их правоотношения</w:t>
      </w:r>
      <w:r w:rsidR="0087515C" w:rsidRPr="00B30FB6">
        <w:rPr>
          <w:lang w:val="ru-RU"/>
        </w:rPr>
        <w:t>, являющегося основанием для возникновения обязательств</w:t>
      </w:r>
      <w:r w:rsidR="00EE68EF" w:rsidRPr="00B30FB6">
        <w:rPr>
          <w:lang w:val="ru-RU"/>
        </w:rPr>
        <w:t>.</w:t>
      </w:r>
      <w:r w:rsidR="00993D06" w:rsidRPr="00B30FB6">
        <w:rPr>
          <w:lang w:val="ru-RU"/>
        </w:rPr>
        <w:t xml:space="preserve"> Согласно с</w:t>
      </w:r>
      <w:r w:rsidR="00E74A13">
        <w:rPr>
          <w:lang w:val="ru-RU"/>
        </w:rPr>
        <w:t>т. </w:t>
      </w:r>
      <w:r w:rsidR="00993D06" w:rsidRPr="00B30FB6">
        <w:rPr>
          <w:lang w:val="ru-RU"/>
        </w:rPr>
        <w:t xml:space="preserve">453 ГК РФ в толковании, данном </w:t>
      </w:r>
      <w:r w:rsidR="0021380F" w:rsidRPr="00B30FB6">
        <w:rPr>
          <w:lang w:val="ru-RU"/>
        </w:rPr>
        <w:t xml:space="preserve">в </w:t>
      </w:r>
      <w:r w:rsidR="00025729" w:rsidRPr="00B30FB6">
        <w:rPr>
          <w:lang w:val="ru-RU"/>
        </w:rPr>
        <w:t>постановлении Пленума ВАС РФ от </w:t>
      </w:r>
      <w:r w:rsidR="00993D06" w:rsidRPr="00B30FB6">
        <w:rPr>
          <w:lang w:val="ru-RU"/>
        </w:rPr>
        <w:t>6</w:t>
      </w:r>
      <w:r w:rsidR="00E74A13">
        <w:rPr>
          <w:lang w:val="ru-RU"/>
        </w:rPr>
        <w:t xml:space="preserve"> июня </w:t>
      </w:r>
      <w:r w:rsidR="00993D06" w:rsidRPr="00B30FB6">
        <w:rPr>
          <w:lang w:val="ru-RU"/>
        </w:rPr>
        <w:t>2014</w:t>
      </w:r>
      <w:r w:rsidR="00E74A13">
        <w:rPr>
          <w:lang w:val="ru-RU"/>
        </w:rPr>
        <w:t xml:space="preserve"> г.</w:t>
      </w:r>
      <w:r w:rsidR="00025729" w:rsidRPr="00B30FB6">
        <w:rPr>
          <w:lang w:val="ru-RU"/>
        </w:rPr>
        <w:t xml:space="preserve"> </w:t>
      </w:r>
      <w:r w:rsidR="001B2C05">
        <w:rPr>
          <w:lang w:val="ru-RU"/>
        </w:rPr>
        <w:t>№ </w:t>
      </w:r>
      <w:r w:rsidR="00025729" w:rsidRPr="00B30FB6">
        <w:rPr>
          <w:lang w:val="ru-RU"/>
        </w:rPr>
        <w:t>35 «</w:t>
      </w:r>
      <w:r w:rsidR="00993D06" w:rsidRPr="00B30FB6">
        <w:rPr>
          <w:lang w:val="ru-RU"/>
        </w:rPr>
        <w:t>О последствиях расторжения договора</w:t>
      </w:r>
      <w:r w:rsidR="00025729" w:rsidRPr="00B30FB6">
        <w:rPr>
          <w:lang w:val="ru-RU"/>
        </w:rPr>
        <w:t xml:space="preserve">», </w:t>
      </w:r>
      <w:r w:rsidR="00EE68EF" w:rsidRPr="00B30FB6">
        <w:rPr>
          <w:lang w:val="ru-RU"/>
        </w:rPr>
        <w:t xml:space="preserve">прекращение договора </w:t>
      </w:r>
      <w:r w:rsidR="004421B4" w:rsidRPr="00B30FB6">
        <w:rPr>
          <w:lang w:val="ru-RU"/>
        </w:rPr>
        <w:t xml:space="preserve">распространяет свое </w:t>
      </w:r>
      <w:r w:rsidR="00EE68EF" w:rsidRPr="00B30FB6">
        <w:rPr>
          <w:lang w:val="ru-RU"/>
        </w:rPr>
        <w:t>действ</w:t>
      </w:r>
      <w:r w:rsidR="004421B4" w:rsidRPr="00B30FB6">
        <w:rPr>
          <w:lang w:val="ru-RU"/>
        </w:rPr>
        <w:t>ие</w:t>
      </w:r>
      <w:r w:rsidR="00EE68EF" w:rsidRPr="00B30FB6">
        <w:rPr>
          <w:lang w:val="ru-RU"/>
        </w:rPr>
        <w:t xml:space="preserve"> на будущее время</w:t>
      </w:r>
      <w:r w:rsidR="009D4413" w:rsidRPr="00B30FB6">
        <w:rPr>
          <w:lang w:val="ru-RU"/>
        </w:rPr>
        <w:t xml:space="preserve">. Это означает, что правовым последствием юридического факта расторжения договора является прекращение </w:t>
      </w:r>
      <w:r w:rsidR="000778AA" w:rsidRPr="00B30FB6">
        <w:rPr>
          <w:lang w:val="ru-RU"/>
        </w:rPr>
        <w:t xml:space="preserve">встречных </w:t>
      </w:r>
      <w:r w:rsidR="009D4413" w:rsidRPr="00B30FB6">
        <w:rPr>
          <w:lang w:val="ru-RU"/>
        </w:rPr>
        <w:t>обяза</w:t>
      </w:r>
      <w:r w:rsidR="004421B4" w:rsidRPr="00B30FB6">
        <w:rPr>
          <w:lang w:val="ru-RU"/>
        </w:rPr>
        <w:t>нностей</w:t>
      </w:r>
      <w:r w:rsidR="009D4413" w:rsidRPr="00B30FB6">
        <w:rPr>
          <w:lang w:val="ru-RU"/>
        </w:rPr>
        <w:t xml:space="preserve"> сторон, составляющих синаллагму в </w:t>
      </w:r>
      <w:r w:rsidR="00993D06" w:rsidRPr="00B30FB6">
        <w:rPr>
          <w:lang w:val="ru-RU"/>
        </w:rPr>
        <w:t xml:space="preserve">договорном </w:t>
      </w:r>
      <w:r w:rsidR="009D4413" w:rsidRPr="00B30FB6">
        <w:rPr>
          <w:lang w:val="ru-RU"/>
        </w:rPr>
        <w:t>правоотношении</w:t>
      </w:r>
      <w:r w:rsidR="00993D06" w:rsidRPr="00B30FB6">
        <w:rPr>
          <w:lang w:val="ru-RU"/>
        </w:rPr>
        <w:t>.</w:t>
      </w:r>
      <w:r w:rsidR="000778AA" w:rsidRPr="00B30FB6">
        <w:rPr>
          <w:lang w:val="ru-RU"/>
        </w:rPr>
        <w:t xml:space="preserve"> Н</w:t>
      </w:r>
      <w:r w:rsidR="00DA3EC7" w:rsidRPr="00B30FB6">
        <w:rPr>
          <w:lang w:val="ru-RU"/>
        </w:rPr>
        <w:t xml:space="preserve">апример, в договоре поставки прекращаются обязанности сторон производить поставки товаров и </w:t>
      </w:r>
      <w:r w:rsidR="0048665E" w:rsidRPr="00B30FB6">
        <w:rPr>
          <w:lang w:val="ru-RU"/>
        </w:rPr>
        <w:t xml:space="preserve">уплачивать покупную </w:t>
      </w:r>
      <w:r w:rsidR="0048665E" w:rsidRPr="00B30FB6">
        <w:rPr>
          <w:lang w:val="ru-RU"/>
        </w:rPr>
        <w:lastRenderedPageBreak/>
        <w:t>цену</w:t>
      </w:r>
      <w:r w:rsidR="00DA3EC7" w:rsidRPr="00B30FB6">
        <w:rPr>
          <w:lang w:val="ru-RU"/>
        </w:rPr>
        <w:t>, в договоре перевозки – </w:t>
      </w:r>
      <w:r w:rsidR="0048665E" w:rsidRPr="00B30FB6">
        <w:rPr>
          <w:lang w:val="ru-RU"/>
        </w:rPr>
        <w:t>доставлять вверенные отправителем грузы в пункт назначения и платить плату за перевозку груза, в договоре банковского счета – принимать, зачислять</w:t>
      </w:r>
      <w:r w:rsidR="00214443" w:rsidRPr="00B30FB6">
        <w:rPr>
          <w:lang w:val="ru-RU"/>
        </w:rPr>
        <w:t xml:space="preserve"> и выполнять распоряжения о перечислении и выдаче</w:t>
      </w:r>
      <w:r w:rsidR="0048665E" w:rsidRPr="00B30FB6">
        <w:rPr>
          <w:lang w:val="ru-RU"/>
        </w:rPr>
        <w:t xml:space="preserve"> </w:t>
      </w:r>
      <w:r w:rsidR="00214443" w:rsidRPr="00B30FB6">
        <w:rPr>
          <w:lang w:val="ru-RU"/>
        </w:rPr>
        <w:t>денежных средств и оплачивать услуги банка.</w:t>
      </w:r>
      <w:r w:rsidR="00A60E29" w:rsidRPr="00B30FB6">
        <w:rPr>
          <w:lang w:val="ru-RU"/>
        </w:rPr>
        <w:t xml:space="preserve"> Ф</w:t>
      </w:r>
      <w:r w:rsidR="001F72F4" w:rsidRPr="00B30FB6">
        <w:rPr>
          <w:lang w:val="ru-RU"/>
        </w:rPr>
        <w:t>акт прекращения договора по общему правилу не влияет на уже возни</w:t>
      </w:r>
      <w:r w:rsidR="00A60E29" w:rsidRPr="00B30FB6">
        <w:rPr>
          <w:lang w:val="ru-RU"/>
        </w:rPr>
        <w:t xml:space="preserve">кшие, но еще не исполненные </w:t>
      </w:r>
      <w:r w:rsidR="001F72F4" w:rsidRPr="00B30FB6">
        <w:rPr>
          <w:lang w:val="ru-RU"/>
        </w:rPr>
        <w:t xml:space="preserve">обязательства. </w:t>
      </w:r>
    </w:p>
    <w:p w14:paraId="66F668A1" w14:textId="77777777" w:rsidR="00605D97" w:rsidRPr="00B30FB6" w:rsidRDefault="001F72F4" w:rsidP="002025C8">
      <w:pPr>
        <w:pStyle w:val="BodyText0"/>
        <w:rPr>
          <w:lang w:val="ru-RU"/>
        </w:rPr>
      </w:pPr>
      <w:r w:rsidRPr="00B30FB6">
        <w:rPr>
          <w:lang w:val="ru-RU"/>
        </w:rPr>
        <w:t>С</w:t>
      </w:r>
      <w:r w:rsidR="00994417" w:rsidRPr="00B30FB6">
        <w:rPr>
          <w:lang w:val="ru-RU"/>
        </w:rPr>
        <w:t xml:space="preserve">оответственно, применительно к нашему </w:t>
      </w:r>
      <w:r w:rsidRPr="00B30FB6">
        <w:rPr>
          <w:lang w:val="ru-RU"/>
        </w:rPr>
        <w:t>пример</w:t>
      </w:r>
      <w:r w:rsidR="00994417" w:rsidRPr="00B30FB6">
        <w:rPr>
          <w:lang w:val="ru-RU"/>
        </w:rPr>
        <w:t xml:space="preserve">у, </w:t>
      </w:r>
      <w:r w:rsidR="00EE7098" w:rsidRPr="00B30FB6">
        <w:rPr>
          <w:lang w:val="ru-RU"/>
        </w:rPr>
        <w:t>односторонний отказ от</w:t>
      </w:r>
      <w:r w:rsidR="00994417" w:rsidRPr="00B30FB6">
        <w:rPr>
          <w:lang w:val="ru-RU"/>
        </w:rPr>
        <w:t xml:space="preserve"> договора</w:t>
      </w:r>
      <w:r w:rsidR="0059316B" w:rsidRPr="00B30FB6">
        <w:rPr>
          <w:lang w:val="ru-RU"/>
        </w:rPr>
        <w:t xml:space="preserve"> </w:t>
      </w:r>
      <w:r w:rsidR="00EE7098" w:rsidRPr="00B30FB6">
        <w:rPr>
          <w:lang w:val="ru-RU"/>
        </w:rPr>
        <w:t xml:space="preserve">поставки </w:t>
      </w:r>
      <w:r w:rsidR="0059316B" w:rsidRPr="00B30FB6">
        <w:rPr>
          <w:lang w:val="ru-RU"/>
        </w:rPr>
        <w:t xml:space="preserve">не </w:t>
      </w:r>
      <w:r w:rsidR="00A60E29" w:rsidRPr="00B30FB6">
        <w:rPr>
          <w:lang w:val="ru-RU"/>
        </w:rPr>
        <w:t>освободит</w:t>
      </w:r>
      <w:r w:rsidR="0059316B" w:rsidRPr="00B30FB6">
        <w:rPr>
          <w:lang w:val="ru-RU"/>
        </w:rPr>
        <w:t xml:space="preserve"> </w:t>
      </w:r>
      <w:r w:rsidR="00A60E29" w:rsidRPr="00B30FB6">
        <w:rPr>
          <w:lang w:val="ru-RU"/>
        </w:rPr>
        <w:t xml:space="preserve">покупателя от </w:t>
      </w:r>
      <w:r w:rsidR="0059316B" w:rsidRPr="00B30FB6">
        <w:rPr>
          <w:lang w:val="ru-RU"/>
        </w:rPr>
        <w:t>обязанност</w:t>
      </w:r>
      <w:r w:rsidR="00A60E29" w:rsidRPr="00B30FB6">
        <w:rPr>
          <w:lang w:val="ru-RU"/>
        </w:rPr>
        <w:t>и</w:t>
      </w:r>
      <w:r w:rsidR="0059316B" w:rsidRPr="00B30FB6">
        <w:rPr>
          <w:lang w:val="ru-RU"/>
        </w:rPr>
        <w:t xml:space="preserve"> уплатить </w:t>
      </w:r>
      <w:r w:rsidR="008412E8" w:rsidRPr="00B30FB6">
        <w:rPr>
          <w:lang w:val="ru-RU"/>
        </w:rPr>
        <w:t xml:space="preserve">цессионарию </w:t>
      </w:r>
      <w:r w:rsidR="0059316B" w:rsidRPr="00B30FB6">
        <w:rPr>
          <w:lang w:val="ru-RU"/>
        </w:rPr>
        <w:t>покупную цену за</w:t>
      </w:r>
      <w:r w:rsidR="00EE7098" w:rsidRPr="00B30FB6">
        <w:rPr>
          <w:lang w:val="ru-RU"/>
        </w:rPr>
        <w:t xml:space="preserve"> уже полученную партию</w:t>
      </w:r>
      <w:r w:rsidR="0059316B" w:rsidRPr="00B30FB6">
        <w:rPr>
          <w:lang w:val="ru-RU"/>
        </w:rPr>
        <w:t xml:space="preserve"> </w:t>
      </w:r>
      <w:r w:rsidR="008412E8" w:rsidRPr="00B30FB6">
        <w:rPr>
          <w:lang w:val="ru-RU"/>
        </w:rPr>
        <w:t>товар</w:t>
      </w:r>
      <w:r w:rsidR="00EE7098" w:rsidRPr="00B30FB6">
        <w:rPr>
          <w:lang w:val="ru-RU"/>
        </w:rPr>
        <w:t>а</w:t>
      </w:r>
      <w:r w:rsidR="0059316B" w:rsidRPr="00B30FB6">
        <w:rPr>
          <w:lang w:val="ru-RU"/>
        </w:rPr>
        <w:t>.</w:t>
      </w:r>
      <w:r w:rsidR="00D74E91" w:rsidRPr="00B30FB6">
        <w:rPr>
          <w:lang w:val="ru-RU"/>
        </w:rPr>
        <w:t xml:space="preserve"> </w:t>
      </w:r>
      <w:r w:rsidR="00EE7098" w:rsidRPr="00B30FB6">
        <w:rPr>
          <w:lang w:val="ru-RU"/>
        </w:rPr>
        <w:t>Прекращение договора поставки вследствие совершенного одностороннего отказа</w:t>
      </w:r>
      <w:r w:rsidR="00D74E91" w:rsidRPr="00B30FB6">
        <w:rPr>
          <w:lang w:val="ru-RU"/>
        </w:rPr>
        <w:t xml:space="preserve"> приведет к прекращению </w:t>
      </w:r>
      <w:r w:rsidR="00EE7098" w:rsidRPr="00B30FB6">
        <w:rPr>
          <w:lang w:val="ru-RU"/>
        </w:rPr>
        <w:t>договора на будущее время</w:t>
      </w:r>
      <w:r w:rsidR="00605D97" w:rsidRPr="00B30FB6">
        <w:rPr>
          <w:lang w:val="ru-RU"/>
        </w:rPr>
        <w:t>. Иными словами, у поставщика и покупателя прекратятся взаимные (синаллагматические) обязанности поставлять партии товаров, принимать их и уплачивать покупную цену.</w:t>
      </w:r>
    </w:p>
    <w:p w14:paraId="065633E2" w14:textId="504ED724" w:rsidR="0048744F" w:rsidRPr="00B30FB6" w:rsidRDefault="00D74E91" w:rsidP="002025C8">
      <w:pPr>
        <w:pStyle w:val="BodyText0"/>
        <w:rPr>
          <w:lang w:val="ru-RU"/>
        </w:rPr>
      </w:pPr>
      <w:r w:rsidRPr="00B30FB6">
        <w:rPr>
          <w:lang w:val="ru-RU"/>
        </w:rPr>
        <w:t xml:space="preserve">Следовательно, право на отказ от договора в </w:t>
      </w:r>
      <w:r w:rsidR="002C601D" w:rsidRPr="00B30FB6">
        <w:rPr>
          <w:lang w:val="ru-RU"/>
        </w:rPr>
        <w:t>рассматриваемом нами</w:t>
      </w:r>
      <w:r w:rsidRPr="00B30FB6">
        <w:rPr>
          <w:lang w:val="ru-RU"/>
        </w:rPr>
        <w:t xml:space="preserve"> примере</w:t>
      </w:r>
      <w:r w:rsidR="00F2719D" w:rsidRPr="00B30FB6">
        <w:rPr>
          <w:lang w:val="ru-RU"/>
        </w:rPr>
        <w:t xml:space="preserve"> влияет на сам договор как юридический факт, из которого возникают синаллагматические обязанности</w:t>
      </w:r>
      <w:r w:rsidR="002C601D" w:rsidRPr="00B30FB6">
        <w:rPr>
          <w:lang w:val="ru-RU"/>
        </w:rPr>
        <w:t xml:space="preserve">, но никак не на </w:t>
      </w:r>
      <w:r w:rsidR="000377EA" w:rsidRPr="00B30FB6">
        <w:rPr>
          <w:lang w:val="ru-RU"/>
        </w:rPr>
        <w:t>конкретно</w:t>
      </w:r>
      <w:r w:rsidR="002C601D" w:rsidRPr="00B30FB6">
        <w:rPr>
          <w:lang w:val="ru-RU"/>
        </w:rPr>
        <w:t>е, уже возникшее, обязательство</w:t>
      </w:r>
      <w:r w:rsidR="000377EA" w:rsidRPr="00B30FB6">
        <w:rPr>
          <w:lang w:val="ru-RU"/>
        </w:rPr>
        <w:t xml:space="preserve">. </w:t>
      </w:r>
      <w:r w:rsidR="002C601D" w:rsidRPr="00B30FB6">
        <w:rPr>
          <w:lang w:val="ru-RU"/>
        </w:rPr>
        <w:t xml:space="preserve">По этой причине </w:t>
      </w:r>
      <w:r w:rsidR="00CB2F70" w:rsidRPr="00B30FB6">
        <w:rPr>
          <w:lang w:val="ru-RU"/>
        </w:rPr>
        <w:t xml:space="preserve">право на отказ от договора </w:t>
      </w:r>
      <w:r w:rsidR="002C601D" w:rsidRPr="00B30FB6">
        <w:rPr>
          <w:lang w:val="ru-RU"/>
        </w:rPr>
        <w:t xml:space="preserve">не должно переходить вслед за </w:t>
      </w:r>
      <w:r w:rsidR="00CB2F70" w:rsidRPr="00B30FB6">
        <w:rPr>
          <w:lang w:val="ru-RU"/>
        </w:rPr>
        <w:t>уступк</w:t>
      </w:r>
      <w:r w:rsidR="002C601D" w:rsidRPr="00B30FB6">
        <w:rPr>
          <w:lang w:val="ru-RU"/>
        </w:rPr>
        <w:t>ой</w:t>
      </w:r>
      <w:r w:rsidR="00CB2F70" w:rsidRPr="00B30FB6">
        <w:rPr>
          <w:lang w:val="ru-RU"/>
        </w:rPr>
        <w:t xml:space="preserve"> требования </w:t>
      </w:r>
      <w:r w:rsidR="002C601D" w:rsidRPr="00B30FB6">
        <w:rPr>
          <w:lang w:val="ru-RU"/>
        </w:rPr>
        <w:t>об оплате цены за партию товара</w:t>
      </w:r>
      <w:r w:rsidR="00CB2F70" w:rsidRPr="00B30FB6">
        <w:rPr>
          <w:lang w:val="ru-RU"/>
        </w:rPr>
        <w:t xml:space="preserve">, поскольку реализация права </w:t>
      </w:r>
      <w:r w:rsidR="008207BF" w:rsidRPr="00B30FB6">
        <w:rPr>
          <w:lang w:val="ru-RU"/>
        </w:rPr>
        <w:t xml:space="preserve">на отказ </w:t>
      </w:r>
      <w:r w:rsidR="00CB2F70" w:rsidRPr="00B30FB6">
        <w:rPr>
          <w:lang w:val="ru-RU"/>
        </w:rPr>
        <w:t xml:space="preserve">служит интересам </w:t>
      </w:r>
      <w:r w:rsidR="008207BF" w:rsidRPr="00B30FB6">
        <w:rPr>
          <w:lang w:val="ru-RU"/>
        </w:rPr>
        <w:t xml:space="preserve">поставщика в качестве инструмента реагирования на неисправность покупателя, с помощью которого поставщик сможет прекратить </w:t>
      </w:r>
      <w:r w:rsidR="00552DED">
        <w:rPr>
          <w:lang w:val="ru-RU"/>
        </w:rPr>
        <w:t xml:space="preserve">дальнейшие </w:t>
      </w:r>
      <w:r w:rsidR="008207BF" w:rsidRPr="00B30FB6">
        <w:rPr>
          <w:lang w:val="ru-RU"/>
        </w:rPr>
        <w:t xml:space="preserve">отношения с </w:t>
      </w:r>
      <w:r w:rsidR="00464236" w:rsidRPr="00B30FB6">
        <w:rPr>
          <w:lang w:val="ru-RU"/>
        </w:rPr>
        <w:t xml:space="preserve">контрагентом, </w:t>
      </w:r>
      <w:r w:rsidR="008207BF" w:rsidRPr="00B30FB6">
        <w:rPr>
          <w:lang w:val="ru-RU"/>
        </w:rPr>
        <w:t>исполняющим свои обязанности</w:t>
      </w:r>
      <w:r w:rsidR="00464236" w:rsidRPr="00B30FB6">
        <w:rPr>
          <w:lang w:val="ru-RU"/>
        </w:rPr>
        <w:t xml:space="preserve"> ненадлежащим образом</w:t>
      </w:r>
      <w:r w:rsidR="00CB2F70" w:rsidRPr="00B30FB6">
        <w:rPr>
          <w:lang w:val="ru-RU"/>
        </w:rPr>
        <w:t>.</w:t>
      </w:r>
    </w:p>
    <w:p w14:paraId="341122EB" w14:textId="32017AEC" w:rsidR="00E72B68" w:rsidRPr="00B30FB6" w:rsidRDefault="00641F86" w:rsidP="002025C8">
      <w:pPr>
        <w:pStyle w:val="BodyText0"/>
        <w:rPr>
          <w:lang w:val="ru-RU"/>
        </w:rPr>
      </w:pPr>
      <w:r w:rsidRPr="00B30FB6">
        <w:rPr>
          <w:lang w:val="ru-RU"/>
        </w:rPr>
        <w:t>Но</w:t>
      </w:r>
      <w:r w:rsidR="00E72B68" w:rsidRPr="00B30FB6">
        <w:rPr>
          <w:lang w:val="ru-RU"/>
        </w:rPr>
        <w:t xml:space="preserve"> помыслим иную ситуацию. Договором купли-продажи предусмотрено право продавца </w:t>
      </w:r>
      <w:r w:rsidR="00162573" w:rsidRPr="00B30FB6">
        <w:rPr>
          <w:lang w:val="ru-RU"/>
        </w:rPr>
        <w:t>односторонним волеизъявлением изменить ставку процента по коммерческому кредиту или размер начисляемой неу</w:t>
      </w:r>
      <w:r w:rsidR="00596348" w:rsidRPr="00B30FB6">
        <w:rPr>
          <w:lang w:val="ru-RU"/>
        </w:rPr>
        <w:t xml:space="preserve">стойки. Экономически такое право вполне обосновано, так как </w:t>
      </w:r>
      <w:r w:rsidR="00B811E9" w:rsidRPr="00B30FB6">
        <w:rPr>
          <w:lang w:val="ru-RU"/>
        </w:rPr>
        <w:t xml:space="preserve">вслед за </w:t>
      </w:r>
      <w:r w:rsidR="00596348" w:rsidRPr="00B30FB6">
        <w:rPr>
          <w:lang w:val="ru-RU"/>
        </w:rPr>
        <w:t>растущей инфляци</w:t>
      </w:r>
      <w:r w:rsidR="00B811E9" w:rsidRPr="00B30FB6">
        <w:rPr>
          <w:lang w:val="ru-RU"/>
        </w:rPr>
        <w:t>ей</w:t>
      </w:r>
      <w:r w:rsidR="00596348" w:rsidRPr="00B30FB6">
        <w:rPr>
          <w:lang w:val="ru-RU"/>
        </w:rPr>
        <w:t xml:space="preserve"> или </w:t>
      </w:r>
      <w:r w:rsidR="00B811E9" w:rsidRPr="00B30FB6">
        <w:rPr>
          <w:lang w:val="ru-RU"/>
        </w:rPr>
        <w:t>увеличением</w:t>
      </w:r>
      <w:r w:rsidR="00E058D9" w:rsidRPr="00B30FB6">
        <w:rPr>
          <w:lang w:val="ru-RU"/>
        </w:rPr>
        <w:t xml:space="preserve"> ключевой ставки</w:t>
      </w:r>
      <w:r w:rsidR="00B811E9" w:rsidRPr="00B30FB6">
        <w:rPr>
          <w:lang w:val="ru-RU"/>
        </w:rPr>
        <w:t xml:space="preserve"> Банка России</w:t>
      </w:r>
      <w:r w:rsidR="00E058D9" w:rsidRPr="00B30FB6">
        <w:rPr>
          <w:lang w:val="ru-RU"/>
        </w:rPr>
        <w:t xml:space="preserve"> размер начисляемых процентов на сумму денежного долга </w:t>
      </w:r>
      <w:r w:rsidR="00140382" w:rsidRPr="00B30FB6">
        <w:rPr>
          <w:lang w:val="ru-RU"/>
        </w:rPr>
        <w:t>кредитор имеет очевидный интерес привести начисляемые проценты в</w:t>
      </w:r>
      <w:r w:rsidR="002E0BEF" w:rsidRPr="00B30FB6">
        <w:rPr>
          <w:lang w:val="ru-RU"/>
        </w:rPr>
        <w:t xml:space="preserve"> соответствие с экономическими показателями.</w:t>
      </w:r>
      <w:r w:rsidR="00811F69" w:rsidRPr="00B30FB6">
        <w:rPr>
          <w:lang w:val="ru-RU"/>
        </w:rPr>
        <w:t xml:space="preserve"> </w:t>
      </w:r>
      <w:r w:rsidR="00B811E9" w:rsidRPr="00B30FB6">
        <w:rPr>
          <w:lang w:val="ru-RU"/>
        </w:rPr>
        <w:lastRenderedPageBreak/>
        <w:t>С</w:t>
      </w:r>
      <w:r w:rsidR="00811F69" w:rsidRPr="00B30FB6">
        <w:rPr>
          <w:lang w:val="ru-RU"/>
        </w:rPr>
        <w:t>оответствующ</w:t>
      </w:r>
      <w:r w:rsidR="00140382" w:rsidRPr="00B30FB6">
        <w:rPr>
          <w:lang w:val="ru-RU"/>
        </w:rPr>
        <w:t>ие</w:t>
      </w:r>
      <w:r w:rsidR="00811F69" w:rsidRPr="00B30FB6">
        <w:rPr>
          <w:lang w:val="ru-RU"/>
        </w:rPr>
        <w:t xml:space="preserve"> услови</w:t>
      </w:r>
      <w:r w:rsidR="00140382" w:rsidRPr="00B30FB6">
        <w:rPr>
          <w:lang w:val="ru-RU"/>
        </w:rPr>
        <w:t>я</w:t>
      </w:r>
      <w:r w:rsidR="00811F69" w:rsidRPr="00B30FB6">
        <w:rPr>
          <w:lang w:val="ru-RU"/>
        </w:rPr>
        <w:t xml:space="preserve"> </w:t>
      </w:r>
      <w:r w:rsidR="00140382" w:rsidRPr="00B30FB6">
        <w:rPr>
          <w:lang w:val="ru-RU"/>
        </w:rPr>
        <w:t xml:space="preserve">часто можно встретить в договорах, </w:t>
      </w:r>
      <w:r w:rsidR="00B811E9" w:rsidRPr="00B30FB6">
        <w:rPr>
          <w:lang w:val="ru-RU"/>
        </w:rPr>
        <w:t>стороны которого</w:t>
      </w:r>
      <w:r w:rsidR="001C163A" w:rsidRPr="00B30FB6">
        <w:rPr>
          <w:lang w:val="ru-RU"/>
        </w:rPr>
        <w:t xml:space="preserve"> рассчитывают на долгосрочные отношения.</w:t>
      </w:r>
    </w:p>
    <w:p w14:paraId="10756598" w14:textId="597C0FC6" w:rsidR="002025C8" w:rsidRPr="00B30FB6" w:rsidRDefault="00BD2B1A" w:rsidP="002025C8">
      <w:pPr>
        <w:pStyle w:val="BodyText0"/>
        <w:rPr>
          <w:lang w:val="ru-RU"/>
        </w:rPr>
      </w:pPr>
      <w:r w:rsidRPr="00B30FB6">
        <w:rPr>
          <w:lang w:val="ru-RU"/>
        </w:rPr>
        <w:t>В реализации прав</w:t>
      </w:r>
      <w:r w:rsidR="00B0554E" w:rsidRPr="00B30FB6">
        <w:rPr>
          <w:lang w:val="ru-RU"/>
        </w:rPr>
        <w:t>а</w:t>
      </w:r>
      <w:r w:rsidRPr="00B30FB6">
        <w:rPr>
          <w:lang w:val="ru-RU"/>
        </w:rPr>
        <w:t xml:space="preserve"> на корректировку ставки процентов по денежному обязательству заинтересован продавец, причем не столько как сторона договора купли-продажи</w:t>
      </w:r>
      <w:r w:rsidR="005654FB" w:rsidRPr="00B30FB6">
        <w:rPr>
          <w:lang w:val="ru-RU"/>
        </w:rPr>
        <w:t xml:space="preserve"> (участник встречны</w:t>
      </w:r>
      <w:r w:rsidR="00464236" w:rsidRPr="00B30FB6">
        <w:rPr>
          <w:lang w:val="ru-RU"/>
        </w:rPr>
        <w:t>х</w:t>
      </w:r>
      <w:r w:rsidR="005654FB" w:rsidRPr="00B30FB6">
        <w:rPr>
          <w:lang w:val="ru-RU"/>
        </w:rPr>
        <w:t xml:space="preserve"> обязанностей</w:t>
      </w:r>
      <w:r w:rsidR="001C163A" w:rsidRPr="00B30FB6">
        <w:rPr>
          <w:lang w:val="ru-RU"/>
        </w:rPr>
        <w:t>)</w:t>
      </w:r>
      <w:r w:rsidRPr="00B30FB6">
        <w:rPr>
          <w:lang w:val="ru-RU"/>
        </w:rPr>
        <w:t>, а как лицо, управомоченное на получение цены товара от покупателя и ожидающее ее уплаты.</w:t>
      </w:r>
      <w:r w:rsidR="00F7335D" w:rsidRPr="00B30FB6">
        <w:rPr>
          <w:lang w:val="ru-RU"/>
        </w:rPr>
        <w:t xml:space="preserve"> </w:t>
      </w:r>
      <w:r w:rsidR="00B0554E" w:rsidRPr="00B30FB6">
        <w:rPr>
          <w:lang w:val="ru-RU"/>
        </w:rPr>
        <w:t>После уступки прав</w:t>
      </w:r>
      <w:r w:rsidR="00F7335D" w:rsidRPr="00B30FB6">
        <w:rPr>
          <w:lang w:val="ru-RU"/>
        </w:rPr>
        <w:t>а</w:t>
      </w:r>
      <w:r w:rsidR="00B0554E" w:rsidRPr="00B30FB6">
        <w:rPr>
          <w:lang w:val="ru-RU"/>
        </w:rPr>
        <w:t xml:space="preserve"> требования уплаты</w:t>
      </w:r>
      <w:r w:rsidR="00464236" w:rsidRPr="00B30FB6">
        <w:rPr>
          <w:lang w:val="ru-RU"/>
        </w:rPr>
        <w:t xml:space="preserve"> покупной</w:t>
      </w:r>
      <w:r w:rsidR="00B0554E" w:rsidRPr="00B30FB6">
        <w:rPr>
          <w:lang w:val="ru-RU"/>
        </w:rPr>
        <w:t xml:space="preserve"> цены заинтересованным </w:t>
      </w:r>
      <w:r w:rsidR="00586083" w:rsidRPr="00B30FB6">
        <w:rPr>
          <w:lang w:val="ru-RU"/>
        </w:rPr>
        <w:t xml:space="preserve">в реализации секундарного права </w:t>
      </w:r>
      <w:r w:rsidR="00B0554E" w:rsidRPr="00B30FB6">
        <w:rPr>
          <w:lang w:val="ru-RU"/>
        </w:rPr>
        <w:t xml:space="preserve">становится цессионарий, так как </w:t>
      </w:r>
      <w:r w:rsidR="00586083" w:rsidRPr="00B30FB6">
        <w:rPr>
          <w:lang w:val="ru-RU"/>
        </w:rPr>
        <w:t>возможность осуществления</w:t>
      </w:r>
      <w:r w:rsidR="00EA7A86" w:rsidRPr="00B30FB6">
        <w:rPr>
          <w:lang w:val="ru-RU"/>
        </w:rPr>
        <w:t xml:space="preserve"> этого права</w:t>
      </w:r>
      <w:r w:rsidR="00586083" w:rsidRPr="00B30FB6">
        <w:rPr>
          <w:lang w:val="ru-RU"/>
        </w:rPr>
        <w:t xml:space="preserve"> напрямую </w:t>
      </w:r>
      <w:r w:rsidR="00811F69" w:rsidRPr="00B30FB6">
        <w:rPr>
          <w:lang w:val="ru-RU"/>
        </w:rPr>
        <w:t>влияет</w:t>
      </w:r>
      <w:r w:rsidR="00586083" w:rsidRPr="00B30FB6">
        <w:rPr>
          <w:lang w:val="ru-RU"/>
        </w:rPr>
        <w:t xml:space="preserve"> на размер получаемого</w:t>
      </w:r>
      <w:r w:rsidR="00EA7A86" w:rsidRPr="00B30FB6">
        <w:rPr>
          <w:lang w:val="ru-RU"/>
        </w:rPr>
        <w:t xml:space="preserve"> цессионарием</w:t>
      </w:r>
      <w:r w:rsidR="00586083" w:rsidRPr="00B30FB6">
        <w:rPr>
          <w:lang w:val="ru-RU"/>
        </w:rPr>
        <w:t xml:space="preserve"> исполнения по обязательству.</w:t>
      </w:r>
      <w:r w:rsidR="00B22CB9" w:rsidRPr="00B30FB6">
        <w:rPr>
          <w:lang w:val="ru-RU"/>
        </w:rPr>
        <w:t xml:space="preserve"> В да</w:t>
      </w:r>
      <w:r w:rsidR="005654FB" w:rsidRPr="00B30FB6">
        <w:rPr>
          <w:lang w:val="ru-RU"/>
        </w:rPr>
        <w:t>нном примере секундарное право влияет на условия</w:t>
      </w:r>
      <w:r w:rsidR="00B22CB9" w:rsidRPr="00B30FB6">
        <w:rPr>
          <w:lang w:val="ru-RU"/>
        </w:rPr>
        <w:t xml:space="preserve"> конкретно</w:t>
      </w:r>
      <w:r w:rsidR="005654FB" w:rsidRPr="00B30FB6">
        <w:rPr>
          <w:lang w:val="ru-RU"/>
        </w:rPr>
        <w:t>го</w:t>
      </w:r>
      <w:r w:rsidR="00B22CB9" w:rsidRPr="00B30FB6">
        <w:rPr>
          <w:lang w:val="ru-RU"/>
        </w:rPr>
        <w:t xml:space="preserve"> обязательств</w:t>
      </w:r>
      <w:r w:rsidR="005654FB" w:rsidRPr="00B30FB6">
        <w:rPr>
          <w:lang w:val="ru-RU"/>
        </w:rPr>
        <w:t xml:space="preserve">а, а </w:t>
      </w:r>
      <w:r w:rsidR="0059724E" w:rsidRPr="00B30FB6">
        <w:rPr>
          <w:lang w:val="ru-RU"/>
        </w:rPr>
        <w:t xml:space="preserve">не </w:t>
      </w:r>
      <w:r w:rsidR="00EA7A86" w:rsidRPr="00B30FB6">
        <w:rPr>
          <w:lang w:val="ru-RU"/>
        </w:rPr>
        <w:t xml:space="preserve">на </w:t>
      </w:r>
      <w:r w:rsidR="0059724E" w:rsidRPr="00B30FB6">
        <w:rPr>
          <w:lang w:val="ru-RU"/>
        </w:rPr>
        <w:t>связывающее стороны договора правоотношение</w:t>
      </w:r>
      <w:r w:rsidR="005654FB" w:rsidRPr="00B30FB6">
        <w:rPr>
          <w:lang w:val="ru-RU"/>
        </w:rPr>
        <w:t xml:space="preserve">. </w:t>
      </w:r>
      <w:r w:rsidR="0059724E" w:rsidRPr="00B30FB6">
        <w:rPr>
          <w:lang w:val="ru-RU"/>
        </w:rPr>
        <w:t>Поэтому</w:t>
      </w:r>
      <w:r w:rsidR="00B22CB9" w:rsidRPr="00B30FB6">
        <w:rPr>
          <w:lang w:val="ru-RU"/>
        </w:rPr>
        <w:t xml:space="preserve"> переход права требования из обязательства неизбежно должен сопровождаться переходом и </w:t>
      </w:r>
      <w:r w:rsidR="0054378F" w:rsidRPr="00B30FB6">
        <w:rPr>
          <w:lang w:val="ru-RU"/>
        </w:rPr>
        <w:t>изменяющего это требование секундарного права</w:t>
      </w:r>
      <w:r w:rsidR="00B22CB9" w:rsidRPr="00B30FB6">
        <w:rPr>
          <w:lang w:val="ru-RU"/>
        </w:rPr>
        <w:t>.</w:t>
      </w:r>
    </w:p>
    <w:p w14:paraId="02C731FE" w14:textId="3A55A312" w:rsidR="00C5567D" w:rsidRPr="00B30FB6" w:rsidRDefault="00E207ED" w:rsidP="00C5567D">
      <w:pPr>
        <w:pStyle w:val="BodyText0"/>
        <w:rPr>
          <w:lang w:val="ru-RU"/>
        </w:rPr>
      </w:pPr>
      <w:r w:rsidRPr="00B30FB6">
        <w:rPr>
          <w:lang w:val="ru-RU"/>
        </w:rPr>
        <w:t xml:space="preserve">Отметим, что для односторонних договоров, </w:t>
      </w:r>
      <w:r w:rsidR="0026441D" w:rsidRPr="00B30FB6">
        <w:rPr>
          <w:lang w:val="ru-RU"/>
        </w:rPr>
        <w:t>порождающих только лишь права для одной стороны и обязанности для другой</w:t>
      </w:r>
      <w:r w:rsidRPr="00B30FB6">
        <w:rPr>
          <w:lang w:val="ru-RU"/>
        </w:rPr>
        <w:t>, справедливы приведенные выше рассуждения.</w:t>
      </w:r>
    </w:p>
    <w:p w14:paraId="6EF48E1C" w14:textId="704AEC23" w:rsidR="003F0925" w:rsidRPr="00B30FB6" w:rsidRDefault="00EA092D" w:rsidP="00EA092D">
      <w:pPr>
        <w:pStyle w:val="BodyText0"/>
        <w:rPr>
          <w:lang w:val="ru-RU"/>
        </w:rPr>
      </w:pPr>
      <w:r w:rsidRPr="00B30FB6">
        <w:rPr>
          <w:lang w:val="ru-RU"/>
        </w:rPr>
        <w:t>В правоотношении, возникающем на основании договора займа, являющегося односторонним,</w:t>
      </w:r>
      <w:r w:rsidR="0026441D" w:rsidRPr="00B30FB6">
        <w:rPr>
          <w:lang w:val="ru-RU"/>
        </w:rPr>
        <w:t xml:space="preserve"> займодавец при утрате обеспечения возврата суммы займа вправе потребовать от заемщика </w:t>
      </w:r>
      <w:r w:rsidR="007D1901" w:rsidRPr="00B30FB6">
        <w:rPr>
          <w:lang w:val="ru-RU"/>
        </w:rPr>
        <w:t xml:space="preserve">ее </w:t>
      </w:r>
      <w:r w:rsidR="0026441D" w:rsidRPr="00B30FB6">
        <w:rPr>
          <w:lang w:val="ru-RU"/>
        </w:rPr>
        <w:t xml:space="preserve">досрочного </w:t>
      </w:r>
      <w:r w:rsidR="007D1901" w:rsidRPr="00B30FB6">
        <w:rPr>
          <w:lang w:val="ru-RU"/>
        </w:rPr>
        <w:t xml:space="preserve">возврата </w:t>
      </w:r>
      <w:r w:rsidR="007D3ED3" w:rsidRPr="00B30FB6">
        <w:rPr>
          <w:lang w:val="ru-RU"/>
        </w:rPr>
        <w:t>(ст. 813 ГК РФ</w:t>
      </w:r>
      <w:r w:rsidR="007D3ED3" w:rsidRPr="00A67F5D">
        <w:rPr>
          <w:lang w:val="ru-RU"/>
        </w:rPr>
        <w:t>)</w:t>
      </w:r>
      <w:r w:rsidR="007D1901" w:rsidRPr="00A67F5D">
        <w:rPr>
          <w:lang w:val="ru-RU"/>
        </w:rPr>
        <w:t xml:space="preserve">. </w:t>
      </w:r>
      <w:r w:rsidR="00F66BC2" w:rsidRPr="00A67F5D">
        <w:rPr>
          <w:lang w:val="ru-RU"/>
        </w:rPr>
        <w:t xml:space="preserve">Такое право, без сомнения, является секундарным, поскольку при его реализации управомоченный субъект односторонним волеизъявлением </w:t>
      </w:r>
      <w:r w:rsidR="009552A6" w:rsidRPr="00A67F5D">
        <w:rPr>
          <w:lang w:val="ru-RU"/>
        </w:rPr>
        <w:t>делает срок испол</w:t>
      </w:r>
      <w:r w:rsidR="008E47CB" w:rsidRPr="00A67F5D">
        <w:rPr>
          <w:lang w:val="ru-RU"/>
        </w:rPr>
        <w:t>нения обязательства наступившим, что подтверждается в доктрине и судебной практике</w:t>
      </w:r>
      <w:r w:rsidR="008E47CB" w:rsidRPr="00A67F5D">
        <w:rPr>
          <w:rStyle w:val="FootnoteReference"/>
          <w:lang w:val="ru-RU"/>
        </w:rPr>
        <w:footnoteReference w:id="16"/>
      </w:r>
      <w:r w:rsidR="008C5278" w:rsidRPr="008C5278">
        <w:rPr>
          <w:vertAlign w:val="superscript"/>
          <w:lang w:val="ru-RU"/>
        </w:rPr>
        <w:t>,</w:t>
      </w:r>
      <w:r w:rsidR="008C5278">
        <w:rPr>
          <w:rStyle w:val="FootnoteReference"/>
          <w:lang w:val="ru-RU"/>
        </w:rPr>
        <w:footnoteReference w:id="17"/>
      </w:r>
      <w:r w:rsidR="008E47CB" w:rsidRPr="00A67F5D">
        <w:rPr>
          <w:lang w:val="ru-RU"/>
        </w:rPr>
        <w:t xml:space="preserve">. </w:t>
      </w:r>
      <w:r w:rsidR="009552A6" w:rsidRPr="00A67F5D">
        <w:rPr>
          <w:lang w:val="ru-RU"/>
        </w:rPr>
        <w:t>При</w:t>
      </w:r>
      <w:r w:rsidR="009552A6" w:rsidRPr="00B30FB6">
        <w:rPr>
          <w:lang w:val="ru-RU"/>
        </w:rPr>
        <w:t xml:space="preserve"> </w:t>
      </w:r>
      <w:r w:rsidR="007D1901" w:rsidRPr="00B30FB6">
        <w:rPr>
          <w:lang w:val="ru-RU"/>
        </w:rPr>
        <w:t>уступке требования займодавца к це</w:t>
      </w:r>
      <w:r w:rsidR="003A269C" w:rsidRPr="00B30FB6">
        <w:rPr>
          <w:lang w:val="ru-RU"/>
        </w:rPr>
        <w:t>ссионарию, вместе с обеспечением</w:t>
      </w:r>
      <w:r w:rsidR="007D1901" w:rsidRPr="00B30FB6">
        <w:rPr>
          <w:lang w:val="ru-RU"/>
        </w:rPr>
        <w:t xml:space="preserve"> исполнения обязанности заемщика, перех</w:t>
      </w:r>
      <w:r w:rsidR="003A269C" w:rsidRPr="00B30FB6">
        <w:rPr>
          <w:lang w:val="ru-RU"/>
        </w:rPr>
        <w:t xml:space="preserve">одит и интерес </w:t>
      </w:r>
      <w:r w:rsidR="003A269C" w:rsidRPr="00B30FB6">
        <w:rPr>
          <w:lang w:val="ru-RU"/>
        </w:rPr>
        <w:lastRenderedPageBreak/>
        <w:t>в поддержании этого</w:t>
      </w:r>
      <w:r w:rsidR="007D1901" w:rsidRPr="00B30FB6">
        <w:rPr>
          <w:lang w:val="ru-RU"/>
        </w:rPr>
        <w:t xml:space="preserve"> обеспечени</w:t>
      </w:r>
      <w:r w:rsidR="003A269C" w:rsidRPr="00B30FB6">
        <w:rPr>
          <w:lang w:val="ru-RU"/>
        </w:rPr>
        <w:t>я</w:t>
      </w:r>
      <w:r w:rsidR="007D1901" w:rsidRPr="00B30FB6">
        <w:rPr>
          <w:lang w:val="ru-RU"/>
        </w:rPr>
        <w:t xml:space="preserve"> в удовлетворительном состоянии. Следовательно</w:t>
      </w:r>
      <w:r w:rsidR="003A269C" w:rsidRPr="00B30FB6">
        <w:rPr>
          <w:lang w:val="ru-RU"/>
        </w:rPr>
        <w:t xml:space="preserve">, при утрате обеспечения цессионарию должен быть доступен инструмент защиты полученного права, заключающийся в </w:t>
      </w:r>
      <w:r w:rsidR="00F66BC2" w:rsidRPr="00B30FB6">
        <w:rPr>
          <w:lang w:val="ru-RU"/>
        </w:rPr>
        <w:t>возможности требова</w:t>
      </w:r>
      <w:r w:rsidR="003F7A58" w:rsidRPr="00B30FB6">
        <w:rPr>
          <w:lang w:val="ru-RU"/>
        </w:rPr>
        <w:t>ть</w:t>
      </w:r>
      <w:r w:rsidR="00F66BC2" w:rsidRPr="00B30FB6">
        <w:rPr>
          <w:lang w:val="ru-RU"/>
        </w:rPr>
        <w:t xml:space="preserve"> досрочного исполнения. Этого можно достичь, если цессионарий вместе с уступленным основным требованием получит и связанное с требованием секундарное право.</w:t>
      </w:r>
      <w:r w:rsidRPr="00B30FB6">
        <w:rPr>
          <w:lang w:val="ru-RU"/>
        </w:rPr>
        <w:t xml:space="preserve"> </w:t>
      </w:r>
    </w:p>
    <w:p w14:paraId="36FCBC50" w14:textId="77777777" w:rsidR="003B0C6B" w:rsidRPr="00B30FB6" w:rsidRDefault="003B0C6B" w:rsidP="00C5567D">
      <w:pPr>
        <w:pStyle w:val="BodyText0"/>
        <w:rPr>
          <w:lang w:val="ru-RU"/>
        </w:rPr>
      </w:pPr>
      <w:r w:rsidRPr="00B30FB6">
        <w:rPr>
          <w:lang w:val="ru-RU"/>
        </w:rPr>
        <w:t>Мы рассмотрели возможность преемства в секундарных правах, принадлежащих кредитору в обязательстве.</w:t>
      </w:r>
      <w:r w:rsidR="00D9067C" w:rsidRPr="00B30FB6">
        <w:rPr>
          <w:lang w:val="ru-RU"/>
        </w:rPr>
        <w:t xml:space="preserve"> Проверим, применим ли такой способ определения возможности преемства в секундарных прав</w:t>
      </w:r>
      <w:r w:rsidR="00422D24" w:rsidRPr="00B30FB6">
        <w:rPr>
          <w:lang w:val="ru-RU"/>
        </w:rPr>
        <w:t>ах, принадлежащих должнику, в отношениях, возникающих вследствие перевода долга.</w:t>
      </w:r>
    </w:p>
    <w:p w14:paraId="18D11185" w14:textId="772F206C" w:rsidR="00D9067C" w:rsidRPr="00B30FB6" w:rsidRDefault="00D9067C" w:rsidP="00422D24">
      <w:pPr>
        <w:pStyle w:val="BodyText0"/>
        <w:rPr>
          <w:lang w:val="ru-RU"/>
        </w:rPr>
      </w:pPr>
      <w:r w:rsidRPr="00B30FB6">
        <w:rPr>
          <w:lang w:val="ru-RU"/>
        </w:rPr>
        <w:t>В качестве примера можно избрать право выбора в альтернативном обязательстве</w:t>
      </w:r>
      <w:r w:rsidR="00422D24" w:rsidRPr="00B30FB6">
        <w:rPr>
          <w:lang w:val="ru-RU"/>
        </w:rPr>
        <w:t xml:space="preserve"> (ст. </w:t>
      </w:r>
      <w:r w:rsidR="00FF22F6" w:rsidRPr="00B30FB6">
        <w:rPr>
          <w:lang w:val="ru-RU"/>
        </w:rPr>
        <w:t>308</w:t>
      </w:r>
      <w:r w:rsidR="007E548D">
        <w:rPr>
          <w:lang w:val="ru-RU"/>
        </w:rPr>
        <w:t>.1</w:t>
      </w:r>
      <w:r w:rsidR="00422D24" w:rsidRPr="00B30FB6">
        <w:rPr>
          <w:lang w:val="ru-RU"/>
        </w:rPr>
        <w:t xml:space="preserve"> ГК РФ)</w:t>
      </w:r>
      <w:r w:rsidRPr="00B30FB6">
        <w:rPr>
          <w:lang w:val="ru-RU"/>
        </w:rPr>
        <w:t xml:space="preserve"> и право</w:t>
      </w:r>
      <w:r w:rsidR="00422D24" w:rsidRPr="00B30FB6">
        <w:rPr>
          <w:lang w:val="ru-RU"/>
        </w:rPr>
        <w:t xml:space="preserve"> о</w:t>
      </w:r>
      <w:r w:rsidR="00FF22F6" w:rsidRPr="00B30FB6">
        <w:rPr>
          <w:lang w:val="ru-RU"/>
        </w:rPr>
        <w:t>существить факультативное исполнение вместо основного</w:t>
      </w:r>
      <w:r w:rsidR="00422D24" w:rsidRPr="00B30FB6">
        <w:rPr>
          <w:lang w:val="ru-RU"/>
        </w:rPr>
        <w:t>, принадлежащее должнику в факультативном обязательстве (ст. </w:t>
      </w:r>
      <w:r w:rsidR="00FF22F6" w:rsidRPr="00B30FB6">
        <w:rPr>
          <w:lang w:val="ru-RU"/>
        </w:rPr>
        <w:t>308</w:t>
      </w:r>
      <w:r w:rsidR="007E548D" w:rsidRPr="007E548D">
        <w:rPr>
          <w:lang w:val="ru-RU"/>
        </w:rPr>
        <w:t>.2</w:t>
      </w:r>
      <w:r w:rsidR="00422D24" w:rsidRPr="00B30FB6">
        <w:rPr>
          <w:lang w:val="ru-RU"/>
        </w:rPr>
        <w:t xml:space="preserve"> ГК РФ). </w:t>
      </w:r>
    </w:p>
    <w:p w14:paraId="2799E798" w14:textId="7A173EAB" w:rsidR="00904C2D" w:rsidRPr="00B30FB6" w:rsidRDefault="00E2284B" w:rsidP="00C5567D">
      <w:pPr>
        <w:pStyle w:val="BodyText0"/>
        <w:rPr>
          <w:lang w:val="ru-RU"/>
        </w:rPr>
      </w:pPr>
      <w:r w:rsidRPr="00B30FB6">
        <w:rPr>
          <w:lang w:val="ru-RU"/>
        </w:rPr>
        <w:t xml:space="preserve">Оба права относятся к секундарным. Должник, выбирая предмет исполнения в альтернативном обязательстве </w:t>
      </w:r>
      <w:r w:rsidR="00222FF2" w:rsidRPr="00B30FB6">
        <w:rPr>
          <w:lang w:val="ru-RU"/>
        </w:rPr>
        <w:t>определяет его предмет, исключая альтернативность и превращая обязательство в ординарное</w:t>
      </w:r>
      <w:r w:rsidR="002423B7" w:rsidRPr="00B30FB6">
        <w:rPr>
          <w:lang w:val="ru-RU"/>
        </w:rPr>
        <w:t xml:space="preserve"> (п. 2 ст. 308</w:t>
      </w:r>
      <w:r w:rsidR="007E548D">
        <w:rPr>
          <w:lang w:val="ru-RU"/>
        </w:rPr>
        <w:t>.1</w:t>
      </w:r>
      <w:r w:rsidR="002423B7" w:rsidRPr="00B30FB6">
        <w:rPr>
          <w:vertAlign w:val="superscript"/>
          <w:lang w:val="ru-RU"/>
        </w:rPr>
        <w:t xml:space="preserve"> </w:t>
      </w:r>
      <w:r w:rsidR="002423B7" w:rsidRPr="00B30FB6">
        <w:rPr>
          <w:lang w:val="ru-RU"/>
        </w:rPr>
        <w:t>ГК РФ)</w:t>
      </w:r>
      <w:r w:rsidR="00222FF2" w:rsidRPr="00B30FB6">
        <w:rPr>
          <w:lang w:val="ru-RU"/>
        </w:rPr>
        <w:t xml:space="preserve">. Должник в </w:t>
      </w:r>
      <w:r w:rsidR="00DD55FB" w:rsidRPr="00B30FB6">
        <w:rPr>
          <w:lang w:val="ru-RU"/>
        </w:rPr>
        <w:t>факультативном обязательстве, осуществляя предост</w:t>
      </w:r>
      <w:r w:rsidR="003F7A58" w:rsidRPr="00B30FB6">
        <w:rPr>
          <w:lang w:val="ru-RU"/>
        </w:rPr>
        <w:t>авление взамен исполнения</w:t>
      </w:r>
      <w:r w:rsidR="00DD55FB" w:rsidRPr="00B30FB6">
        <w:rPr>
          <w:lang w:val="ru-RU"/>
        </w:rPr>
        <w:t>, прекращает свой долг и само обязательство. Как видно, в обоих случаях действия должника в одностороннем порядке приводят к изменению правоотношения, что позволяет сделать вывод о принадлежности указанных прав к секундарным.</w:t>
      </w:r>
    </w:p>
    <w:p w14:paraId="5656889C" w14:textId="77777777" w:rsidR="00BC6C89" w:rsidRPr="00B30FB6" w:rsidRDefault="00BC6C89" w:rsidP="00C5567D">
      <w:pPr>
        <w:pStyle w:val="BodyText0"/>
        <w:rPr>
          <w:lang w:val="ru-RU"/>
        </w:rPr>
      </w:pPr>
      <w:r w:rsidRPr="00B30FB6">
        <w:rPr>
          <w:lang w:val="ru-RU"/>
        </w:rPr>
        <w:t>Рассмотрим вопросы, связанные с преемством прав выбора предмета исполнения в альтернативном обязательстве и предоставления взамен исполнения.</w:t>
      </w:r>
    </w:p>
    <w:p w14:paraId="50C3B312" w14:textId="0C876961" w:rsidR="00B820AF" w:rsidRPr="00B30FB6" w:rsidRDefault="00B820AF" w:rsidP="00C5567D">
      <w:pPr>
        <w:pStyle w:val="BodyText0"/>
        <w:rPr>
          <w:lang w:val="ru-RU"/>
        </w:rPr>
      </w:pPr>
      <w:r w:rsidRPr="00B30FB6">
        <w:rPr>
          <w:lang w:val="ru-RU"/>
        </w:rPr>
        <w:t xml:space="preserve">В результате перевода долга </w:t>
      </w:r>
      <w:r w:rsidR="009457F9" w:rsidRPr="00B30FB6">
        <w:rPr>
          <w:lang w:val="ru-RU"/>
        </w:rPr>
        <w:t xml:space="preserve">в </w:t>
      </w:r>
      <w:r w:rsidR="00912569" w:rsidRPr="00B30FB6">
        <w:rPr>
          <w:lang w:val="ru-RU"/>
        </w:rPr>
        <w:t xml:space="preserve">альтернативном </w:t>
      </w:r>
      <w:r w:rsidR="00A2429B" w:rsidRPr="00B30FB6">
        <w:rPr>
          <w:lang w:val="ru-RU"/>
        </w:rPr>
        <w:t>обязательстве</w:t>
      </w:r>
      <w:r w:rsidR="009457F9" w:rsidRPr="00B30FB6">
        <w:rPr>
          <w:lang w:val="ru-RU"/>
        </w:rPr>
        <w:t xml:space="preserve"> обязанное лицо меняется. Соответственно, если</w:t>
      </w:r>
      <w:r w:rsidR="006F1EB0" w:rsidRPr="00B30FB6">
        <w:rPr>
          <w:lang w:val="ru-RU"/>
        </w:rPr>
        <w:t xml:space="preserve"> допустить, что</w:t>
      </w:r>
      <w:r w:rsidR="009457F9" w:rsidRPr="00B30FB6">
        <w:rPr>
          <w:lang w:val="ru-RU"/>
        </w:rPr>
        <w:t xml:space="preserve"> </w:t>
      </w:r>
      <w:r w:rsidR="00374C6D" w:rsidRPr="00B30FB6">
        <w:rPr>
          <w:lang w:val="ru-RU"/>
        </w:rPr>
        <w:t xml:space="preserve">право выбора предмета исполнения в альтернативном обязательстве </w:t>
      </w:r>
      <w:r w:rsidR="00027347" w:rsidRPr="00B30FB6">
        <w:rPr>
          <w:lang w:val="ru-RU"/>
        </w:rPr>
        <w:t xml:space="preserve">остается </w:t>
      </w:r>
      <w:r w:rsidR="00190080" w:rsidRPr="00B30FB6">
        <w:rPr>
          <w:lang w:val="ru-RU"/>
        </w:rPr>
        <w:t>принадлежащим</w:t>
      </w:r>
      <w:r w:rsidR="006F1EB0" w:rsidRPr="00B30FB6">
        <w:rPr>
          <w:lang w:val="ru-RU"/>
        </w:rPr>
        <w:t xml:space="preserve"> первоначальн</w:t>
      </w:r>
      <w:r w:rsidR="00190080" w:rsidRPr="00B30FB6">
        <w:rPr>
          <w:lang w:val="ru-RU"/>
        </w:rPr>
        <w:t>ому</w:t>
      </w:r>
      <w:r w:rsidR="006F1EB0" w:rsidRPr="00B30FB6">
        <w:rPr>
          <w:lang w:val="ru-RU"/>
        </w:rPr>
        <w:t xml:space="preserve"> должник</w:t>
      </w:r>
      <w:r w:rsidR="00190080" w:rsidRPr="00B30FB6">
        <w:rPr>
          <w:lang w:val="ru-RU"/>
        </w:rPr>
        <w:t>у</w:t>
      </w:r>
      <w:r w:rsidR="001A3FA0" w:rsidRPr="00B30FB6">
        <w:rPr>
          <w:lang w:val="ru-RU"/>
        </w:rPr>
        <w:t>, то новый должник не сможет</w:t>
      </w:r>
      <w:r w:rsidR="006F1EB0" w:rsidRPr="00B30FB6">
        <w:rPr>
          <w:lang w:val="ru-RU"/>
        </w:rPr>
        <w:t xml:space="preserve"> выбрать предмет </w:t>
      </w:r>
      <w:r w:rsidR="006F1EB0" w:rsidRPr="00B30FB6">
        <w:rPr>
          <w:lang w:val="ru-RU"/>
        </w:rPr>
        <w:lastRenderedPageBreak/>
        <w:t xml:space="preserve">исполнения и </w:t>
      </w:r>
      <w:r w:rsidR="001A3FA0" w:rsidRPr="00B30FB6">
        <w:rPr>
          <w:lang w:val="ru-RU"/>
        </w:rPr>
        <w:t>будет</w:t>
      </w:r>
      <w:r w:rsidR="006F1EB0" w:rsidRPr="00B30FB6">
        <w:rPr>
          <w:lang w:val="ru-RU"/>
        </w:rPr>
        <w:t xml:space="preserve"> зависим от волеизъявления перв</w:t>
      </w:r>
      <w:r w:rsidR="00345139" w:rsidRPr="00B30FB6">
        <w:rPr>
          <w:lang w:val="ru-RU"/>
        </w:rPr>
        <w:t>оначального должника</w:t>
      </w:r>
      <w:r w:rsidR="005E3622" w:rsidRPr="00B30FB6">
        <w:rPr>
          <w:lang w:val="ru-RU"/>
        </w:rPr>
        <w:t>.</w:t>
      </w:r>
      <w:r w:rsidR="00345139" w:rsidRPr="00B30FB6">
        <w:rPr>
          <w:lang w:val="ru-RU"/>
        </w:rPr>
        <w:t xml:space="preserve"> </w:t>
      </w:r>
      <w:r w:rsidR="008125A6" w:rsidRPr="00B30FB6">
        <w:rPr>
          <w:lang w:val="ru-RU"/>
        </w:rPr>
        <w:t xml:space="preserve">Без </w:t>
      </w:r>
      <w:r w:rsidR="00431AE8" w:rsidRPr="00B30FB6">
        <w:rPr>
          <w:lang w:val="ru-RU"/>
        </w:rPr>
        <w:t xml:space="preserve">возможности </w:t>
      </w:r>
      <w:r w:rsidR="008125A6" w:rsidRPr="00B30FB6">
        <w:rPr>
          <w:lang w:val="ru-RU"/>
        </w:rPr>
        <w:t>о</w:t>
      </w:r>
      <w:r w:rsidR="00431AE8" w:rsidRPr="00B30FB6">
        <w:rPr>
          <w:lang w:val="ru-RU"/>
        </w:rPr>
        <w:t xml:space="preserve">пределения предмета исполнения, </w:t>
      </w:r>
      <w:r w:rsidR="008125A6" w:rsidRPr="00B30FB6">
        <w:rPr>
          <w:lang w:val="ru-RU"/>
        </w:rPr>
        <w:t>н</w:t>
      </w:r>
      <w:r w:rsidR="00345139" w:rsidRPr="00B30FB6">
        <w:rPr>
          <w:lang w:val="ru-RU"/>
        </w:rPr>
        <w:t>овый должник не сможет осуществить исполнение и</w:t>
      </w:r>
      <w:r w:rsidR="008125A6" w:rsidRPr="00B30FB6">
        <w:rPr>
          <w:lang w:val="ru-RU"/>
        </w:rPr>
        <w:t xml:space="preserve"> будет вынужден ждать, </w:t>
      </w:r>
      <w:r w:rsidR="00431AE8" w:rsidRPr="00B30FB6">
        <w:rPr>
          <w:lang w:val="ru-RU"/>
        </w:rPr>
        <w:t>когда</w:t>
      </w:r>
      <w:r w:rsidR="008125A6" w:rsidRPr="00B30FB6">
        <w:rPr>
          <w:lang w:val="ru-RU"/>
        </w:rPr>
        <w:t xml:space="preserve"> вследствие просрочки или наступления иного обстоятельства, предусмотренного условиями обязательства, управомоченным на выбор станет он сам или кредитор.</w:t>
      </w:r>
      <w:r w:rsidR="00345139" w:rsidRPr="00B30FB6">
        <w:rPr>
          <w:lang w:val="ru-RU"/>
        </w:rPr>
        <w:t xml:space="preserve"> </w:t>
      </w:r>
      <w:r w:rsidR="00027347" w:rsidRPr="00B30FB6">
        <w:rPr>
          <w:lang w:val="ru-RU"/>
        </w:rPr>
        <w:t xml:space="preserve"> </w:t>
      </w:r>
      <w:r w:rsidR="002F56A2" w:rsidRPr="00B30FB6">
        <w:rPr>
          <w:lang w:val="ru-RU"/>
        </w:rPr>
        <w:t>Чтобы избежать такой ситуации, право выбора предмета исполнения в альтернативном обязательстве при переводе долга должно переходить новому должнику.</w:t>
      </w:r>
    </w:p>
    <w:p w14:paraId="07CB1E62" w14:textId="4C02D835" w:rsidR="002F56A2" w:rsidRPr="00B30FB6" w:rsidRDefault="002037D3" w:rsidP="00C5567D">
      <w:pPr>
        <w:pStyle w:val="BodyText0"/>
        <w:rPr>
          <w:lang w:val="ru-RU"/>
        </w:rPr>
      </w:pPr>
      <w:r w:rsidRPr="00B30FB6">
        <w:rPr>
          <w:lang w:val="ru-RU"/>
        </w:rPr>
        <w:t>Заметим, что, как следует из текста нормы п</w:t>
      </w:r>
      <w:r w:rsidR="00AB7482">
        <w:rPr>
          <w:lang w:val="ru-RU"/>
        </w:rPr>
        <w:t>. </w:t>
      </w:r>
      <w:r w:rsidRPr="00B30FB6">
        <w:rPr>
          <w:lang w:val="ru-RU"/>
        </w:rPr>
        <w:t>1 ст</w:t>
      </w:r>
      <w:r w:rsidR="00AB7482">
        <w:rPr>
          <w:lang w:val="ru-RU"/>
        </w:rPr>
        <w:t>. </w:t>
      </w:r>
      <w:r w:rsidRPr="00B30FB6">
        <w:rPr>
          <w:lang w:val="ru-RU"/>
        </w:rPr>
        <w:t>308</w:t>
      </w:r>
      <w:r w:rsidR="001F7D17">
        <w:rPr>
          <w:lang w:val="ru-RU"/>
        </w:rPr>
        <w:t xml:space="preserve">.1 </w:t>
      </w:r>
      <w:r w:rsidRPr="00B30FB6">
        <w:rPr>
          <w:lang w:val="ru-RU"/>
        </w:rPr>
        <w:t xml:space="preserve">ГК РФ, право на выбор предмета исполнения в альтернативном обязательстве </w:t>
      </w:r>
      <w:r w:rsidR="00165004" w:rsidRPr="00B30FB6">
        <w:rPr>
          <w:lang w:val="ru-RU"/>
        </w:rPr>
        <w:t xml:space="preserve">может изначально принадлежать кредитору или </w:t>
      </w:r>
      <w:r w:rsidRPr="00B30FB6">
        <w:rPr>
          <w:lang w:val="ru-RU"/>
        </w:rPr>
        <w:t>третьему лицу</w:t>
      </w:r>
      <w:r w:rsidR="00165004" w:rsidRPr="00B30FB6">
        <w:rPr>
          <w:lang w:val="ru-RU"/>
        </w:rPr>
        <w:t xml:space="preserve">. В таких случаях должник будет </w:t>
      </w:r>
      <w:r w:rsidR="009909A6" w:rsidRPr="00B30FB6">
        <w:rPr>
          <w:lang w:val="ru-RU"/>
        </w:rPr>
        <w:t xml:space="preserve">всегда </w:t>
      </w:r>
      <w:r w:rsidR="00165004" w:rsidRPr="00B30FB6">
        <w:rPr>
          <w:lang w:val="ru-RU"/>
        </w:rPr>
        <w:t xml:space="preserve">находиться в </w:t>
      </w:r>
      <w:r w:rsidR="00E764E9" w:rsidRPr="00B30FB6">
        <w:rPr>
          <w:lang w:val="ru-RU"/>
        </w:rPr>
        <w:t xml:space="preserve">положении, </w:t>
      </w:r>
      <w:r w:rsidR="00165004" w:rsidRPr="00B30FB6">
        <w:rPr>
          <w:lang w:val="ru-RU"/>
        </w:rPr>
        <w:t xml:space="preserve">зависимом от волеизъявления </w:t>
      </w:r>
      <w:r w:rsidR="00E764E9" w:rsidRPr="00B30FB6">
        <w:rPr>
          <w:lang w:val="ru-RU"/>
        </w:rPr>
        <w:t>третьего лица</w:t>
      </w:r>
      <w:r w:rsidR="009909A6" w:rsidRPr="00B30FB6">
        <w:rPr>
          <w:lang w:val="ru-RU"/>
        </w:rPr>
        <w:t>, не имея возможности совершить выбор и исполнить обязательство</w:t>
      </w:r>
      <w:r w:rsidR="00165004" w:rsidRPr="00B30FB6">
        <w:rPr>
          <w:lang w:val="ru-RU"/>
        </w:rPr>
        <w:t xml:space="preserve">. Однако, данная опция должна быть специально оговорена сторонами </w:t>
      </w:r>
      <w:r w:rsidR="009909A6" w:rsidRPr="00B30FB6">
        <w:rPr>
          <w:lang w:val="ru-RU"/>
        </w:rPr>
        <w:t>или предусмотрена нормой закона или иного правового акта.</w:t>
      </w:r>
      <w:r w:rsidR="004D35A5" w:rsidRPr="00B30FB6">
        <w:rPr>
          <w:lang w:val="ru-RU"/>
        </w:rPr>
        <w:t xml:space="preserve"> По общему же правилу право выбора </w:t>
      </w:r>
      <w:r w:rsidR="00E764E9" w:rsidRPr="00B30FB6">
        <w:rPr>
          <w:lang w:val="ru-RU"/>
        </w:rPr>
        <w:t xml:space="preserve">предмета исполнения </w:t>
      </w:r>
      <w:r w:rsidR="004D35A5" w:rsidRPr="00B30FB6">
        <w:rPr>
          <w:lang w:val="ru-RU"/>
        </w:rPr>
        <w:t xml:space="preserve">принадлежит должнику. </w:t>
      </w:r>
      <w:r w:rsidR="00E764E9" w:rsidRPr="00B30FB6">
        <w:rPr>
          <w:lang w:val="ru-RU"/>
        </w:rPr>
        <w:t>В целях соответствия подобной</w:t>
      </w:r>
      <w:r w:rsidR="004D35A5" w:rsidRPr="00B30FB6">
        <w:rPr>
          <w:lang w:val="ru-RU"/>
        </w:rPr>
        <w:t xml:space="preserve"> логик</w:t>
      </w:r>
      <w:r w:rsidR="00782EA1" w:rsidRPr="00B30FB6">
        <w:rPr>
          <w:lang w:val="ru-RU"/>
        </w:rPr>
        <w:t>е</w:t>
      </w:r>
      <w:r w:rsidR="004D35A5" w:rsidRPr="00B30FB6">
        <w:rPr>
          <w:lang w:val="ru-RU"/>
        </w:rPr>
        <w:t xml:space="preserve"> законодателя, изложенный выше тезис </w:t>
      </w:r>
      <w:r w:rsidR="00782EA1" w:rsidRPr="00B30FB6">
        <w:rPr>
          <w:lang w:val="ru-RU"/>
        </w:rPr>
        <w:t xml:space="preserve">о преемстве права на выбор при переводе долга на нового должника </w:t>
      </w:r>
      <w:r w:rsidR="004D35A5" w:rsidRPr="00B30FB6">
        <w:rPr>
          <w:lang w:val="ru-RU"/>
        </w:rPr>
        <w:t xml:space="preserve">также </w:t>
      </w:r>
      <w:r w:rsidR="00782EA1" w:rsidRPr="00B30FB6">
        <w:rPr>
          <w:lang w:val="ru-RU"/>
        </w:rPr>
        <w:t xml:space="preserve">должен </w:t>
      </w:r>
      <w:r w:rsidR="004D35A5" w:rsidRPr="00B30FB6">
        <w:rPr>
          <w:lang w:val="ru-RU"/>
        </w:rPr>
        <w:t>носит</w:t>
      </w:r>
      <w:r w:rsidR="00782EA1" w:rsidRPr="00B30FB6">
        <w:rPr>
          <w:lang w:val="ru-RU"/>
        </w:rPr>
        <w:t>ь</w:t>
      </w:r>
      <w:r w:rsidR="004D35A5" w:rsidRPr="00B30FB6">
        <w:rPr>
          <w:lang w:val="ru-RU"/>
        </w:rPr>
        <w:t xml:space="preserve"> характер общего правила</w:t>
      </w:r>
      <w:r w:rsidR="00782EA1" w:rsidRPr="00B30FB6">
        <w:rPr>
          <w:lang w:val="ru-RU"/>
        </w:rPr>
        <w:t xml:space="preserve">. Но если стороны правоотношения желают, чтобы управомоченным на выбор </w:t>
      </w:r>
      <w:r w:rsidR="00F800E9" w:rsidRPr="00B30FB6">
        <w:rPr>
          <w:lang w:val="ru-RU"/>
        </w:rPr>
        <w:t xml:space="preserve">был не должник, а третье лицо, они, без сомнения, вправе предусмотреть необходимое условие в </w:t>
      </w:r>
      <w:r w:rsidR="00E764E9" w:rsidRPr="00B30FB6">
        <w:rPr>
          <w:lang w:val="ru-RU"/>
        </w:rPr>
        <w:t>соглашении</w:t>
      </w:r>
      <w:r w:rsidR="00F800E9" w:rsidRPr="00B30FB6">
        <w:rPr>
          <w:lang w:val="ru-RU"/>
        </w:rPr>
        <w:t xml:space="preserve"> о переводе долга.</w:t>
      </w:r>
    </w:p>
    <w:p w14:paraId="1024A516" w14:textId="1491AEFA" w:rsidR="007949E2" w:rsidRPr="00B30FB6" w:rsidRDefault="00A05A9F" w:rsidP="00A2429B">
      <w:pPr>
        <w:pStyle w:val="BodyText0"/>
        <w:rPr>
          <w:lang w:val="ru-RU"/>
        </w:rPr>
      </w:pPr>
      <w:r w:rsidRPr="00B30FB6">
        <w:rPr>
          <w:lang w:val="ru-RU"/>
        </w:rPr>
        <w:t xml:space="preserve">Вопрос перехода права на предоставление факультативного </w:t>
      </w:r>
      <w:r w:rsidR="001F7D17">
        <w:rPr>
          <w:lang w:val="ru-RU"/>
        </w:rPr>
        <w:t xml:space="preserve">предмета </w:t>
      </w:r>
      <w:r w:rsidRPr="00B30FB6">
        <w:rPr>
          <w:lang w:val="ru-RU"/>
        </w:rPr>
        <w:t>исполнени</w:t>
      </w:r>
      <w:r w:rsidR="001F7D17">
        <w:rPr>
          <w:lang w:val="ru-RU"/>
        </w:rPr>
        <w:t>я</w:t>
      </w:r>
      <w:r w:rsidRPr="00B30FB6">
        <w:rPr>
          <w:lang w:val="ru-RU"/>
        </w:rPr>
        <w:t xml:space="preserve"> </w:t>
      </w:r>
      <w:r w:rsidR="007949E2" w:rsidRPr="00B30FB6">
        <w:rPr>
          <w:lang w:val="ru-RU"/>
        </w:rPr>
        <w:t xml:space="preserve">одновременно с </w:t>
      </w:r>
      <w:r w:rsidRPr="00B30FB6">
        <w:rPr>
          <w:lang w:val="ru-RU"/>
        </w:rPr>
        <w:t>перевод</w:t>
      </w:r>
      <w:r w:rsidR="007949E2" w:rsidRPr="00B30FB6">
        <w:rPr>
          <w:lang w:val="ru-RU"/>
        </w:rPr>
        <w:t>ом</w:t>
      </w:r>
      <w:r w:rsidRPr="00B30FB6">
        <w:rPr>
          <w:lang w:val="ru-RU"/>
        </w:rPr>
        <w:t xml:space="preserve"> долга осложнен тем, что в результате правопреемства такое право может прекратиться вовсе. Но, придерживаясь </w:t>
      </w:r>
      <w:r w:rsidR="00686F6D" w:rsidRPr="00B30FB6">
        <w:rPr>
          <w:lang w:val="ru-RU"/>
        </w:rPr>
        <w:t>постулированного в ст</w:t>
      </w:r>
      <w:r w:rsidR="00AB7482">
        <w:rPr>
          <w:lang w:val="ru-RU"/>
        </w:rPr>
        <w:t>. </w:t>
      </w:r>
      <w:r w:rsidR="00686F6D" w:rsidRPr="00B30FB6">
        <w:rPr>
          <w:lang w:val="ru-RU"/>
        </w:rPr>
        <w:t xml:space="preserve">384 ГК РФ </w:t>
      </w:r>
      <w:r w:rsidRPr="00B30FB6">
        <w:rPr>
          <w:lang w:val="ru-RU"/>
        </w:rPr>
        <w:t xml:space="preserve">принципа сохранения </w:t>
      </w:r>
      <w:r w:rsidR="00885AFE" w:rsidRPr="00B30FB6">
        <w:rPr>
          <w:lang w:val="ru-RU"/>
        </w:rPr>
        <w:t xml:space="preserve">в неизменном виде </w:t>
      </w:r>
      <w:r w:rsidR="00385950" w:rsidRPr="00B30FB6">
        <w:rPr>
          <w:lang w:val="ru-RU"/>
        </w:rPr>
        <w:t>содержания прав</w:t>
      </w:r>
      <w:r w:rsidR="00885AFE" w:rsidRPr="00B30FB6">
        <w:rPr>
          <w:lang w:val="ru-RU"/>
        </w:rPr>
        <w:t xml:space="preserve"> при их передаче</w:t>
      </w:r>
      <w:r w:rsidR="00772759" w:rsidRPr="00B30FB6">
        <w:rPr>
          <w:lang w:val="ru-RU"/>
        </w:rPr>
        <w:t>, мы полагаем, что следует распространить действие указанного принципа и на случаи преемства в обязанностях.</w:t>
      </w:r>
      <w:r w:rsidR="007949E2" w:rsidRPr="00B30FB6">
        <w:rPr>
          <w:lang w:val="ru-RU"/>
        </w:rPr>
        <w:t xml:space="preserve"> Следовательно, при переводе долга </w:t>
      </w:r>
      <w:r w:rsidR="00686F6D" w:rsidRPr="00B30FB6">
        <w:rPr>
          <w:lang w:val="ru-RU"/>
        </w:rPr>
        <w:t>из факультативного обязательства</w:t>
      </w:r>
      <w:r w:rsidR="007949E2" w:rsidRPr="00B30FB6">
        <w:rPr>
          <w:lang w:val="ru-RU"/>
        </w:rPr>
        <w:t xml:space="preserve"> возможность осуществить заменяющее исполнение </w:t>
      </w:r>
      <w:r w:rsidR="00885AFE" w:rsidRPr="00B30FB6">
        <w:rPr>
          <w:lang w:val="ru-RU"/>
        </w:rPr>
        <w:t xml:space="preserve">необходимо предоставить </w:t>
      </w:r>
      <w:r w:rsidR="007949E2" w:rsidRPr="00B30FB6">
        <w:rPr>
          <w:lang w:val="ru-RU"/>
        </w:rPr>
        <w:t>и новому должнику.</w:t>
      </w:r>
    </w:p>
    <w:p w14:paraId="7EB990AD" w14:textId="281E2002" w:rsidR="004173AF" w:rsidRPr="00B30FB6" w:rsidRDefault="00A2429B" w:rsidP="00A2429B">
      <w:pPr>
        <w:pStyle w:val="BodyText0"/>
        <w:rPr>
          <w:lang w:val="ru-RU"/>
        </w:rPr>
      </w:pPr>
      <w:r w:rsidRPr="00B30FB6">
        <w:rPr>
          <w:lang w:val="ru-RU"/>
        </w:rPr>
        <w:lastRenderedPageBreak/>
        <w:t>В</w:t>
      </w:r>
      <w:r w:rsidR="00B1214A" w:rsidRPr="00B30FB6">
        <w:rPr>
          <w:lang w:val="ru-RU"/>
        </w:rPr>
        <w:t xml:space="preserve"> результате перевода долга из</w:t>
      </w:r>
      <w:r w:rsidRPr="00B30FB6">
        <w:rPr>
          <w:lang w:val="ru-RU"/>
        </w:rPr>
        <w:t xml:space="preserve"> факультативно</w:t>
      </w:r>
      <w:r w:rsidR="00B1214A" w:rsidRPr="00B30FB6">
        <w:rPr>
          <w:lang w:val="ru-RU"/>
        </w:rPr>
        <w:t>го</w:t>
      </w:r>
      <w:r w:rsidRPr="00B30FB6">
        <w:rPr>
          <w:lang w:val="ru-RU"/>
        </w:rPr>
        <w:t xml:space="preserve"> обязательств</w:t>
      </w:r>
      <w:r w:rsidR="00B1214A" w:rsidRPr="00B30FB6">
        <w:rPr>
          <w:lang w:val="ru-RU"/>
        </w:rPr>
        <w:t>а</w:t>
      </w:r>
      <w:r w:rsidR="004173AF" w:rsidRPr="00B30FB6">
        <w:rPr>
          <w:lang w:val="ru-RU"/>
        </w:rPr>
        <w:t xml:space="preserve"> </w:t>
      </w:r>
      <w:r w:rsidRPr="00B30FB6">
        <w:rPr>
          <w:lang w:val="ru-RU"/>
        </w:rPr>
        <w:t>первоначальный должник</w:t>
      </w:r>
      <w:r w:rsidR="00B1214A" w:rsidRPr="00B30FB6">
        <w:rPr>
          <w:lang w:val="ru-RU"/>
        </w:rPr>
        <w:t xml:space="preserve"> перестает быть обязанным лицом, вследствие чего</w:t>
      </w:r>
      <w:r w:rsidRPr="00B30FB6">
        <w:rPr>
          <w:lang w:val="ru-RU"/>
        </w:rPr>
        <w:t xml:space="preserve"> </w:t>
      </w:r>
      <w:r w:rsidR="00686F6D" w:rsidRPr="00B30FB6">
        <w:rPr>
          <w:lang w:val="ru-RU"/>
        </w:rPr>
        <w:t>не сможет предоставить факультативное исполнение</w:t>
      </w:r>
      <w:r w:rsidR="00AD0F56" w:rsidRPr="00B30FB6">
        <w:rPr>
          <w:lang w:val="ru-RU"/>
        </w:rPr>
        <w:t>. Правовой результат предоставления такого исполнения, заключающийся в освобождении от долга, перестает быть достижимым</w:t>
      </w:r>
      <w:r w:rsidR="00CA4A37" w:rsidRPr="00B30FB6">
        <w:rPr>
          <w:lang w:val="ru-RU"/>
        </w:rPr>
        <w:t xml:space="preserve">. Новый должник, наоборот, заинтересован в реализации этого секундарного права, так как это расширяет его возможности прекратить перешедшую к нему обязанность. </w:t>
      </w:r>
      <w:r w:rsidR="00885AFE" w:rsidRPr="00B30FB6">
        <w:rPr>
          <w:lang w:val="ru-RU"/>
        </w:rPr>
        <w:t>Таким образом,</w:t>
      </w:r>
      <w:r w:rsidR="00CA4A37" w:rsidRPr="00B30FB6">
        <w:rPr>
          <w:lang w:val="ru-RU"/>
        </w:rPr>
        <w:t xml:space="preserve"> право предоставл</w:t>
      </w:r>
      <w:r w:rsidR="00471286" w:rsidRPr="00B30FB6">
        <w:rPr>
          <w:lang w:val="ru-RU"/>
        </w:rPr>
        <w:t>е</w:t>
      </w:r>
      <w:r w:rsidR="00943CF9" w:rsidRPr="00B30FB6">
        <w:rPr>
          <w:lang w:val="ru-RU"/>
        </w:rPr>
        <w:t>ния факультативного исполнения</w:t>
      </w:r>
      <w:r w:rsidR="00471286" w:rsidRPr="00B30FB6">
        <w:rPr>
          <w:lang w:val="ru-RU"/>
        </w:rPr>
        <w:t xml:space="preserve"> </w:t>
      </w:r>
      <w:r w:rsidR="00CA4A37" w:rsidRPr="00B30FB6">
        <w:rPr>
          <w:lang w:val="ru-RU"/>
        </w:rPr>
        <w:t xml:space="preserve">переходит </w:t>
      </w:r>
      <w:r w:rsidR="00517FCC" w:rsidRPr="00B30FB6">
        <w:rPr>
          <w:lang w:val="ru-RU"/>
        </w:rPr>
        <w:t xml:space="preserve">новому должнику </w:t>
      </w:r>
      <w:r w:rsidR="00CA4A37" w:rsidRPr="00B30FB6">
        <w:rPr>
          <w:lang w:val="ru-RU"/>
        </w:rPr>
        <w:t>при переводе долга.</w:t>
      </w:r>
    </w:p>
    <w:p w14:paraId="2FCFFD1F" w14:textId="76351130" w:rsidR="001D3C4F" w:rsidRPr="00B30FB6" w:rsidRDefault="001D3C4F" w:rsidP="00A2429B">
      <w:pPr>
        <w:pStyle w:val="BodyText0"/>
        <w:rPr>
          <w:lang w:val="ru-RU"/>
        </w:rPr>
      </w:pPr>
      <w:r w:rsidRPr="00B30FB6">
        <w:rPr>
          <w:lang w:val="ru-RU"/>
        </w:rPr>
        <w:t>В отношении секундарных прав</w:t>
      </w:r>
      <w:r w:rsidR="00182A05" w:rsidRPr="00B30FB6">
        <w:rPr>
          <w:lang w:val="ru-RU"/>
        </w:rPr>
        <w:t xml:space="preserve"> должника</w:t>
      </w:r>
      <w:r w:rsidRPr="00B30FB6">
        <w:rPr>
          <w:lang w:val="ru-RU"/>
        </w:rPr>
        <w:t>, связанных не с конкретным обяза</w:t>
      </w:r>
      <w:r w:rsidR="00182A05" w:rsidRPr="00B30FB6">
        <w:rPr>
          <w:lang w:val="ru-RU"/>
        </w:rPr>
        <w:t>тельство</w:t>
      </w:r>
      <w:r w:rsidRPr="00B30FB6">
        <w:rPr>
          <w:lang w:val="ru-RU"/>
        </w:rPr>
        <w:t>м, а с самим договором</w:t>
      </w:r>
      <w:r w:rsidR="00564ED4" w:rsidRPr="00B30FB6">
        <w:rPr>
          <w:lang w:val="ru-RU"/>
        </w:rPr>
        <w:t xml:space="preserve"> как юридиче</w:t>
      </w:r>
      <w:r w:rsidR="00943CF9" w:rsidRPr="00B30FB6">
        <w:rPr>
          <w:lang w:val="ru-RU"/>
        </w:rPr>
        <w:t>ским фактом – основанием для</w:t>
      </w:r>
      <w:r w:rsidR="00564ED4" w:rsidRPr="00B30FB6">
        <w:rPr>
          <w:lang w:val="ru-RU"/>
        </w:rPr>
        <w:t xml:space="preserve"> возникновения синаллагматических обязанностей</w:t>
      </w:r>
      <w:r w:rsidR="00AA3044" w:rsidRPr="00B30FB6">
        <w:rPr>
          <w:lang w:val="ru-RU"/>
        </w:rPr>
        <w:t>,</w:t>
      </w:r>
      <w:r w:rsidRPr="00B30FB6">
        <w:rPr>
          <w:lang w:val="ru-RU"/>
        </w:rPr>
        <w:t xml:space="preserve"> </w:t>
      </w:r>
      <w:r w:rsidR="00182A05" w:rsidRPr="00B30FB6">
        <w:rPr>
          <w:lang w:val="ru-RU"/>
        </w:rPr>
        <w:t xml:space="preserve">должно действовать то же правило, что и в отношении </w:t>
      </w:r>
      <w:r w:rsidR="00FC11C1" w:rsidRPr="00B30FB6">
        <w:rPr>
          <w:lang w:val="ru-RU"/>
        </w:rPr>
        <w:t>секундарных прав, принадлежащих кредитору.</w:t>
      </w:r>
    </w:p>
    <w:p w14:paraId="592E5CEF" w14:textId="6C893E7D" w:rsidR="00C31F75" w:rsidRPr="00B30FB6" w:rsidRDefault="007E0C39" w:rsidP="00A2429B">
      <w:pPr>
        <w:pStyle w:val="BodyText0"/>
        <w:rPr>
          <w:lang w:val="ru-RU"/>
        </w:rPr>
      </w:pPr>
      <w:r w:rsidRPr="00B30FB6">
        <w:rPr>
          <w:lang w:val="ru-RU"/>
        </w:rPr>
        <w:t xml:space="preserve">Предположим, </w:t>
      </w:r>
      <w:r w:rsidR="00F97CC7">
        <w:rPr>
          <w:lang w:val="ru-RU"/>
        </w:rPr>
        <w:t xml:space="preserve">одна сторона (комитент) выдала другой стороне (комиссионеру) поручение приобретать </w:t>
      </w:r>
      <w:r w:rsidR="00E71A9A">
        <w:rPr>
          <w:lang w:val="ru-RU"/>
        </w:rPr>
        <w:t>определенные активы. К</w:t>
      </w:r>
      <w:r w:rsidRPr="00B30FB6">
        <w:rPr>
          <w:lang w:val="ru-RU"/>
        </w:rPr>
        <w:t xml:space="preserve">омиссионер </w:t>
      </w:r>
      <w:r w:rsidR="00BB5882" w:rsidRPr="00B30FB6">
        <w:rPr>
          <w:lang w:val="ru-RU"/>
        </w:rPr>
        <w:t xml:space="preserve">частично исполнил </w:t>
      </w:r>
      <w:r w:rsidR="00E71A9A">
        <w:rPr>
          <w:lang w:val="ru-RU"/>
        </w:rPr>
        <w:t xml:space="preserve">поручение </w:t>
      </w:r>
      <w:r w:rsidR="00B95792">
        <w:rPr>
          <w:lang w:val="ru-RU"/>
        </w:rPr>
        <w:t>комитента,</w:t>
      </w:r>
      <w:r w:rsidR="00BE3331" w:rsidRPr="00B30FB6">
        <w:rPr>
          <w:lang w:val="ru-RU"/>
        </w:rPr>
        <w:t xml:space="preserve"> купив</w:t>
      </w:r>
      <w:r w:rsidRPr="00B30FB6">
        <w:rPr>
          <w:lang w:val="ru-RU"/>
        </w:rPr>
        <w:t xml:space="preserve"> для него </w:t>
      </w:r>
      <w:r w:rsidR="00E71A9A">
        <w:rPr>
          <w:lang w:val="ru-RU"/>
        </w:rPr>
        <w:t>соответствующий договор</w:t>
      </w:r>
      <w:r w:rsidR="00FA2B2B">
        <w:rPr>
          <w:lang w:val="ru-RU"/>
        </w:rPr>
        <w:t>у</w:t>
      </w:r>
      <w:r w:rsidR="00E71A9A">
        <w:rPr>
          <w:lang w:val="ru-RU"/>
        </w:rPr>
        <w:t xml:space="preserve"> </w:t>
      </w:r>
      <w:r w:rsidRPr="00B30FB6">
        <w:rPr>
          <w:lang w:val="ru-RU"/>
        </w:rPr>
        <w:t>актив</w:t>
      </w:r>
      <w:r w:rsidR="00D03C46" w:rsidRPr="00B30FB6">
        <w:rPr>
          <w:lang w:val="ru-RU"/>
        </w:rPr>
        <w:t xml:space="preserve"> за свой счет</w:t>
      </w:r>
      <w:r w:rsidR="00BE3331" w:rsidRPr="00B30FB6">
        <w:rPr>
          <w:lang w:val="ru-RU"/>
        </w:rPr>
        <w:t>,</w:t>
      </w:r>
      <w:r w:rsidR="00F13ED9" w:rsidRPr="00B30FB6">
        <w:rPr>
          <w:lang w:val="ru-RU"/>
        </w:rPr>
        <w:t xml:space="preserve"> в результате чего приобрел право требовать от комитента возмещения своих затрат и </w:t>
      </w:r>
      <w:r w:rsidR="00BE3331" w:rsidRPr="00B30FB6">
        <w:rPr>
          <w:lang w:val="ru-RU"/>
        </w:rPr>
        <w:t xml:space="preserve">причитающегося </w:t>
      </w:r>
      <w:r w:rsidR="00F13ED9" w:rsidRPr="00B30FB6">
        <w:rPr>
          <w:lang w:val="ru-RU"/>
        </w:rPr>
        <w:t>вознаграждения</w:t>
      </w:r>
      <w:r w:rsidR="00F97CC7">
        <w:rPr>
          <w:lang w:val="ru-RU"/>
        </w:rPr>
        <w:t xml:space="preserve">. </w:t>
      </w:r>
      <w:r w:rsidR="00BE3331" w:rsidRPr="00B30FB6">
        <w:rPr>
          <w:lang w:val="ru-RU"/>
        </w:rPr>
        <w:t>После этого комитент</w:t>
      </w:r>
      <w:r w:rsidR="00F13ED9" w:rsidRPr="00B30FB6">
        <w:rPr>
          <w:lang w:val="ru-RU"/>
        </w:rPr>
        <w:t>, будучи не в состоянии уплатить причитающую</w:t>
      </w:r>
      <w:r w:rsidR="00EE4E23" w:rsidRPr="00B30FB6">
        <w:rPr>
          <w:lang w:val="ru-RU"/>
        </w:rPr>
        <w:t>ся комиссионеру сумму,</w:t>
      </w:r>
      <w:r w:rsidR="00F13ED9" w:rsidRPr="00B30FB6">
        <w:rPr>
          <w:lang w:val="ru-RU"/>
        </w:rPr>
        <w:t xml:space="preserve"> с согласия </w:t>
      </w:r>
      <w:r w:rsidR="00EE4E23" w:rsidRPr="00B30FB6">
        <w:rPr>
          <w:lang w:val="ru-RU"/>
        </w:rPr>
        <w:t xml:space="preserve">последнего </w:t>
      </w:r>
      <w:r w:rsidR="00F13ED9" w:rsidRPr="00B30FB6">
        <w:rPr>
          <w:lang w:val="ru-RU"/>
        </w:rPr>
        <w:t>перевел с</w:t>
      </w:r>
      <w:r w:rsidR="00EE4E23" w:rsidRPr="00B30FB6">
        <w:rPr>
          <w:lang w:val="ru-RU"/>
        </w:rPr>
        <w:t>вой долг</w:t>
      </w:r>
      <w:r w:rsidR="0022799B" w:rsidRPr="00B30FB6">
        <w:rPr>
          <w:lang w:val="ru-RU"/>
        </w:rPr>
        <w:t xml:space="preserve"> на третье лицо</w:t>
      </w:r>
      <w:r w:rsidR="00EE4E23" w:rsidRPr="00B30FB6">
        <w:rPr>
          <w:lang w:val="ru-RU"/>
        </w:rPr>
        <w:t>. При этом, надо полагать, комитент сохраняет секундарное право на отме</w:t>
      </w:r>
      <w:r w:rsidR="00005E84">
        <w:rPr>
          <w:lang w:val="ru-RU"/>
        </w:rPr>
        <w:t>ну поручения, предусмотренное п. </w:t>
      </w:r>
      <w:r w:rsidR="00EE4E23" w:rsidRPr="00B30FB6">
        <w:rPr>
          <w:lang w:val="ru-RU"/>
        </w:rPr>
        <w:t>1 ст</w:t>
      </w:r>
      <w:r w:rsidR="00005E84">
        <w:rPr>
          <w:lang w:val="ru-RU"/>
        </w:rPr>
        <w:t>. </w:t>
      </w:r>
      <w:r w:rsidR="00EE4E23" w:rsidRPr="00B30FB6">
        <w:rPr>
          <w:lang w:val="ru-RU"/>
        </w:rPr>
        <w:t>1003 ГК РФ</w:t>
      </w:r>
      <w:r w:rsidR="0066269C" w:rsidRPr="00B30FB6">
        <w:rPr>
          <w:lang w:val="ru-RU"/>
        </w:rPr>
        <w:t xml:space="preserve">. Комиссионер действует в интересах и по поручению комитента, следовательно, именно последний должен оставаться управомоченным на </w:t>
      </w:r>
      <w:r w:rsidR="00241081" w:rsidRPr="00B30FB6">
        <w:rPr>
          <w:lang w:val="ru-RU"/>
        </w:rPr>
        <w:t xml:space="preserve">отмену выданного ранее поручения при отпадении </w:t>
      </w:r>
      <w:r w:rsidR="0022799B" w:rsidRPr="00B30FB6">
        <w:rPr>
          <w:lang w:val="ru-RU"/>
        </w:rPr>
        <w:t>его</w:t>
      </w:r>
      <w:r w:rsidR="00241081" w:rsidRPr="00B30FB6">
        <w:rPr>
          <w:lang w:val="ru-RU"/>
        </w:rPr>
        <w:t xml:space="preserve"> интереса</w:t>
      </w:r>
      <w:r w:rsidR="0022799B" w:rsidRPr="00B30FB6">
        <w:rPr>
          <w:lang w:val="ru-RU"/>
        </w:rPr>
        <w:t xml:space="preserve"> в продолжении выполнения поручения</w:t>
      </w:r>
      <w:r w:rsidR="00241081" w:rsidRPr="00B30FB6">
        <w:rPr>
          <w:lang w:val="ru-RU"/>
        </w:rPr>
        <w:t xml:space="preserve"> или по иным другим причинам. </w:t>
      </w:r>
      <w:r w:rsidR="00E71A9A">
        <w:rPr>
          <w:lang w:val="ru-RU"/>
        </w:rPr>
        <w:t xml:space="preserve">Роль </w:t>
      </w:r>
      <w:r w:rsidR="00241081" w:rsidRPr="00B30FB6">
        <w:rPr>
          <w:lang w:val="ru-RU"/>
        </w:rPr>
        <w:t>нового должника в обязательстве по возмещению затрат комиссионера сводится к исполнению конкретного обязательства</w:t>
      </w:r>
      <w:r w:rsidR="002D38A4" w:rsidRPr="00B30FB6">
        <w:rPr>
          <w:lang w:val="ru-RU"/>
        </w:rPr>
        <w:t xml:space="preserve">, при этом </w:t>
      </w:r>
      <w:r w:rsidR="00866E70" w:rsidRPr="00B30FB6">
        <w:rPr>
          <w:lang w:val="ru-RU"/>
        </w:rPr>
        <w:t>он</w:t>
      </w:r>
      <w:r w:rsidR="002D38A4" w:rsidRPr="00B30FB6">
        <w:rPr>
          <w:lang w:val="ru-RU"/>
        </w:rPr>
        <w:t xml:space="preserve"> никоим образом не заинтересован в том, чтобы комиссионер продолжал или наоборот прекратил выполнять поручение, данное комитентом.</w:t>
      </w:r>
    </w:p>
    <w:p w14:paraId="62B03263" w14:textId="77777777" w:rsidR="00904C2D" w:rsidRPr="00B30FB6" w:rsidRDefault="00517FCC" w:rsidP="00C5567D">
      <w:pPr>
        <w:pStyle w:val="BodyText0"/>
        <w:rPr>
          <w:lang w:val="ru-RU"/>
        </w:rPr>
      </w:pPr>
      <w:r w:rsidRPr="00B30FB6">
        <w:rPr>
          <w:lang w:val="ru-RU"/>
        </w:rPr>
        <w:lastRenderedPageBreak/>
        <w:t>В приведенных выше примерах можно проследить логику, которо</w:t>
      </w:r>
      <w:r w:rsidR="00034C09" w:rsidRPr="00B30FB6">
        <w:rPr>
          <w:lang w:val="ru-RU"/>
        </w:rPr>
        <w:t>й мы руководствовались для выводов о возможности перехода несамостоятельных секундарных прав вслед за уступленным требованием. Если секундарное право должника в обязательстве непосредственно связано с самим обязательством, а не с правовым основа</w:t>
      </w:r>
      <w:r w:rsidR="008D67DD" w:rsidRPr="00B30FB6">
        <w:rPr>
          <w:lang w:val="ru-RU"/>
        </w:rPr>
        <w:t>нием, из которого оно возникло (договор), то указанное право переходит при переводе долга новому должнику.</w:t>
      </w:r>
      <w:r w:rsidR="003C3966" w:rsidRPr="00B30FB6">
        <w:rPr>
          <w:lang w:val="ru-RU"/>
        </w:rPr>
        <w:t xml:space="preserve"> Если же секундарное право связано с самим </w:t>
      </w:r>
      <w:r w:rsidR="00647B1C" w:rsidRPr="00B30FB6">
        <w:rPr>
          <w:lang w:val="ru-RU"/>
        </w:rPr>
        <w:t xml:space="preserve">договором и </w:t>
      </w:r>
      <w:r w:rsidR="00905F2D" w:rsidRPr="00B30FB6">
        <w:rPr>
          <w:lang w:val="ru-RU"/>
        </w:rPr>
        <w:t xml:space="preserve">возникающим вследствие его заключения </w:t>
      </w:r>
      <w:r w:rsidR="00647B1C" w:rsidRPr="00B30FB6">
        <w:rPr>
          <w:lang w:val="ru-RU"/>
        </w:rPr>
        <w:t>синаллагм</w:t>
      </w:r>
      <w:r w:rsidR="00905F2D" w:rsidRPr="00B30FB6">
        <w:rPr>
          <w:lang w:val="ru-RU"/>
        </w:rPr>
        <w:t>атическим правоотношением, то указанное право остается у первоначального должника.</w:t>
      </w:r>
    </w:p>
    <w:p w14:paraId="1C89D995" w14:textId="59C251A3" w:rsidR="00905F2D" w:rsidRPr="00B30FB6" w:rsidRDefault="00905F2D" w:rsidP="00C5567D">
      <w:pPr>
        <w:pStyle w:val="BodyText0"/>
        <w:rPr>
          <w:lang w:val="ru-RU"/>
        </w:rPr>
      </w:pPr>
      <w:r w:rsidRPr="00B30FB6">
        <w:rPr>
          <w:lang w:val="ru-RU"/>
        </w:rPr>
        <w:t xml:space="preserve">Таким образом, </w:t>
      </w:r>
      <w:r w:rsidR="002D38A4" w:rsidRPr="00B30FB6">
        <w:rPr>
          <w:lang w:val="ru-RU"/>
        </w:rPr>
        <w:t>описанный</w:t>
      </w:r>
      <w:r w:rsidRPr="00B30FB6">
        <w:rPr>
          <w:lang w:val="ru-RU"/>
        </w:rPr>
        <w:t xml:space="preserve"> критерий применим к любым несамостоятельным правам, принадлежащим как кредитору, так и должнику в обязательстве. Отрицательным моментом здесь является то, что предложенный критерий является субъективным, </w:t>
      </w:r>
      <w:r w:rsidR="00E84BE3" w:rsidRPr="00B30FB6">
        <w:rPr>
          <w:lang w:val="ru-RU"/>
        </w:rPr>
        <w:t>что предполагает оценку конкретного секундарного права на предмет его правовой связи с элементами правоотношения</w:t>
      </w:r>
      <w:r w:rsidR="002D38A4" w:rsidRPr="00B30FB6">
        <w:rPr>
          <w:lang w:val="ru-RU"/>
        </w:rPr>
        <w:t>, его основанием возникновения и содержащимися в нем обязательствами</w:t>
      </w:r>
      <w:r w:rsidR="00E84BE3" w:rsidRPr="00B30FB6">
        <w:rPr>
          <w:lang w:val="ru-RU"/>
        </w:rPr>
        <w:t xml:space="preserve">. Тем не менее, из-за разнообразия секундарных прав, которые могут быть сконструированы сторонами договора, </w:t>
      </w:r>
      <w:r w:rsidR="002E2366" w:rsidRPr="00B30FB6">
        <w:rPr>
          <w:lang w:val="ru-RU"/>
        </w:rPr>
        <w:t xml:space="preserve">адекватный </w:t>
      </w:r>
      <w:r w:rsidR="00E84BE3" w:rsidRPr="00B30FB6">
        <w:rPr>
          <w:lang w:val="ru-RU"/>
        </w:rPr>
        <w:t>формальный критерий едва ли</w:t>
      </w:r>
      <w:r w:rsidR="00D048DE" w:rsidRPr="00B30FB6">
        <w:rPr>
          <w:lang w:val="ru-RU"/>
        </w:rPr>
        <w:t xml:space="preserve"> существ</w:t>
      </w:r>
      <w:r w:rsidR="002E2366" w:rsidRPr="00B30FB6">
        <w:rPr>
          <w:lang w:val="ru-RU"/>
        </w:rPr>
        <w:t>ует</w:t>
      </w:r>
      <w:r w:rsidR="00E84BE3" w:rsidRPr="00B30FB6">
        <w:rPr>
          <w:lang w:val="ru-RU"/>
        </w:rPr>
        <w:t>.</w:t>
      </w:r>
      <w:r w:rsidR="00B41D6A" w:rsidRPr="00B30FB6">
        <w:rPr>
          <w:lang w:val="ru-RU"/>
        </w:rPr>
        <w:t xml:space="preserve"> В то же время, указанную правовую связь все же несложно отследить, если определить, переходит ли интерес в реализации секундарного права при правопреемстве на стороне обязательства, для кого будут создаваться правовые последствия </w:t>
      </w:r>
      <w:r w:rsidR="001D3C4F" w:rsidRPr="00B30FB6">
        <w:rPr>
          <w:lang w:val="ru-RU"/>
        </w:rPr>
        <w:t>в результате осуществления секундарного права.</w:t>
      </w:r>
    </w:p>
    <w:p w14:paraId="6933B480" w14:textId="77777777" w:rsidR="00FA2B2B" w:rsidRDefault="00FA2B2B" w:rsidP="00765674">
      <w:pPr>
        <w:pStyle w:val="3"/>
        <w:numPr>
          <w:ilvl w:val="0"/>
          <w:numId w:val="0"/>
        </w:numPr>
      </w:pPr>
    </w:p>
    <w:p w14:paraId="6F6CE5E5" w14:textId="5FF999B6" w:rsidR="002E267F" w:rsidRPr="00B30FB6" w:rsidRDefault="002E267F" w:rsidP="00765674">
      <w:pPr>
        <w:pStyle w:val="3"/>
        <w:numPr>
          <w:ilvl w:val="0"/>
          <w:numId w:val="0"/>
        </w:numPr>
      </w:pPr>
      <w:r w:rsidRPr="00B30FB6">
        <w:t>Изолированная уступка несамостоятельных секундарных прав</w:t>
      </w:r>
    </w:p>
    <w:p w14:paraId="3FBC67F2" w14:textId="144D4D46" w:rsidR="002E267F" w:rsidRPr="00B30FB6" w:rsidRDefault="004D2A05" w:rsidP="00C5567D">
      <w:pPr>
        <w:pStyle w:val="BodyText0"/>
        <w:rPr>
          <w:lang w:val="ru-RU"/>
        </w:rPr>
      </w:pPr>
      <w:r w:rsidRPr="00B30FB6">
        <w:rPr>
          <w:lang w:val="ru-RU"/>
        </w:rPr>
        <w:t xml:space="preserve">Сама постановка такого вопроса </w:t>
      </w:r>
      <w:r w:rsidR="002E2366" w:rsidRPr="00B30FB6">
        <w:rPr>
          <w:lang w:val="ru-RU"/>
        </w:rPr>
        <w:t xml:space="preserve">кажется </w:t>
      </w:r>
      <w:r w:rsidR="003A4EDD" w:rsidRPr="00B30FB6">
        <w:rPr>
          <w:lang w:val="ru-RU"/>
        </w:rPr>
        <w:t>весьма смел</w:t>
      </w:r>
      <w:r w:rsidRPr="00B30FB6">
        <w:rPr>
          <w:lang w:val="ru-RU"/>
        </w:rPr>
        <w:t>ой</w:t>
      </w:r>
      <w:r w:rsidR="003A4EDD" w:rsidRPr="00B30FB6">
        <w:rPr>
          <w:lang w:val="ru-RU"/>
        </w:rPr>
        <w:t>, особенно на фоне того, что только относительно недавно в</w:t>
      </w:r>
      <w:r w:rsidR="0085647B" w:rsidRPr="00B30FB6">
        <w:rPr>
          <w:lang w:val="ru-RU"/>
        </w:rPr>
        <w:t>озможность уступки требования к должнику в обязательстве отдельно от всего комплек</w:t>
      </w:r>
      <w:r w:rsidRPr="00B30FB6">
        <w:rPr>
          <w:lang w:val="ru-RU"/>
        </w:rPr>
        <w:t>са прав и обязанностей стороны</w:t>
      </w:r>
      <w:r w:rsidR="0085647B" w:rsidRPr="00B30FB6">
        <w:rPr>
          <w:lang w:val="ru-RU"/>
        </w:rPr>
        <w:t xml:space="preserve"> договор</w:t>
      </w:r>
      <w:r w:rsidRPr="00B30FB6">
        <w:rPr>
          <w:lang w:val="ru-RU"/>
        </w:rPr>
        <w:t>а</w:t>
      </w:r>
      <w:r w:rsidR="0085647B" w:rsidRPr="00B30FB6">
        <w:rPr>
          <w:lang w:val="ru-RU"/>
        </w:rPr>
        <w:t xml:space="preserve"> </w:t>
      </w:r>
      <w:r w:rsidR="00B575E2" w:rsidRPr="00B30FB6">
        <w:rPr>
          <w:lang w:val="ru-RU"/>
        </w:rPr>
        <w:t>стала</w:t>
      </w:r>
      <w:r w:rsidR="003A4EDD" w:rsidRPr="00B30FB6">
        <w:rPr>
          <w:lang w:val="ru-RU"/>
        </w:rPr>
        <w:t xml:space="preserve"> </w:t>
      </w:r>
      <w:r w:rsidRPr="00B30FB6">
        <w:rPr>
          <w:lang w:val="ru-RU"/>
        </w:rPr>
        <w:t>признаваться судами</w:t>
      </w:r>
      <w:r w:rsidR="00B575E2" w:rsidRPr="00B30FB6">
        <w:rPr>
          <w:lang w:val="ru-RU"/>
        </w:rPr>
        <w:t xml:space="preserve">. Тем не менее, поскольку </w:t>
      </w:r>
      <w:r w:rsidR="008770EA" w:rsidRPr="00B30FB6">
        <w:rPr>
          <w:lang w:val="ru-RU"/>
        </w:rPr>
        <w:t xml:space="preserve">секундарные права </w:t>
      </w:r>
      <w:r w:rsidR="009B5952" w:rsidRPr="00B30FB6">
        <w:rPr>
          <w:lang w:val="ru-RU"/>
        </w:rPr>
        <w:t>потенциально имеют</w:t>
      </w:r>
      <w:r w:rsidR="008770EA" w:rsidRPr="00B30FB6">
        <w:rPr>
          <w:lang w:val="ru-RU"/>
        </w:rPr>
        <w:t xml:space="preserve"> </w:t>
      </w:r>
      <w:r w:rsidR="009B5952" w:rsidRPr="00B30FB6">
        <w:rPr>
          <w:lang w:val="ru-RU"/>
        </w:rPr>
        <w:t>обособленную экономическую</w:t>
      </w:r>
      <w:r w:rsidR="008770EA" w:rsidRPr="00B30FB6">
        <w:rPr>
          <w:lang w:val="ru-RU"/>
        </w:rPr>
        <w:t xml:space="preserve"> </w:t>
      </w:r>
      <w:r w:rsidR="008770EA" w:rsidRPr="00B30FB6">
        <w:rPr>
          <w:lang w:val="ru-RU"/>
        </w:rPr>
        <w:lastRenderedPageBreak/>
        <w:t>ценность, их</w:t>
      </w:r>
      <w:r w:rsidR="00677DDE" w:rsidRPr="00B30FB6">
        <w:rPr>
          <w:lang w:val="ru-RU"/>
        </w:rPr>
        <w:t xml:space="preserve"> изолированн</w:t>
      </w:r>
      <w:r w:rsidR="009B5952" w:rsidRPr="00B30FB6">
        <w:rPr>
          <w:lang w:val="ru-RU"/>
        </w:rPr>
        <w:t>ая</w:t>
      </w:r>
      <w:r w:rsidR="008770EA" w:rsidRPr="00B30FB6">
        <w:rPr>
          <w:lang w:val="ru-RU"/>
        </w:rPr>
        <w:t xml:space="preserve"> уступк</w:t>
      </w:r>
      <w:r w:rsidR="009B5952" w:rsidRPr="00B30FB6">
        <w:rPr>
          <w:lang w:val="ru-RU"/>
        </w:rPr>
        <w:t>а может быть востребована участниками имущественного оборота.</w:t>
      </w:r>
    </w:p>
    <w:p w14:paraId="39EC7C2A" w14:textId="5B2F5CAE" w:rsidR="008770EA" w:rsidRPr="00B30FB6" w:rsidRDefault="008770EA" w:rsidP="00C5567D">
      <w:pPr>
        <w:pStyle w:val="BodyText0"/>
        <w:rPr>
          <w:lang w:val="ru-RU"/>
        </w:rPr>
      </w:pPr>
      <w:r w:rsidRPr="00B30FB6">
        <w:rPr>
          <w:lang w:val="ru-RU"/>
        </w:rPr>
        <w:t xml:space="preserve">Ранее, в параграфе </w:t>
      </w:r>
      <w:r w:rsidR="00230685">
        <w:rPr>
          <w:lang w:val="ru-RU"/>
        </w:rPr>
        <w:t>2 настоящей главы</w:t>
      </w:r>
      <w:r w:rsidR="009B5952" w:rsidRPr="00B30FB6">
        <w:rPr>
          <w:lang w:val="ru-RU"/>
        </w:rPr>
        <w:t>,</w:t>
      </w:r>
      <w:r w:rsidR="00FD0221" w:rsidRPr="00B30FB6">
        <w:rPr>
          <w:lang w:val="ru-RU"/>
        </w:rPr>
        <w:t xml:space="preserve"> </w:t>
      </w:r>
      <w:r w:rsidRPr="00B30FB6">
        <w:rPr>
          <w:lang w:val="ru-RU"/>
        </w:rPr>
        <w:t xml:space="preserve">мы рассматривали </w:t>
      </w:r>
      <w:r w:rsidR="00FD0221" w:rsidRPr="00B30FB6">
        <w:rPr>
          <w:lang w:val="ru-RU"/>
        </w:rPr>
        <w:t xml:space="preserve">возможность </w:t>
      </w:r>
      <w:r w:rsidRPr="00B30FB6">
        <w:rPr>
          <w:lang w:val="ru-RU"/>
        </w:rPr>
        <w:t xml:space="preserve">уступки </w:t>
      </w:r>
      <w:r w:rsidR="00FD0221" w:rsidRPr="00B30FB6">
        <w:rPr>
          <w:lang w:val="ru-RU"/>
        </w:rPr>
        <w:t xml:space="preserve">секундарных </w:t>
      </w:r>
      <w:r w:rsidRPr="00B30FB6">
        <w:rPr>
          <w:lang w:val="ru-RU"/>
        </w:rPr>
        <w:t>прав</w:t>
      </w:r>
      <w:r w:rsidR="00FD0221" w:rsidRPr="00B30FB6">
        <w:rPr>
          <w:lang w:val="ru-RU"/>
        </w:rPr>
        <w:t xml:space="preserve"> на примере уступки </w:t>
      </w:r>
      <w:r w:rsidR="00505B14" w:rsidRPr="00B30FB6">
        <w:rPr>
          <w:lang w:val="ru-RU"/>
        </w:rPr>
        <w:t xml:space="preserve">самостоятельных секундарных </w:t>
      </w:r>
      <w:r w:rsidR="00FD0221" w:rsidRPr="00B30FB6">
        <w:rPr>
          <w:lang w:val="ru-RU"/>
        </w:rPr>
        <w:t xml:space="preserve">прав на </w:t>
      </w:r>
      <w:r w:rsidR="004D251D" w:rsidRPr="00B30FB6">
        <w:rPr>
          <w:lang w:val="ru-RU"/>
        </w:rPr>
        <w:t>совершение зачета</w:t>
      </w:r>
      <w:r w:rsidR="00FD0221" w:rsidRPr="00B30FB6">
        <w:rPr>
          <w:lang w:val="ru-RU"/>
        </w:rPr>
        <w:t xml:space="preserve"> или на выход из состава участников общества с ограниченной ответственностью</w:t>
      </w:r>
      <w:r w:rsidR="00505B14" w:rsidRPr="00B30FB6">
        <w:rPr>
          <w:lang w:val="ru-RU"/>
        </w:rPr>
        <w:t xml:space="preserve">, придя </w:t>
      </w:r>
      <w:r w:rsidR="00686F60" w:rsidRPr="00B30FB6">
        <w:rPr>
          <w:lang w:val="ru-RU"/>
        </w:rPr>
        <w:t xml:space="preserve">к выводу о том, что нет причин запрещать такую уступку, </w:t>
      </w:r>
      <w:r w:rsidR="0029620F" w:rsidRPr="00B30FB6">
        <w:rPr>
          <w:lang w:val="ru-RU"/>
        </w:rPr>
        <w:t>иное не вытекает из существа правоотношения или из специального регулирования, предусмотренного законом или договором</w:t>
      </w:r>
      <w:r w:rsidR="00505B14" w:rsidRPr="00B30FB6">
        <w:rPr>
          <w:lang w:val="ru-RU"/>
        </w:rPr>
        <w:t>.</w:t>
      </w:r>
    </w:p>
    <w:p w14:paraId="40643B83" w14:textId="77777777" w:rsidR="00505B14" w:rsidRPr="00B30FB6" w:rsidRDefault="00505B14" w:rsidP="00C5567D">
      <w:pPr>
        <w:pStyle w:val="BodyText0"/>
        <w:rPr>
          <w:lang w:val="ru-RU"/>
        </w:rPr>
      </w:pPr>
      <w:r w:rsidRPr="00B30FB6">
        <w:rPr>
          <w:lang w:val="ru-RU"/>
        </w:rPr>
        <w:t xml:space="preserve">С несамостоятельными правами </w:t>
      </w:r>
      <w:r w:rsidR="00CA10C2" w:rsidRPr="00B30FB6">
        <w:rPr>
          <w:lang w:val="ru-RU"/>
        </w:rPr>
        <w:t xml:space="preserve">ситуация осложняется тем, что, намереваясь уступить </w:t>
      </w:r>
      <w:r w:rsidR="00636EFB" w:rsidRPr="00B30FB6">
        <w:rPr>
          <w:lang w:val="ru-RU"/>
        </w:rPr>
        <w:t xml:space="preserve">несамостоятельное </w:t>
      </w:r>
      <w:r w:rsidR="00CA10C2" w:rsidRPr="00B30FB6">
        <w:rPr>
          <w:lang w:val="ru-RU"/>
        </w:rPr>
        <w:t>секун</w:t>
      </w:r>
      <w:r w:rsidR="00636EFB" w:rsidRPr="00B30FB6">
        <w:rPr>
          <w:lang w:val="ru-RU"/>
        </w:rPr>
        <w:t>дарное право</w:t>
      </w:r>
      <w:r w:rsidR="001A1469" w:rsidRPr="00B30FB6">
        <w:rPr>
          <w:lang w:val="ru-RU"/>
        </w:rPr>
        <w:t xml:space="preserve"> отдельно от сопровождаемого им обязательственного права</w:t>
      </w:r>
      <w:r w:rsidR="00636EFB" w:rsidRPr="00B30FB6">
        <w:rPr>
          <w:lang w:val="ru-RU"/>
        </w:rPr>
        <w:t xml:space="preserve">, мы </w:t>
      </w:r>
      <w:r w:rsidR="001A1469" w:rsidRPr="00B30FB6">
        <w:rPr>
          <w:lang w:val="ru-RU"/>
        </w:rPr>
        <w:t>разрываем связь между указанными правами, что побуждает нас задуматься о принципиальной невозможности изолированной уступки</w:t>
      </w:r>
      <w:r w:rsidR="00B37055" w:rsidRPr="00B30FB6">
        <w:rPr>
          <w:lang w:val="ru-RU"/>
        </w:rPr>
        <w:t xml:space="preserve">. Но давайте выясним, </w:t>
      </w:r>
      <w:r w:rsidR="00AC76FA" w:rsidRPr="00B30FB6">
        <w:rPr>
          <w:lang w:val="ru-RU"/>
        </w:rPr>
        <w:t xml:space="preserve">так </w:t>
      </w:r>
      <w:r w:rsidR="001A1469" w:rsidRPr="00B30FB6">
        <w:rPr>
          <w:lang w:val="ru-RU"/>
        </w:rPr>
        <w:t xml:space="preserve">ли </w:t>
      </w:r>
      <w:r w:rsidR="00AC76FA" w:rsidRPr="00B30FB6">
        <w:rPr>
          <w:lang w:val="ru-RU"/>
        </w:rPr>
        <w:t>это</w:t>
      </w:r>
      <w:r w:rsidR="00B37055" w:rsidRPr="00B30FB6">
        <w:rPr>
          <w:lang w:val="ru-RU"/>
        </w:rPr>
        <w:t xml:space="preserve">, или же наши сомнения </w:t>
      </w:r>
      <w:r w:rsidR="00B76151" w:rsidRPr="00B30FB6">
        <w:rPr>
          <w:lang w:val="ru-RU"/>
        </w:rPr>
        <w:t xml:space="preserve">вызваны принципиальным неприятием данной идеи как </w:t>
      </w:r>
      <w:r w:rsidR="00284BB3" w:rsidRPr="00B30FB6">
        <w:rPr>
          <w:lang w:val="ru-RU"/>
        </w:rPr>
        <w:t>выпадающей из традиционного научного дискурса.</w:t>
      </w:r>
    </w:p>
    <w:p w14:paraId="604BEBC7" w14:textId="267A1C1F" w:rsidR="002E267F" w:rsidRPr="00B30FB6" w:rsidRDefault="00D24F83" w:rsidP="00C5567D">
      <w:pPr>
        <w:pStyle w:val="BodyText0"/>
        <w:rPr>
          <w:lang w:val="ru-RU"/>
        </w:rPr>
      </w:pPr>
      <w:r w:rsidRPr="00B30FB6">
        <w:rPr>
          <w:lang w:val="ru-RU"/>
        </w:rPr>
        <w:t xml:space="preserve">Для начала обозначим, что наше исследование </w:t>
      </w:r>
      <w:r w:rsidR="000508D8" w:rsidRPr="00B30FB6">
        <w:rPr>
          <w:lang w:val="ru-RU"/>
        </w:rPr>
        <w:t>отталкивается от</w:t>
      </w:r>
      <w:r w:rsidRPr="00B30FB6">
        <w:rPr>
          <w:lang w:val="ru-RU"/>
        </w:rPr>
        <w:t xml:space="preserve"> главенства принципа свободы договора</w:t>
      </w:r>
      <w:r w:rsidR="000508D8" w:rsidRPr="00B30FB6">
        <w:rPr>
          <w:lang w:val="ru-RU"/>
        </w:rPr>
        <w:t>, проявляющегося в том</w:t>
      </w:r>
      <w:r w:rsidRPr="00B30FB6">
        <w:rPr>
          <w:lang w:val="ru-RU"/>
        </w:rPr>
        <w:t xml:space="preserve">, что </w:t>
      </w:r>
      <w:r w:rsidR="00183A6A" w:rsidRPr="00B30FB6">
        <w:rPr>
          <w:lang w:val="ru-RU"/>
        </w:rPr>
        <w:t>участники гражданского оборота вправе заключать любые договоры, в соответствии с которыми любые права и обязанности возникают, изменяются или прекращаются без каких-либо ограничений в порядке и на условиях, предусмотренными сторонами</w:t>
      </w:r>
      <w:r w:rsidR="00183A6A">
        <w:rPr>
          <w:lang w:val="ru-RU"/>
        </w:rPr>
        <w:t xml:space="preserve">, </w:t>
      </w:r>
      <w:r w:rsidR="00DE59B8">
        <w:rPr>
          <w:lang w:val="ru-RU"/>
        </w:rPr>
        <w:t xml:space="preserve">покуда соблюдаются ограничители договорной свободы, и действия сторон не затрагивают </w:t>
      </w:r>
      <w:r w:rsidR="00D76C10" w:rsidRPr="00B30FB6">
        <w:rPr>
          <w:lang w:val="ru-RU"/>
        </w:rPr>
        <w:t>интерес</w:t>
      </w:r>
      <w:r w:rsidR="00466D31">
        <w:rPr>
          <w:lang w:val="ru-RU"/>
        </w:rPr>
        <w:t>ы</w:t>
      </w:r>
      <w:r w:rsidR="00D76C10" w:rsidRPr="00B30FB6">
        <w:rPr>
          <w:lang w:val="ru-RU"/>
        </w:rPr>
        <w:t xml:space="preserve"> </w:t>
      </w:r>
      <w:r w:rsidRPr="00B30FB6">
        <w:rPr>
          <w:lang w:val="ru-RU"/>
        </w:rPr>
        <w:t>треть</w:t>
      </w:r>
      <w:r w:rsidR="00D76C10" w:rsidRPr="00B30FB6">
        <w:rPr>
          <w:lang w:val="ru-RU"/>
        </w:rPr>
        <w:t>их</w:t>
      </w:r>
      <w:r w:rsidRPr="00B30FB6">
        <w:rPr>
          <w:lang w:val="ru-RU"/>
        </w:rPr>
        <w:t xml:space="preserve"> лиц, публичные интересы</w:t>
      </w:r>
      <w:r w:rsidR="00DE59B8">
        <w:rPr>
          <w:lang w:val="ru-RU"/>
        </w:rPr>
        <w:t xml:space="preserve"> или</w:t>
      </w:r>
      <w:r w:rsidRPr="00B30FB6">
        <w:rPr>
          <w:lang w:val="ru-RU"/>
        </w:rPr>
        <w:t xml:space="preserve"> интересы слабой стороны</w:t>
      </w:r>
      <w:r w:rsidR="00D76C10" w:rsidRPr="00B30FB6">
        <w:rPr>
          <w:lang w:val="ru-RU"/>
        </w:rPr>
        <w:t xml:space="preserve"> договора</w:t>
      </w:r>
      <w:r w:rsidR="00DE59B8">
        <w:rPr>
          <w:rStyle w:val="FootnoteReference"/>
          <w:lang w:val="ru-RU"/>
        </w:rPr>
        <w:footnoteReference w:id="18"/>
      </w:r>
      <w:r w:rsidR="002F62B6" w:rsidRPr="00B30FB6">
        <w:rPr>
          <w:lang w:val="ru-RU"/>
        </w:rPr>
        <w:t>.</w:t>
      </w:r>
      <w:r w:rsidR="00D76C10" w:rsidRPr="00B30FB6">
        <w:rPr>
          <w:lang w:val="ru-RU"/>
        </w:rPr>
        <w:t xml:space="preserve"> </w:t>
      </w:r>
      <w:r w:rsidR="007B5985" w:rsidRPr="00B30FB6">
        <w:rPr>
          <w:lang w:val="ru-RU"/>
        </w:rPr>
        <w:t xml:space="preserve">В судебной практике данная правовая позиция </w:t>
      </w:r>
      <w:r w:rsidR="00B505FD" w:rsidRPr="00B30FB6">
        <w:rPr>
          <w:lang w:val="ru-RU"/>
        </w:rPr>
        <w:t>нашла отражение</w:t>
      </w:r>
      <w:r w:rsidR="007B5985" w:rsidRPr="00B30FB6">
        <w:rPr>
          <w:lang w:val="ru-RU"/>
        </w:rPr>
        <w:t xml:space="preserve"> в пос</w:t>
      </w:r>
      <w:r w:rsidR="000508D8" w:rsidRPr="00B30FB6">
        <w:rPr>
          <w:lang w:val="ru-RU"/>
        </w:rPr>
        <w:t>тановлении Пленума В</w:t>
      </w:r>
      <w:r w:rsidR="004D251D" w:rsidRPr="00B30FB6">
        <w:rPr>
          <w:lang w:val="ru-RU"/>
        </w:rPr>
        <w:t xml:space="preserve">ысшего арбитражного суда </w:t>
      </w:r>
      <w:r w:rsidR="000508D8" w:rsidRPr="00B30FB6">
        <w:rPr>
          <w:lang w:val="ru-RU"/>
        </w:rPr>
        <w:t>РФ от 14 </w:t>
      </w:r>
      <w:r w:rsidR="007B5985" w:rsidRPr="00B30FB6">
        <w:rPr>
          <w:lang w:val="ru-RU"/>
        </w:rPr>
        <w:t>марта 2014</w:t>
      </w:r>
      <w:r w:rsidR="000508D8" w:rsidRPr="00B30FB6">
        <w:rPr>
          <w:lang w:val="ru-RU"/>
        </w:rPr>
        <w:t> </w:t>
      </w:r>
      <w:r w:rsidR="007B5985" w:rsidRPr="00B30FB6">
        <w:rPr>
          <w:lang w:val="ru-RU"/>
        </w:rPr>
        <w:t xml:space="preserve">года </w:t>
      </w:r>
      <w:r w:rsidR="001B2C05">
        <w:rPr>
          <w:lang w:val="ru-RU"/>
        </w:rPr>
        <w:t>№ </w:t>
      </w:r>
      <w:r w:rsidR="007B5985" w:rsidRPr="00B30FB6">
        <w:rPr>
          <w:lang w:val="ru-RU"/>
        </w:rPr>
        <w:t xml:space="preserve">16 «О свободе договора и ее пределах». </w:t>
      </w:r>
      <w:r w:rsidR="008463AC" w:rsidRPr="00B30FB6">
        <w:rPr>
          <w:lang w:val="ru-RU"/>
        </w:rPr>
        <w:t xml:space="preserve">Но экзотически </w:t>
      </w:r>
      <w:r w:rsidR="00EE137E" w:rsidRPr="00B30FB6">
        <w:rPr>
          <w:lang w:val="ru-RU"/>
        </w:rPr>
        <w:t>сконструирова</w:t>
      </w:r>
      <w:r w:rsidR="008463AC" w:rsidRPr="00B30FB6">
        <w:rPr>
          <w:lang w:val="ru-RU"/>
        </w:rPr>
        <w:t xml:space="preserve">нные сторонами </w:t>
      </w:r>
      <w:r w:rsidR="00EE137E" w:rsidRPr="00B30FB6">
        <w:rPr>
          <w:lang w:val="ru-RU"/>
        </w:rPr>
        <w:t>договорные правоотношения зачастую вызываю</w:t>
      </w:r>
      <w:r w:rsidR="00A41572" w:rsidRPr="00B30FB6">
        <w:rPr>
          <w:lang w:val="ru-RU"/>
        </w:rPr>
        <w:t>т</w:t>
      </w:r>
      <w:r w:rsidR="00EE137E" w:rsidRPr="00B30FB6">
        <w:rPr>
          <w:lang w:val="ru-RU"/>
        </w:rPr>
        <w:t xml:space="preserve"> недоумение суда, привыкшего разрешать типовые споры и не </w:t>
      </w:r>
      <w:r w:rsidR="0056205A" w:rsidRPr="00B30FB6">
        <w:rPr>
          <w:lang w:val="ru-RU"/>
        </w:rPr>
        <w:t xml:space="preserve">готового </w:t>
      </w:r>
      <w:r w:rsidR="00A41572" w:rsidRPr="00B30FB6">
        <w:rPr>
          <w:lang w:val="ru-RU"/>
        </w:rPr>
        <w:t>разбираться в</w:t>
      </w:r>
      <w:r w:rsidR="0056205A" w:rsidRPr="00B30FB6">
        <w:rPr>
          <w:lang w:val="ru-RU"/>
        </w:rPr>
        <w:t xml:space="preserve"> </w:t>
      </w:r>
      <w:r w:rsidR="00B505FD" w:rsidRPr="00B30FB6">
        <w:rPr>
          <w:lang w:val="ru-RU"/>
        </w:rPr>
        <w:t xml:space="preserve">оригинальных договорных </w:t>
      </w:r>
      <w:r w:rsidR="00B505FD" w:rsidRPr="00B30FB6">
        <w:rPr>
          <w:lang w:val="ru-RU"/>
        </w:rPr>
        <w:lastRenderedPageBreak/>
        <w:t>условиях</w:t>
      </w:r>
      <w:r w:rsidR="00A41572" w:rsidRPr="00B30FB6">
        <w:rPr>
          <w:lang w:val="ru-RU"/>
        </w:rPr>
        <w:t xml:space="preserve">. </w:t>
      </w:r>
      <w:r w:rsidR="00EA59BA" w:rsidRPr="00B30FB6">
        <w:rPr>
          <w:lang w:val="ru-RU"/>
        </w:rPr>
        <w:t xml:space="preserve">Еще </w:t>
      </w:r>
      <w:r w:rsidR="00502D8F" w:rsidRPr="00B30FB6">
        <w:rPr>
          <w:lang w:val="ru-RU"/>
        </w:rPr>
        <w:t>хуже</w:t>
      </w:r>
      <w:r w:rsidR="00EA59BA" w:rsidRPr="00B30FB6">
        <w:rPr>
          <w:lang w:val="ru-RU"/>
        </w:rPr>
        <w:t xml:space="preserve"> положение </w:t>
      </w:r>
      <w:r w:rsidR="00B31259" w:rsidRPr="00B30FB6">
        <w:rPr>
          <w:lang w:val="ru-RU"/>
        </w:rPr>
        <w:t xml:space="preserve">тех </w:t>
      </w:r>
      <w:r w:rsidR="00502D8F" w:rsidRPr="00B30FB6">
        <w:rPr>
          <w:lang w:val="ru-RU"/>
        </w:rPr>
        <w:t>хозяйствующих субъектов</w:t>
      </w:r>
      <w:r w:rsidR="00B31259" w:rsidRPr="00B30FB6">
        <w:rPr>
          <w:lang w:val="ru-RU"/>
        </w:rPr>
        <w:t xml:space="preserve">, которые намереваются заключить наполненный </w:t>
      </w:r>
      <w:r w:rsidR="00B505FD" w:rsidRPr="00B30FB6">
        <w:rPr>
          <w:lang w:val="ru-RU"/>
        </w:rPr>
        <w:t>нетиповыми</w:t>
      </w:r>
      <w:r w:rsidR="00502D8F" w:rsidRPr="00B30FB6">
        <w:rPr>
          <w:lang w:val="ru-RU"/>
        </w:rPr>
        <w:t xml:space="preserve"> </w:t>
      </w:r>
      <w:r w:rsidR="00B31259" w:rsidRPr="00B30FB6">
        <w:rPr>
          <w:lang w:val="ru-RU"/>
        </w:rPr>
        <w:t xml:space="preserve">правовыми </w:t>
      </w:r>
      <w:r w:rsidR="00502D8F" w:rsidRPr="00B30FB6">
        <w:rPr>
          <w:lang w:val="ru-RU"/>
        </w:rPr>
        <w:t xml:space="preserve">конструкциями </w:t>
      </w:r>
      <w:r w:rsidR="00B31259" w:rsidRPr="00B30FB6">
        <w:rPr>
          <w:lang w:val="ru-RU"/>
        </w:rPr>
        <w:t>договор, подлежащий нотариальному удостоверению</w:t>
      </w:r>
      <w:r w:rsidR="00EA59BA" w:rsidRPr="00B30FB6">
        <w:rPr>
          <w:lang w:val="ru-RU"/>
        </w:rPr>
        <w:t xml:space="preserve"> или иной форме легитимации</w:t>
      </w:r>
      <w:r w:rsidR="000508D8" w:rsidRPr="00B30FB6">
        <w:rPr>
          <w:lang w:val="ru-RU"/>
        </w:rPr>
        <w:t xml:space="preserve"> со стороны государства</w:t>
      </w:r>
      <w:r w:rsidR="00B31259" w:rsidRPr="00B30FB6">
        <w:rPr>
          <w:lang w:val="ru-RU"/>
        </w:rPr>
        <w:t>.</w:t>
      </w:r>
      <w:r w:rsidR="0000075D" w:rsidRPr="00B30FB6">
        <w:rPr>
          <w:lang w:val="ru-RU"/>
        </w:rPr>
        <w:t xml:space="preserve"> Особенно это касается сложных </w:t>
      </w:r>
      <w:r w:rsidR="00E17E22" w:rsidRPr="00B30FB6">
        <w:rPr>
          <w:lang w:val="ru-RU"/>
        </w:rPr>
        <w:t>экономических</w:t>
      </w:r>
      <w:r w:rsidR="0000075D" w:rsidRPr="00B30FB6">
        <w:rPr>
          <w:lang w:val="ru-RU"/>
        </w:rPr>
        <w:t xml:space="preserve"> операций, связанных с </w:t>
      </w:r>
      <w:r w:rsidR="00B505FD" w:rsidRPr="00B30FB6">
        <w:rPr>
          <w:lang w:val="ru-RU"/>
        </w:rPr>
        <w:t>отчуждением</w:t>
      </w:r>
      <w:r w:rsidR="0000075D" w:rsidRPr="00B30FB6">
        <w:rPr>
          <w:lang w:val="ru-RU"/>
        </w:rPr>
        <w:t xml:space="preserve"> долей</w:t>
      </w:r>
      <w:r w:rsidR="00B505FD" w:rsidRPr="00B30FB6">
        <w:rPr>
          <w:lang w:val="ru-RU"/>
        </w:rPr>
        <w:t xml:space="preserve"> в уставном капитале</w:t>
      </w:r>
      <w:r w:rsidR="0000075D" w:rsidRPr="00B30FB6">
        <w:rPr>
          <w:lang w:val="ru-RU"/>
        </w:rPr>
        <w:t xml:space="preserve"> </w:t>
      </w:r>
      <w:r w:rsidR="000508D8" w:rsidRPr="00B30FB6">
        <w:rPr>
          <w:lang w:val="ru-RU"/>
        </w:rPr>
        <w:t>или акций хозяйственных обществ</w:t>
      </w:r>
      <w:r w:rsidR="0000075D" w:rsidRPr="00B30FB6">
        <w:rPr>
          <w:lang w:val="ru-RU"/>
        </w:rPr>
        <w:t>, подразумевающих передачу контроля над обществом</w:t>
      </w:r>
      <w:r w:rsidR="00B505FD" w:rsidRPr="00B30FB6">
        <w:rPr>
          <w:lang w:val="ru-RU"/>
        </w:rPr>
        <w:t>. В</w:t>
      </w:r>
      <w:r w:rsidR="00AF4C94" w:rsidRPr="00B30FB6">
        <w:rPr>
          <w:lang w:val="ru-RU"/>
        </w:rPr>
        <w:t xml:space="preserve"> таких </w:t>
      </w:r>
      <w:r w:rsidR="00502D8F" w:rsidRPr="00B30FB6">
        <w:rPr>
          <w:lang w:val="ru-RU"/>
        </w:rPr>
        <w:t>операциях</w:t>
      </w:r>
      <w:r w:rsidR="00AF4C94" w:rsidRPr="00B30FB6">
        <w:rPr>
          <w:lang w:val="ru-RU"/>
        </w:rPr>
        <w:t xml:space="preserve"> </w:t>
      </w:r>
      <w:r w:rsidR="00B505FD" w:rsidRPr="00B30FB6">
        <w:rPr>
          <w:lang w:val="ru-RU"/>
        </w:rPr>
        <w:t>в наивысшей степени</w:t>
      </w:r>
      <w:r w:rsidR="00AF4C94" w:rsidRPr="00B30FB6">
        <w:rPr>
          <w:lang w:val="ru-RU"/>
        </w:rPr>
        <w:t xml:space="preserve"> востребованы инструменты «тонкой настройки»</w:t>
      </w:r>
      <w:r w:rsidR="00360476" w:rsidRPr="00B30FB6">
        <w:rPr>
          <w:lang w:val="ru-RU"/>
        </w:rPr>
        <w:t xml:space="preserve"> </w:t>
      </w:r>
      <w:r w:rsidR="00AF4C94" w:rsidRPr="00B30FB6">
        <w:rPr>
          <w:lang w:val="ru-RU"/>
        </w:rPr>
        <w:t>о</w:t>
      </w:r>
      <w:r w:rsidR="00A73AAA" w:rsidRPr="00B30FB6">
        <w:rPr>
          <w:lang w:val="ru-RU"/>
        </w:rPr>
        <w:t>т</w:t>
      </w:r>
      <w:r w:rsidR="00AF4C94" w:rsidRPr="00B30FB6">
        <w:rPr>
          <w:lang w:val="ru-RU"/>
        </w:rPr>
        <w:t xml:space="preserve">ношений сторон. </w:t>
      </w:r>
      <w:r w:rsidR="00360476" w:rsidRPr="00B30FB6">
        <w:rPr>
          <w:lang w:val="ru-RU"/>
        </w:rPr>
        <w:t>Столкнувшись с неприятием своих договорных установлений</w:t>
      </w:r>
      <w:r w:rsidR="00A73AAA" w:rsidRPr="00B30FB6">
        <w:rPr>
          <w:lang w:val="ru-RU"/>
        </w:rPr>
        <w:t>, стороны либо отказываются от</w:t>
      </w:r>
      <w:r w:rsidR="00E17E22" w:rsidRPr="00B30FB6">
        <w:rPr>
          <w:lang w:val="ru-RU"/>
        </w:rPr>
        <w:t xml:space="preserve"> изысканных условий</w:t>
      </w:r>
      <w:r w:rsidR="00360476" w:rsidRPr="00B30FB6">
        <w:rPr>
          <w:lang w:val="ru-RU"/>
        </w:rPr>
        <w:t xml:space="preserve"> договора</w:t>
      </w:r>
      <w:r w:rsidR="00A73AAA" w:rsidRPr="00B30FB6">
        <w:rPr>
          <w:lang w:val="ru-RU"/>
        </w:rPr>
        <w:t>, опасаясь, что придуманное ими регулирование не будет по достоинству оценено нотариусом, что приведет к срыву продажи долей</w:t>
      </w:r>
      <w:r w:rsidR="00DD09D0" w:rsidRPr="00B30FB6">
        <w:rPr>
          <w:lang w:val="ru-RU"/>
        </w:rPr>
        <w:t xml:space="preserve"> или акций</w:t>
      </w:r>
      <w:r w:rsidR="001D2670" w:rsidRPr="00B30FB6">
        <w:rPr>
          <w:lang w:val="ru-RU"/>
        </w:rPr>
        <w:t>, либо, получив отказ в нотариальном удостов</w:t>
      </w:r>
      <w:r w:rsidR="0066075B" w:rsidRPr="00B30FB6">
        <w:rPr>
          <w:lang w:val="ru-RU"/>
        </w:rPr>
        <w:t>ерении договора, останавливаются на примитивной договорной документации</w:t>
      </w:r>
      <w:r w:rsidR="001D2670" w:rsidRPr="00B30FB6">
        <w:rPr>
          <w:lang w:val="ru-RU"/>
        </w:rPr>
        <w:t xml:space="preserve">. </w:t>
      </w:r>
      <w:r w:rsidR="002B6BFA" w:rsidRPr="00B30FB6">
        <w:rPr>
          <w:lang w:val="ru-RU"/>
        </w:rPr>
        <w:t>Едва ли такие обстоятельства способствуют развитию делового оборота, и, как следствие, правовой науки.</w:t>
      </w:r>
    </w:p>
    <w:p w14:paraId="5BA10D4E" w14:textId="434DDC25" w:rsidR="005D65A0" w:rsidRPr="00B30FB6" w:rsidRDefault="005D65A0" w:rsidP="00C5567D">
      <w:pPr>
        <w:pStyle w:val="BodyText0"/>
        <w:rPr>
          <w:lang w:val="ru-RU"/>
        </w:rPr>
      </w:pPr>
      <w:r w:rsidRPr="00B30FB6">
        <w:rPr>
          <w:lang w:val="ru-RU"/>
        </w:rPr>
        <w:t xml:space="preserve">Поэтому, изучая вопрос возможности участников оборота достичь нетипичного для деловой практики правового эффекта, заключив соответствующий договор, следует начинать рассуждения не с обоснования </w:t>
      </w:r>
      <w:r w:rsidRPr="00B30FB6">
        <w:rPr>
          <w:i/>
          <w:lang w:val="ru-RU"/>
        </w:rPr>
        <w:t>возможности</w:t>
      </w:r>
      <w:r w:rsidRPr="00B30FB6">
        <w:rPr>
          <w:lang w:val="ru-RU"/>
        </w:rPr>
        <w:t xml:space="preserve"> заключения </w:t>
      </w:r>
      <w:r w:rsidR="007700CF" w:rsidRPr="00B30FB6">
        <w:rPr>
          <w:lang w:val="ru-RU"/>
        </w:rPr>
        <w:t xml:space="preserve">такого договора, а с поиска и оценки обстоятельств, </w:t>
      </w:r>
      <w:r w:rsidR="005D4C59" w:rsidRPr="00B30FB6">
        <w:rPr>
          <w:i/>
          <w:lang w:val="ru-RU"/>
        </w:rPr>
        <w:t>препятствующих</w:t>
      </w:r>
      <w:r w:rsidR="005D4C59" w:rsidRPr="00B30FB6">
        <w:rPr>
          <w:lang w:val="ru-RU"/>
        </w:rPr>
        <w:t xml:space="preserve"> его заключению</w:t>
      </w:r>
      <w:r w:rsidR="000D27DB" w:rsidRPr="00B30FB6">
        <w:rPr>
          <w:lang w:val="ru-RU"/>
        </w:rPr>
        <w:t>. То есть, руководствуясь принципом свободы договора, подтвержденным высшим судом</w:t>
      </w:r>
      <w:r w:rsidR="005D4C59" w:rsidRPr="00B30FB6">
        <w:rPr>
          <w:lang w:val="ru-RU"/>
        </w:rPr>
        <w:t xml:space="preserve">, </w:t>
      </w:r>
      <w:r w:rsidR="0066075B" w:rsidRPr="00B30FB6">
        <w:rPr>
          <w:lang w:val="ru-RU"/>
        </w:rPr>
        <w:t xml:space="preserve">необходимо </w:t>
      </w:r>
      <w:r w:rsidR="005D4C59" w:rsidRPr="00B30FB6">
        <w:rPr>
          <w:lang w:val="ru-RU"/>
        </w:rPr>
        <w:t>предполагать правовую состоятельность договоренност</w:t>
      </w:r>
      <w:r w:rsidR="0066075B" w:rsidRPr="00B30FB6">
        <w:rPr>
          <w:lang w:val="ru-RU"/>
        </w:rPr>
        <w:t>ей</w:t>
      </w:r>
      <w:r w:rsidR="005D4C59" w:rsidRPr="00B30FB6">
        <w:rPr>
          <w:lang w:val="ru-RU"/>
        </w:rPr>
        <w:t>, достигнутой сторонами</w:t>
      </w:r>
      <w:r w:rsidR="0066075B" w:rsidRPr="00B30FB6">
        <w:rPr>
          <w:lang w:val="ru-RU"/>
        </w:rPr>
        <w:t xml:space="preserve">. </w:t>
      </w:r>
      <w:r w:rsidR="001D7071" w:rsidRPr="00B30FB6">
        <w:rPr>
          <w:lang w:val="ru-RU"/>
        </w:rPr>
        <w:t xml:space="preserve">Иными словами, ни в коем случае нельзя </w:t>
      </w:r>
      <w:r w:rsidR="00625D81" w:rsidRPr="00B30FB6">
        <w:rPr>
          <w:lang w:val="ru-RU"/>
        </w:rPr>
        <w:t xml:space="preserve">допускать ситуации, </w:t>
      </w:r>
      <w:r w:rsidR="00355699" w:rsidRPr="00B30FB6">
        <w:rPr>
          <w:lang w:val="ru-RU"/>
        </w:rPr>
        <w:t>в</w:t>
      </w:r>
      <w:r w:rsidR="00625D81" w:rsidRPr="00B30FB6">
        <w:rPr>
          <w:lang w:val="ru-RU"/>
        </w:rPr>
        <w:t xml:space="preserve"> которой профессиональные участники делового оборота сомневались бы, что </w:t>
      </w:r>
      <w:r w:rsidR="00355699" w:rsidRPr="00B30FB6">
        <w:rPr>
          <w:lang w:val="ru-RU"/>
        </w:rPr>
        <w:t>предусмотренные</w:t>
      </w:r>
      <w:r w:rsidR="00625D81" w:rsidRPr="00B30FB6">
        <w:rPr>
          <w:lang w:val="ru-RU"/>
        </w:rPr>
        <w:t xml:space="preserve"> ими договорные конструкции в последующем </w:t>
      </w:r>
      <w:r w:rsidR="00086B7F" w:rsidRPr="00B30FB6">
        <w:rPr>
          <w:lang w:val="ru-RU"/>
        </w:rPr>
        <w:t xml:space="preserve">устоят в суде или будут </w:t>
      </w:r>
      <w:r w:rsidR="00355699" w:rsidRPr="00B30FB6">
        <w:rPr>
          <w:lang w:val="ru-RU"/>
        </w:rPr>
        <w:t xml:space="preserve">позитивно </w:t>
      </w:r>
      <w:r w:rsidR="00086B7F" w:rsidRPr="00B30FB6">
        <w:rPr>
          <w:lang w:val="ru-RU"/>
        </w:rPr>
        <w:t>восприняты нотариусом при удостоверении сделки</w:t>
      </w:r>
      <w:r w:rsidR="005D4C59" w:rsidRPr="00B30FB6">
        <w:rPr>
          <w:lang w:val="ru-RU"/>
        </w:rPr>
        <w:t>.</w:t>
      </w:r>
    </w:p>
    <w:p w14:paraId="4C884546" w14:textId="3DB79092" w:rsidR="002E267F" w:rsidRDefault="0098076D" w:rsidP="00C5567D">
      <w:pPr>
        <w:pStyle w:val="BodyText0"/>
        <w:rPr>
          <w:lang w:val="ru-RU"/>
        </w:rPr>
      </w:pPr>
      <w:r w:rsidRPr="00B30FB6">
        <w:rPr>
          <w:lang w:val="ru-RU"/>
        </w:rPr>
        <w:t xml:space="preserve">Применительно к нашей ситуации с изолированной уступкой несамостоятельного секундарного права </w:t>
      </w:r>
      <w:r w:rsidR="00EA59BA" w:rsidRPr="00B30FB6">
        <w:rPr>
          <w:lang w:val="ru-RU"/>
        </w:rPr>
        <w:t>попробуем привести и оценить факторы, блокирующие возможность такой уступки.</w:t>
      </w:r>
    </w:p>
    <w:p w14:paraId="22D66367" w14:textId="355FCDB3" w:rsidR="00EA59BA" w:rsidRPr="00230685" w:rsidRDefault="00CA62A9" w:rsidP="00C5567D">
      <w:pPr>
        <w:pStyle w:val="BodyText0"/>
        <w:rPr>
          <w:u w:val="single"/>
          <w:lang w:val="ru-RU"/>
        </w:rPr>
      </w:pPr>
      <w:r w:rsidRPr="00230685">
        <w:rPr>
          <w:u w:val="single"/>
          <w:lang w:val="ru-RU"/>
        </w:rPr>
        <w:lastRenderedPageBreak/>
        <w:t>А.</w:t>
      </w:r>
      <w:r w:rsidR="007F5715" w:rsidRPr="00230685">
        <w:rPr>
          <w:u w:val="single"/>
          <w:lang w:val="ru-RU"/>
        </w:rPr>
        <w:t xml:space="preserve"> </w:t>
      </w:r>
      <w:r w:rsidR="00963A58" w:rsidRPr="00230685">
        <w:rPr>
          <w:u w:val="single"/>
          <w:lang w:val="ru-RU"/>
        </w:rPr>
        <w:t>Несамостоятельное секундарное право неотделимо от сопровождаемого требования.</w:t>
      </w:r>
    </w:p>
    <w:p w14:paraId="15B01926" w14:textId="7AB5413A" w:rsidR="00475AF0" w:rsidRDefault="00475AF0" w:rsidP="00C5567D">
      <w:pPr>
        <w:pStyle w:val="BodyText0"/>
        <w:rPr>
          <w:lang w:val="ru-RU"/>
        </w:rPr>
      </w:pPr>
      <w:r w:rsidRPr="00B30FB6">
        <w:rPr>
          <w:lang w:val="ru-RU"/>
        </w:rPr>
        <w:t>Такая позиция след</w:t>
      </w:r>
      <w:r w:rsidR="00980FE0" w:rsidRPr="00B30FB6">
        <w:rPr>
          <w:lang w:val="ru-RU"/>
        </w:rPr>
        <w:t>ует</w:t>
      </w:r>
      <w:r w:rsidRPr="00B30FB6">
        <w:rPr>
          <w:lang w:val="ru-RU"/>
        </w:rPr>
        <w:t xml:space="preserve"> из </w:t>
      </w:r>
      <w:r w:rsidR="002F425F" w:rsidRPr="00B30FB6">
        <w:rPr>
          <w:lang w:val="ru-RU"/>
        </w:rPr>
        <w:t>убеждения</w:t>
      </w:r>
      <w:r w:rsidRPr="00B30FB6">
        <w:rPr>
          <w:lang w:val="ru-RU"/>
        </w:rPr>
        <w:t>, что несамостоятельное секундарное право</w:t>
      </w:r>
      <w:r w:rsidR="0013138A" w:rsidRPr="00B30FB6">
        <w:rPr>
          <w:lang w:val="ru-RU"/>
        </w:rPr>
        <w:t xml:space="preserve"> слишком тесно связано с требованием или вовсе</w:t>
      </w:r>
      <w:r w:rsidR="002F425F" w:rsidRPr="00B30FB6">
        <w:rPr>
          <w:lang w:val="ru-RU"/>
        </w:rPr>
        <w:t xml:space="preserve"> является</w:t>
      </w:r>
      <w:r w:rsidR="00750A91" w:rsidRPr="00B30FB6">
        <w:rPr>
          <w:lang w:val="ru-RU"/>
        </w:rPr>
        <w:t xml:space="preserve"> правомочием, входящим в состав пр</w:t>
      </w:r>
      <w:r w:rsidR="00F65B32" w:rsidRPr="00B30FB6">
        <w:rPr>
          <w:lang w:val="ru-RU"/>
        </w:rPr>
        <w:t>ава т</w:t>
      </w:r>
      <w:r w:rsidR="00B05D49" w:rsidRPr="00B30FB6">
        <w:rPr>
          <w:lang w:val="ru-RU"/>
        </w:rPr>
        <w:t>ребования из обязательства, то есть</w:t>
      </w:r>
      <w:r w:rsidR="00F65B32" w:rsidRPr="00B30FB6">
        <w:rPr>
          <w:lang w:val="ru-RU"/>
        </w:rPr>
        <w:t xml:space="preserve"> является одной из возможностей, доступной управомоченной стороне</w:t>
      </w:r>
      <w:r w:rsidR="00DA4D95" w:rsidRPr="00B30FB6">
        <w:rPr>
          <w:lang w:val="ru-RU"/>
        </w:rPr>
        <w:t xml:space="preserve">. Но, поскольку секундарное право лишь обслуживает требование, </w:t>
      </w:r>
      <w:r w:rsidR="00980FE0" w:rsidRPr="00B30FB6">
        <w:rPr>
          <w:lang w:val="ru-RU"/>
        </w:rPr>
        <w:t>способно</w:t>
      </w:r>
      <w:r w:rsidR="00DA4D95" w:rsidRPr="00B30FB6">
        <w:rPr>
          <w:lang w:val="ru-RU"/>
        </w:rPr>
        <w:t xml:space="preserve"> возникать, изменяться и прекращаться отдельного от него и обладать своей собственной эконо</w:t>
      </w:r>
      <w:r w:rsidR="0013138A" w:rsidRPr="00B30FB6">
        <w:rPr>
          <w:lang w:val="ru-RU"/>
        </w:rPr>
        <w:t xml:space="preserve">мической ценностью, мы полагаем, что несамостоятельное секундарное право </w:t>
      </w:r>
      <w:r w:rsidR="00355699" w:rsidRPr="00B30FB6">
        <w:rPr>
          <w:lang w:val="ru-RU"/>
        </w:rPr>
        <w:t xml:space="preserve">отделимо от </w:t>
      </w:r>
      <w:r w:rsidR="0013138A" w:rsidRPr="00B30FB6">
        <w:rPr>
          <w:lang w:val="ru-RU"/>
        </w:rPr>
        <w:t>сопровождаемого обязательственного требования</w:t>
      </w:r>
      <w:r w:rsidR="00404992" w:rsidRPr="00B30FB6">
        <w:rPr>
          <w:lang w:val="ru-RU"/>
        </w:rPr>
        <w:t>, в том числе для</w:t>
      </w:r>
      <w:r w:rsidR="00B05D49" w:rsidRPr="00B30FB6">
        <w:rPr>
          <w:lang w:val="ru-RU"/>
        </w:rPr>
        <w:t xml:space="preserve"> цел</w:t>
      </w:r>
      <w:r w:rsidR="00404992" w:rsidRPr="00B30FB6">
        <w:rPr>
          <w:lang w:val="ru-RU"/>
        </w:rPr>
        <w:t>ей</w:t>
      </w:r>
      <w:r w:rsidR="00B05D49" w:rsidRPr="00B30FB6">
        <w:rPr>
          <w:lang w:val="ru-RU"/>
        </w:rPr>
        <w:t xml:space="preserve"> изолированной уступки.</w:t>
      </w:r>
    </w:p>
    <w:p w14:paraId="1694540C" w14:textId="77777777" w:rsidR="00230685" w:rsidRPr="00B30FB6" w:rsidRDefault="00230685" w:rsidP="00C5567D">
      <w:pPr>
        <w:pStyle w:val="BodyText0"/>
        <w:rPr>
          <w:lang w:val="ru-RU"/>
        </w:rPr>
      </w:pPr>
    </w:p>
    <w:p w14:paraId="1FC17929" w14:textId="254D9CF3" w:rsidR="00963A58" w:rsidRPr="00230685" w:rsidRDefault="00963A58" w:rsidP="00C5567D">
      <w:pPr>
        <w:pStyle w:val="BodyText0"/>
        <w:rPr>
          <w:u w:val="single"/>
          <w:lang w:val="ru-RU"/>
        </w:rPr>
      </w:pPr>
      <w:r w:rsidRPr="00230685">
        <w:rPr>
          <w:u w:val="single"/>
          <w:lang w:val="ru-RU"/>
        </w:rPr>
        <w:t>Б</w:t>
      </w:r>
      <w:r w:rsidR="00CA62A9" w:rsidRPr="00230685">
        <w:rPr>
          <w:u w:val="single"/>
          <w:lang w:val="ru-RU"/>
        </w:rPr>
        <w:t>.</w:t>
      </w:r>
      <w:r w:rsidRPr="00230685">
        <w:rPr>
          <w:u w:val="single"/>
          <w:lang w:val="ru-RU"/>
        </w:rPr>
        <w:t xml:space="preserve"> Стороны договора уступки не могут иметь интереса для совершения такой уступки.</w:t>
      </w:r>
    </w:p>
    <w:p w14:paraId="5C51CFC4" w14:textId="0526E6E0" w:rsidR="00561008" w:rsidRPr="00B30FB6" w:rsidRDefault="00174F5C" w:rsidP="00C5567D">
      <w:pPr>
        <w:pStyle w:val="BodyText0"/>
        <w:rPr>
          <w:lang w:val="ru-RU"/>
        </w:rPr>
      </w:pPr>
      <w:r w:rsidRPr="00B30FB6">
        <w:rPr>
          <w:lang w:val="ru-RU"/>
        </w:rPr>
        <w:t>Такое соображение следует использовать только при регулировании правоотношений, требующих патерналистского подхода, например, при взаимодействии потребителей или публично-правовых образований с коммерческими организациями.</w:t>
      </w:r>
      <w:r w:rsidR="00655E7A" w:rsidRPr="00B30FB6">
        <w:rPr>
          <w:lang w:val="ru-RU"/>
        </w:rPr>
        <w:t xml:space="preserve"> </w:t>
      </w:r>
      <w:r w:rsidR="00404992" w:rsidRPr="00B30FB6">
        <w:rPr>
          <w:lang w:val="ru-RU"/>
        </w:rPr>
        <w:t>Очевидно, что здесь</w:t>
      </w:r>
      <w:r w:rsidR="00655E7A" w:rsidRPr="00B30FB6">
        <w:rPr>
          <w:lang w:val="ru-RU"/>
        </w:rPr>
        <w:t xml:space="preserve"> свобода договора должна быть ограничена, чтобы лицо, осуществляющее предпринимательску</w:t>
      </w:r>
      <w:r w:rsidR="00345367" w:rsidRPr="00B30FB6">
        <w:rPr>
          <w:lang w:val="ru-RU"/>
        </w:rPr>
        <w:t>ю деятельность, не злоупотребило</w:t>
      </w:r>
      <w:r w:rsidR="00655E7A" w:rsidRPr="00B30FB6">
        <w:rPr>
          <w:lang w:val="ru-RU"/>
        </w:rPr>
        <w:t xml:space="preserve"> свободой определения дого</w:t>
      </w:r>
      <w:r w:rsidR="00D75280" w:rsidRPr="00B30FB6">
        <w:rPr>
          <w:lang w:val="ru-RU"/>
        </w:rPr>
        <w:t xml:space="preserve">ворных взаимоотношений </w:t>
      </w:r>
      <w:r w:rsidR="00404992" w:rsidRPr="00B30FB6">
        <w:rPr>
          <w:lang w:val="ru-RU"/>
        </w:rPr>
        <w:t>для</w:t>
      </w:r>
      <w:r w:rsidR="00D75280" w:rsidRPr="00B30FB6">
        <w:rPr>
          <w:lang w:val="ru-RU"/>
        </w:rPr>
        <w:t xml:space="preserve"> </w:t>
      </w:r>
      <w:r w:rsidR="00345367" w:rsidRPr="00B30FB6">
        <w:rPr>
          <w:lang w:val="ru-RU"/>
        </w:rPr>
        <w:t>ухудшения правового положения своего</w:t>
      </w:r>
      <w:r w:rsidR="00655E7A" w:rsidRPr="00B30FB6">
        <w:rPr>
          <w:lang w:val="ru-RU"/>
        </w:rPr>
        <w:t xml:space="preserve"> непрофессионального </w:t>
      </w:r>
      <w:r w:rsidR="00345367" w:rsidRPr="00B30FB6">
        <w:rPr>
          <w:lang w:val="ru-RU"/>
        </w:rPr>
        <w:t xml:space="preserve">контрагента. В рамках отношений коммерческих организаций, </w:t>
      </w:r>
      <w:r w:rsidR="00404992" w:rsidRPr="00B30FB6">
        <w:rPr>
          <w:lang w:val="ru-RU"/>
        </w:rPr>
        <w:t xml:space="preserve">осуществляющих </w:t>
      </w:r>
      <w:r w:rsidR="00345367" w:rsidRPr="00B30FB6">
        <w:rPr>
          <w:lang w:val="ru-RU"/>
        </w:rPr>
        <w:t xml:space="preserve">свою деятельность на началах риска, усмотрение сторон должно максимально поддерживаться </w:t>
      </w:r>
      <w:r w:rsidR="00127584" w:rsidRPr="00B30FB6">
        <w:rPr>
          <w:lang w:val="ru-RU"/>
        </w:rPr>
        <w:t>без каких-либо ограничений. Ни в коем случае нельзя оценивать интересы</w:t>
      </w:r>
      <w:r w:rsidR="006E4AF2" w:rsidRPr="00B30FB6">
        <w:rPr>
          <w:lang w:val="ru-RU"/>
        </w:rPr>
        <w:t xml:space="preserve"> сторон, цели и мотивы совершения сделок</w:t>
      </w:r>
      <w:r w:rsidR="00127584" w:rsidRPr="00B30FB6">
        <w:rPr>
          <w:lang w:val="ru-RU"/>
        </w:rPr>
        <w:t xml:space="preserve"> за них самих, и уж тем более судить о том, </w:t>
      </w:r>
      <w:r w:rsidR="006E4AF2" w:rsidRPr="00B30FB6">
        <w:rPr>
          <w:lang w:val="ru-RU"/>
        </w:rPr>
        <w:t>насколько</w:t>
      </w:r>
      <w:r w:rsidR="00127584" w:rsidRPr="00B30FB6">
        <w:rPr>
          <w:lang w:val="ru-RU"/>
        </w:rPr>
        <w:t xml:space="preserve"> такие интересы </w:t>
      </w:r>
      <w:r w:rsidR="006E4AF2" w:rsidRPr="00B30FB6">
        <w:rPr>
          <w:lang w:val="ru-RU"/>
        </w:rPr>
        <w:t>разумны</w:t>
      </w:r>
      <w:r w:rsidR="00127584" w:rsidRPr="00B30FB6">
        <w:rPr>
          <w:lang w:val="ru-RU"/>
        </w:rPr>
        <w:t>.</w:t>
      </w:r>
      <w:r w:rsidR="00561008" w:rsidRPr="00B30FB6">
        <w:rPr>
          <w:lang w:val="ru-RU"/>
        </w:rPr>
        <w:t xml:space="preserve"> </w:t>
      </w:r>
      <w:r w:rsidR="00D75280" w:rsidRPr="00B30FB6">
        <w:rPr>
          <w:lang w:val="ru-RU"/>
        </w:rPr>
        <w:t>Подобные</w:t>
      </w:r>
      <w:r w:rsidR="00561008" w:rsidRPr="00B30FB6">
        <w:rPr>
          <w:lang w:val="ru-RU"/>
        </w:rPr>
        <w:t xml:space="preserve"> рассуждения являются интервенцией во взаимоотношения предпринимателей, чего нельзя допускать при отсутствии </w:t>
      </w:r>
      <w:r w:rsidR="006E4AF2" w:rsidRPr="00B30FB6">
        <w:rPr>
          <w:lang w:val="ru-RU"/>
        </w:rPr>
        <w:t xml:space="preserve">на то </w:t>
      </w:r>
      <w:r w:rsidR="00561008" w:rsidRPr="00B30FB6">
        <w:rPr>
          <w:lang w:val="ru-RU"/>
        </w:rPr>
        <w:t>существенных причин.</w:t>
      </w:r>
    </w:p>
    <w:p w14:paraId="499C830B" w14:textId="3819A51F" w:rsidR="004745A8" w:rsidRPr="00B30FB6" w:rsidRDefault="00D84176" w:rsidP="00C5567D">
      <w:pPr>
        <w:pStyle w:val="BodyText0"/>
        <w:rPr>
          <w:lang w:val="ru-RU"/>
        </w:rPr>
      </w:pPr>
      <w:r w:rsidRPr="00B30FB6">
        <w:rPr>
          <w:lang w:val="ru-RU"/>
        </w:rPr>
        <w:lastRenderedPageBreak/>
        <w:t xml:space="preserve">И все же приведем </w:t>
      </w:r>
      <w:r w:rsidR="00AA0B60" w:rsidRPr="00B30FB6">
        <w:rPr>
          <w:lang w:val="ru-RU"/>
        </w:rPr>
        <w:t>аргументы</w:t>
      </w:r>
      <w:r w:rsidR="0008244D">
        <w:rPr>
          <w:lang w:val="ru-RU"/>
        </w:rPr>
        <w:t xml:space="preserve"> в опровержение тезиса</w:t>
      </w:r>
      <w:r w:rsidRPr="00B30FB6">
        <w:rPr>
          <w:lang w:val="ru-RU"/>
        </w:rPr>
        <w:t xml:space="preserve">. </w:t>
      </w:r>
      <w:r w:rsidR="00561008" w:rsidRPr="00B30FB6">
        <w:rPr>
          <w:lang w:val="ru-RU"/>
        </w:rPr>
        <w:t xml:space="preserve">Интерес сторон в изолированной уступке несамостоятельного секундарного права может заключаться как в </w:t>
      </w:r>
      <w:r w:rsidRPr="00B30FB6">
        <w:rPr>
          <w:lang w:val="ru-RU"/>
        </w:rPr>
        <w:t>передаче контроля третьему лицу</w:t>
      </w:r>
      <w:r w:rsidR="00AA0B60" w:rsidRPr="00B30FB6">
        <w:rPr>
          <w:lang w:val="ru-RU"/>
        </w:rPr>
        <w:t xml:space="preserve">, </w:t>
      </w:r>
      <w:r w:rsidRPr="00B30FB6">
        <w:rPr>
          <w:lang w:val="ru-RU"/>
        </w:rPr>
        <w:t>например</w:t>
      </w:r>
      <w:r w:rsidR="00AA0B60" w:rsidRPr="00B30FB6">
        <w:rPr>
          <w:lang w:val="ru-RU"/>
        </w:rPr>
        <w:t xml:space="preserve"> </w:t>
      </w:r>
      <w:r w:rsidRPr="00B30FB6">
        <w:rPr>
          <w:lang w:val="ru-RU"/>
        </w:rPr>
        <w:t xml:space="preserve">в </w:t>
      </w:r>
      <w:r w:rsidR="00AA0B60" w:rsidRPr="00B30FB6">
        <w:rPr>
          <w:lang w:val="ru-RU"/>
        </w:rPr>
        <w:t>уже упомянутых ранее обеспечительных целях</w:t>
      </w:r>
      <w:r w:rsidRPr="00B30FB6">
        <w:rPr>
          <w:lang w:val="ru-RU"/>
        </w:rPr>
        <w:t xml:space="preserve">. </w:t>
      </w:r>
      <w:r w:rsidR="00AA0B60" w:rsidRPr="00B30FB6">
        <w:rPr>
          <w:lang w:val="ru-RU"/>
        </w:rPr>
        <w:t>Также</w:t>
      </w:r>
      <w:r w:rsidR="008D717A" w:rsidRPr="00B30FB6">
        <w:rPr>
          <w:lang w:val="ru-RU"/>
        </w:rPr>
        <w:t xml:space="preserve">, </w:t>
      </w:r>
      <w:r w:rsidR="00AA0B60" w:rsidRPr="00B30FB6">
        <w:rPr>
          <w:lang w:val="ru-RU"/>
        </w:rPr>
        <w:t xml:space="preserve">зачастую </w:t>
      </w:r>
      <w:r w:rsidR="008D717A" w:rsidRPr="00B30FB6">
        <w:rPr>
          <w:lang w:val="ru-RU"/>
        </w:rPr>
        <w:t xml:space="preserve">осуществлять и администрировать секундарные </w:t>
      </w:r>
      <w:r w:rsidR="00AA0B60" w:rsidRPr="00B30FB6">
        <w:rPr>
          <w:lang w:val="ru-RU"/>
        </w:rPr>
        <w:t>права экономически выгоднее третьему лицу</w:t>
      </w:r>
      <w:r w:rsidR="008D717A" w:rsidRPr="00B30FB6">
        <w:rPr>
          <w:lang w:val="ru-RU"/>
        </w:rPr>
        <w:t xml:space="preserve">, чем </w:t>
      </w:r>
      <w:r w:rsidR="00AA0B60" w:rsidRPr="00B30FB6">
        <w:rPr>
          <w:lang w:val="ru-RU"/>
        </w:rPr>
        <w:t>самому секундарно-</w:t>
      </w:r>
      <w:r w:rsidR="008D717A" w:rsidRPr="00B30FB6">
        <w:rPr>
          <w:lang w:val="ru-RU"/>
        </w:rPr>
        <w:t>управомоченному лицу.</w:t>
      </w:r>
      <w:r w:rsidR="009128AA" w:rsidRPr="00B30FB6">
        <w:rPr>
          <w:lang w:val="ru-RU"/>
        </w:rPr>
        <w:t xml:space="preserve"> </w:t>
      </w:r>
      <w:r w:rsidR="00AA0B60" w:rsidRPr="00B30FB6">
        <w:rPr>
          <w:lang w:val="ru-RU"/>
        </w:rPr>
        <w:t>Подобные обстоятельства</w:t>
      </w:r>
      <w:r w:rsidR="008D717A" w:rsidRPr="00B30FB6">
        <w:rPr>
          <w:lang w:val="ru-RU"/>
        </w:rPr>
        <w:t xml:space="preserve"> возник</w:t>
      </w:r>
      <w:r w:rsidR="00897E78" w:rsidRPr="00B30FB6">
        <w:rPr>
          <w:lang w:val="ru-RU"/>
        </w:rPr>
        <w:t>ают</w:t>
      </w:r>
      <w:r w:rsidR="008D717A" w:rsidRPr="00B30FB6">
        <w:rPr>
          <w:lang w:val="ru-RU"/>
        </w:rPr>
        <w:t xml:space="preserve"> при синдици</w:t>
      </w:r>
      <w:r w:rsidR="00897E78" w:rsidRPr="00B30FB6">
        <w:rPr>
          <w:lang w:val="ru-RU"/>
        </w:rPr>
        <w:t xml:space="preserve">рованном кредитовании, подразумевающего </w:t>
      </w:r>
      <w:r w:rsidR="009128AA" w:rsidRPr="00B30FB6">
        <w:rPr>
          <w:lang w:val="ru-RU"/>
        </w:rPr>
        <w:t>финансир</w:t>
      </w:r>
      <w:r w:rsidR="00897E78" w:rsidRPr="00B30FB6">
        <w:rPr>
          <w:lang w:val="ru-RU"/>
        </w:rPr>
        <w:t>ование несколькими банками деятельности</w:t>
      </w:r>
      <w:r w:rsidR="009128AA" w:rsidRPr="00B30FB6">
        <w:rPr>
          <w:lang w:val="ru-RU"/>
        </w:rPr>
        <w:t xml:space="preserve"> коммерческих орг</w:t>
      </w:r>
      <w:r w:rsidR="00A20886" w:rsidRPr="00B30FB6">
        <w:rPr>
          <w:lang w:val="ru-RU"/>
        </w:rPr>
        <w:t>анизаций, образующих группу лиц</w:t>
      </w:r>
      <w:r w:rsidR="00897E78" w:rsidRPr="00B30FB6">
        <w:rPr>
          <w:lang w:val="ru-RU"/>
        </w:rPr>
        <w:t>,</w:t>
      </w:r>
      <w:r w:rsidR="00A20886" w:rsidRPr="00B30FB6">
        <w:rPr>
          <w:lang w:val="ru-RU"/>
        </w:rPr>
        <w:t xml:space="preserve"> путем предоставления кредитов в соответствии с большим количеством договоров. </w:t>
      </w:r>
      <w:r w:rsidR="00897E78" w:rsidRPr="00B30FB6">
        <w:rPr>
          <w:lang w:val="ru-RU"/>
        </w:rPr>
        <w:t>Положим, что у</w:t>
      </w:r>
      <w:r w:rsidR="00A20886" w:rsidRPr="00B30FB6">
        <w:rPr>
          <w:lang w:val="ru-RU"/>
        </w:rPr>
        <w:t xml:space="preserve">казанные договоры содержат условия о праве банка в одностороннем порядке изменять процентную ставку по кредиту, корректируя ее в определенной зависимости от изменения ключевой ставки. Тогда при очередном изменении ключевой ставки </w:t>
      </w:r>
      <w:r w:rsidR="00E50B37" w:rsidRPr="00B30FB6">
        <w:rPr>
          <w:lang w:val="ru-RU"/>
        </w:rPr>
        <w:t>каждый из банков будет вынужден провести операции, связанные с анализом ситуации, проведением расчета новой ставки, уведомлением должника и пр. Транзакционные издержки на изменение ставки будут равны сумме издержек каждого из банков, но если</w:t>
      </w:r>
      <w:r w:rsidR="00A112DC" w:rsidRPr="00B30FB6">
        <w:rPr>
          <w:lang w:val="ru-RU"/>
        </w:rPr>
        <w:t xml:space="preserve"> изменение ставок по кредитам будет осуществлять одно лицо (например, профессиональная управляющая организация</w:t>
      </w:r>
      <w:r w:rsidR="00E50B37" w:rsidRPr="00B30FB6">
        <w:rPr>
          <w:lang w:val="ru-RU"/>
        </w:rPr>
        <w:t>)</w:t>
      </w:r>
      <w:r w:rsidR="003B6F65" w:rsidRPr="00B30FB6">
        <w:rPr>
          <w:lang w:val="ru-RU"/>
        </w:rPr>
        <w:t>, то издержки неизбежно снизятся, так как все операции будут осуществляться одним лицом.</w:t>
      </w:r>
      <w:r w:rsidR="00A112DC" w:rsidRPr="00B30FB6">
        <w:rPr>
          <w:lang w:val="ru-RU"/>
        </w:rPr>
        <w:t xml:space="preserve"> Этого можно достичь, </w:t>
      </w:r>
      <w:r w:rsidR="00CA62A9" w:rsidRPr="00B30FB6">
        <w:rPr>
          <w:lang w:val="ru-RU"/>
        </w:rPr>
        <w:t>установив</w:t>
      </w:r>
      <w:r w:rsidR="00A112DC" w:rsidRPr="00B30FB6">
        <w:rPr>
          <w:lang w:val="ru-RU"/>
        </w:rPr>
        <w:t xml:space="preserve"> соответствующие положения в договоре. Но если</w:t>
      </w:r>
      <w:r w:rsidR="00CA62A9" w:rsidRPr="00B30FB6">
        <w:rPr>
          <w:lang w:val="ru-RU"/>
        </w:rPr>
        <w:t xml:space="preserve"> при заключении договоров кредита стороны подобные условия не предусмотрели, кредиторы смогут управомочить третье лицо на изменение ставок </w:t>
      </w:r>
      <w:r w:rsidR="00A10A75" w:rsidRPr="00B30FB6">
        <w:rPr>
          <w:lang w:val="ru-RU"/>
        </w:rPr>
        <w:t>посредством</w:t>
      </w:r>
      <w:r w:rsidR="00CA62A9" w:rsidRPr="00B30FB6">
        <w:rPr>
          <w:lang w:val="ru-RU"/>
        </w:rPr>
        <w:t xml:space="preserve"> совершения уступок соответствующих секундарных прав.</w:t>
      </w:r>
      <w:r w:rsidR="00A112DC" w:rsidRPr="00B30FB6">
        <w:rPr>
          <w:lang w:val="ru-RU"/>
        </w:rPr>
        <w:t xml:space="preserve"> </w:t>
      </w:r>
      <w:r w:rsidR="003B6F65" w:rsidRPr="00B30FB6">
        <w:rPr>
          <w:lang w:val="ru-RU"/>
        </w:rPr>
        <w:t xml:space="preserve"> Поэтому в приведенных обстоятельствах изолированная уступка несамостоятельного секундарного права экономически обоснована, и, как следствие, </w:t>
      </w:r>
      <w:r w:rsidR="001D1090" w:rsidRPr="00B30FB6">
        <w:rPr>
          <w:lang w:val="ru-RU"/>
        </w:rPr>
        <w:t xml:space="preserve">должна быть </w:t>
      </w:r>
      <w:r w:rsidR="003B6F65" w:rsidRPr="00B30FB6">
        <w:rPr>
          <w:lang w:val="ru-RU"/>
        </w:rPr>
        <w:t>юридически реализуема.</w:t>
      </w:r>
    </w:p>
    <w:p w14:paraId="2244178E" w14:textId="77777777" w:rsidR="00230685" w:rsidRDefault="00230685" w:rsidP="00C5567D">
      <w:pPr>
        <w:pStyle w:val="BodyText0"/>
        <w:rPr>
          <w:lang w:val="ru-RU"/>
        </w:rPr>
      </w:pPr>
    </w:p>
    <w:p w14:paraId="145C2BF8" w14:textId="4A43B358" w:rsidR="00963A58" w:rsidRPr="00230685" w:rsidRDefault="00CA62A9" w:rsidP="00C5567D">
      <w:pPr>
        <w:pStyle w:val="BodyText0"/>
        <w:rPr>
          <w:u w:val="single"/>
          <w:lang w:val="ru-RU"/>
        </w:rPr>
      </w:pPr>
      <w:r w:rsidRPr="00230685">
        <w:rPr>
          <w:u w:val="single"/>
          <w:lang w:val="ru-RU"/>
        </w:rPr>
        <w:t>В.</w:t>
      </w:r>
      <w:r w:rsidR="00A93683" w:rsidRPr="00230685">
        <w:rPr>
          <w:u w:val="single"/>
          <w:lang w:val="ru-RU"/>
        </w:rPr>
        <w:t xml:space="preserve"> В результате уступки наруш</w:t>
      </w:r>
      <w:r w:rsidR="00963A58" w:rsidRPr="00230685">
        <w:rPr>
          <w:u w:val="single"/>
          <w:lang w:val="ru-RU"/>
        </w:rPr>
        <w:t>аются интересы секундарно-связанного лица.</w:t>
      </w:r>
    </w:p>
    <w:p w14:paraId="0C929500" w14:textId="76DE1805" w:rsidR="00757DFD" w:rsidRPr="00B30FB6" w:rsidRDefault="00A659EF" w:rsidP="00383A94">
      <w:pPr>
        <w:pStyle w:val="BodyText0"/>
        <w:rPr>
          <w:lang w:val="ru-RU"/>
        </w:rPr>
      </w:pPr>
      <w:r w:rsidRPr="00B30FB6">
        <w:rPr>
          <w:lang w:val="ru-RU"/>
        </w:rPr>
        <w:lastRenderedPageBreak/>
        <w:t>Как и при уступке обязательственных прав, должник</w:t>
      </w:r>
      <w:r w:rsidR="00717371" w:rsidRPr="00B30FB6">
        <w:rPr>
          <w:lang w:val="ru-RU"/>
        </w:rPr>
        <w:t xml:space="preserve"> в результате уступки</w:t>
      </w:r>
      <w:r w:rsidRPr="00B30FB6">
        <w:rPr>
          <w:lang w:val="ru-RU"/>
        </w:rPr>
        <w:t xml:space="preserve"> н</w:t>
      </w:r>
      <w:r w:rsidR="00717371" w:rsidRPr="00B30FB6">
        <w:rPr>
          <w:lang w:val="ru-RU"/>
        </w:rPr>
        <w:t xml:space="preserve">и при каких обстоятельствах </w:t>
      </w:r>
      <w:r w:rsidRPr="00B30FB6">
        <w:rPr>
          <w:lang w:val="ru-RU"/>
        </w:rPr>
        <w:t xml:space="preserve">не может быть поставлен в положение худшее по сравнению с тем, </w:t>
      </w:r>
      <w:r w:rsidR="00717371" w:rsidRPr="00B30FB6">
        <w:rPr>
          <w:lang w:val="ru-RU"/>
        </w:rPr>
        <w:t xml:space="preserve">в котором он находился до уступки. </w:t>
      </w:r>
      <w:r w:rsidR="00824933" w:rsidRPr="00B30FB6">
        <w:rPr>
          <w:lang w:val="ru-RU"/>
        </w:rPr>
        <w:t xml:space="preserve">Сохранению статус-кво для должника </w:t>
      </w:r>
      <w:r w:rsidR="00A10A75" w:rsidRPr="00B30FB6">
        <w:rPr>
          <w:lang w:val="ru-RU"/>
        </w:rPr>
        <w:t>способствуют</w:t>
      </w:r>
      <w:r w:rsidR="00DB3B45" w:rsidRPr="00B30FB6">
        <w:rPr>
          <w:lang w:val="ru-RU"/>
        </w:rPr>
        <w:t xml:space="preserve"> такие</w:t>
      </w:r>
      <w:r w:rsidR="00824933" w:rsidRPr="00B30FB6">
        <w:rPr>
          <w:lang w:val="ru-RU"/>
        </w:rPr>
        <w:t xml:space="preserve"> правовые институты</w:t>
      </w:r>
      <w:r w:rsidR="00DB3B45" w:rsidRPr="00B30FB6">
        <w:rPr>
          <w:lang w:val="ru-RU"/>
        </w:rPr>
        <w:t xml:space="preserve">, как уведомление должника, необходимость его согласия на уступку, возможность оспаривания </w:t>
      </w:r>
      <w:r w:rsidR="00DF1EF9" w:rsidRPr="00B30FB6">
        <w:rPr>
          <w:lang w:val="ru-RU"/>
        </w:rPr>
        <w:t xml:space="preserve">цессии должником, возражения должника </w:t>
      </w:r>
      <w:r w:rsidR="00757DFD" w:rsidRPr="00B30FB6">
        <w:rPr>
          <w:lang w:val="ru-RU"/>
        </w:rPr>
        <w:t xml:space="preserve">и </w:t>
      </w:r>
      <w:r w:rsidR="00DF1EF9" w:rsidRPr="00B30FB6">
        <w:rPr>
          <w:lang w:val="ru-RU"/>
        </w:rPr>
        <w:t>пр</w:t>
      </w:r>
      <w:r w:rsidR="00757DFD" w:rsidRPr="00B30FB6">
        <w:rPr>
          <w:lang w:val="ru-RU"/>
        </w:rPr>
        <w:t>.</w:t>
      </w:r>
    </w:p>
    <w:p w14:paraId="27FFD65F" w14:textId="5E8A83AD" w:rsidR="00DF1EF9" w:rsidRPr="00B30FB6" w:rsidRDefault="00A10A75" w:rsidP="00383A94">
      <w:pPr>
        <w:pStyle w:val="BodyText0"/>
        <w:rPr>
          <w:lang w:val="ru-RU"/>
        </w:rPr>
      </w:pPr>
      <w:r w:rsidRPr="00B30FB6">
        <w:rPr>
          <w:lang w:val="ru-RU"/>
        </w:rPr>
        <w:t>Для защиты правового положения секундарно-связанного лица п</w:t>
      </w:r>
      <w:r w:rsidR="00757DFD" w:rsidRPr="00B30FB6">
        <w:rPr>
          <w:lang w:val="ru-RU"/>
        </w:rPr>
        <w:t>еречисленные институты эффективно применимы и в случае уступки секундарных прав</w:t>
      </w:r>
      <w:r w:rsidRPr="00B30FB6">
        <w:rPr>
          <w:lang w:val="ru-RU"/>
        </w:rPr>
        <w:t>.</w:t>
      </w:r>
    </w:p>
    <w:p w14:paraId="7F02FA51" w14:textId="74FA6B34" w:rsidR="00817F15" w:rsidRPr="00B30FB6" w:rsidRDefault="00873A9F" w:rsidP="00383A94">
      <w:pPr>
        <w:pStyle w:val="BodyText0"/>
        <w:rPr>
          <w:lang w:val="ru-RU"/>
        </w:rPr>
      </w:pPr>
      <w:r w:rsidRPr="00B30FB6">
        <w:rPr>
          <w:lang w:val="ru-RU"/>
        </w:rPr>
        <w:t>С</w:t>
      </w:r>
      <w:r w:rsidR="00B50DF2" w:rsidRPr="00B30FB6">
        <w:rPr>
          <w:lang w:val="ru-RU"/>
        </w:rPr>
        <w:t>праведливо полагать, что уступленное секундарное право реализ</w:t>
      </w:r>
      <w:r w:rsidR="00980FE0" w:rsidRPr="00B30FB6">
        <w:rPr>
          <w:lang w:val="ru-RU"/>
        </w:rPr>
        <w:t>уемо</w:t>
      </w:r>
      <w:r w:rsidR="00B50DF2" w:rsidRPr="00B30FB6">
        <w:rPr>
          <w:lang w:val="ru-RU"/>
        </w:rPr>
        <w:t xml:space="preserve"> цессионарием в отношении должника только при надлежащем его уведомлении, </w:t>
      </w:r>
      <w:r w:rsidRPr="00B30FB6">
        <w:rPr>
          <w:lang w:val="ru-RU"/>
        </w:rPr>
        <w:t>совершенным</w:t>
      </w:r>
      <w:r w:rsidR="00B50DF2" w:rsidRPr="00B30FB6">
        <w:rPr>
          <w:lang w:val="ru-RU"/>
        </w:rPr>
        <w:t xml:space="preserve"> таким образом, чтобы исключить разумные сомнения секундарно-связанного лица в факте уступки и </w:t>
      </w:r>
      <w:r w:rsidR="00DF1EF9" w:rsidRPr="00B30FB6">
        <w:rPr>
          <w:lang w:val="ru-RU"/>
        </w:rPr>
        <w:t>личности цессионария.</w:t>
      </w:r>
    </w:p>
    <w:p w14:paraId="315514C5" w14:textId="7E2CB893" w:rsidR="00817F15" w:rsidRPr="00B30FB6" w:rsidRDefault="00EF594F" w:rsidP="00383A94">
      <w:pPr>
        <w:pStyle w:val="BodyText0"/>
        <w:rPr>
          <w:lang w:val="ru-RU"/>
        </w:rPr>
      </w:pPr>
      <w:r w:rsidRPr="00B30FB6">
        <w:rPr>
          <w:lang w:val="ru-RU"/>
        </w:rPr>
        <w:t xml:space="preserve">Поскольку секундарное право не предполагает совершения должником каких-либо действий для удовлетворения интересов управомоченного лица, то по общему правилу </w:t>
      </w:r>
      <w:r w:rsidR="0078007E" w:rsidRPr="00B30FB6">
        <w:rPr>
          <w:lang w:val="ru-RU"/>
        </w:rPr>
        <w:t xml:space="preserve">уступка </w:t>
      </w:r>
      <w:r w:rsidR="00980FE0" w:rsidRPr="00B30FB6">
        <w:rPr>
          <w:lang w:val="ru-RU"/>
        </w:rPr>
        <w:t>допустима</w:t>
      </w:r>
      <w:r w:rsidR="0078007E" w:rsidRPr="00B30FB6">
        <w:rPr>
          <w:lang w:val="ru-RU"/>
        </w:rPr>
        <w:t xml:space="preserve"> без </w:t>
      </w:r>
      <w:r w:rsidRPr="00B30FB6">
        <w:rPr>
          <w:lang w:val="ru-RU"/>
        </w:rPr>
        <w:t>согласи</w:t>
      </w:r>
      <w:r w:rsidR="0078007E" w:rsidRPr="00B30FB6">
        <w:rPr>
          <w:lang w:val="ru-RU"/>
        </w:rPr>
        <w:t>я</w:t>
      </w:r>
      <w:r w:rsidRPr="00B30FB6">
        <w:rPr>
          <w:lang w:val="ru-RU"/>
        </w:rPr>
        <w:t xml:space="preserve"> секундарно-связанного лица</w:t>
      </w:r>
      <w:r w:rsidR="0078007E" w:rsidRPr="00B30FB6">
        <w:rPr>
          <w:lang w:val="ru-RU"/>
        </w:rPr>
        <w:t>.</w:t>
      </w:r>
      <w:r w:rsidR="00F463E8" w:rsidRPr="00B30FB6">
        <w:rPr>
          <w:lang w:val="ru-RU"/>
        </w:rPr>
        <w:t xml:space="preserve"> Но в исключительных случаях такое согласие</w:t>
      </w:r>
      <w:r w:rsidR="00873A9F" w:rsidRPr="00B30FB6">
        <w:rPr>
          <w:lang w:val="ru-RU"/>
        </w:rPr>
        <w:t xml:space="preserve"> </w:t>
      </w:r>
      <w:r w:rsidR="00980FE0" w:rsidRPr="00B30FB6">
        <w:rPr>
          <w:lang w:val="ru-RU"/>
        </w:rPr>
        <w:t>требуется в соответствии с</w:t>
      </w:r>
      <w:r w:rsidR="00F463E8" w:rsidRPr="00B30FB6">
        <w:rPr>
          <w:lang w:val="ru-RU"/>
        </w:rPr>
        <w:t xml:space="preserve"> законом</w:t>
      </w:r>
      <w:r w:rsidR="00201316" w:rsidRPr="00B30FB6">
        <w:rPr>
          <w:lang w:val="ru-RU"/>
        </w:rPr>
        <w:t xml:space="preserve"> или договором. Н</w:t>
      </w:r>
      <w:r w:rsidR="00F463E8" w:rsidRPr="00B30FB6">
        <w:rPr>
          <w:lang w:val="ru-RU"/>
        </w:rPr>
        <w:t xml:space="preserve">апример, </w:t>
      </w:r>
      <w:r w:rsidR="001E5258" w:rsidRPr="00B30FB6">
        <w:rPr>
          <w:lang w:val="ru-RU"/>
        </w:rPr>
        <w:t>секундарно-связанное лицо, являющееся</w:t>
      </w:r>
      <w:r w:rsidR="009D6054" w:rsidRPr="00B30FB6">
        <w:rPr>
          <w:lang w:val="ru-RU"/>
        </w:rPr>
        <w:t xml:space="preserve"> стратегическим предприятием</w:t>
      </w:r>
      <w:r w:rsidR="001E5258" w:rsidRPr="00B30FB6">
        <w:rPr>
          <w:lang w:val="ru-RU"/>
        </w:rPr>
        <w:t>, опаса</w:t>
      </w:r>
      <w:r w:rsidR="00873A9F" w:rsidRPr="00B30FB6">
        <w:rPr>
          <w:lang w:val="ru-RU"/>
        </w:rPr>
        <w:t>е</w:t>
      </w:r>
      <w:r w:rsidR="001E5258" w:rsidRPr="00B30FB6">
        <w:rPr>
          <w:lang w:val="ru-RU"/>
        </w:rPr>
        <w:t xml:space="preserve">тся применения мер воздействия со стороны государственных органов из-за подверженности влиянию или контролю со стороны цессионария, являющегося </w:t>
      </w:r>
      <w:r w:rsidR="009D6054" w:rsidRPr="00B30FB6">
        <w:rPr>
          <w:lang w:val="ru-RU"/>
        </w:rPr>
        <w:t xml:space="preserve">иностранным лицом. Во избежание негативных последствий стратегическому предприятию </w:t>
      </w:r>
      <w:r w:rsidR="001F6D76" w:rsidRPr="00B30FB6">
        <w:rPr>
          <w:lang w:val="ru-RU"/>
        </w:rPr>
        <w:t xml:space="preserve">представляется разумным выговорить необходимость получения согласия на уступку секундарных прав контрагентом. Если уступка будет совершена без согласия секундарно-связанного лица, последнее </w:t>
      </w:r>
      <w:r w:rsidR="00563CED" w:rsidRPr="00B30FB6">
        <w:rPr>
          <w:lang w:val="ru-RU"/>
        </w:rPr>
        <w:t>будет иметь возможность</w:t>
      </w:r>
      <w:r w:rsidR="001F6D76" w:rsidRPr="00B30FB6">
        <w:rPr>
          <w:lang w:val="ru-RU"/>
        </w:rPr>
        <w:t xml:space="preserve"> аннулировать ее действие путем предъявления в суд тре</w:t>
      </w:r>
      <w:r w:rsidR="00EF0400" w:rsidRPr="00B30FB6">
        <w:rPr>
          <w:lang w:val="ru-RU"/>
        </w:rPr>
        <w:t>бования об оспаривании уступки.</w:t>
      </w:r>
    </w:p>
    <w:p w14:paraId="43E31D22" w14:textId="18B7C1C2" w:rsidR="00EF0400" w:rsidRPr="00B30FB6" w:rsidRDefault="00EF0400" w:rsidP="00383A94">
      <w:pPr>
        <w:pStyle w:val="BodyText0"/>
        <w:rPr>
          <w:lang w:val="ru-RU"/>
        </w:rPr>
      </w:pPr>
      <w:r w:rsidRPr="00B30FB6">
        <w:rPr>
          <w:lang w:val="ru-RU"/>
        </w:rPr>
        <w:t xml:space="preserve">Надо полагать, </w:t>
      </w:r>
      <w:r w:rsidR="00563CED" w:rsidRPr="00B30FB6">
        <w:rPr>
          <w:lang w:val="ru-RU"/>
        </w:rPr>
        <w:t>предъявление такого</w:t>
      </w:r>
      <w:r w:rsidRPr="00B30FB6">
        <w:rPr>
          <w:lang w:val="ru-RU"/>
        </w:rPr>
        <w:t xml:space="preserve"> требование</w:t>
      </w:r>
      <w:r w:rsidR="00563CED" w:rsidRPr="00B30FB6">
        <w:rPr>
          <w:lang w:val="ru-RU"/>
        </w:rPr>
        <w:t xml:space="preserve"> </w:t>
      </w:r>
      <w:r w:rsidRPr="00B30FB6">
        <w:rPr>
          <w:lang w:val="ru-RU"/>
        </w:rPr>
        <w:t>секундарно-связанным лицом</w:t>
      </w:r>
      <w:r w:rsidR="00563CED" w:rsidRPr="00B30FB6">
        <w:rPr>
          <w:lang w:val="ru-RU"/>
        </w:rPr>
        <w:t xml:space="preserve"> имеет право на существование</w:t>
      </w:r>
      <w:r w:rsidRPr="00B30FB6">
        <w:rPr>
          <w:lang w:val="ru-RU"/>
        </w:rPr>
        <w:t xml:space="preserve"> и при злоупотреблении цессионарием </w:t>
      </w:r>
      <w:r w:rsidRPr="00B30FB6">
        <w:rPr>
          <w:lang w:val="ru-RU"/>
        </w:rPr>
        <w:lastRenderedPageBreak/>
        <w:t>своим правом, ровно так же, как если такое злоупотребление допустил бы изначально секундарно-управомоченное лицо (цедент).</w:t>
      </w:r>
    </w:p>
    <w:p w14:paraId="15FABE7A" w14:textId="05F648F5" w:rsidR="00550E51" w:rsidRPr="00B30FB6" w:rsidRDefault="00C870D6" w:rsidP="00383A94">
      <w:pPr>
        <w:pStyle w:val="BodyText0"/>
        <w:rPr>
          <w:lang w:val="ru-RU"/>
        </w:rPr>
      </w:pPr>
      <w:r w:rsidRPr="00B30FB6">
        <w:rPr>
          <w:lang w:val="ru-RU"/>
        </w:rPr>
        <w:t xml:space="preserve">Итак, мы постарались привести аргументы в пользу того, что </w:t>
      </w:r>
      <w:r w:rsidR="005469C5" w:rsidRPr="00B30FB6">
        <w:rPr>
          <w:lang w:val="ru-RU"/>
        </w:rPr>
        <w:t>существую</w:t>
      </w:r>
      <w:r w:rsidR="00C85CA3" w:rsidRPr="00B30FB6">
        <w:rPr>
          <w:lang w:val="ru-RU"/>
        </w:rPr>
        <w:t>щие</w:t>
      </w:r>
      <w:r w:rsidR="005469C5" w:rsidRPr="00B30FB6">
        <w:rPr>
          <w:lang w:val="ru-RU"/>
        </w:rPr>
        <w:t xml:space="preserve"> правовые институты</w:t>
      </w:r>
      <w:r w:rsidR="00C85CA3" w:rsidRPr="00B30FB6">
        <w:rPr>
          <w:lang w:val="ru-RU"/>
        </w:rPr>
        <w:t xml:space="preserve"> при уступке эффективно защищают</w:t>
      </w:r>
      <w:r w:rsidR="005469C5" w:rsidRPr="00B30FB6">
        <w:rPr>
          <w:lang w:val="ru-RU"/>
        </w:rPr>
        <w:t xml:space="preserve"> интересы секундарно-связанного лица</w:t>
      </w:r>
      <w:r w:rsidR="00C85CA3" w:rsidRPr="00B30FB6">
        <w:rPr>
          <w:lang w:val="ru-RU"/>
        </w:rPr>
        <w:t>. У</w:t>
      </w:r>
      <w:r w:rsidRPr="00B30FB6">
        <w:rPr>
          <w:lang w:val="ru-RU"/>
        </w:rPr>
        <w:t>ступк</w:t>
      </w:r>
      <w:r w:rsidR="00C85CA3" w:rsidRPr="00B30FB6">
        <w:rPr>
          <w:lang w:val="ru-RU"/>
        </w:rPr>
        <w:t>а</w:t>
      </w:r>
      <w:r w:rsidRPr="00B30FB6">
        <w:rPr>
          <w:lang w:val="ru-RU"/>
        </w:rPr>
        <w:t xml:space="preserve"> </w:t>
      </w:r>
      <w:r w:rsidR="006E54E6" w:rsidRPr="00B30FB6">
        <w:rPr>
          <w:lang w:val="ru-RU"/>
        </w:rPr>
        <w:t>несамостоятельного секундарного права</w:t>
      </w:r>
      <w:r w:rsidRPr="00B30FB6">
        <w:rPr>
          <w:lang w:val="ru-RU"/>
        </w:rPr>
        <w:t xml:space="preserve"> </w:t>
      </w:r>
      <w:r w:rsidR="00E97D77" w:rsidRPr="00B30FB6">
        <w:rPr>
          <w:lang w:val="ru-RU"/>
        </w:rPr>
        <w:t xml:space="preserve">потенциально </w:t>
      </w:r>
      <w:r w:rsidR="006E54E6" w:rsidRPr="00B30FB6">
        <w:rPr>
          <w:lang w:val="ru-RU"/>
        </w:rPr>
        <w:t>востребована субъект</w:t>
      </w:r>
      <w:r w:rsidR="005469C5" w:rsidRPr="00B30FB6">
        <w:rPr>
          <w:lang w:val="ru-RU"/>
        </w:rPr>
        <w:t>ами экономических отношений</w:t>
      </w:r>
      <w:r w:rsidR="00C85CA3" w:rsidRPr="00B30FB6">
        <w:rPr>
          <w:lang w:val="ru-RU"/>
        </w:rPr>
        <w:t>, с теоретической точки зрения возможна, а значит, не должна запрещаться и на практике</w:t>
      </w:r>
      <w:r w:rsidR="005469C5" w:rsidRPr="00B30FB6">
        <w:rPr>
          <w:lang w:val="ru-RU"/>
        </w:rPr>
        <w:t>.</w:t>
      </w:r>
    </w:p>
    <w:p w14:paraId="74CE1110" w14:textId="77777777" w:rsidR="00FA2B2B" w:rsidRDefault="00FA2B2B" w:rsidP="006958CC">
      <w:pPr>
        <w:pStyle w:val="3"/>
        <w:numPr>
          <w:ilvl w:val="0"/>
          <w:numId w:val="0"/>
        </w:numPr>
      </w:pPr>
    </w:p>
    <w:p w14:paraId="4F69FB0D" w14:textId="6EB35C57" w:rsidR="008D67DD" w:rsidRPr="00B30FB6" w:rsidRDefault="00B70BFF" w:rsidP="006958CC">
      <w:pPr>
        <w:pStyle w:val="3"/>
        <w:numPr>
          <w:ilvl w:val="0"/>
          <w:numId w:val="0"/>
        </w:numPr>
      </w:pPr>
      <w:r w:rsidRPr="00B30FB6">
        <w:t>Преемство самостоятельных секундарных прав</w:t>
      </w:r>
    </w:p>
    <w:p w14:paraId="2FD10C6C" w14:textId="5CBBB4F2" w:rsidR="00C5567D" w:rsidRPr="00B30FB6" w:rsidRDefault="00DD0118" w:rsidP="00C5567D">
      <w:pPr>
        <w:pStyle w:val="BodyText0"/>
        <w:rPr>
          <w:lang w:val="ru-RU"/>
        </w:rPr>
      </w:pPr>
      <w:r w:rsidRPr="00B30FB6">
        <w:rPr>
          <w:lang w:val="ru-RU"/>
        </w:rPr>
        <w:t xml:space="preserve">Мы привели </w:t>
      </w:r>
      <w:r w:rsidR="00965F36" w:rsidRPr="00B30FB6">
        <w:rPr>
          <w:lang w:val="ru-RU"/>
        </w:rPr>
        <w:t>аргумент</w:t>
      </w:r>
      <w:r w:rsidR="00792D25" w:rsidRPr="00B30FB6">
        <w:rPr>
          <w:lang w:val="ru-RU"/>
        </w:rPr>
        <w:t>ы</w:t>
      </w:r>
      <w:r w:rsidR="00965F36" w:rsidRPr="00B30FB6">
        <w:rPr>
          <w:lang w:val="ru-RU"/>
        </w:rPr>
        <w:t xml:space="preserve"> в обоснование либерального подхода к допустимости </w:t>
      </w:r>
      <w:r w:rsidR="00E449BF" w:rsidRPr="00B30FB6">
        <w:rPr>
          <w:lang w:val="ru-RU"/>
        </w:rPr>
        <w:t>сингулярного преемства секундарных прав. Поэтому в исследовании воз</w:t>
      </w:r>
      <w:r w:rsidR="00A00334" w:rsidRPr="00B30FB6">
        <w:rPr>
          <w:lang w:val="ru-RU"/>
        </w:rPr>
        <w:t>можности перехода самостоятельных</w:t>
      </w:r>
      <w:r w:rsidR="00E449BF" w:rsidRPr="00B30FB6">
        <w:rPr>
          <w:lang w:val="ru-RU"/>
        </w:rPr>
        <w:t xml:space="preserve"> секундарных прав следует отталкиваться от тезиса, согласно которому по общему праву </w:t>
      </w:r>
      <w:r w:rsidR="008C2876" w:rsidRPr="00B30FB6">
        <w:rPr>
          <w:lang w:val="ru-RU"/>
        </w:rPr>
        <w:t>такая уступка должна признаваться с изъятиями, следующими из</w:t>
      </w:r>
      <w:r w:rsidR="00A00334" w:rsidRPr="00B30FB6">
        <w:rPr>
          <w:lang w:val="ru-RU"/>
        </w:rPr>
        <w:t xml:space="preserve"> прямого </w:t>
      </w:r>
      <w:r w:rsidR="004E295D" w:rsidRPr="00B30FB6">
        <w:rPr>
          <w:lang w:val="ru-RU"/>
        </w:rPr>
        <w:t>запрета</w:t>
      </w:r>
      <w:r w:rsidR="00A6007D" w:rsidRPr="00B30FB6">
        <w:rPr>
          <w:lang w:val="ru-RU"/>
        </w:rPr>
        <w:t xml:space="preserve">, указанного в законе или договоре, </w:t>
      </w:r>
      <w:r w:rsidR="00A00334" w:rsidRPr="00B30FB6">
        <w:rPr>
          <w:lang w:val="ru-RU"/>
        </w:rPr>
        <w:t>или из</w:t>
      </w:r>
      <w:r w:rsidR="008C2876" w:rsidRPr="00B30FB6">
        <w:rPr>
          <w:lang w:val="ru-RU"/>
        </w:rPr>
        <w:t xml:space="preserve"> существа конкретного уступаемого права.</w:t>
      </w:r>
      <w:r w:rsidR="004E295D" w:rsidRPr="00B30FB6">
        <w:rPr>
          <w:lang w:val="ru-RU"/>
        </w:rPr>
        <w:t xml:space="preserve"> Но еще одним препятствием</w:t>
      </w:r>
      <w:r w:rsidR="00765CF1" w:rsidRPr="00B30FB6">
        <w:rPr>
          <w:lang w:val="ru-RU"/>
        </w:rPr>
        <w:t xml:space="preserve">, с которым </w:t>
      </w:r>
      <w:r w:rsidR="00A6007D" w:rsidRPr="00B30FB6">
        <w:rPr>
          <w:lang w:val="ru-RU"/>
        </w:rPr>
        <w:t>нам предстоит столкнуться, являе</w:t>
      </w:r>
      <w:r w:rsidR="00765CF1" w:rsidRPr="00B30FB6">
        <w:rPr>
          <w:lang w:val="ru-RU"/>
        </w:rPr>
        <w:t xml:space="preserve">тся </w:t>
      </w:r>
      <w:r w:rsidR="004E295D" w:rsidRPr="00B30FB6">
        <w:rPr>
          <w:lang w:val="ru-RU"/>
        </w:rPr>
        <w:t>формулировки</w:t>
      </w:r>
      <w:r w:rsidR="00765CF1" w:rsidRPr="00B30FB6">
        <w:rPr>
          <w:lang w:val="ru-RU"/>
        </w:rPr>
        <w:t xml:space="preserve"> дефиниций </w:t>
      </w:r>
      <w:r w:rsidR="00A00334" w:rsidRPr="00B30FB6">
        <w:rPr>
          <w:lang w:val="ru-RU"/>
        </w:rPr>
        <w:t>секундарных</w:t>
      </w:r>
      <w:r w:rsidR="00765CF1" w:rsidRPr="00B30FB6">
        <w:rPr>
          <w:lang w:val="ru-RU"/>
        </w:rPr>
        <w:t xml:space="preserve"> прав, </w:t>
      </w:r>
      <w:r w:rsidR="00A00334" w:rsidRPr="00B30FB6">
        <w:rPr>
          <w:lang w:val="ru-RU"/>
        </w:rPr>
        <w:t xml:space="preserve">содержащиеся </w:t>
      </w:r>
      <w:r w:rsidR="00765CF1" w:rsidRPr="00B30FB6">
        <w:rPr>
          <w:lang w:val="ru-RU"/>
        </w:rPr>
        <w:t xml:space="preserve">в </w:t>
      </w:r>
      <w:r w:rsidR="00A00334" w:rsidRPr="00B30FB6">
        <w:rPr>
          <w:lang w:val="ru-RU"/>
        </w:rPr>
        <w:t>Кодексе</w:t>
      </w:r>
      <w:r w:rsidR="00765CF1" w:rsidRPr="00B30FB6">
        <w:rPr>
          <w:lang w:val="ru-RU"/>
        </w:rPr>
        <w:t>.</w:t>
      </w:r>
    </w:p>
    <w:p w14:paraId="01D657E4" w14:textId="5F685F22" w:rsidR="00765CF1" w:rsidRPr="00B30FB6" w:rsidRDefault="00D20C34" w:rsidP="00C5567D">
      <w:pPr>
        <w:pStyle w:val="BodyText0"/>
        <w:rPr>
          <w:lang w:val="ru-RU"/>
        </w:rPr>
      </w:pPr>
      <w:r w:rsidRPr="00B30FB6">
        <w:rPr>
          <w:lang w:val="ru-RU"/>
        </w:rPr>
        <w:t xml:space="preserve">Так, </w:t>
      </w:r>
      <w:r w:rsidR="005E42C1" w:rsidRPr="00B30FB6">
        <w:rPr>
          <w:lang w:val="ru-RU"/>
        </w:rPr>
        <w:t xml:space="preserve">при соблюдении надлежащего уведомления </w:t>
      </w:r>
      <w:r w:rsidR="00784C21" w:rsidRPr="00B30FB6">
        <w:rPr>
          <w:lang w:val="ru-RU"/>
        </w:rPr>
        <w:t>лица, которому адресован зачет (</w:t>
      </w:r>
      <w:r w:rsidR="005E42C1" w:rsidRPr="00B30FB6">
        <w:rPr>
          <w:lang w:val="ru-RU"/>
        </w:rPr>
        <w:t>компенсата</w:t>
      </w:r>
      <w:r w:rsidR="00784C21" w:rsidRPr="00B30FB6">
        <w:rPr>
          <w:lang w:val="ru-RU"/>
        </w:rPr>
        <w:t>)</w:t>
      </w:r>
      <w:r w:rsidR="00765CF1" w:rsidRPr="00B30FB6">
        <w:rPr>
          <w:lang w:val="ru-RU"/>
        </w:rPr>
        <w:t xml:space="preserve"> об уступке право на зачет могло бы быть свободно уступлено </w:t>
      </w:r>
      <w:r w:rsidR="00784C21" w:rsidRPr="00B30FB6">
        <w:rPr>
          <w:lang w:val="ru-RU"/>
        </w:rPr>
        <w:t>инициатором зачета (</w:t>
      </w:r>
      <w:r w:rsidR="00765CF1" w:rsidRPr="00B30FB6">
        <w:rPr>
          <w:lang w:val="ru-RU"/>
        </w:rPr>
        <w:t>компенса</w:t>
      </w:r>
      <w:r w:rsidR="00784C21" w:rsidRPr="00B30FB6">
        <w:rPr>
          <w:lang w:val="ru-RU"/>
        </w:rPr>
        <w:t>н</w:t>
      </w:r>
      <w:r w:rsidR="00765CF1" w:rsidRPr="00B30FB6">
        <w:rPr>
          <w:lang w:val="ru-RU"/>
        </w:rPr>
        <w:t>том</w:t>
      </w:r>
      <w:r w:rsidR="00784C21" w:rsidRPr="00B30FB6">
        <w:rPr>
          <w:lang w:val="ru-RU"/>
        </w:rPr>
        <w:t>). В самом деле, компенса</w:t>
      </w:r>
      <w:r w:rsidR="00765CF1" w:rsidRPr="00B30FB6">
        <w:rPr>
          <w:lang w:val="ru-RU"/>
        </w:rPr>
        <w:t xml:space="preserve">т при реализации права на зачет выполняет пассивную функцию, </w:t>
      </w:r>
      <w:r w:rsidR="00CC378F" w:rsidRPr="00B30FB6">
        <w:rPr>
          <w:lang w:val="ru-RU"/>
        </w:rPr>
        <w:t>подчиняясь воле компенса</w:t>
      </w:r>
      <w:r w:rsidR="00784C21" w:rsidRPr="00B30FB6">
        <w:rPr>
          <w:lang w:val="ru-RU"/>
        </w:rPr>
        <w:t>н</w:t>
      </w:r>
      <w:r w:rsidR="00CC378F" w:rsidRPr="00B30FB6">
        <w:rPr>
          <w:lang w:val="ru-RU"/>
        </w:rPr>
        <w:t>та</w:t>
      </w:r>
      <w:r w:rsidR="00356111" w:rsidRPr="00B30FB6">
        <w:rPr>
          <w:lang w:val="ru-RU"/>
        </w:rPr>
        <w:t xml:space="preserve">. Следовательно, у него нет уважительного интереса возражать против </w:t>
      </w:r>
      <w:r w:rsidR="00AC2106" w:rsidRPr="00B30FB6">
        <w:rPr>
          <w:lang w:val="ru-RU"/>
        </w:rPr>
        <w:t>перемены</w:t>
      </w:r>
      <w:r w:rsidR="00356111" w:rsidRPr="00B30FB6">
        <w:rPr>
          <w:lang w:val="ru-RU"/>
        </w:rPr>
        <w:t xml:space="preserve"> лица, совершающего зачет, если он знает, что вместо </w:t>
      </w:r>
      <w:r w:rsidR="00C816FA">
        <w:rPr>
          <w:lang w:val="ru-RU"/>
        </w:rPr>
        <w:t>него</w:t>
      </w:r>
      <w:r w:rsidR="00356111" w:rsidRPr="00B30FB6">
        <w:rPr>
          <w:lang w:val="ru-RU"/>
        </w:rPr>
        <w:t xml:space="preserve"> будет </w:t>
      </w:r>
      <w:r w:rsidR="00AC2106" w:rsidRPr="00B30FB6">
        <w:rPr>
          <w:lang w:val="ru-RU"/>
        </w:rPr>
        <w:t xml:space="preserve">действовать </w:t>
      </w:r>
      <w:r w:rsidR="00356111" w:rsidRPr="00B30FB6">
        <w:rPr>
          <w:lang w:val="ru-RU"/>
        </w:rPr>
        <w:t>иное лицо.</w:t>
      </w:r>
    </w:p>
    <w:p w14:paraId="16F67257" w14:textId="27DAFE29" w:rsidR="00D20C34" w:rsidRPr="00B30FB6" w:rsidRDefault="00765CF1" w:rsidP="00C5567D">
      <w:pPr>
        <w:pStyle w:val="BodyText0"/>
        <w:rPr>
          <w:lang w:val="ru-RU"/>
        </w:rPr>
      </w:pPr>
      <w:r w:rsidRPr="00B30FB6">
        <w:rPr>
          <w:lang w:val="ru-RU"/>
        </w:rPr>
        <w:t xml:space="preserve">Но давайте </w:t>
      </w:r>
      <w:r w:rsidR="00232C7F" w:rsidRPr="00B30FB6">
        <w:rPr>
          <w:lang w:val="ru-RU"/>
        </w:rPr>
        <w:t xml:space="preserve">обратим внимание на гипотезу </w:t>
      </w:r>
      <w:r w:rsidR="00356111" w:rsidRPr="00B30FB6">
        <w:rPr>
          <w:lang w:val="ru-RU"/>
        </w:rPr>
        <w:t>но</w:t>
      </w:r>
      <w:r w:rsidR="00474985" w:rsidRPr="00B30FB6">
        <w:rPr>
          <w:lang w:val="ru-RU"/>
        </w:rPr>
        <w:t>р</w:t>
      </w:r>
      <w:r w:rsidR="00356111" w:rsidRPr="00B30FB6">
        <w:rPr>
          <w:lang w:val="ru-RU"/>
        </w:rPr>
        <w:t>м</w:t>
      </w:r>
      <w:r w:rsidR="00232C7F" w:rsidRPr="00B30FB6">
        <w:rPr>
          <w:lang w:val="ru-RU"/>
        </w:rPr>
        <w:t>ы</w:t>
      </w:r>
      <w:r w:rsidR="00356111" w:rsidRPr="00B30FB6">
        <w:rPr>
          <w:lang w:val="ru-RU"/>
        </w:rPr>
        <w:t xml:space="preserve"> ст</w:t>
      </w:r>
      <w:r w:rsidR="00C816FA">
        <w:rPr>
          <w:lang w:val="ru-RU"/>
        </w:rPr>
        <w:t>. </w:t>
      </w:r>
      <w:r w:rsidR="00356111" w:rsidRPr="00B30FB6">
        <w:rPr>
          <w:lang w:val="ru-RU"/>
        </w:rPr>
        <w:t xml:space="preserve">410 </w:t>
      </w:r>
      <w:r w:rsidR="00232C7F" w:rsidRPr="00B30FB6">
        <w:rPr>
          <w:lang w:val="ru-RU"/>
        </w:rPr>
        <w:t>ГК РФ. Из</w:t>
      </w:r>
      <w:r w:rsidR="00474985" w:rsidRPr="00B30FB6">
        <w:rPr>
          <w:lang w:val="ru-RU"/>
        </w:rPr>
        <w:t xml:space="preserve"> указанной нормы следует, что одной из необходимых предпосылок для совершения зачета является встречность требований. Это означает, что </w:t>
      </w:r>
      <w:r w:rsidR="00474985" w:rsidRPr="00B30FB6">
        <w:rPr>
          <w:lang w:val="ru-RU"/>
        </w:rPr>
        <w:lastRenderedPageBreak/>
        <w:t xml:space="preserve">совершить зачет </w:t>
      </w:r>
      <w:r w:rsidR="00980FE0" w:rsidRPr="00B30FB6">
        <w:rPr>
          <w:lang w:val="ru-RU"/>
        </w:rPr>
        <w:t>вправе</w:t>
      </w:r>
      <w:r w:rsidR="00474985" w:rsidRPr="00B30FB6">
        <w:rPr>
          <w:lang w:val="ru-RU"/>
        </w:rPr>
        <w:t xml:space="preserve"> лишь тот, кто является кредитором по активному обязательству и должником по </w:t>
      </w:r>
      <w:r w:rsidR="00200745" w:rsidRPr="00B30FB6">
        <w:rPr>
          <w:lang w:val="ru-RU"/>
        </w:rPr>
        <w:t xml:space="preserve">пассивному обязательству. Исключение из этого </w:t>
      </w:r>
      <w:r w:rsidR="00197E9F" w:rsidRPr="00B30FB6">
        <w:rPr>
          <w:lang w:val="ru-RU"/>
        </w:rPr>
        <w:t>правила предусмотрен</w:t>
      </w:r>
      <w:r w:rsidR="00784C21" w:rsidRPr="00B30FB6">
        <w:rPr>
          <w:lang w:val="ru-RU"/>
        </w:rPr>
        <w:t>ы</w:t>
      </w:r>
      <w:r w:rsidR="00197E9F" w:rsidRPr="00B30FB6">
        <w:rPr>
          <w:lang w:val="ru-RU"/>
        </w:rPr>
        <w:t xml:space="preserve"> законом</w:t>
      </w:r>
      <w:r w:rsidR="00766CE8" w:rsidRPr="00B30FB6">
        <w:rPr>
          <w:lang w:val="ru-RU"/>
        </w:rPr>
        <w:t>;</w:t>
      </w:r>
      <w:r w:rsidR="00197E9F" w:rsidRPr="00B30FB6">
        <w:rPr>
          <w:lang w:val="ru-RU"/>
        </w:rPr>
        <w:t xml:space="preserve"> в остальных же случаях лицо, совершающее зачет, должно удовлетворять обозначенному условию. </w:t>
      </w:r>
      <w:r w:rsidR="00525112" w:rsidRPr="00B30FB6">
        <w:rPr>
          <w:lang w:val="ru-RU"/>
        </w:rPr>
        <w:t xml:space="preserve">Поэтому, учитывая </w:t>
      </w:r>
      <w:r w:rsidR="00532F8F" w:rsidRPr="00B30FB6">
        <w:rPr>
          <w:lang w:val="ru-RU"/>
        </w:rPr>
        <w:t>данное предписание</w:t>
      </w:r>
      <w:r w:rsidR="00525112" w:rsidRPr="00B30FB6">
        <w:rPr>
          <w:lang w:val="ru-RU"/>
        </w:rPr>
        <w:t xml:space="preserve"> закона, </w:t>
      </w:r>
      <w:r w:rsidR="00197E9F" w:rsidRPr="00B30FB6">
        <w:rPr>
          <w:lang w:val="ru-RU"/>
        </w:rPr>
        <w:t xml:space="preserve">уступка права на зачет </w:t>
      </w:r>
      <w:r w:rsidR="005F2620" w:rsidRPr="00B30FB6">
        <w:rPr>
          <w:lang w:val="en-US"/>
        </w:rPr>
        <w:t>de</w:t>
      </w:r>
      <w:r w:rsidR="005F2620" w:rsidRPr="00B30FB6">
        <w:rPr>
          <w:lang w:val="ru-RU"/>
        </w:rPr>
        <w:t xml:space="preserve"> </w:t>
      </w:r>
      <w:r w:rsidR="005F2620" w:rsidRPr="00B30FB6">
        <w:rPr>
          <w:lang w:val="en-US"/>
        </w:rPr>
        <w:t>lege</w:t>
      </w:r>
      <w:r w:rsidR="005F2620" w:rsidRPr="00B30FB6">
        <w:rPr>
          <w:lang w:val="ru-RU"/>
        </w:rPr>
        <w:t xml:space="preserve"> </w:t>
      </w:r>
      <w:r w:rsidR="005F2620" w:rsidRPr="00B30FB6">
        <w:rPr>
          <w:lang w:val="en-US"/>
        </w:rPr>
        <w:t>lata</w:t>
      </w:r>
      <w:r w:rsidR="00CE171B" w:rsidRPr="00B30FB6">
        <w:rPr>
          <w:lang w:val="ru-RU"/>
        </w:rPr>
        <w:t xml:space="preserve"> нецелесообразна</w:t>
      </w:r>
      <w:r w:rsidR="005F2620" w:rsidRPr="00B30FB6">
        <w:rPr>
          <w:lang w:val="ru-RU"/>
        </w:rPr>
        <w:t>.</w:t>
      </w:r>
      <w:r w:rsidR="00532F8F" w:rsidRPr="00B30FB6">
        <w:rPr>
          <w:lang w:val="ru-RU"/>
        </w:rPr>
        <w:t xml:space="preserve"> В</w:t>
      </w:r>
      <w:r w:rsidR="00197E9F" w:rsidRPr="00B30FB6">
        <w:rPr>
          <w:lang w:val="ru-RU"/>
        </w:rPr>
        <w:t xml:space="preserve"> результате такой уступки </w:t>
      </w:r>
      <w:r w:rsidR="00532F8F" w:rsidRPr="00B30FB6">
        <w:rPr>
          <w:lang w:val="ru-RU"/>
        </w:rPr>
        <w:t xml:space="preserve">цедент </w:t>
      </w:r>
      <w:r w:rsidR="005F2620" w:rsidRPr="00B30FB6">
        <w:rPr>
          <w:lang w:val="ru-RU"/>
        </w:rPr>
        <w:t xml:space="preserve">(компенсант) </w:t>
      </w:r>
      <w:r w:rsidR="00532F8F" w:rsidRPr="00B30FB6">
        <w:rPr>
          <w:lang w:val="ru-RU"/>
        </w:rPr>
        <w:t xml:space="preserve">перестанет быть </w:t>
      </w:r>
      <w:r w:rsidR="00525112" w:rsidRPr="00B30FB6">
        <w:rPr>
          <w:lang w:val="ru-RU"/>
        </w:rPr>
        <w:t xml:space="preserve">участником встречных обязательств, предполагаемых к зачету, </w:t>
      </w:r>
      <w:r w:rsidR="00CE171B" w:rsidRPr="00B30FB6">
        <w:rPr>
          <w:lang w:val="ru-RU"/>
        </w:rPr>
        <w:t>и</w:t>
      </w:r>
      <w:r w:rsidR="00532F8F" w:rsidRPr="00B30FB6">
        <w:rPr>
          <w:lang w:val="ru-RU"/>
        </w:rPr>
        <w:t xml:space="preserve"> требуемая посылка </w:t>
      </w:r>
      <w:r w:rsidR="00A02F5C" w:rsidRPr="00B30FB6">
        <w:rPr>
          <w:lang w:val="ru-RU"/>
        </w:rPr>
        <w:t>встречност</w:t>
      </w:r>
      <w:r w:rsidR="00532F8F" w:rsidRPr="00B30FB6">
        <w:rPr>
          <w:lang w:val="ru-RU"/>
        </w:rPr>
        <w:t>и</w:t>
      </w:r>
      <w:r w:rsidR="00A02F5C" w:rsidRPr="00B30FB6">
        <w:rPr>
          <w:lang w:val="ru-RU"/>
        </w:rPr>
        <w:t xml:space="preserve"> обязательств</w:t>
      </w:r>
      <w:r w:rsidR="00532F8F" w:rsidRPr="00B30FB6">
        <w:rPr>
          <w:lang w:val="ru-RU"/>
        </w:rPr>
        <w:t xml:space="preserve"> </w:t>
      </w:r>
      <w:r w:rsidR="00CE171B" w:rsidRPr="00B30FB6">
        <w:rPr>
          <w:lang w:val="ru-RU"/>
        </w:rPr>
        <w:t>отпадет</w:t>
      </w:r>
      <w:r w:rsidR="003A3DCF" w:rsidRPr="00B30FB6">
        <w:rPr>
          <w:lang w:val="ru-RU"/>
        </w:rPr>
        <w:t xml:space="preserve">. </w:t>
      </w:r>
      <w:r w:rsidR="006F06C0" w:rsidRPr="00B30FB6">
        <w:rPr>
          <w:lang w:val="ru-RU"/>
        </w:rPr>
        <w:t xml:space="preserve">С другой стороны, </w:t>
      </w:r>
      <w:r w:rsidR="00B92566">
        <w:rPr>
          <w:lang w:val="ru-RU"/>
        </w:rPr>
        <w:t xml:space="preserve">рассуждая </w:t>
      </w:r>
      <w:r w:rsidR="008D68B0" w:rsidRPr="00B30FB6">
        <w:rPr>
          <w:lang w:val="ru-RU"/>
        </w:rPr>
        <w:t xml:space="preserve">строго </w:t>
      </w:r>
      <w:r w:rsidR="00B92566">
        <w:rPr>
          <w:lang w:val="ru-RU"/>
        </w:rPr>
        <w:t>формально</w:t>
      </w:r>
      <w:r w:rsidR="00387B32" w:rsidRPr="00B30FB6">
        <w:rPr>
          <w:lang w:val="ru-RU"/>
        </w:rPr>
        <w:t xml:space="preserve">, </w:t>
      </w:r>
      <w:r w:rsidR="006F06C0" w:rsidRPr="00B30FB6">
        <w:rPr>
          <w:lang w:val="ru-RU"/>
        </w:rPr>
        <w:t>предполагаемые к зачету обязательств</w:t>
      </w:r>
      <w:r w:rsidR="00DD64CE" w:rsidRPr="00B30FB6">
        <w:rPr>
          <w:lang w:val="ru-RU"/>
        </w:rPr>
        <w:t>а</w:t>
      </w:r>
      <w:r w:rsidR="00387B32" w:rsidRPr="00B30FB6">
        <w:rPr>
          <w:lang w:val="ru-RU"/>
        </w:rPr>
        <w:t xml:space="preserve"> не перестанут быть встречными друг к другу</w:t>
      </w:r>
      <w:r w:rsidR="00B852A0" w:rsidRPr="00B30FB6">
        <w:rPr>
          <w:lang w:val="ru-RU"/>
        </w:rPr>
        <w:t xml:space="preserve">, просто </w:t>
      </w:r>
      <w:r w:rsidR="00920B44" w:rsidRPr="00B30FB6">
        <w:rPr>
          <w:lang w:val="ru-RU"/>
        </w:rPr>
        <w:t>вместо компенса</w:t>
      </w:r>
      <w:r w:rsidR="005F2620" w:rsidRPr="00B30FB6">
        <w:rPr>
          <w:lang w:val="ru-RU"/>
        </w:rPr>
        <w:t>н</w:t>
      </w:r>
      <w:r w:rsidR="00920B44" w:rsidRPr="00B30FB6">
        <w:rPr>
          <w:lang w:val="ru-RU"/>
        </w:rPr>
        <w:t xml:space="preserve">та волеизъявление после уступки совершал бы цессионарий. Но все же такая трактовка нормы является достаточно вольной, </w:t>
      </w:r>
      <w:r w:rsidR="00B852A0" w:rsidRPr="00B30FB6">
        <w:rPr>
          <w:lang w:val="ru-RU"/>
        </w:rPr>
        <w:t xml:space="preserve">поскольку </w:t>
      </w:r>
      <w:r w:rsidR="00920B44" w:rsidRPr="00B30FB6">
        <w:rPr>
          <w:lang w:val="ru-RU"/>
        </w:rPr>
        <w:t xml:space="preserve">в </w:t>
      </w:r>
      <w:r w:rsidR="007D3DAE" w:rsidRPr="00B30FB6">
        <w:rPr>
          <w:lang w:val="ru-RU"/>
        </w:rPr>
        <w:t>ст</w:t>
      </w:r>
      <w:r w:rsidR="00B92566">
        <w:rPr>
          <w:lang w:val="ru-RU"/>
        </w:rPr>
        <w:t>. </w:t>
      </w:r>
      <w:r w:rsidR="00920B44" w:rsidRPr="00B30FB6">
        <w:rPr>
          <w:lang w:val="ru-RU"/>
        </w:rPr>
        <w:t xml:space="preserve">410 </w:t>
      </w:r>
      <w:r w:rsidR="005F2620" w:rsidRPr="00B30FB6">
        <w:rPr>
          <w:lang w:val="ru-RU"/>
        </w:rPr>
        <w:t>ГК РФ</w:t>
      </w:r>
      <w:r w:rsidR="007D3DAE" w:rsidRPr="00B30FB6">
        <w:rPr>
          <w:lang w:val="ru-RU"/>
        </w:rPr>
        <w:t xml:space="preserve"> </w:t>
      </w:r>
      <w:r w:rsidR="00B852A0" w:rsidRPr="00B30FB6">
        <w:rPr>
          <w:lang w:val="ru-RU"/>
        </w:rPr>
        <w:t xml:space="preserve">содержится прямое указание на необходимость совершения зачета </w:t>
      </w:r>
      <w:r w:rsidR="007D3DAE" w:rsidRPr="00B30FB6">
        <w:rPr>
          <w:lang w:val="ru-RU"/>
        </w:rPr>
        <w:t>сторон</w:t>
      </w:r>
      <w:r w:rsidR="00B852A0" w:rsidRPr="00B30FB6">
        <w:rPr>
          <w:lang w:val="ru-RU"/>
        </w:rPr>
        <w:t>ой</w:t>
      </w:r>
      <w:r w:rsidR="007D3DAE" w:rsidRPr="00B30FB6">
        <w:rPr>
          <w:lang w:val="ru-RU"/>
        </w:rPr>
        <w:t xml:space="preserve"> </w:t>
      </w:r>
      <w:r w:rsidR="00B852A0" w:rsidRPr="00B30FB6">
        <w:rPr>
          <w:lang w:val="ru-RU"/>
        </w:rPr>
        <w:t xml:space="preserve">прекращаемого </w:t>
      </w:r>
      <w:r w:rsidR="007D3DAE" w:rsidRPr="00B30FB6">
        <w:rPr>
          <w:lang w:val="ru-RU"/>
        </w:rPr>
        <w:t>обязательств</w:t>
      </w:r>
      <w:r w:rsidR="00B852A0" w:rsidRPr="00B30FB6">
        <w:rPr>
          <w:lang w:val="ru-RU"/>
        </w:rPr>
        <w:t>а</w:t>
      </w:r>
      <w:r w:rsidR="007D3DAE" w:rsidRPr="00B30FB6">
        <w:rPr>
          <w:lang w:val="ru-RU"/>
        </w:rPr>
        <w:t>.</w:t>
      </w:r>
      <w:r w:rsidR="008D68B0" w:rsidRPr="00B30FB6">
        <w:rPr>
          <w:lang w:val="ru-RU"/>
        </w:rPr>
        <w:t xml:space="preserve"> Поэтому, толкуя норму буквально, на вопрос о возможности уступки права на зачет следует ответить отрицательно, так как данная возможность блокируется </w:t>
      </w:r>
      <w:r w:rsidR="003A3DCF" w:rsidRPr="00B30FB6">
        <w:rPr>
          <w:lang w:val="ru-RU"/>
        </w:rPr>
        <w:t xml:space="preserve">гипотезой </w:t>
      </w:r>
      <w:r w:rsidR="008D68B0" w:rsidRPr="00B30FB6">
        <w:rPr>
          <w:lang w:val="ru-RU"/>
        </w:rPr>
        <w:t>нормы ст</w:t>
      </w:r>
      <w:r w:rsidR="00B92566">
        <w:rPr>
          <w:lang w:val="ru-RU"/>
        </w:rPr>
        <w:t>. </w:t>
      </w:r>
      <w:r w:rsidR="008D68B0" w:rsidRPr="00B30FB6">
        <w:rPr>
          <w:lang w:val="ru-RU"/>
        </w:rPr>
        <w:t>410 ГК РФ.</w:t>
      </w:r>
    </w:p>
    <w:p w14:paraId="078D230B" w14:textId="6EE5827B" w:rsidR="008D68B0" w:rsidRPr="00B30FB6" w:rsidRDefault="00AC7476" w:rsidP="00C5567D">
      <w:pPr>
        <w:pStyle w:val="BodyText0"/>
        <w:rPr>
          <w:lang w:val="ru-RU"/>
        </w:rPr>
      </w:pPr>
      <w:r w:rsidRPr="00B30FB6">
        <w:rPr>
          <w:lang w:val="ru-RU"/>
        </w:rPr>
        <w:t xml:space="preserve">Интересная ситуация </w:t>
      </w:r>
      <w:r w:rsidR="00D05599" w:rsidRPr="00B30FB6">
        <w:rPr>
          <w:lang w:val="ru-RU"/>
        </w:rPr>
        <w:t xml:space="preserve">возникает с переходом права на оспаривание </w:t>
      </w:r>
      <w:r w:rsidR="00AC3891" w:rsidRPr="00B30FB6">
        <w:rPr>
          <w:lang w:val="ru-RU"/>
        </w:rPr>
        <w:t xml:space="preserve">сделки. К примеру, </w:t>
      </w:r>
      <w:r w:rsidR="00932282" w:rsidRPr="00B30FB6">
        <w:rPr>
          <w:lang w:val="ru-RU"/>
        </w:rPr>
        <w:t>генеральный директор акционерного</w:t>
      </w:r>
      <w:r w:rsidR="005E0770" w:rsidRPr="00B30FB6">
        <w:rPr>
          <w:lang w:val="ru-RU"/>
        </w:rPr>
        <w:t xml:space="preserve"> общества </w:t>
      </w:r>
      <w:r w:rsidR="00932282" w:rsidRPr="00B30FB6">
        <w:rPr>
          <w:lang w:val="ru-RU"/>
        </w:rPr>
        <w:t xml:space="preserve">заключил </w:t>
      </w:r>
      <w:r w:rsidR="00FC261A" w:rsidRPr="00B30FB6">
        <w:rPr>
          <w:lang w:val="ru-RU"/>
        </w:rPr>
        <w:t xml:space="preserve">с банком </w:t>
      </w:r>
      <w:r w:rsidR="00932282" w:rsidRPr="00B30FB6">
        <w:rPr>
          <w:lang w:val="ru-RU"/>
        </w:rPr>
        <w:t xml:space="preserve">договор </w:t>
      </w:r>
      <w:r w:rsidR="00C85840" w:rsidRPr="00B30FB6">
        <w:rPr>
          <w:lang w:val="ru-RU"/>
        </w:rPr>
        <w:t>кредита</w:t>
      </w:r>
      <w:r w:rsidR="00932282" w:rsidRPr="00B30FB6">
        <w:rPr>
          <w:lang w:val="ru-RU"/>
        </w:rPr>
        <w:t xml:space="preserve"> с нарушением полномочий, ограниченных учредительным документом</w:t>
      </w:r>
      <w:r w:rsidR="005E0770" w:rsidRPr="00B30FB6">
        <w:rPr>
          <w:lang w:val="ru-RU"/>
        </w:rPr>
        <w:t xml:space="preserve">, причем </w:t>
      </w:r>
      <w:r w:rsidR="00C85840" w:rsidRPr="00B30FB6">
        <w:rPr>
          <w:lang w:val="ru-RU"/>
        </w:rPr>
        <w:t>противоположная сторона знала о таких ограничениях</w:t>
      </w:r>
      <w:r w:rsidR="00932282" w:rsidRPr="00B30FB6">
        <w:rPr>
          <w:lang w:val="ru-RU"/>
        </w:rPr>
        <w:t xml:space="preserve">. </w:t>
      </w:r>
      <w:r w:rsidR="005C33B5" w:rsidRPr="00B30FB6">
        <w:rPr>
          <w:lang w:val="ru-RU"/>
        </w:rPr>
        <w:t xml:space="preserve">Такой договор является оспоримым </w:t>
      </w:r>
      <w:r w:rsidRPr="00B30FB6">
        <w:rPr>
          <w:lang w:val="ru-RU"/>
        </w:rPr>
        <w:t>по правилам ст</w:t>
      </w:r>
      <w:r w:rsidR="00B92566">
        <w:rPr>
          <w:lang w:val="ru-RU"/>
        </w:rPr>
        <w:t>. </w:t>
      </w:r>
      <w:r w:rsidR="003A3DCF" w:rsidRPr="00B30FB6">
        <w:rPr>
          <w:lang w:val="ru-RU"/>
        </w:rPr>
        <w:t>174 </w:t>
      </w:r>
      <w:r w:rsidR="005E0770" w:rsidRPr="00B30FB6">
        <w:rPr>
          <w:lang w:val="ru-RU"/>
        </w:rPr>
        <w:t>ГК РФ.</w:t>
      </w:r>
      <w:r w:rsidR="00C85840" w:rsidRPr="00B30FB6">
        <w:rPr>
          <w:lang w:val="ru-RU"/>
        </w:rPr>
        <w:t xml:space="preserve"> </w:t>
      </w:r>
      <w:r w:rsidRPr="00B30FB6">
        <w:rPr>
          <w:lang w:val="ru-RU"/>
        </w:rPr>
        <w:t xml:space="preserve">Далее, </w:t>
      </w:r>
      <w:r w:rsidR="00C85840" w:rsidRPr="00B30FB6">
        <w:rPr>
          <w:lang w:val="ru-RU"/>
        </w:rPr>
        <w:t>до выдачи кредита решением общего собрания акционеров общества был назначен новый генеральный директор, кото</w:t>
      </w:r>
      <w:r w:rsidR="00FC261A" w:rsidRPr="00B30FB6">
        <w:rPr>
          <w:lang w:val="ru-RU"/>
        </w:rPr>
        <w:t xml:space="preserve">рый, посчитав, что при сложившейся хозяйственной ситуации общество в кредитовании не нуждается, с согласия банка передал права и обязанности </w:t>
      </w:r>
      <w:r w:rsidR="005C33B5" w:rsidRPr="00B30FB6">
        <w:rPr>
          <w:lang w:val="ru-RU"/>
        </w:rPr>
        <w:t>по договору хозяйственному товариществу</w:t>
      </w:r>
      <w:r w:rsidR="00E63FDA" w:rsidRPr="00B30FB6">
        <w:rPr>
          <w:lang w:val="ru-RU"/>
        </w:rPr>
        <w:t>, учредительными документами которого соответствующие ограничение не предусмотрено</w:t>
      </w:r>
      <w:r w:rsidR="005C33B5" w:rsidRPr="00B30FB6">
        <w:rPr>
          <w:lang w:val="ru-RU"/>
        </w:rPr>
        <w:t xml:space="preserve">. Товарищество, обнаружив, что </w:t>
      </w:r>
      <w:r w:rsidR="005E5532" w:rsidRPr="00B30FB6">
        <w:rPr>
          <w:lang w:val="ru-RU"/>
        </w:rPr>
        <w:t xml:space="preserve">договор был заключен правопредшественником с нарушением </w:t>
      </w:r>
      <w:r w:rsidR="009B6757" w:rsidRPr="00B30FB6">
        <w:rPr>
          <w:lang w:val="ru-RU"/>
        </w:rPr>
        <w:t>полномочий, обратилось в суд с иском о признании договора кредита недействительным. Подлежит ли удовлетворению такой иск?</w:t>
      </w:r>
    </w:p>
    <w:p w14:paraId="4C860049" w14:textId="386AD187" w:rsidR="009B6757" w:rsidRPr="00B30FB6" w:rsidRDefault="00DB3D35" w:rsidP="00C5567D">
      <w:pPr>
        <w:pStyle w:val="BodyText0"/>
        <w:rPr>
          <w:lang w:val="ru-RU"/>
        </w:rPr>
      </w:pPr>
      <w:r w:rsidRPr="00B30FB6">
        <w:rPr>
          <w:lang w:val="ru-RU"/>
        </w:rPr>
        <w:lastRenderedPageBreak/>
        <w:t>Из текста п</w:t>
      </w:r>
      <w:r w:rsidR="00B92566">
        <w:rPr>
          <w:lang w:val="ru-RU"/>
        </w:rPr>
        <w:t>. </w:t>
      </w:r>
      <w:r w:rsidRPr="00B30FB6">
        <w:rPr>
          <w:lang w:val="ru-RU"/>
        </w:rPr>
        <w:t>1 ст</w:t>
      </w:r>
      <w:r w:rsidR="00B92566">
        <w:rPr>
          <w:lang w:val="ru-RU"/>
        </w:rPr>
        <w:t>. </w:t>
      </w:r>
      <w:r w:rsidRPr="00B30FB6">
        <w:rPr>
          <w:lang w:val="ru-RU"/>
        </w:rPr>
        <w:t>166 ГК РФ следует, что оспоримая сделка может быть признана недействительной, если она нарушает права или охраняемые законом интересы лица, оспаривающего сделку</w:t>
      </w:r>
      <w:r w:rsidR="00156F50" w:rsidRPr="00B30FB6">
        <w:rPr>
          <w:lang w:val="ru-RU"/>
        </w:rPr>
        <w:t xml:space="preserve">. Применительно к нашей ситуации, товарищество едва ли будет обладать таким интересом, ведь ограничение полномочий содержалось </w:t>
      </w:r>
      <w:r w:rsidR="00463872" w:rsidRPr="00B30FB6">
        <w:rPr>
          <w:lang w:val="ru-RU"/>
        </w:rPr>
        <w:t xml:space="preserve">в учредительном документе </w:t>
      </w:r>
      <w:r w:rsidR="00156F50" w:rsidRPr="00B30FB6">
        <w:rPr>
          <w:lang w:val="ru-RU"/>
        </w:rPr>
        <w:t xml:space="preserve">его правопредшественника. </w:t>
      </w:r>
      <w:r w:rsidR="00463872" w:rsidRPr="00B30FB6">
        <w:rPr>
          <w:lang w:val="ru-RU"/>
        </w:rPr>
        <w:t>Поэтому</w:t>
      </w:r>
      <w:r w:rsidR="00156F50" w:rsidRPr="00B30FB6">
        <w:rPr>
          <w:lang w:val="ru-RU"/>
        </w:rPr>
        <w:t xml:space="preserve"> товариществу в иске следует отказать, поскольку право на оспаривание не должно считаться перешедшим </w:t>
      </w:r>
      <w:r w:rsidR="003750A7" w:rsidRPr="00B30FB6">
        <w:rPr>
          <w:lang w:val="ru-RU"/>
        </w:rPr>
        <w:t>товариществу.</w:t>
      </w:r>
    </w:p>
    <w:p w14:paraId="4BC5DF90" w14:textId="5581E4C1" w:rsidR="003750A7" w:rsidRPr="00B30FB6" w:rsidRDefault="003750A7" w:rsidP="00C5567D">
      <w:pPr>
        <w:pStyle w:val="BodyText0"/>
        <w:rPr>
          <w:lang w:val="ru-RU"/>
        </w:rPr>
      </w:pPr>
      <w:r w:rsidRPr="00B30FB6">
        <w:rPr>
          <w:lang w:val="ru-RU"/>
        </w:rPr>
        <w:t xml:space="preserve">Но предположим, что в </w:t>
      </w:r>
      <w:r w:rsidR="00463872" w:rsidRPr="00B30FB6">
        <w:rPr>
          <w:lang w:val="ru-RU"/>
        </w:rPr>
        <w:t>учредительном документе</w:t>
      </w:r>
      <w:r w:rsidRPr="00B30FB6">
        <w:rPr>
          <w:lang w:val="ru-RU"/>
        </w:rPr>
        <w:t xml:space="preserve"> товарищества содержится такое же ограничение. </w:t>
      </w:r>
      <w:r w:rsidR="006D642E" w:rsidRPr="00B30FB6">
        <w:rPr>
          <w:lang w:val="ru-RU"/>
        </w:rPr>
        <w:t>Имеется</w:t>
      </w:r>
      <w:r w:rsidRPr="00B30FB6">
        <w:rPr>
          <w:lang w:val="ru-RU"/>
        </w:rPr>
        <w:t xml:space="preserve"> ли у него интерес в оспаривании сделки? </w:t>
      </w:r>
      <w:r w:rsidR="006D642E" w:rsidRPr="00B30FB6">
        <w:rPr>
          <w:lang w:val="ru-RU"/>
        </w:rPr>
        <w:t>Определенно имеется</w:t>
      </w:r>
      <w:r w:rsidRPr="00B30FB6">
        <w:rPr>
          <w:lang w:val="ru-RU"/>
        </w:rPr>
        <w:t>.</w:t>
      </w:r>
      <w:r w:rsidR="00B240DC" w:rsidRPr="00B30FB6">
        <w:rPr>
          <w:lang w:val="ru-RU"/>
        </w:rPr>
        <w:t xml:space="preserve"> Можно ли </w:t>
      </w:r>
      <w:r w:rsidR="006D6D40" w:rsidRPr="00B30FB6">
        <w:rPr>
          <w:lang w:val="ru-RU"/>
        </w:rPr>
        <w:t>утверждать</w:t>
      </w:r>
      <w:r w:rsidR="00B240DC" w:rsidRPr="00B30FB6">
        <w:rPr>
          <w:lang w:val="ru-RU"/>
        </w:rPr>
        <w:t xml:space="preserve">, что товарищество не </w:t>
      </w:r>
      <w:r w:rsidR="00980FE0" w:rsidRPr="00B30FB6">
        <w:rPr>
          <w:lang w:val="ru-RU"/>
        </w:rPr>
        <w:t>вправе</w:t>
      </w:r>
      <w:r w:rsidR="00B240DC" w:rsidRPr="00B30FB6">
        <w:rPr>
          <w:lang w:val="ru-RU"/>
        </w:rPr>
        <w:t xml:space="preserve"> оспаривать сделку, потому что не является ее первоначальным участником? </w:t>
      </w:r>
      <w:r w:rsidR="006D6D40" w:rsidRPr="00B30FB6">
        <w:rPr>
          <w:lang w:val="ru-RU"/>
        </w:rPr>
        <w:t xml:space="preserve">Такое утверждение выглядит нелогичным, так как передача оспоримого договора </w:t>
      </w:r>
      <w:r w:rsidR="000952E9" w:rsidRPr="00B30FB6">
        <w:rPr>
          <w:lang w:val="ru-RU"/>
        </w:rPr>
        <w:t xml:space="preserve">сама по себе </w:t>
      </w:r>
      <w:r w:rsidR="006D6D40" w:rsidRPr="00B30FB6">
        <w:rPr>
          <w:lang w:val="ru-RU"/>
        </w:rPr>
        <w:t xml:space="preserve">не устраняет порок </w:t>
      </w:r>
      <w:r w:rsidR="000952E9" w:rsidRPr="00B30FB6">
        <w:rPr>
          <w:lang w:val="ru-RU"/>
        </w:rPr>
        <w:t xml:space="preserve">в </w:t>
      </w:r>
      <w:r w:rsidR="006D6D40" w:rsidRPr="00B30FB6">
        <w:rPr>
          <w:lang w:val="ru-RU"/>
        </w:rPr>
        <w:t>сделк</w:t>
      </w:r>
      <w:r w:rsidR="000952E9" w:rsidRPr="00B30FB6">
        <w:rPr>
          <w:lang w:val="ru-RU"/>
        </w:rPr>
        <w:t>е и не подтверждает намерение принимающего</w:t>
      </w:r>
      <w:r w:rsidR="001364D4" w:rsidRPr="00B30FB6">
        <w:rPr>
          <w:lang w:val="ru-RU"/>
        </w:rPr>
        <w:t xml:space="preserve"> договор</w:t>
      </w:r>
      <w:r w:rsidR="000952E9" w:rsidRPr="00B30FB6">
        <w:rPr>
          <w:lang w:val="ru-RU"/>
        </w:rPr>
        <w:t xml:space="preserve"> лица сохранить договор, так как </w:t>
      </w:r>
      <w:r w:rsidR="001364D4" w:rsidRPr="00B30FB6">
        <w:rPr>
          <w:lang w:val="ru-RU"/>
        </w:rPr>
        <w:t xml:space="preserve">в момент заключения соглашения о передаче договора указанное лицо может не располагать всей полнотой сведений </w:t>
      </w:r>
      <w:r w:rsidR="006D642E" w:rsidRPr="00B30FB6">
        <w:rPr>
          <w:lang w:val="ru-RU"/>
        </w:rPr>
        <w:t xml:space="preserve">о </w:t>
      </w:r>
      <w:r w:rsidR="001364D4" w:rsidRPr="00B30FB6">
        <w:rPr>
          <w:lang w:val="ru-RU"/>
        </w:rPr>
        <w:t>возможных пороках договора,</w:t>
      </w:r>
      <w:r w:rsidR="006D642E" w:rsidRPr="00B30FB6">
        <w:rPr>
          <w:lang w:val="ru-RU"/>
        </w:rPr>
        <w:t xml:space="preserve"> например, если </w:t>
      </w:r>
      <w:r w:rsidR="001364D4" w:rsidRPr="00B30FB6">
        <w:rPr>
          <w:lang w:val="ru-RU"/>
        </w:rPr>
        <w:t xml:space="preserve">договорная документация </w:t>
      </w:r>
      <w:r w:rsidR="006D09A8" w:rsidRPr="00B30FB6">
        <w:rPr>
          <w:lang w:val="ru-RU"/>
        </w:rPr>
        <w:t>поступит в распоряжение принимающего договор лица только после заключения соглашения о его передаче</w:t>
      </w:r>
      <w:r w:rsidR="006D6D40" w:rsidRPr="00B30FB6">
        <w:rPr>
          <w:lang w:val="ru-RU"/>
        </w:rPr>
        <w:t>.</w:t>
      </w:r>
      <w:r w:rsidR="00F76B5F" w:rsidRPr="00B30FB6">
        <w:rPr>
          <w:lang w:val="ru-RU"/>
        </w:rPr>
        <w:t xml:space="preserve"> </w:t>
      </w:r>
      <w:r w:rsidR="006D09A8" w:rsidRPr="00B30FB6">
        <w:rPr>
          <w:lang w:val="ru-RU"/>
        </w:rPr>
        <w:t xml:space="preserve">Можно предположить, что </w:t>
      </w:r>
      <w:r w:rsidR="00D17EC9" w:rsidRPr="00B30FB6">
        <w:rPr>
          <w:lang w:val="ru-RU"/>
        </w:rPr>
        <w:t>у товарищества в данном случае возникнет свое право на оспаривание, и никакого пе</w:t>
      </w:r>
      <w:r w:rsidR="006D09A8" w:rsidRPr="00B30FB6">
        <w:rPr>
          <w:lang w:val="ru-RU"/>
        </w:rPr>
        <w:t>рехода права на оспаривание нет.</w:t>
      </w:r>
      <w:r w:rsidR="00030B28" w:rsidRPr="00B30FB6">
        <w:rPr>
          <w:lang w:val="ru-RU"/>
        </w:rPr>
        <w:t xml:space="preserve"> Но д</w:t>
      </w:r>
      <w:r w:rsidR="00F76B5F" w:rsidRPr="00B30FB6">
        <w:rPr>
          <w:lang w:val="ru-RU"/>
        </w:rPr>
        <w:t>анный тезис</w:t>
      </w:r>
      <w:r w:rsidR="00030B28" w:rsidRPr="00B30FB6">
        <w:rPr>
          <w:lang w:val="ru-RU"/>
        </w:rPr>
        <w:t xml:space="preserve"> едва ли </w:t>
      </w:r>
      <w:r w:rsidR="00F76B5F" w:rsidRPr="00B30FB6">
        <w:rPr>
          <w:lang w:val="ru-RU"/>
        </w:rPr>
        <w:t>вер</w:t>
      </w:r>
      <w:r w:rsidR="00030B28" w:rsidRPr="00B30FB6">
        <w:rPr>
          <w:lang w:val="ru-RU"/>
        </w:rPr>
        <w:t>е</w:t>
      </w:r>
      <w:r w:rsidR="00F76B5F" w:rsidRPr="00B30FB6">
        <w:rPr>
          <w:lang w:val="ru-RU"/>
        </w:rPr>
        <w:t>н, так</w:t>
      </w:r>
      <w:r w:rsidR="00D17EC9" w:rsidRPr="00B30FB6">
        <w:rPr>
          <w:lang w:val="ru-RU"/>
        </w:rPr>
        <w:t xml:space="preserve"> как порок сделки, являющийся основанием для ее оспаривания, возникает в момент совершения сделки, </w:t>
      </w:r>
      <w:r w:rsidR="00A03166" w:rsidRPr="00B30FB6">
        <w:rPr>
          <w:lang w:val="ru-RU"/>
        </w:rPr>
        <w:t>следовательно, право на оспаривание должно возникать в тот же момент.</w:t>
      </w:r>
    </w:p>
    <w:p w14:paraId="011E7880" w14:textId="3DCB7EEC" w:rsidR="00432220" w:rsidRPr="00B30FB6" w:rsidRDefault="00632AE0" w:rsidP="00432220">
      <w:pPr>
        <w:pStyle w:val="BodyText0"/>
        <w:rPr>
          <w:lang w:val="ru-RU"/>
        </w:rPr>
      </w:pPr>
      <w:r w:rsidRPr="00B30FB6">
        <w:rPr>
          <w:lang w:val="ru-RU"/>
        </w:rPr>
        <w:t xml:space="preserve">Следовательно, из приведенных выше рассуждений </w:t>
      </w:r>
      <w:r w:rsidR="006D642E" w:rsidRPr="00B30FB6">
        <w:rPr>
          <w:lang w:val="ru-RU"/>
        </w:rPr>
        <w:t xml:space="preserve">следует </w:t>
      </w:r>
      <w:r w:rsidRPr="00B30FB6">
        <w:rPr>
          <w:lang w:val="ru-RU"/>
        </w:rPr>
        <w:t xml:space="preserve">вывод, что </w:t>
      </w:r>
      <w:r w:rsidR="002F6831" w:rsidRPr="00B30FB6">
        <w:rPr>
          <w:lang w:val="ru-RU"/>
        </w:rPr>
        <w:t>те самые «охраняемые законом интересы», упомянутые в п</w:t>
      </w:r>
      <w:r w:rsidR="00B92566">
        <w:rPr>
          <w:lang w:val="ru-RU"/>
        </w:rPr>
        <w:t>. </w:t>
      </w:r>
      <w:r w:rsidR="002F6831" w:rsidRPr="00B30FB6">
        <w:rPr>
          <w:lang w:val="ru-RU"/>
        </w:rPr>
        <w:t>1 ст</w:t>
      </w:r>
      <w:r w:rsidR="00B92566">
        <w:rPr>
          <w:lang w:val="ru-RU"/>
        </w:rPr>
        <w:t>. </w:t>
      </w:r>
      <w:r w:rsidR="002F6831" w:rsidRPr="00B30FB6">
        <w:rPr>
          <w:lang w:val="ru-RU"/>
        </w:rPr>
        <w:t xml:space="preserve">166 ГК РФ </w:t>
      </w:r>
      <w:r w:rsidR="006D642E" w:rsidRPr="00B30FB6">
        <w:rPr>
          <w:lang w:val="ru-RU"/>
        </w:rPr>
        <w:t>служат</w:t>
      </w:r>
      <w:r w:rsidR="002F6831" w:rsidRPr="00B30FB6">
        <w:rPr>
          <w:lang w:val="ru-RU"/>
        </w:rPr>
        <w:t xml:space="preserve"> индикатором, позволяющим понять, переходит ли право на оспаривание сделки к правопреемнику стороны сделки</w:t>
      </w:r>
      <w:r w:rsidR="00D57FA6" w:rsidRPr="00B30FB6">
        <w:rPr>
          <w:lang w:val="ru-RU"/>
        </w:rPr>
        <w:t xml:space="preserve"> или нет</w:t>
      </w:r>
      <w:r w:rsidR="002F6831" w:rsidRPr="00B30FB6">
        <w:rPr>
          <w:lang w:val="ru-RU"/>
        </w:rPr>
        <w:t>.</w:t>
      </w:r>
      <w:r w:rsidR="00432220" w:rsidRPr="00B30FB6">
        <w:rPr>
          <w:lang w:val="ru-RU"/>
        </w:rPr>
        <w:t xml:space="preserve"> </w:t>
      </w:r>
    </w:p>
    <w:p w14:paraId="09016A2B" w14:textId="482B4921" w:rsidR="0057051D" w:rsidRPr="00B30FB6" w:rsidRDefault="00D57FA6" w:rsidP="00FF5F10">
      <w:pPr>
        <w:pStyle w:val="BodyText0"/>
        <w:rPr>
          <w:lang w:val="ru-RU"/>
        </w:rPr>
      </w:pPr>
      <w:r w:rsidRPr="00B30FB6">
        <w:rPr>
          <w:lang w:val="ru-RU"/>
        </w:rPr>
        <w:lastRenderedPageBreak/>
        <w:t>Проанализируем</w:t>
      </w:r>
      <w:r w:rsidR="0057051D" w:rsidRPr="00B30FB6">
        <w:rPr>
          <w:lang w:val="ru-RU"/>
        </w:rPr>
        <w:t xml:space="preserve"> ту же </w:t>
      </w:r>
      <w:r w:rsidR="00B81B9F" w:rsidRPr="00B30FB6">
        <w:rPr>
          <w:lang w:val="ru-RU"/>
        </w:rPr>
        <w:t>ситуацию, но в контексте правопреемства в корпоративных правах</w:t>
      </w:r>
      <w:r w:rsidR="0057051D" w:rsidRPr="00B30FB6">
        <w:rPr>
          <w:lang w:val="ru-RU"/>
        </w:rPr>
        <w:t xml:space="preserve">. Генеральный директор общества </w:t>
      </w:r>
      <w:r w:rsidR="00544241" w:rsidRPr="00B30FB6">
        <w:rPr>
          <w:lang w:val="ru-RU"/>
        </w:rPr>
        <w:t xml:space="preserve">с ограниченной ответственностью </w:t>
      </w:r>
      <w:r w:rsidR="0057051D" w:rsidRPr="00B30FB6">
        <w:rPr>
          <w:lang w:val="ru-RU"/>
        </w:rPr>
        <w:t xml:space="preserve">заключил договор поручительства по долгам </w:t>
      </w:r>
      <w:r w:rsidR="00AE3050" w:rsidRPr="00B30FB6">
        <w:rPr>
          <w:lang w:val="ru-RU"/>
        </w:rPr>
        <w:t>лица, аффилированного с генеральным директором</w:t>
      </w:r>
      <w:r w:rsidR="00544241" w:rsidRPr="00B30FB6">
        <w:rPr>
          <w:lang w:val="ru-RU"/>
        </w:rPr>
        <w:t>, не получив требуемого согласия на совершение сделки по правилам о совершении сделок с заинтересованностью (ст. </w:t>
      </w:r>
      <w:r w:rsidR="00FF5F10" w:rsidRPr="00B30FB6">
        <w:rPr>
          <w:lang w:val="ru-RU"/>
        </w:rPr>
        <w:t xml:space="preserve">45 Федерального закона от 08.02.1998 </w:t>
      </w:r>
      <w:r w:rsidR="001B2C05">
        <w:rPr>
          <w:lang w:val="ru-RU"/>
        </w:rPr>
        <w:t>№ </w:t>
      </w:r>
      <w:r w:rsidR="00FF5F10" w:rsidRPr="00B30FB6">
        <w:rPr>
          <w:lang w:val="ru-RU"/>
        </w:rPr>
        <w:t>14-ФЗ «Об обществах с ограниченной ответственностью»</w:t>
      </w:r>
      <w:r w:rsidR="00544241" w:rsidRPr="00B30FB6">
        <w:rPr>
          <w:lang w:val="ru-RU"/>
        </w:rPr>
        <w:t>). Участник общества,</w:t>
      </w:r>
      <w:r w:rsidR="00A735ED" w:rsidRPr="00B30FB6">
        <w:rPr>
          <w:lang w:val="ru-RU"/>
        </w:rPr>
        <w:t xml:space="preserve"> имеющий право на иск об оспаривании сделки, вознамерился </w:t>
      </w:r>
      <w:r w:rsidR="00544241" w:rsidRPr="00B30FB6">
        <w:rPr>
          <w:lang w:val="ru-RU"/>
        </w:rPr>
        <w:t xml:space="preserve">продать свою </w:t>
      </w:r>
      <w:r w:rsidR="00A735ED" w:rsidRPr="00B30FB6">
        <w:rPr>
          <w:lang w:val="ru-RU"/>
        </w:rPr>
        <w:t>долю третьему лицу (покупател</w:t>
      </w:r>
      <w:r w:rsidR="007B4A4E" w:rsidRPr="00B30FB6">
        <w:rPr>
          <w:lang w:val="ru-RU"/>
        </w:rPr>
        <w:t>ю</w:t>
      </w:r>
      <w:r w:rsidR="00A735ED" w:rsidRPr="00B30FB6">
        <w:rPr>
          <w:lang w:val="ru-RU"/>
        </w:rPr>
        <w:t>).</w:t>
      </w:r>
      <w:r w:rsidR="00BA415D" w:rsidRPr="00B30FB6">
        <w:rPr>
          <w:lang w:val="ru-RU"/>
        </w:rPr>
        <w:t xml:space="preserve"> </w:t>
      </w:r>
      <w:r w:rsidR="007B4A4E" w:rsidRPr="00B30FB6">
        <w:rPr>
          <w:lang w:val="ru-RU"/>
        </w:rPr>
        <w:t>Покупатель, зная о заключенном договоре поручительства, задается резонным вопросом</w:t>
      </w:r>
      <w:r w:rsidRPr="00B30FB6">
        <w:rPr>
          <w:lang w:val="ru-RU"/>
        </w:rPr>
        <w:t xml:space="preserve"> о своей возможности оспаривания поручительства</w:t>
      </w:r>
      <w:r w:rsidR="007B4A4E" w:rsidRPr="00B30FB6">
        <w:rPr>
          <w:lang w:val="ru-RU"/>
        </w:rPr>
        <w:t xml:space="preserve"> после покупки доли</w:t>
      </w:r>
      <w:r w:rsidRPr="00B30FB6">
        <w:rPr>
          <w:lang w:val="ru-RU"/>
        </w:rPr>
        <w:t>.</w:t>
      </w:r>
      <w:r w:rsidR="007B4A4E" w:rsidRPr="00B30FB6">
        <w:rPr>
          <w:lang w:val="ru-RU"/>
        </w:rPr>
        <w:t xml:space="preserve"> Ответ на этот вопрос зависит от того, переходит ли секундарное право на оспаривание сделки вслед за отчуждением прав участия в к</w:t>
      </w:r>
      <w:r w:rsidR="00C71619" w:rsidRPr="00B30FB6">
        <w:rPr>
          <w:lang w:val="ru-RU"/>
        </w:rPr>
        <w:t>орпоративной организации.</w:t>
      </w:r>
    </w:p>
    <w:p w14:paraId="1652B8C9" w14:textId="32F677F1" w:rsidR="001C3386" w:rsidRPr="00B30FB6" w:rsidRDefault="00030B28" w:rsidP="001C3386">
      <w:pPr>
        <w:pStyle w:val="BodyText0"/>
        <w:rPr>
          <w:lang w:val="ru-RU"/>
        </w:rPr>
      </w:pPr>
      <w:r w:rsidRPr="00B30FB6">
        <w:rPr>
          <w:lang w:val="ru-RU"/>
        </w:rPr>
        <w:t>Судебная</w:t>
      </w:r>
      <w:r w:rsidR="00C71619" w:rsidRPr="00B30FB6">
        <w:rPr>
          <w:lang w:val="ru-RU"/>
        </w:rPr>
        <w:t xml:space="preserve"> практик</w:t>
      </w:r>
      <w:r w:rsidRPr="00B30FB6">
        <w:rPr>
          <w:lang w:val="ru-RU"/>
        </w:rPr>
        <w:t>а</w:t>
      </w:r>
      <w:r w:rsidR="00C71619" w:rsidRPr="00B30FB6">
        <w:rPr>
          <w:lang w:val="ru-RU"/>
        </w:rPr>
        <w:t xml:space="preserve"> </w:t>
      </w:r>
      <w:r w:rsidRPr="00B30FB6">
        <w:rPr>
          <w:lang w:val="ru-RU"/>
        </w:rPr>
        <w:t>не позволяет дать</w:t>
      </w:r>
      <w:r w:rsidR="00DD20B6" w:rsidRPr="00B30FB6">
        <w:rPr>
          <w:lang w:val="ru-RU"/>
        </w:rPr>
        <w:t xml:space="preserve"> </w:t>
      </w:r>
      <w:r w:rsidR="004A18D1" w:rsidRPr="00B30FB6">
        <w:rPr>
          <w:lang w:val="ru-RU"/>
        </w:rPr>
        <w:t>однозначн</w:t>
      </w:r>
      <w:r w:rsidRPr="00B30FB6">
        <w:rPr>
          <w:lang w:val="ru-RU"/>
        </w:rPr>
        <w:t>ый</w:t>
      </w:r>
      <w:r w:rsidR="004A18D1" w:rsidRPr="00B30FB6">
        <w:rPr>
          <w:lang w:val="ru-RU"/>
        </w:rPr>
        <w:t xml:space="preserve"> ответ</w:t>
      </w:r>
      <w:r w:rsidR="00C71619" w:rsidRPr="00B30FB6">
        <w:rPr>
          <w:lang w:val="ru-RU"/>
        </w:rPr>
        <w:t xml:space="preserve">. </w:t>
      </w:r>
      <w:r w:rsidR="005D7130" w:rsidRPr="00B30FB6">
        <w:rPr>
          <w:lang w:val="ru-RU"/>
        </w:rPr>
        <w:t>В</w:t>
      </w:r>
      <w:r w:rsidR="00DD20B6" w:rsidRPr="00B30FB6">
        <w:rPr>
          <w:lang w:val="ru-RU"/>
        </w:rPr>
        <w:t>ысший арбитражный суд</w:t>
      </w:r>
      <w:r w:rsidR="004A18D1" w:rsidRPr="00B30FB6">
        <w:rPr>
          <w:lang w:val="ru-RU"/>
        </w:rPr>
        <w:t xml:space="preserve"> РФ</w:t>
      </w:r>
      <w:r w:rsidR="005D7130" w:rsidRPr="00B30FB6">
        <w:rPr>
          <w:lang w:val="ru-RU"/>
        </w:rPr>
        <w:t xml:space="preserve"> </w:t>
      </w:r>
      <w:r w:rsidR="004907A0" w:rsidRPr="00B30FB6">
        <w:rPr>
          <w:lang w:val="ru-RU"/>
        </w:rPr>
        <w:t xml:space="preserve">полагал, что </w:t>
      </w:r>
      <w:r w:rsidR="00324F35" w:rsidRPr="00B30FB6">
        <w:rPr>
          <w:lang w:val="ru-RU"/>
        </w:rPr>
        <w:t>не является основанием для отказа в удовлетворении иска то, что истец на момент совершения сделки не был участником общества</w:t>
      </w:r>
      <w:r w:rsidR="00324F35" w:rsidRPr="00B30FB6">
        <w:rPr>
          <w:rStyle w:val="FootnoteReference"/>
          <w:lang w:val="ru-RU"/>
        </w:rPr>
        <w:footnoteReference w:id="19"/>
      </w:r>
      <w:r w:rsidR="00324F35" w:rsidRPr="00B30FB6">
        <w:rPr>
          <w:lang w:val="ru-RU"/>
        </w:rPr>
        <w:t>.</w:t>
      </w:r>
      <w:r w:rsidR="008E0960" w:rsidRPr="00B30FB6">
        <w:rPr>
          <w:lang w:val="ru-RU"/>
        </w:rPr>
        <w:t xml:space="preserve"> Но </w:t>
      </w:r>
      <w:r w:rsidR="001179B9" w:rsidRPr="00B30FB6">
        <w:rPr>
          <w:lang w:val="ru-RU"/>
        </w:rPr>
        <w:t>В</w:t>
      </w:r>
      <w:r w:rsidR="00DD20B6" w:rsidRPr="00B30FB6">
        <w:rPr>
          <w:lang w:val="ru-RU"/>
        </w:rPr>
        <w:t>ерховный Суд</w:t>
      </w:r>
      <w:r w:rsidR="008E0960" w:rsidRPr="00B30FB6">
        <w:rPr>
          <w:lang w:val="ru-RU"/>
        </w:rPr>
        <w:t xml:space="preserve"> РФ </w:t>
      </w:r>
      <w:r w:rsidR="0000778C">
        <w:rPr>
          <w:lang w:val="ru-RU"/>
        </w:rPr>
        <w:t>руководствуется</w:t>
      </w:r>
      <w:r w:rsidR="008E0960" w:rsidRPr="00B30FB6">
        <w:rPr>
          <w:lang w:val="ru-RU"/>
        </w:rPr>
        <w:t xml:space="preserve"> иной позицией, </w:t>
      </w:r>
      <w:r w:rsidR="0000778C">
        <w:rPr>
          <w:lang w:val="ru-RU"/>
        </w:rPr>
        <w:t>указывая</w:t>
      </w:r>
      <w:r w:rsidR="008E0960" w:rsidRPr="00B30FB6">
        <w:rPr>
          <w:lang w:val="ru-RU"/>
        </w:rPr>
        <w:t xml:space="preserve">, что правом на обжалование </w:t>
      </w:r>
      <w:r w:rsidR="001C3386" w:rsidRPr="00B30FB6">
        <w:rPr>
          <w:lang w:val="ru-RU"/>
        </w:rPr>
        <w:t>решений органов управления юридического лица возникает исключительно у тех участников, которые обладали соответствующим статусом на момент принятия решения</w:t>
      </w:r>
      <w:r w:rsidR="0000778C">
        <w:rPr>
          <w:rStyle w:val="FootnoteReference"/>
          <w:lang w:val="ru-RU"/>
        </w:rPr>
        <w:footnoteReference w:id="20"/>
      </w:r>
      <w:r w:rsidR="001C3386" w:rsidRPr="00B30FB6">
        <w:rPr>
          <w:lang w:val="ru-RU"/>
        </w:rPr>
        <w:t xml:space="preserve">. Несмотря на то, что </w:t>
      </w:r>
      <w:r w:rsidR="001179B9" w:rsidRPr="00B30FB6">
        <w:rPr>
          <w:lang w:val="ru-RU"/>
        </w:rPr>
        <w:t>В</w:t>
      </w:r>
      <w:r w:rsidR="00DD20B6" w:rsidRPr="00B30FB6">
        <w:rPr>
          <w:lang w:val="ru-RU"/>
        </w:rPr>
        <w:t xml:space="preserve">ерховный </w:t>
      </w:r>
      <w:r w:rsidR="001179B9" w:rsidRPr="00B30FB6">
        <w:rPr>
          <w:lang w:val="ru-RU"/>
        </w:rPr>
        <w:t>С</w:t>
      </w:r>
      <w:r w:rsidR="00DD20B6" w:rsidRPr="00B30FB6">
        <w:rPr>
          <w:lang w:val="ru-RU"/>
        </w:rPr>
        <w:t>уд</w:t>
      </w:r>
      <w:r w:rsidR="001C3386" w:rsidRPr="00B30FB6">
        <w:rPr>
          <w:lang w:val="ru-RU"/>
        </w:rPr>
        <w:t xml:space="preserve"> РФ высказался в отношении оспаривания решений органов управления юридического лица, </w:t>
      </w:r>
      <w:r w:rsidR="00E12C52" w:rsidRPr="00B30FB6">
        <w:rPr>
          <w:lang w:val="ru-RU"/>
        </w:rPr>
        <w:t xml:space="preserve">из-за сходства правоотношений </w:t>
      </w:r>
      <w:r w:rsidR="001C3386" w:rsidRPr="00B30FB6">
        <w:rPr>
          <w:lang w:val="ru-RU"/>
        </w:rPr>
        <w:t>такая же позиция по аналогии примен</w:t>
      </w:r>
      <w:r w:rsidR="00E12C52" w:rsidRPr="00B30FB6">
        <w:rPr>
          <w:lang w:val="ru-RU"/>
        </w:rPr>
        <w:t>има</w:t>
      </w:r>
      <w:r w:rsidR="001C3386" w:rsidRPr="00B30FB6">
        <w:rPr>
          <w:lang w:val="ru-RU"/>
        </w:rPr>
        <w:t xml:space="preserve"> к оспариванию сделок, совершенным юридическим лицом.</w:t>
      </w:r>
    </w:p>
    <w:p w14:paraId="7E87A8BB" w14:textId="71DF71DA" w:rsidR="007F3FA0" w:rsidRPr="00B30FB6" w:rsidRDefault="007F3FA0" w:rsidP="001C3386">
      <w:pPr>
        <w:pStyle w:val="BodyText0"/>
        <w:rPr>
          <w:lang w:val="ru-RU"/>
        </w:rPr>
      </w:pPr>
      <w:r w:rsidRPr="00B30FB6">
        <w:rPr>
          <w:lang w:val="ru-RU"/>
        </w:rPr>
        <w:t xml:space="preserve">Заметим, что запрещать новому участнику общества оспаривать </w:t>
      </w:r>
      <w:r w:rsidR="00C17096" w:rsidRPr="00B30FB6">
        <w:rPr>
          <w:lang w:val="ru-RU"/>
        </w:rPr>
        <w:t xml:space="preserve">сделку, совершенную обществом ранее, попросту бессмысленно. Это лишь </w:t>
      </w:r>
      <w:r w:rsidR="00E370A8" w:rsidRPr="00B30FB6">
        <w:rPr>
          <w:lang w:val="ru-RU"/>
        </w:rPr>
        <w:t xml:space="preserve">затормозит процесс перехода корпоративных прав к новому участнику, поскольку </w:t>
      </w:r>
      <w:r w:rsidR="00E370A8" w:rsidRPr="00B30FB6">
        <w:rPr>
          <w:lang w:val="ru-RU"/>
        </w:rPr>
        <w:lastRenderedPageBreak/>
        <w:t>изначальный участник будет вынужден предъявить иск об оспаривании сделки до продажи своей доли</w:t>
      </w:r>
      <w:r w:rsidR="00DB13CB" w:rsidRPr="00B30FB6">
        <w:rPr>
          <w:lang w:val="ru-RU"/>
        </w:rPr>
        <w:t>. П</w:t>
      </w:r>
      <w:r w:rsidR="00E370A8" w:rsidRPr="00B30FB6">
        <w:rPr>
          <w:lang w:val="ru-RU"/>
        </w:rPr>
        <w:t xml:space="preserve">осле ее продажи </w:t>
      </w:r>
      <w:r w:rsidR="00A7126B" w:rsidRPr="00B30FB6">
        <w:rPr>
          <w:lang w:val="ru-RU"/>
        </w:rPr>
        <w:t>новый участник</w:t>
      </w:r>
      <w:r w:rsidR="00DB13CB" w:rsidRPr="00B30FB6">
        <w:rPr>
          <w:lang w:val="ru-RU"/>
        </w:rPr>
        <w:t xml:space="preserve"> общества</w:t>
      </w:r>
      <w:r w:rsidR="00A7126B" w:rsidRPr="00B30FB6">
        <w:rPr>
          <w:lang w:val="ru-RU"/>
        </w:rPr>
        <w:t xml:space="preserve"> в порядке процессуального правопреемства вступит в процесс и продолжит оспаривание</w:t>
      </w:r>
      <w:r w:rsidR="00DB13CB" w:rsidRPr="00B30FB6">
        <w:rPr>
          <w:lang w:val="ru-RU"/>
        </w:rPr>
        <w:t xml:space="preserve"> сделки</w:t>
      </w:r>
      <w:r w:rsidR="00A7126B" w:rsidRPr="00B30FB6">
        <w:rPr>
          <w:lang w:val="ru-RU"/>
        </w:rPr>
        <w:t>.</w:t>
      </w:r>
    </w:p>
    <w:p w14:paraId="35610ED9" w14:textId="181F7BEF" w:rsidR="00C71619" w:rsidRPr="00B30FB6" w:rsidRDefault="00DB13CB" w:rsidP="004907A0">
      <w:pPr>
        <w:pStyle w:val="BodyText0"/>
        <w:rPr>
          <w:lang w:val="ru-RU"/>
        </w:rPr>
      </w:pPr>
      <w:r w:rsidRPr="00B30FB6">
        <w:rPr>
          <w:lang w:val="ru-RU"/>
        </w:rPr>
        <w:t>Мы считаем</w:t>
      </w:r>
      <w:r w:rsidR="00B81B9F" w:rsidRPr="00B30FB6">
        <w:rPr>
          <w:lang w:val="ru-RU"/>
        </w:rPr>
        <w:t xml:space="preserve">, что критерий </w:t>
      </w:r>
      <w:r w:rsidR="00A918B3" w:rsidRPr="00B30FB6">
        <w:rPr>
          <w:lang w:val="ru-RU"/>
        </w:rPr>
        <w:t xml:space="preserve">наличия разумного </w:t>
      </w:r>
      <w:r w:rsidR="00B81B9F" w:rsidRPr="00B30FB6">
        <w:rPr>
          <w:lang w:val="ru-RU"/>
        </w:rPr>
        <w:t xml:space="preserve">интереса </w:t>
      </w:r>
      <w:r w:rsidRPr="00B30FB6">
        <w:rPr>
          <w:lang w:val="ru-RU"/>
        </w:rPr>
        <w:t xml:space="preserve">успешно </w:t>
      </w:r>
      <w:r w:rsidR="00B81B9F" w:rsidRPr="00B30FB6">
        <w:rPr>
          <w:lang w:val="ru-RU"/>
        </w:rPr>
        <w:t>примен</w:t>
      </w:r>
      <w:r w:rsidR="00A918B3" w:rsidRPr="00B30FB6">
        <w:rPr>
          <w:lang w:val="ru-RU"/>
        </w:rPr>
        <w:t>им в качестве маркера возможности правопреемства в секундарном праве</w:t>
      </w:r>
      <w:r w:rsidR="00B81B9F" w:rsidRPr="00B30FB6">
        <w:rPr>
          <w:lang w:val="ru-RU"/>
        </w:rPr>
        <w:t xml:space="preserve"> </w:t>
      </w:r>
      <w:r w:rsidRPr="00B30FB6">
        <w:rPr>
          <w:lang w:val="ru-RU"/>
        </w:rPr>
        <w:t xml:space="preserve">и </w:t>
      </w:r>
      <w:r w:rsidR="00B81B9F" w:rsidRPr="00B30FB6">
        <w:rPr>
          <w:lang w:val="ru-RU"/>
        </w:rPr>
        <w:t>в данном случае</w:t>
      </w:r>
      <w:r w:rsidR="007F3FA0" w:rsidRPr="00B30FB6">
        <w:rPr>
          <w:lang w:val="ru-RU"/>
        </w:rPr>
        <w:t xml:space="preserve">. Но, в отличие от </w:t>
      </w:r>
      <w:r w:rsidR="001179B9" w:rsidRPr="00B30FB6">
        <w:rPr>
          <w:lang w:val="ru-RU"/>
        </w:rPr>
        <w:t>общества –</w:t>
      </w:r>
      <w:r w:rsidR="000857AD" w:rsidRPr="00B30FB6">
        <w:rPr>
          <w:lang w:val="ru-RU"/>
        </w:rPr>
        <w:t xml:space="preserve"> </w:t>
      </w:r>
      <w:r w:rsidR="007F3FA0" w:rsidRPr="00B30FB6">
        <w:rPr>
          <w:lang w:val="ru-RU"/>
        </w:rPr>
        <w:t>п</w:t>
      </w:r>
      <w:r w:rsidR="00A7126B" w:rsidRPr="00B30FB6">
        <w:rPr>
          <w:lang w:val="ru-RU"/>
        </w:rPr>
        <w:t xml:space="preserve">равопреемника стороны договора, </w:t>
      </w:r>
      <w:r w:rsidR="000857AD" w:rsidRPr="00B30FB6">
        <w:rPr>
          <w:lang w:val="ru-RU"/>
        </w:rPr>
        <w:t xml:space="preserve">участники </w:t>
      </w:r>
      <w:r w:rsidR="00A7126B" w:rsidRPr="00B30FB6">
        <w:rPr>
          <w:lang w:val="ru-RU"/>
        </w:rPr>
        <w:t>котор</w:t>
      </w:r>
      <w:r w:rsidR="000857AD" w:rsidRPr="00B30FB6">
        <w:rPr>
          <w:lang w:val="ru-RU"/>
        </w:rPr>
        <w:t>ого могут</w:t>
      </w:r>
      <w:r w:rsidR="00A7126B" w:rsidRPr="00B30FB6">
        <w:rPr>
          <w:lang w:val="ru-RU"/>
        </w:rPr>
        <w:t xml:space="preserve"> не иметь интереса в оспаривании принятого договора</w:t>
      </w:r>
      <w:r w:rsidR="000857AD" w:rsidRPr="00B30FB6">
        <w:rPr>
          <w:lang w:val="ru-RU"/>
        </w:rPr>
        <w:t xml:space="preserve"> вследствие, например, отсутствия соответствующих ограничений в учредительном документе</w:t>
      </w:r>
      <w:r w:rsidR="00A7126B" w:rsidRPr="00B30FB6">
        <w:rPr>
          <w:lang w:val="ru-RU"/>
        </w:rPr>
        <w:t xml:space="preserve">, </w:t>
      </w:r>
      <w:r w:rsidR="000857AD" w:rsidRPr="00B30FB6">
        <w:rPr>
          <w:lang w:val="ru-RU"/>
        </w:rPr>
        <w:t xml:space="preserve">при переходе корпоративных прав </w:t>
      </w:r>
      <w:r w:rsidR="007266DC" w:rsidRPr="00B30FB6">
        <w:rPr>
          <w:lang w:val="ru-RU"/>
        </w:rPr>
        <w:t xml:space="preserve">интерес нового участника в оспаривании </w:t>
      </w:r>
      <w:r w:rsidR="000857AD" w:rsidRPr="00B30FB6">
        <w:rPr>
          <w:lang w:val="ru-RU"/>
        </w:rPr>
        <w:t xml:space="preserve">заключенной обществом порочной сделки </w:t>
      </w:r>
      <w:r w:rsidR="00A918B3" w:rsidRPr="00B30FB6">
        <w:rPr>
          <w:lang w:val="ru-RU"/>
        </w:rPr>
        <w:t xml:space="preserve">практически всегда </w:t>
      </w:r>
      <w:r w:rsidR="007266DC" w:rsidRPr="00B30FB6">
        <w:rPr>
          <w:lang w:val="ru-RU"/>
        </w:rPr>
        <w:t xml:space="preserve">будет иметь место. </w:t>
      </w:r>
      <w:r w:rsidR="000857AD" w:rsidRPr="00B30FB6">
        <w:rPr>
          <w:lang w:val="ru-RU"/>
        </w:rPr>
        <w:t xml:space="preserve">Иск об оспаривании является косвенным. Это означает, что от лица, интересы которого непосредственно нарушены (общество), действует иное лицо (участник или иные лица, </w:t>
      </w:r>
      <w:r w:rsidR="00E41D7B" w:rsidRPr="00B30FB6">
        <w:rPr>
          <w:lang w:val="ru-RU"/>
        </w:rPr>
        <w:t xml:space="preserve">имеющие право на иск </w:t>
      </w:r>
      <w:r w:rsidR="001179B9" w:rsidRPr="00B30FB6">
        <w:rPr>
          <w:lang w:val="ru-RU"/>
        </w:rPr>
        <w:t>по прямому указанию закона</w:t>
      </w:r>
      <w:r w:rsidR="00E41D7B" w:rsidRPr="00B30FB6">
        <w:rPr>
          <w:lang w:val="ru-RU"/>
        </w:rPr>
        <w:t>). Поскольку совершени</w:t>
      </w:r>
      <w:r w:rsidR="006A05D4" w:rsidRPr="00B30FB6">
        <w:rPr>
          <w:lang w:val="ru-RU"/>
        </w:rPr>
        <w:t>е</w:t>
      </w:r>
      <w:r w:rsidR="00E41D7B" w:rsidRPr="00B30FB6">
        <w:rPr>
          <w:lang w:val="ru-RU"/>
        </w:rPr>
        <w:t xml:space="preserve"> обществом порочной сделки </w:t>
      </w:r>
      <w:r w:rsidR="006A05D4" w:rsidRPr="00B30FB6">
        <w:rPr>
          <w:lang w:val="ru-RU"/>
        </w:rPr>
        <w:t>и последующий</w:t>
      </w:r>
      <w:r w:rsidR="00E41D7B" w:rsidRPr="00B30FB6">
        <w:rPr>
          <w:lang w:val="ru-RU"/>
        </w:rPr>
        <w:t xml:space="preserve"> переход корпоративных прав в отношении общества от одного участника к другому </w:t>
      </w:r>
      <w:r w:rsidR="0052598B" w:rsidRPr="00B30FB6">
        <w:rPr>
          <w:lang w:val="ru-RU"/>
        </w:rPr>
        <w:t xml:space="preserve">никак не влияет на </w:t>
      </w:r>
      <w:r w:rsidR="00E41D7B" w:rsidRPr="00B30FB6">
        <w:rPr>
          <w:lang w:val="ru-RU"/>
        </w:rPr>
        <w:t>нарушенный интерес общества,</w:t>
      </w:r>
      <w:r w:rsidR="0052598B" w:rsidRPr="00B30FB6">
        <w:rPr>
          <w:lang w:val="ru-RU"/>
        </w:rPr>
        <w:t xml:space="preserve"> то критерий интереса в отношении нового участника будет выполняться всегда.</w:t>
      </w:r>
    </w:p>
    <w:p w14:paraId="67837545" w14:textId="4B933762" w:rsidR="00C65FF0" w:rsidRPr="00B30FB6" w:rsidRDefault="00C65FF0" w:rsidP="004907A0">
      <w:pPr>
        <w:pStyle w:val="BodyText0"/>
        <w:rPr>
          <w:lang w:val="ru-RU"/>
        </w:rPr>
      </w:pPr>
      <w:r w:rsidRPr="00B30FB6">
        <w:rPr>
          <w:lang w:val="ru-RU"/>
        </w:rPr>
        <w:t>Интересным представляется вопрос о возможности изолированной уступк</w:t>
      </w:r>
      <w:r w:rsidR="004C1334" w:rsidRPr="00B30FB6">
        <w:rPr>
          <w:lang w:val="ru-RU"/>
        </w:rPr>
        <w:t>и</w:t>
      </w:r>
      <w:r w:rsidRPr="00B30FB6">
        <w:rPr>
          <w:lang w:val="ru-RU"/>
        </w:rPr>
        <w:t xml:space="preserve"> права на оспаривание. При этом под изолированной уступкой следует понимать передачу этого права на основании договора без соответствующей передачи </w:t>
      </w:r>
      <w:r w:rsidR="004C1334" w:rsidRPr="00B30FB6">
        <w:rPr>
          <w:lang w:val="ru-RU"/>
        </w:rPr>
        <w:t>п</w:t>
      </w:r>
      <w:r w:rsidR="00D57321" w:rsidRPr="00B30FB6">
        <w:rPr>
          <w:lang w:val="ru-RU"/>
        </w:rPr>
        <w:t>рав и обязанностей из договора или прав участ</w:t>
      </w:r>
      <w:r w:rsidR="001D751F" w:rsidRPr="00B30FB6">
        <w:rPr>
          <w:lang w:val="ru-RU"/>
        </w:rPr>
        <w:t>ия в корпоративной организации.</w:t>
      </w:r>
    </w:p>
    <w:p w14:paraId="3936BB1F" w14:textId="4F1527D4" w:rsidR="001D751F" w:rsidRPr="00B30FB6" w:rsidRDefault="005C7820" w:rsidP="004907A0">
      <w:pPr>
        <w:pStyle w:val="BodyText0"/>
        <w:rPr>
          <w:lang w:val="ru-RU"/>
        </w:rPr>
      </w:pPr>
      <w:r w:rsidRPr="00B30FB6">
        <w:rPr>
          <w:lang w:val="ru-RU"/>
        </w:rPr>
        <w:t xml:space="preserve">Как отмечалось выше, согласно </w:t>
      </w:r>
      <w:r w:rsidR="00E92E5D" w:rsidRPr="00B30FB6">
        <w:rPr>
          <w:lang w:val="ru-RU"/>
        </w:rPr>
        <w:t>положениям ГК РФ,</w:t>
      </w:r>
      <w:r w:rsidRPr="00B30FB6">
        <w:rPr>
          <w:lang w:val="ru-RU"/>
        </w:rPr>
        <w:t xml:space="preserve"> </w:t>
      </w:r>
      <w:r w:rsidR="006A05D4" w:rsidRPr="00B30FB6">
        <w:rPr>
          <w:lang w:val="ru-RU"/>
        </w:rPr>
        <w:t xml:space="preserve">на предъявление </w:t>
      </w:r>
      <w:r w:rsidRPr="00B30FB6">
        <w:rPr>
          <w:lang w:val="ru-RU"/>
        </w:rPr>
        <w:t>иск</w:t>
      </w:r>
      <w:r w:rsidR="006A05D4" w:rsidRPr="00B30FB6">
        <w:rPr>
          <w:lang w:val="ru-RU"/>
        </w:rPr>
        <w:t>а</w:t>
      </w:r>
      <w:r w:rsidRPr="00B30FB6">
        <w:rPr>
          <w:lang w:val="ru-RU"/>
        </w:rPr>
        <w:t xml:space="preserve"> об оспаривании </w:t>
      </w:r>
      <w:r w:rsidR="006A05D4" w:rsidRPr="00B30FB6">
        <w:rPr>
          <w:lang w:val="ru-RU"/>
        </w:rPr>
        <w:t xml:space="preserve">легитимирована </w:t>
      </w:r>
      <w:r w:rsidR="000616CC" w:rsidRPr="00B30FB6">
        <w:rPr>
          <w:lang w:val="ru-RU"/>
        </w:rPr>
        <w:t>только сторона сделки или указанное в законе лицо (п. 2 ст. 166 ГК РФ). Поэтому, даже если такая уступка возможна, право на иск все равно будет заблокировано императивной нормой</w:t>
      </w:r>
      <w:r w:rsidR="006A05D4" w:rsidRPr="00B30FB6">
        <w:rPr>
          <w:lang w:val="ru-RU"/>
        </w:rPr>
        <w:t xml:space="preserve"> закона</w:t>
      </w:r>
      <w:r w:rsidR="000616CC" w:rsidRPr="00B30FB6">
        <w:rPr>
          <w:lang w:val="ru-RU"/>
        </w:rPr>
        <w:t>.</w:t>
      </w:r>
    </w:p>
    <w:p w14:paraId="03B5730D" w14:textId="41A78F90" w:rsidR="00B1226B" w:rsidRPr="00B30FB6" w:rsidRDefault="00B1226B" w:rsidP="00B1226B">
      <w:pPr>
        <w:pStyle w:val="BodyText0"/>
        <w:rPr>
          <w:lang w:val="ru-RU"/>
        </w:rPr>
      </w:pPr>
      <w:r w:rsidRPr="00B30FB6">
        <w:rPr>
          <w:lang w:val="ru-RU"/>
        </w:rPr>
        <w:t xml:space="preserve">Еще одним препятствием для такой уступки выступают последствия оспаривания сделки. По общему правилу, при недействительности сделки </w:t>
      </w:r>
      <w:r w:rsidRPr="00B30FB6">
        <w:rPr>
          <w:lang w:val="ru-RU"/>
        </w:rPr>
        <w:lastRenderedPageBreak/>
        <w:t xml:space="preserve">каждая из сторон обязана возвратить другой все полученное по сделке или компенсировать стоимость полученного при невозможности возврата (п. 2 ст. 167 ГК РФ). Стоит ли говорить, что в подавляющем числе случаев оспаривающее сделку лицо имеет намерение также заявить требование о </w:t>
      </w:r>
      <w:r w:rsidR="00D04007" w:rsidRPr="00B30FB6">
        <w:rPr>
          <w:lang w:val="ru-RU"/>
        </w:rPr>
        <w:t>в</w:t>
      </w:r>
      <w:r w:rsidR="008C090D" w:rsidRPr="00B30FB6">
        <w:rPr>
          <w:lang w:val="ru-RU"/>
        </w:rPr>
        <w:t>озврате исполненного по сделке</w:t>
      </w:r>
      <w:r w:rsidR="001179B9" w:rsidRPr="00B30FB6">
        <w:rPr>
          <w:lang w:val="ru-RU"/>
        </w:rPr>
        <w:t xml:space="preserve">. Заявление требования об оспаривании сделки отдельно от </w:t>
      </w:r>
      <w:r w:rsidR="00446E7A" w:rsidRPr="00B30FB6">
        <w:rPr>
          <w:lang w:val="ru-RU"/>
        </w:rPr>
        <w:t xml:space="preserve">реституционного </w:t>
      </w:r>
      <w:r w:rsidR="00A64EB4" w:rsidRPr="00B30FB6">
        <w:rPr>
          <w:lang w:val="ru-RU"/>
        </w:rPr>
        <w:t>практически всегда лишено смысла, так как подтверждение судом факта недействительности сделки само по себе никаких имуще</w:t>
      </w:r>
      <w:r w:rsidR="00446E7A" w:rsidRPr="00B30FB6">
        <w:rPr>
          <w:lang w:val="ru-RU"/>
        </w:rPr>
        <w:t>ственных последствий для истца не в</w:t>
      </w:r>
      <w:r w:rsidR="00A64EB4" w:rsidRPr="00B30FB6">
        <w:rPr>
          <w:lang w:val="ru-RU"/>
        </w:rPr>
        <w:t>лечет</w:t>
      </w:r>
      <w:r w:rsidR="008C090D" w:rsidRPr="00B30FB6">
        <w:rPr>
          <w:lang w:val="ru-RU"/>
        </w:rPr>
        <w:t xml:space="preserve">. Если допустить изолированную уступку права на оспаривание, то </w:t>
      </w:r>
      <w:r w:rsidR="00CD72BC" w:rsidRPr="00B30FB6">
        <w:rPr>
          <w:lang w:val="ru-RU"/>
        </w:rPr>
        <w:t>цессионарий, являющийся истцом по делу об оспаривании сделки и применении последствий ее недействительности сможет только предъявить иск и п</w:t>
      </w:r>
      <w:r w:rsidR="00367622" w:rsidRPr="00B30FB6">
        <w:rPr>
          <w:lang w:val="ru-RU"/>
        </w:rPr>
        <w:t xml:space="preserve">олучить судебное решение, но никак не </w:t>
      </w:r>
      <w:r w:rsidR="00CD72BC" w:rsidRPr="00B30FB6">
        <w:rPr>
          <w:lang w:val="ru-RU"/>
        </w:rPr>
        <w:t xml:space="preserve">взыскать причитающееся по реституционному обязательству исполнение, так как </w:t>
      </w:r>
      <w:r w:rsidR="0000697B" w:rsidRPr="00B30FB6">
        <w:rPr>
          <w:lang w:val="ru-RU"/>
        </w:rPr>
        <w:t xml:space="preserve">управомоченным </w:t>
      </w:r>
      <w:r w:rsidR="00CD72BC" w:rsidRPr="00B30FB6">
        <w:rPr>
          <w:lang w:val="ru-RU"/>
        </w:rPr>
        <w:t xml:space="preserve">на получение такого исполнения </w:t>
      </w:r>
      <w:r w:rsidR="0000697B" w:rsidRPr="00B30FB6">
        <w:rPr>
          <w:lang w:val="ru-RU"/>
        </w:rPr>
        <w:t xml:space="preserve">является </w:t>
      </w:r>
      <w:r w:rsidR="00CD72BC" w:rsidRPr="00B30FB6">
        <w:rPr>
          <w:lang w:val="ru-RU"/>
        </w:rPr>
        <w:t>сторона сделки</w:t>
      </w:r>
      <w:r w:rsidR="0000697B" w:rsidRPr="00B30FB6">
        <w:rPr>
          <w:lang w:val="ru-RU"/>
        </w:rPr>
        <w:t>, осуществившее исполнение, но не третье лицо – истец по требованию об оспаривании</w:t>
      </w:r>
      <w:r w:rsidR="00E95D64" w:rsidRPr="00B30FB6">
        <w:rPr>
          <w:lang w:val="ru-RU"/>
        </w:rPr>
        <w:t>.</w:t>
      </w:r>
    </w:p>
    <w:p w14:paraId="630B6494" w14:textId="2368564A" w:rsidR="000616CC" w:rsidRPr="00B30FB6" w:rsidRDefault="00446E7A" w:rsidP="004907A0">
      <w:pPr>
        <w:pStyle w:val="BodyText0"/>
        <w:rPr>
          <w:lang w:val="ru-RU"/>
        </w:rPr>
      </w:pPr>
      <w:r w:rsidRPr="00B30FB6">
        <w:rPr>
          <w:lang w:val="ru-RU"/>
        </w:rPr>
        <w:t>З</w:t>
      </w:r>
      <w:r w:rsidR="00E95D64" w:rsidRPr="00B30FB6">
        <w:rPr>
          <w:lang w:val="ru-RU"/>
        </w:rPr>
        <w:t xml:space="preserve">десь есть один нюанс. Как </w:t>
      </w:r>
      <w:r w:rsidR="001641CE" w:rsidRPr="00B30FB6">
        <w:rPr>
          <w:lang w:val="ru-RU"/>
        </w:rPr>
        <w:t xml:space="preserve">известно, </w:t>
      </w:r>
      <w:r w:rsidR="00367622" w:rsidRPr="00B30FB6">
        <w:rPr>
          <w:lang w:val="ru-RU"/>
        </w:rPr>
        <w:t>предметом</w:t>
      </w:r>
      <w:r w:rsidR="001641CE" w:rsidRPr="00B30FB6">
        <w:rPr>
          <w:lang w:val="ru-RU"/>
        </w:rPr>
        <w:t xml:space="preserve"> цессии </w:t>
      </w:r>
      <w:r w:rsidR="00047444" w:rsidRPr="00B30FB6">
        <w:rPr>
          <w:lang w:val="ru-RU"/>
        </w:rPr>
        <w:t>спос</w:t>
      </w:r>
      <w:r w:rsidR="006113C1">
        <w:rPr>
          <w:lang w:val="ru-RU"/>
        </w:rPr>
        <w:t>о</w:t>
      </w:r>
      <w:r w:rsidR="00047444" w:rsidRPr="00B30FB6">
        <w:rPr>
          <w:lang w:val="ru-RU"/>
        </w:rPr>
        <w:t xml:space="preserve">бно выступать </w:t>
      </w:r>
      <w:r w:rsidR="001641CE" w:rsidRPr="00B30FB6">
        <w:rPr>
          <w:lang w:val="ru-RU"/>
        </w:rPr>
        <w:t>как уже существующее, так и будущее требование (ст. 388</w:t>
      </w:r>
      <w:r w:rsidR="006113C1">
        <w:rPr>
          <w:lang w:val="ru-RU"/>
        </w:rPr>
        <w:t>.1</w:t>
      </w:r>
      <w:r w:rsidR="001641CE" w:rsidRPr="00B30FB6">
        <w:rPr>
          <w:lang w:val="ru-RU"/>
        </w:rPr>
        <w:t xml:space="preserve"> ГК РФ). </w:t>
      </w:r>
      <w:r w:rsidR="00257B49" w:rsidRPr="00B30FB6">
        <w:rPr>
          <w:lang w:val="ru-RU"/>
        </w:rPr>
        <w:t xml:space="preserve">Поэтому сторона оспоримой сделки, имея в виду предстоящее оспаривание сделки и возникающее впоследствии реституционное обязательство, </w:t>
      </w:r>
      <w:r w:rsidR="00471B26" w:rsidRPr="00B30FB6">
        <w:rPr>
          <w:lang w:val="ru-RU"/>
        </w:rPr>
        <w:t xml:space="preserve">заинтересовано в </w:t>
      </w:r>
      <w:r w:rsidR="00257B49" w:rsidRPr="00B30FB6">
        <w:rPr>
          <w:lang w:val="ru-RU"/>
        </w:rPr>
        <w:t>уступ</w:t>
      </w:r>
      <w:r w:rsidR="00471B26" w:rsidRPr="00B30FB6">
        <w:rPr>
          <w:lang w:val="ru-RU"/>
        </w:rPr>
        <w:t>ке</w:t>
      </w:r>
      <w:r w:rsidR="00257B49" w:rsidRPr="00B30FB6">
        <w:rPr>
          <w:lang w:val="ru-RU"/>
        </w:rPr>
        <w:t xml:space="preserve"> права кредитора в таком обязательстве третьему лицу (цессионарию). </w:t>
      </w:r>
      <w:r w:rsidR="00152D20" w:rsidRPr="00B30FB6">
        <w:rPr>
          <w:lang w:val="ru-RU"/>
        </w:rPr>
        <w:t xml:space="preserve">Будучи кредитором в </w:t>
      </w:r>
      <w:r w:rsidR="00471B26" w:rsidRPr="00B30FB6">
        <w:rPr>
          <w:lang w:val="ru-RU"/>
        </w:rPr>
        <w:t xml:space="preserve">будущем </w:t>
      </w:r>
      <w:r w:rsidR="00152D20" w:rsidRPr="00B30FB6">
        <w:rPr>
          <w:lang w:val="ru-RU"/>
        </w:rPr>
        <w:t xml:space="preserve">реституционном обязательстве, </w:t>
      </w:r>
      <w:r w:rsidR="00110543" w:rsidRPr="00B30FB6">
        <w:rPr>
          <w:lang w:val="ru-RU"/>
        </w:rPr>
        <w:t xml:space="preserve">у цессионария появится законный интерес в ведении процесса от его имени, потому что результат этого процесса будет непосредственно влиять на возможность удовлетворения его будущего требования, полученного по уступке. Следовательно, изолированная уступка секундарного права </w:t>
      </w:r>
      <w:r w:rsidR="006E3E31" w:rsidRPr="00B30FB6">
        <w:rPr>
          <w:lang w:val="ru-RU"/>
        </w:rPr>
        <w:t xml:space="preserve">в данном случае </w:t>
      </w:r>
      <w:r w:rsidR="00110543" w:rsidRPr="00B30FB6">
        <w:rPr>
          <w:lang w:val="ru-RU"/>
        </w:rPr>
        <w:t xml:space="preserve">обоснована и поэтому допустима. Впрочем, такие обстоятельства достаточно экстраординарны, </w:t>
      </w:r>
      <w:r w:rsidR="006E3E31" w:rsidRPr="00B30FB6">
        <w:rPr>
          <w:lang w:val="ru-RU"/>
        </w:rPr>
        <w:t>и</w:t>
      </w:r>
      <w:r w:rsidR="00110543" w:rsidRPr="00B30FB6">
        <w:rPr>
          <w:lang w:val="ru-RU"/>
        </w:rPr>
        <w:t xml:space="preserve"> допустимость</w:t>
      </w:r>
      <w:r w:rsidRPr="00B30FB6">
        <w:rPr>
          <w:lang w:val="ru-RU"/>
        </w:rPr>
        <w:t xml:space="preserve"> изолированной уступки права на </w:t>
      </w:r>
      <w:r w:rsidR="00832649" w:rsidRPr="00B30FB6">
        <w:rPr>
          <w:lang w:val="ru-RU"/>
        </w:rPr>
        <w:t>оспаривание</w:t>
      </w:r>
      <w:r w:rsidR="00110543" w:rsidRPr="00B30FB6">
        <w:rPr>
          <w:lang w:val="ru-RU"/>
        </w:rPr>
        <w:t xml:space="preserve"> </w:t>
      </w:r>
      <w:r w:rsidR="006E3E31" w:rsidRPr="00B30FB6">
        <w:rPr>
          <w:lang w:val="ru-RU"/>
        </w:rPr>
        <w:t>здесь носит характер исключения из общего правила.</w:t>
      </w:r>
    </w:p>
    <w:p w14:paraId="471E7E12" w14:textId="5B805067" w:rsidR="000A01C5" w:rsidRPr="00B30FB6" w:rsidRDefault="00517F18" w:rsidP="005A708F">
      <w:pPr>
        <w:pStyle w:val="BodyText0"/>
        <w:rPr>
          <w:lang w:val="ru-RU"/>
        </w:rPr>
      </w:pPr>
      <w:r w:rsidRPr="00B30FB6">
        <w:rPr>
          <w:lang w:val="ru-RU"/>
        </w:rPr>
        <w:t xml:space="preserve">Подводя итоги, </w:t>
      </w:r>
      <w:r w:rsidR="006E3E31" w:rsidRPr="00B30FB6">
        <w:rPr>
          <w:lang w:val="ru-RU"/>
        </w:rPr>
        <w:t xml:space="preserve">обозначим критерий, в соответствии с которым следует определять допустимость преемства в самостоятельном секундарном праве, в </w:t>
      </w:r>
      <w:r w:rsidR="006E3E31" w:rsidRPr="00B30FB6">
        <w:rPr>
          <w:lang w:val="ru-RU"/>
        </w:rPr>
        <w:lastRenderedPageBreak/>
        <w:t xml:space="preserve">том числе </w:t>
      </w:r>
      <w:r w:rsidR="005A708F" w:rsidRPr="00B30FB6">
        <w:rPr>
          <w:lang w:val="ru-RU"/>
        </w:rPr>
        <w:t xml:space="preserve">в случае изолированной уступки. </w:t>
      </w:r>
      <w:r w:rsidR="003F05A1" w:rsidRPr="00B30FB6">
        <w:rPr>
          <w:lang w:val="ru-RU"/>
        </w:rPr>
        <w:t>У</w:t>
      </w:r>
      <w:r w:rsidR="00832649" w:rsidRPr="00B30FB6">
        <w:rPr>
          <w:lang w:val="ru-RU"/>
        </w:rPr>
        <w:t>ступка должна признаваться</w:t>
      </w:r>
      <w:r w:rsidR="005A708F" w:rsidRPr="00B30FB6">
        <w:rPr>
          <w:lang w:val="ru-RU"/>
        </w:rPr>
        <w:t xml:space="preserve">, если правопреемник </w:t>
      </w:r>
      <w:r w:rsidR="002049F3" w:rsidRPr="00B30FB6">
        <w:rPr>
          <w:lang w:val="ru-RU"/>
        </w:rPr>
        <w:t xml:space="preserve">имеет </w:t>
      </w:r>
      <w:r w:rsidR="003F05A1" w:rsidRPr="00B30FB6">
        <w:rPr>
          <w:lang w:val="ru-RU"/>
        </w:rPr>
        <w:t xml:space="preserve">в ней </w:t>
      </w:r>
      <w:r w:rsidR="002049F3" w:rsidRPr="00B30FB6">
        <w:rPr>
          <w:lang w:val="ru-RU"/>
        </w:rPr>
        <w:t>р</w:t>
      </w:r>
      <w:r w:rsidR="004943B1" w:rsidRPr="00B30FB6">
        <w:rPr>
          <w:lang w:val="ru-RU"/>
        </w:rPr>
        <w:t>азумный интерес, который выража</w:t>
      </w:r>
      <w:r w:rsidR="003F05A1" w:rsidRPr="00B30FB6">
        <w:rPr>
          <w:lang w:val="ru-RU"/>
        </w:rPr>
        <w:t>е</w:t>
      </w:r>
      <w:r w:rsidR="004943B1" w:rsidRPr="00B30FB6">
        <w:rPr>
          <w:lang w:val="ru-RU"/>
        </w:rPr>
        <w:t>тся в намерении</w:t>
      </w:r>
      <w:r w:rsidR="00D35FE2" w:rsidRPr="00B30FB6">
        <w:rPr>
          <w:lang w:val="ru-RU"/>
        </w:rPr>
        <w:t xml:space="preserve"> освободиться от связанности порочной сделкой,</w:t>
      </w:r>
      <w:r w:rsidR="004943B1" w:rsidRPr="00B30FB6">
        <w:rPr>
          <w:lang w:val="ru-RU"/>
        </w:rPr>
        <w:t xml:space="preserve"> получ</w:t>
      </w:r>
      <w:r w:rsidR="003F05A1" w:rsidRPr="00B30FB6">
        <w:rPr>
          <w:lang w:val="ru-RU"/>
        </w:rPr>
        <w:t>ении прав</w:t>
      </w:r>
      <w:r w:rsidR="00832649" w:rsidRPr="00B30FB6">
        <w:rPr>
          <w:lang w:val="ru-RU"/>
        </w:rPr>
        <w:t xml:space="preserve"> контроля или </w:t>
      </w:r>
      <w:r w:rsidR="003F05A1" w:rsidRPr="00B30FB6">
        <w:rPr>
          <w:lang w:val="ru-RU"/>
        </w:rPr>
        <w:t>некого</w:t>
      </w:r>
      <w:r w:rsidR="00832649" w:rsidRPr="00B30FB6">
        <w:rPr>
          <w:lang w:val="ru-RU"/>
        </w:rPr>
        <w:t xml:space="preserve"> иное</w:t>
      </w:r>
      <w:r w:rsidR="00D35FE2" w:rsidRPr="00B30FB6">
        <w:rPr>
          <w:lang w:val="ru-RU"/>
        </w:rPr>
        <w:t xml:space="preserve"> имущественное </w:t>
      </w:r>
      <w:r w:rsidR="00EC0141" w:rsidRPr="00B30FB6">
        <w:rPr>
          <w:lang w:val="ru-RU"/>
        </w:rPr>
        <w:t>предоставлени</w:t>
      </w:r>
      <w:r w:rsidR="003F05A1" w:rsidRPr="00B30FB6">
        <w:rPr>
          <w:lang w:val="ru-RU"/>
        </w:rPr>
        <w:t>я</w:t>
      </w:r>
      <w:r w:rsidR="00EC0141" w:rsidRPr="00B30FB6">
        <w:rPr>
          <w:lang w:val="ru-RU"/>
        </w:rPr>
        <w:t xml:space="preserve">, а также в иных подобных </w:t>
      </w:r>
      <w:r w:rsidR="00D35FE2" w:rsidRPr="00B30FB6">
        <w:rPr>
          <w:lang w:val="ru-RU"/>
        </w:rPr>
        <w:t xml:space="preserve">случаях. </w:t>
      </w:r>
    </w:p>
    <w:p w14:paraId="77D75F7D" w14:textId="7698CB07" w:rsidR="00517F18" w:rsidRPr="00B30FB6" w:rsidRDefault="00EC0141" w:rsidP="005A708F">
      <w:pPr>
        <w:pStyle w:val="BodyText0"/>
        <w:rPr>
          <w:lang w:val="ru-RU"/>
        </w:rPr>
      </w:pPr>
      <w:r w:rsidRPr="00B30FB6">
        <w:rPr>
          <w:lang w:val="ru-RU"/>
        </w:rPr>
        <w:t>С</w:t>
      </w:r>
      <w:r w:rsidR="00F30760" w:rsidRPr="00B30FB6">
        <w:rPr>
          <w:lang w:val="ru-RU"/>
        </w:rPr>
        <w:t xml:space="preserve">ущественным минусом </w:t>
      </w:r>
      <w:r w:rsidR="000A01C5" w:rsidRPr="00B30FB6">
        <w:rPr>
          <w:lang w:val="ru-RU"/>
        </w:rPr>
        <w:t xml:space="preserve">приведенного критерия </w:t>
      </w:r>
      <w:r w:rsidR="00F30760" w:rsidRPr="00B30FB6">
        <w:rPr>
          <w:lang w:val="ru-RU"/>
        </w:rPr>
        <w:t>явл</w:t>
      </w:r>
      <w:r w:rsidR="00D95611" w:rsidRPr="00B30FB6">
        <w:rPr>
          <w:lang w:val="ru-RU"/>
        </w:rPr>
        <w:t xml:space="preserve">яется то, что желающие совершить уступку самостоятельного права не </w:t>
      </w:r>
      <w:r w:rsidR="00FD7C36" w:rsidRPr="00B30FB6">
        <w:rPr>
          <w:lang w:val="ru-RU"/>
        </w:rPr>
        <w:t xml:space="preserve">смогут быть </w:t>
      </w:r>
      <w:r w:rsidRPr="00B30FB6">
        <w:rPr>
          <w:lang w:val="ru-RU"/>
        </w:rPr>
        <w:t xml:space="preserve">в достаточной степени </w:t>
      </w:r>
      <w:r w:rsidR="00FD7C36" w:rsidRPr="00B30FB6">
        <w:rPr>
          <w:lang w:val="ru-RU"/>
        </w:rPr>
        <w:t>у</w:t>
      </w:r>
      <w:r w:rsidR="00BD7C25" w:rsidRPr="00B30FB6">
        <w:rPr>
          <w:lang w:val="ru-RU"/>
        </w:rPr>
        <w:t>верены в легитимности предстоящего</w:t>
      </w:r>
      <w:r w:rsidR="00FD7C36" w:rsidRPr="00B30FB6">
        <w:rPr>
          <w:lang w:val="ru-RU"/>
        </w:rPr>
        <w:t xml:space="preserve"> </w:t>
      </w:r>
      <w:r w:rsidR="00BD7C25" w:rsidRPr="00B30FB6">
        <w:rPr>
          <w:lang w:val="ru-RU"/>
        </w:rPr>
        <w:t>перехода секундарного права</w:t>
      </w:r>
      <w:r w:rsidR="000A01C5" w:rsidRPr="00B30FB6">
        <w:rPr>
          <w:lang w:val="ru-RU"/>
        </w:rPr>
        <w:t xml:space="preserve"> в момент</w:t>
      </w:r>
      <w:r w:rsidR="00172930" w:rsidRPr="00B30FB6">
        <w:rPr>
          <w:lang w:val="ru-RU"/>
        </w:rPr>
        <w:t xml:space="preserve"> заключения договора об уступке, так как данный вопрос сможет разрешить только суд в случае</w:t>
      </w:r>
      <w:r w:rsidR="00FD7C36" w:rsidRPr="00B30FB6">
        <w:rPr>
          <w:lang w:val="ru-RU"/>
        </w:rPr>
        <w:t xml:space="preserve"> спора с секундарно-связанным лицом. Впрочем, заключая договор с нестандартными условиями, стороны ровно так же не могут быть уверены, что придуманные им конструкции устоят в суде. И все же </w:t>
      </w:r>
      <w:r w:rsidR="00BD7C25" w:rsidRPr="00B30FB6">
        <w:rPr>
          <w:lang w:val="ru-RU"/>
        </w:rPr>
        <w:t>в отдельных вопросах, наиболее часто встречающихся на практике, как, например, в случае с правом на оспаривание, законодателю следует</w:t>
      </w:r>
      <w:r w:rsidR="00172930" w:rsidRPr="00B30FB6">
        <w:rPr>
          <w:lang w:val="ru-RU"/>
        </w:rPr>
        <w:t xml:space="preserve"> регламентировать вопросы, касающиеся передачи таких прав</w:t>
      </w:r>
      <w:r w:rsidR="00BD7C25" w:rsidRPr="00B30FB6">
        <w:rPr>
          <w:lang w:val="ru-RU"/>
        </w:rPr>
        <w:t xml:space="preserve">. </w:t>
      </w:r>
      <w:r w:rsidR="00172930" w:rsidRPr="00B30FB6">
        <w:rPr>
          <w:lang w:val="ru-RU"/>
        </w:rPr>
        <w:t>В качестве альтернативы или дополнения такого регулирования</w:t>
      </w:r>
      <w:r w:rsidR="00BD7C25" w:rsidRPr="00B30FB6">
        <w:rPr>
          <w:lang w:val="ru-RU"/>
        </w:rPr>
        <w:t xml:space="preserve"> </w:t>
      </w:r>
      <w:r w:rsidR="003F05A1" w:rsidRPr="00B30FB6">
        <w:rPr>
          <w:lang w:val="ru-RU"/>
        </w:rPr>
        <w:t>правовую</w:t>
      </w:r>
      <w:r w:rsidR="0037598E" w:rsidRPr="00B30FB6">
        <w:rPr>
          <w:lang w:val="ru-RU"/>
        </w:rPr>
        <w:t xml:space="preserve"> позицию по этому вопросу </w:t>
      </w:r>
      <w:r w:rsidR="003F05A1" w:rsidRPr="00B30FB6">
        <w:rPr>
          <w:lang w:val="ru-RU"/>
        </w:rPr>
        <w:t>следует</w:t>
      </w:r>
      <w:r w:rsidR="0037598E" w:rsidRPr="00B30FB6">
        <w:rPr>
          <w:lang w:val="ru-RU"/>
        </w:rPr>
        <w:t xml:space="preserve"> отра</w:t>
      </w:r>
      <w:r w:rsidR="003F05A1" w:rsidRPr="00B30FB6">
        <w:rPr>
          <w:lang w:val="ru-RU"/>
        </w:rPr>
        <w:t xml:space="preserve">зить </w:t>
      </w:r>
      <w:r w:rsidR="009936F3" w:rsidRPr="00B30FB6">
        <w:rPr>
          <w:lang w:val="ru-RU"/>
        </w:rPr>
        <w:t xml:space="preserve">в имеющих регулятивное воздействие </w:t>
      </w:r>
      <w:r w:rsidR="00C2367D" w:rsidRPr="00B30FB6">
        <w:rPr>
          <w:lang w:val="ru-RU"/>
        </w:rPr>
        <w:t>актах</w:t>
      </w:r>
      <w:r w:rsidR="009936F3" w:rsidRPr="00B30FB6">
        <w:rPr>
          <w:lang w:val="ru-RU"/>
        </w:rPr>
        <w:t xml:space="preserve"> высших судов</w:t>
      </w:r>
      <w:r w:rsidR="00C2367D" w:rsidRPr="00B30FB6">
        <w:rPr>
          <w:lang w:val="ru-RU"/>
        </w:rPr>
        <w:t>.</w:t>
      </w:r>
    </w:p>
    <w:p w14:paraId="1C772E48" w14:textId="32FD3F71" w:rsidR="00C2367D" w:rsidRPr="00B30FB6" w:rsidRDefault="00AF1FBD" w:rsidP="006113C1">
      <w:pPr>
        <w:pStyle w:val="1"/>
      </w:pPr>
      <w:bookmarkStart w:id="8" w:name="_Toc513661914"/>
      <w:r w:rsidRPr="00B30FB6">
        <w:lastRenderedPageBreak/>
        <w:t xml:space="preserve">Глава 3. </w:t>
      </w:r>
      <w:r w:rsidR="00C105C5" w:rsidRPr="00B30FB6">
        <w:t>Осуществление секундарных прав</w:t>
      </w:r>
      <w:r w:rsidR="006113C1">
        <w:t xml:space="preserve"> </w:t>
      </w:r>
      <w:r w:rsidR="00C105C5" w:rsidRPr="00B30FB6">
        <w:t>множеством управомоченных лиц</w:t>
      </w:r>
      <w:bookmarkEnd w:id="8"/>
    </w:p>
    <w:p w14:paraId="23373AFA" w14:textId="47438094" w:rsidR="00C105C5" w:rsidRPr="00B30FB6" w:rsidRDefault="00C105C5" w:rsidP="00C105C5">
      <w:pPr>
        <w:pStyle w:val="BodyText0"/>
        <w:rPr>
          <w:lang w:val="ru-RU"/>
        </w:rPr>
      </w:pPr>
      <w:r w:rsidRPr="00B30FB6">
        <w:rPr>
          <w:lang w:val="ru-RU"/>
        </w:rPr>
        <w:t>Рассмотрев в предыдущих главах общие</w:t>
      </w:r>
      <w:r w:rsidR="009936F3" w:rsidRPr="00B30FB6">
        <w:rPr>
          <w:lang w:val="ru-RU"/>
        </w:rPr>
        <w:t xml:space="preserve"> аспекты</w:t>
      </w:r>
      <w:r w:rsidRPr="00B30FB6">
        <w:rPr>
          <w:lang w:val="ru-RU"/>
        </w:rPr>
        <w:t>, касающиеся допустимости преемства в секундарных правах</w:t>
      </w:r>
      <w:r w:rsidR="00AA3DFD" w:rsidRPr="00B30FB6">
        <w:rPr>
          <w:lang w:val="ru-RU"/>
        </w:rPr>
        <w:t xml:space="preserve">, перейдем к </w:t>
      </w:r>
      <w:r w:rsidR="0036494D" w:rsidRPr="00B30FB6">
        <w:rPr>
          <w:lang w:val="ru-RU"/>
        </w:rPr>
        <w:t xml:space="preserve">одному частному </w:t>
      </w:r>
      <w:r w:rsidR="009936F3" w:rsidRPr="00B30FB6">
        <w:rPr>
          <w:lang w:val="ru-RU"/>
        </w:rPr>
        <w:t>моменту</w:t>
      </w:r>
      <w:r w:rsidR="0036494D" w:rsidRPr="00B30FB6">
        <w:rPr>
          <w:lang w:val="ru-RU"/>
        </w:rPr>
        <w:t xml:space="preserve">, являющимся </w:t>
      </w:r>
      <w:r w:rsidR="001A3240" w:rsidRPr="00B30FB6">
        <w:rPr>
          <w:lang w:val="ru-RU"/>
        </w:rPr>
        <w:t xml:space="preserve">довольно </w:t>
      </w:r>
      <w:r w:rsidR="0036494D" w:rsidRPr="00B30FB6">
        <w:rPr>
          <w:lang w:val="ru-RU"/>
        </w:rPr>
        <w:t>интересны</w:t>
      </w:r>
      <w:r w:rsidR="001A3240" w:rsidRPr="00B30FB6">
        <w:rPr>
          <w:lang w:val="ru-RU"/>
        </w:rPr>
        <w:t xml:space="preserve">м, но </w:t>
      </w:r>
      <w:r w:rsidR="0022282D" w:rsidRPr="00B30FB6">
        <w:rPr>
          <w:lang w:val="ru-RU"/>
        </w:rPr>
        <w:t>практически</w:t>
      </w:r>
      <w:r w:rsidR="001A3240" w:rsidRPr="00B30FB6">
        <w:rPr>
          <w:lang w:val="ru-RU"/>
        </w:rPr>
        <w:t xml:space="preserve"> не изученным</w:t>
      </w:r>
      <w:r w:rsidR="0036494D" w:rsidRPr="00B30FB6">
        <w:rPr>
          <w:lang w:val="ru-RU"/>
        </w:rPr>
        <w:t xml:space="preserve"> на текущем этапе развития учения о секундарных правах в </w:t>
      </w:r>
      <w:r w:rsidR="0022282D" w:rsidRPr="00B30FB6">
        <w:rPr>
          <w:lang w:val="ru-RU"/>
        </w:rPr>
        <w:t>российском гражданском праве</w:t>
      </w:r>
      <w:r w:rsidR="0036494D" w:rsidRPr="00B30FB6">
        <w:rPr>
          <w:lang w:val="ru-RU"/>
        </w:rPr>
        <w:t>.</w:t>
      </w:r>
    </w:p>
    <w:p w14:paraId="241D3A5B" w14:textId="07575249" w:rsidR="00D15F84" w:rsidRDefault="001A3240" w:rsidP="00D15F84">
      <w:pPr>
        <w:pStyle w:val="BodyText0"/>
        <w:rPr>
          <w:lang w:val="ru-RU"/>
        </w:rPr>
      </w:pPr>
      <w:r w:rsidRPr="00B30FB6">
        <w:rPr>
          <w:lang w:val="ru-RU"/>
        </w:rPr>
        <w:t>Как отмечалось ранее, п</w:t>
      </w:r>
      <w:r w:rsidR="006037F0" w:rsidRPr="00B30FB6">
        <w:rPr>
          <w:lang w:val="ru-RU"/>
        </w:rPr>
        <w:t xml:space="preserve">осле перехода секундарного права к правопреемнику, последний </w:t>
      </w:r>
      <w:r w:rsidR="009936F3" w:rsidRPr="00B30FB6">
        <w:rPr>
          <w:lang w:val="ru-RU"/>
        </w:rPr>
        <w:t xml:space="preserve">управомочен на </w:t>
      </w:r>
      <w:r w:rsidR="006037F0" w:rsidRPr="00B30FB6">
        <w:rPr>
          <w:lang w:val="ru-RU"/>
        </w:rPr>
        <w:t>свободн</w:t>
      </w:r>
      <w:r w:rsidR="009936F3" w:rsidRPr="00B30FB6">
        <w:rPr>
          <w:lang w:val="ru-RU"/>
        </w:rPr>
        <w:t>ую</w:t>
      </w:r>
      <w:r w:rsidR="006037F0" w:rsidRPr="00B30FB6">
        <w:rPr>
          <w:lang w:val="ru-RU"/>
        </w:rPr>
        <w:t xml:space="preserve"> реализ</w:t>
      </w:r>
      <w:r w:rsidR="009936F3" w:rsidRPr="00B30FB6">
        <w:rPr>
          <w:lang w:val="ru-RU"/>
        </w:rPr>
        <w:t>ацию полученного</w:t>
      </w:r>
      <w:r w:rsidR="006037F0" w:rsidRPr="00B30FB6">
        <w:rPr>
          <w:lang w:val="ru-RU"/>
        </w:rPr>
        <w:t xml:space="preserve"> прав</w:t>
      </w:r>
      <w:r w:rsidR="009936F3" w:rsidRPr="00B30FB6">
        <w:rPr>
          <w:lang w:val="ru-RU"/>
        </w:rPr>
        <w:t>а</w:t>
      </w:r>
      <w:r w:rsidR="006037F0" w:rsidRPr="00B30FB6">
        <w:rPr>
          <w:lang w:val="ru-RU"/>
        </w:rPr>
        <w:t xml:space="preserve"> при условии надлежащего уведомления </w:t>
      </w:r>
      <w:r w:rsidR="003B6723" w:rsidRPr="00B30FB6">
        <w:rPr>
          <w:lang w:val="ru-RU"/>
        </w:rPr>
        <w:t xml:space="preserve">секундарно-связанного лица. Но </w:t>
      </w:r>
      <w:r w:rsidR="009936F3" w:rsidRPr="00B30FB6">
        <w:rPr>
          <w:lang w:val="ru-RU"/>
        </w:rPr>
        <w:t>существуют</w:t>
      </w:r>
      <w:r w:rsidR="003B6723" w:rsidRPr="00B30FB6">
        <w:rPr>
          <w:lang w:val="ru-RU"/>
        </w:rPr>
        <w:t xml:space="preserve"> ситуации, когда в результате правопре</w:t>
      </w:r>
      <w:r w:rsidR="00047444" w:rsidRPr="00B30FB6">
        <w:rPr>
          <w:lang w:val="ru-RU"/>
        </w:rPr>
        <w:t>емства секундарно-управомоченными лицами</w:t>
      </w:r>
      <w:r w:rsidR="003B6723" w:rsidRPr="00B30FB6">
        <w:rPr>
          <w:lang w:val="ru-RU"/>
        </w:rPr>
        <w:t xml:space="preserve"> </w:t>
      </w:r>
      <w:r w:rsidR="00047444" w:rsidRPr="00B30FB6">
        <w:rPr>
          <w:lang w:val="ru-RU"/>
        </w:rPr>
        <w:t>оказываются</w:t>
      </w:r>
      <w:r w:rsidR="003B6723" w:rsidRPr="00B30FB6">
        <w:rPr>
          <w:lang w:val="ru-RU"/>
        </w:rPr>
        <w:t xml:space="preserve"> два и более</w:t>
      </w:r>
      <w:r w:rsidR="00047444" w:rsidRPr="00B30FB6">
        <w:rPr>
          <w:lang w:val="ru-RU"/>
        </w:rPr>
        <w:t xml:space="preserve"> субъекта</w:t>
      </w:r>
      <w:r w:rsidR="003B6723" w:rsidRPr="00B30FB6">
        <w:rPr>
          <w:lang w:val="ru-RU"/>
        </w:rPr>
        <w:t xml:space="preserve">. </w:t>
      </w:r>
      <w:r w:rsidRPr="00B30FB6">
        <w:rPr>
          <w:lang w:val="ru-RU"/>
        </w:rPr>
        <w:t xml:space="preserve">Данные обстоятельства </w:t>
      </w:r>
      <w:r w:rsidR="00211827" w:rsidRPr="00B30FB6">
        <w:rPr>
          <w:lang w:val="ru-RU"/>
        </w:rPr>
        <w:t xml:space="preserve">возникают </w:t>
      </w:r>
      <w:r w:rsidR="00137DFB" w:rsidRPr="00B30FB6">
        <w:rPr>
          <w:lang w:val="ru-RU"/>
        </w:rPr>
        <w:t>при частичн</w:t>
      </w:r>
      <w:r w:rsidR="0037598E" w:rsidRPr="00B30FB6">
        <w:rPr>
          <w:lang w:val="ru-RU"/>
        </w:rPr>
        <w:t>ой</w:t>
      </w:r>
      <w:r w:rsidR="00137DFB" w:rsidRPr="00B30FB6">
        <w:rPr>
          <w:lang w:val="ru-RU"/>
        </w:rPr>
        <w:t xml:space="preserve"> уступк</w:t>
      </w:r>
      <w:r w:rsidR="0037598E" w:rsidRPr="00B30FB6">
        <w:rPr>
          <w:lang w:val="ru-RU"/>
        </w:rPr>
        <w:t>е</w:t>
      </w:r>
      <w:r w:rsidR="000C0F9C" w:rsidRPr="00B30FB6">
        <w:rPr>
          <w:lang w:val="ru-RU"/>
        </w:rPr>
        <w:t xml:space="preserve"> требования или при универсальном правопреемстве, в котором участвует два и более правопреемника</w:t>
      </w:r>
      <w:r w:rsidR="00501064" w:rsidRPr="00B30FB6">
        <w:rPr>
          <w:lang w:val="ru-RU"/>
        </w:rPr>
        <w:t>.</w:t>
      </w:r>
      <w:r w:rsidR="00E00204">
        <w:rPr>
          <w:lang w:val="ru-RU"/>
        </w:rPr>
        <w:t xml:space="preserve"> </w:t>
      </w:r>
      <w:r w:rsidR="00EF2EB2" w:rsidRPr="00B30FB6">
        <w:rPr>
          <w:lang w:val="ru-RU"/>
        </w:rPr>
        <w:t xml:space="preserve">Для большей </w:t>
      </w:r>
      <w:r w:rsidR="00E00204">
        <w:rPr>
          <w:lang w:val="ru-RU"/>
        </w:rPr>
        <w:t>ясности</w:t>
      </w:r>
      <w:r w:rsidR="008A5B76" w:rsidRPr="00B30FB6">
        <w:rPr>
          <w:lang w:val="ru-RU"/>
        </w:rPr>
        <w:t xml:space="preserve"> изложения рассмотрим различные ситуации на примере отношений сторон договора купли-продажи</w:t>
      </w:r>
      <w:r w:rsidR="00E00204">
        <w:rPr>
          <w:lang w:val="ru-RU"/>
        </w:rPr>
        <w:t>, сопроводив их рисунками.</w:t>
      </w:r>
    </w:p>
    <w:p w14:paraId="42BB03A4" w14:textId="77777777" w:rsidR="00E00204" w:rsidRPr="00B30FB6" w:rsidRDefault="00E00204" w:rsidP="00D15F84">
      <w:pPr>
        <w:pStyle w:val="BodyText0"/>
        <w:rPr>
          <w:lang w:val="ru-RU"/>
        </w:rPr>
      </w:pPr>
    </w:p>
    <w:p w14:paraId="01B6D38D" w14:textId="3813C91E" w:rsidR="008A5B76" w:rsidRPr="00B30FB6" w:rsidRDefault="008A5B76" w:rsidP="00D15F84">
      <w:pPr>
        <w:pStyle w:val="BodyText0"/>
        <w:rPr>
          <w:u w:val="single"/>
          <w:lang w:val="ru-RU"/>
        </w:rPr>
      </w:pPr>
      <w:r w:rsidRPr="00B30FB6">
        <w:rPr>
          <w:u w:val="single"/>
          <w:lang w:val="ru-RU"/>
        </w:rPr>
        <w:t>Ситуация 1</w:t>
      </w:r>
      <w:r w:rsidR="00E00204">
        <w:rPr>
          <w:u w:val="single"/>
          <w:lang w:val="ru-RU"/>
        </w:rPr>
        <w:t xml:space="preserve"> (рис. 1)</w:t>
      </w:r>
      <w:r w:rsidRPr="00B30FB6">
        <w:rPr>
          <w:u w:val="single"/>
          <w:lang w:val="ru-RU"/>
        </w:rPr>
        <w:t>.</w:t>
      </w:r>
    </w:p>
    <w:p w14:paraId="33209973" w14:textId="60805A9C" w:rsidR="008A5B76" w:rsidRPr="00B30FB6" w:rsidRDefault="00D6005E" w:rsidP="00D15F84">
      <w:pPr>
        <w:pStyle w:val="BodyText0"/>
        <w:rPr>
          <w:lang w:val="ru-RU"/>
        </w:rPr>
      </w:pPr>
      <w:r w:rsidRPr="00B30FB6">
        <w:rPr>
          <w:lang w:val="ru-RU"/>
        </w:rPr>
        <w:t>Продавец (А) передал некое количество товара, способного к р</w:t>
      </w:r>
      <w:r w:rsidR="005347B7" w:rsidRPr="00B30FB6">
        <w:rPr>
          <w:lang w:val="ru-RU"/>
        </w:rPr>
        <w:t xml:space="preserve">азделу в натуре, покупателю (Б). </w:t>
      </w:r>
      <w:r w:rsidR="00FC5D23" w:rsidRPr="00B30FB6">
        <w:rPr>
          <w:lang w:val="ru-RU"/>
        </w:rPr>
        <w:t>В результате</w:t>
      </w:r>
      <w:r w:rsidR="005347B7" w:rsidRPr="00B30FB6">
        <w:rPr>
          <w:lang w:val="ru-RU"/>
        </w:rPr>
        <w:t xml:space="preserve"> реорганизации Б в форме разделения к его правопреемникам В и Г переш</w:t>
      </w:r>
      <w:r w:rsidR="00CF54F6" w:rsidRPr="00B30FB6">
        <w:rPr>
          <w:lang w:val="ru-RU"/>
        </w:rPr>
        <w:t xml:space="preserve">ли права на части партии товара. </w:t>
      </w:r>
      <w:r w:rsidR="00FC5D23" w:rsidRPr="00B30FB6">
        <w:rPr>
          <w:lang w:val="ru-RU"/>
        </w:rPr>
        <w:t xml:space="preserve">В последующем обнаружилось, </w:t>
      </w:r>
      <w:r w:rsidR="00527D81" w:rsidRPr="00B30FB6">
        <w:rPr>
          <w:lang w:val="ru-RU"/>
        </w:rPr>
        <w:t>что переданный товар имеет существенные недостатки</w:t>
      </w:r>
      <w:r w:rsidR="00FC5D23" w:rsidRPr="00B30FB6">
        <w:rPr>
          <w:lang w:val="ru-RU"/>
        </w:rPr>
        <w:t>. Кто управомочен на отказ от договора купли-продажи и в каком порядке должен осуществляться данный отказ?</w:t>
      </w:r>
      <w:r w:rsidR="00312BAB" w:rsidRPr="00B30FB6">
        <w:rPr>
          <w:noProof/>
          <w:lang w:val="ru-RU" w:eastAsia="en-US"/>
        </w:rPr>
        <w:t xml:space="preserve"> </w:t>
      </w:r>
    </w:p>
    <w:p w14:paraId="652F1AE3" w14:textId="77777777" w:rsidR="00FA2B2B" w:rsidRDefault="00FA2B2B" w:rsidP="00D15F84">
      <w:pPr>
        <w:pStyle w:val="BodyText0"/>
        <w:rPr>
          <w:lang w:val="ru-RU"/>
        </w:rPr>
      </w:pPr>
    </w:p>
    <w:p w14:paraId="5B276C8D" w14:textId="77777777" w:rsidR="00FA2B2B" w:rsidRDefault="00FA2B2B" w:rsidP="00D15F84">
      <w:pPr>
        <w:pStyle w:val="BodyText0"/>
        <w:rPr>
          <w:lang w:val="ru-RU"/>
        </w:rPr>
      </w:pPr>
    </w:p>
    <w:p w14:paraId="127C4141" w14:textId="77777777" w:rsidR="00FA2B2B" w:rsidRDefault="00FA2B2B" w:rsidP="00D15F84">
      <w:pPr>
        <w:pStyle w:val="BodyText0"/>
        <w:rPr>
          <w:lang w:val="ru-RU"/>
        </w:rPr>
      </w:pPr>
    </w:p>
    <w:p w14:paraId="43E020E5" w14:textId="77777777" w:rsidR="00FA2B2B" w:rsidRDefault="00FA2B2B" w:rsidP="00D15F84">
      <w:pPr>
        <w:pStyle w:val="BodyText0"/>
        <w:rPr>
          <w:lang w:val="ru-RU"/>
        </w:rPr>
      </w:pPr>
    </w:p>
    <w:p w14:paraId="75846A00" w14:textId="44E9D878" w:rsidR="00D6005E" w:rsidRPr="00B30FB6" w:rsidRDefault="00123D5B" w:rsidP="00D15F84">
      <w:pPr>
        <w:pStyle w:val="BodyText0"/>
        <w:rPr>
          <w:lang w:val="ru-RU"/>
        </w:rPr>
      </w:pPr>
      <w:r w:rsidRPr="00B30FB6">
        <w:rPr>
          <w:noProof/>
          <w:lang w:val="en-US" w:eastAsia="en-US"/>
        </w:rPr>
        <w:lastRenderedPageBreak/>
        <mc:AlternateContent>
          <mc:Choice Requires="wps">
            <w:drawing>
              <wp:anchor distT="0" distB="0" distL="114300" distR="114300" simplePos="0" relativeHeight="251472384" behindDoc="0" locked="0" layoutInCell="1" allowOverlap="1" wp14:anchorId="31FD44E1" wp14:editId="06F6772A">
                <wp:simplePos x="0" y="0"/>
                <wp:positionH relativeFrom="column">
                  <wp:posOffset>2583815</wp:posOffset>
                </wp:positionH>
                <wp:positionV relativeFrom="paragraph">
                  <wp:posOffset>15875</wp:posOffset>
                </wp:positionV>
                <wp:extent cx="1250950" cy="26670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1250950" cy="266700"/>
                        </a:xfrm>
                        <a:prstGeom prst="rect">
                          <a:avLst/>
                        </a:prstGeom>
                        <a:solidFill>
                          <a:schemeClr val="lt1"/>
                        </a:solidFill>
                        <a:ln w="6350">
                          <a:noFill/>
                        </a:ln>
                      </wps:spPr>
                      <wps:txbx>
                        <w:txbxContent>
                          <w:p w14:paraId="43338547" w14:textId="3F1A7DA8" w:rsidR="0064335F" w:rsidRPr="00123D5B" w:rsidRDefault="0064335F">
                            <w:pPr>
                              <w:rPr>
                                <w:rFonts w:ascii="Times New Roman" w:hAnsi="Times New Roman"/>
                                <w:b/>
                                <w:color w:val="711F7E" w:themeColor="accent1"/>
                                <w:szCs w:val="20"/>
                                <w:lang w:val="ru-RU"/>
                              </w:rPr>
                            </w:pPr>
                            <w:r w:rsidRPr="00123D5B">
                              <w:rPr>
                                <w:rFonts w:ascii="Times New Roman" w:hAnsi="Times New Roman"/>
                                <w:b/>
                                <w:color w:val="711F7E" w:themeColor="accent1"/>
                                <w:szCs w:val="20"/>
                                <w:lang w:val="ru-RU"/>
                              </w:rPr>
                              <w:t>отказ от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D44E1" id="_x0000_t202" coordsize="21600,21600" o:spt="202" path="m,l,21600r21600,l21600,xe">
                <v:stroke joinstyle="miter"/>
                <v:path gradientshapeok="t" o:connecttype="rect"/>
              </v:shapetype>
              <v:shape id="Text Box 24" o:spid="_x0000_s1026" type="#_x0000_t202" style="position:absolute;left:0;text-align:left;margin-left:203.45pt;margin-top:1.25pt;width:98.5pt;height:21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5fQQIAAHs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rI+XDE&#10;mRE1ONqoNrAv1DKogE9j/RRuawvH0EIPns96D2Vsuy1dHb9oiMEOpF9e0Y3RZHw0HPdvxjBJ2IaT&#10;yVU/wZ+9vbbOh6+KahaFnDuwl0AVx3sfUAlczy4xmSddFatK63SJE6OW2rGjANc6pBrx4jcvbViT&#10;88lnlBEfGYrPu8jaIEHstespSqHdticAtlS8oH9H3QR5K1cVirwXPjwJh5FBX1iD8Iij1IQkdJI4&#10;25P7+Td99AeTsHLWYARz7n8chFOc6W8GHN8MRqM4s+kyGl8NcXGXlu2lxRzqJaHzARbOyiRG/6DP&#10;Yumofsa2LGJWmISRyJ3zcBaXoVsMbJtUi0VywpRaEe7N2soYOoIWKdi0z8LZE08BDD/QeVjF9B1d&#10;nW8H9+IQqKwSlxHgDtUT7pjwRPFpG+MKXd6T19s/Y/4LAAD//wMAUEsDBBQABgAIAAAAIQAVhilM&#10;3gAAAAgBAAAPAAAAZHJzL2Rvd25yZXYueG1sTI9BT4NAEIXvJv6HzZh4Me1iKajI0hijNvFmqRpv&#10;W3YEIjtL2C3gv3c86fHle3nzTb6ZbSdGHHzrSMHlMgKBVDnTUq1gXz4urkH4oMnozhEq+EYPm+L0&#10;JNeZcRO94LgLteAR8plW0ITQZ1L6qkGr/dL1SMw+3WB14DjU0gx64nHbyVUUpdLqlvhCo3u8b7D6&#10;2h2tgo+L+v3Zz0+vU5zE/cN2LK/eTKnU+dl8dwsi4Bz+yvCrz+pQsNPBHcl40SlYR+kNVxWsEhDM&#10;0yjmfGCwTkAWufz/QPEDAAD//wMAUEsBAi0AFAAGAAgAAAAhALaDOJL+AAAA4QEAABMAAAAAAAAA&#10;AAAAAAAAAAAAAFtDb250ZW50X1R5cGVzXS54bWxQSwECLQAUAAYACAAAACEAOP0h/9YAAACUAQAA&#10;CwAAAAAAAAAAAAAAAAAvAQAAX3JlbHMvLnJlbHNQSwECLQAUAAYACAAAACEAViA+X0ECAAB7BAAA&#10;DgAAAAAAAAAAAAAAAAAuAgAAZHJzL2Uyb0RvYy54bWxQSwECLQAUAAYACAAAACEAFYYpTN4AAAAI&#10;AQAADwAAAAAAAAAAAAAAAACbBAAAZHJzL2Rvd25yZXYueG1sUEsFBgAAAAAEAAQA8wAAAKYFAAAA&#10;AA==&#10;" fillcolor="white [3201]" stroked="f" strokeweight=".5pt">
                <v:textbox>
                  <w:txbxContent>
                    <w:p w14:paraId="43338547" w14:textId="3F1A7DA8" w:rsidR="0064335F" w:rsidRPr="00123D5B" w:rsidRDefault="0064335F">
                      <w:pPr>
                        <w:rPr>
                          <w:rFonts w:ascii="Times New Roman" w:hAnsi="Times New Roman"/>
                          <w:b/>
                          <w:color w:val="711F7E" w:themeColor="accent1"/>
                          <w:szCs w:val="20"/>
                          <w:lang w:val="ru-RU"/>
                        </w:rPr>
                      </w:pPr>
                      <w:r w:rsidRPr="00123D5B">
                        <w:rPr>
                          <w:rFonts w:ascii="Times New Roman" w:hAnsi="Times New Roman"/>
                          <w:b/>
                          <w:color w:val="711F7E" w:themeColor="accent1"/>
                          <w:szCs w:val="20"/>
                          <w:lang w:val="ru-RU"/>
                        </w:rPr>
                        <w:t>отказ от договора</w:t>
                      </w:r>
                    </w:p>
                  </w:txbxContent>
                </v:textbox>
              </v:shape>
            </w:pict>
          </mc:Fallback>
        </mc:AlternateContent>
      </w:r>
      <w:r w:rsidRPr="00B30FB6">
        <w:rPr>
          <w:noProof/>
          <w:lang w:val="en-US" w:eastAsia="en-US"/>
        </w:rPr>
        <mc:AlternateContent>
          <mc:Choice Requires="wps">
            <w:drawing>
              <wp:anchor distT="0" distB="0" distL="114300" distR="114300" simplePos="0" relativeHeight="251587072" behindDoc="0" locked="0" layoutInCell="1" allowOverlap="1" wp14:anchorId="43517767" wp14:editId="384638FC">
                <wp:simplePos x="0" y="0"/>
                <wp:positionH relativeFrom="column">
                  <wp:posOffset>1358265</wp:posOffset>
                </wp:positionH>
                <wp:positionV relativeFrom="paragraph">
                  <wp:posOffset>47625</wp:posOffset>
                </wp:positionV>
                <wp:extent cx="2965450" cy="609600"/>
                <wp:effectExtent l="38100" t="0" r="25400" b="95250"/>
                <wp:wrapNone/>
                <wp:docPr id="20" name="Elbow Connector 20"/>
                <wp:cNvGraphicFramePr/>
                <a:graphic xmlns:a="http://schemas.openxmlformats.org/drawingml/2006/main">
                  <a:graphicData uri="http://schemas.microsoft.com/office/word/2010/wordprocessingShape">
                    <wps:wsp>
                      <wps:cNvCnPr/>
                      <wps:spPr>
                        <a:xfrm flipH="1">
                          <a:off x="0" y="0"/>
                          <a:ext cx="2965450" cy="609600"/>
                        </a:xfrm>
                        <a:prstGeom prst="bentConnector3">
                          <a:avLst>
                            <a:gd name="adj1" fmla="val 6986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5E6CB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106.95pt;margin-top:3.75pt;width:233.5pt;height:48pt;flip:x;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TL8gEAADEEAAAOAAAAZHJzL2Uyb0RvYy54bWysU02P0zAQvSPxHyzfadLCRtuo6R66CxwQ&#10;VAv7A1xn3Bj5S7Zpkn/P2EkDghUSiItle+a9mfc83t0NWpEL+CCtaeh6VVIChttWmnNDn768fXVL&#10;SYjMtExZAw0dIdC7/csXu97VsLGdVS14giQm1L1raBejq4si8A40CyvrwGBQWK9ZxKM/F61nPbJr&#10;VWzKsip661vnLYcQ8PZ+CtJ95hcCePwkRIBIVEOxt5hXn9dTWov9jtVnz1wn+dwG+4cuNJMGiy5U&#10;9ywy8s3L36i05N4GK+KKW11YISSHrAHVrMtf1HzumIOsBc0JbrEp/D9a/vFy9ES2Dd2gPYZpfKMH&#10;dbI9OVhj0D7rCUbQpt6FGrMP5ujnU3BHnzQPwmsilHTvcQKyC6iLDNnkcTEZhkg4Xm621c2bGyzG&#10;MVaV26rM9MXEk/icD/EdWE3SpqEnMHFp5nXmZ5cPIWa727ln1n5dUyK0wte7MEWq7W21TW0j75yN&#10;uytzgiqT1sikejAtiaND5dFLZs4KZmBKKZLuSWnexVHBBH8EgcahoklzHlk4KE+wfkMZ59j3emHC&#10;7AQTUqkFWGYxfwTO+QkKeZz/BrwgcmVr4gLW0lj/XPU4XFsWU/7VgUl3suBk2zHPQLYG5zKbPP+h&#10;NPg/nzP8x0/ffwcAAP//AwBQSwMEFAAGAAgAAAAhAKAL+LreAAAACQEAAA8AAABkcnMvZG93bnJl&#10;di54bWxMj0FPwkAQhe8m/ofNkHiTbSEglG4JMWjiTZCDx6Udug3d2bq7lOKvdzzp8eV9efNNvh5s&#10;K3r0oXGkIB0nIJBKVzVUKzh8vDwuQISoqdKtI1RwwwDr4v4u11nlrrTDfh9rwSMUMq3AxNhlUobS&#10;oNVh7Dok7k7OWx05+lpWXl953LZykiRzaXVDfMHoDp8Nluf9xSp4f8MTpf33bfNpt+bsl69fh61V&#10;6mE0bFYgIg7xD4ZffVaHgp2O7kJVEK2CSTpdMqrgaQaC+/ki4XxkMJnOQBa5/P9B8QMAAP//AwBQ&#10;SwECLQAUAAYACAAAACEAtoM4kv4AAADhAQAAEwAAAAAAAAAAAAAAAAAAAAAAW0NvbnRlbnRfVHlw&#10;ZXNdLnhtbFBLAQItABQABgAIAAAAIQA4/SH/1gAAAJQBAAALAAAAAAAAAAAAAAAAAC8BAABfcmVs&#10;cy8ucmVsc1BLAQItABQABgAIAAAAIQDL3xTL8gEAADEEAAAOAAAAAAAAAAAAAAAAAC4CAABkcnMv&#10;ZTJvRG9jLnhtbFBLAQItABQABgAIAAAAIQCgC/i63gAAAAkBAAAPAAAAAAAAAAAAAAAAAEwEAABk&#10;cnMvZG93bnJldi54bWxQSwUGAAAAAAQABADzAAAAVwUAAAAA&#10;" adj="15092" strokecolor="#6a1d77 [3044]">
                <v:stroke endarrow="block"/>
              </v:shape>
            </w:pict>
          </mc:Fallback>
        </mc:AlternateContent>
      </w:r>
      <w:r w:rsidR="00C17AA5" w:rsidRPr="00B30FB6">
        <w:rPr>
          <w:noProof/>
          <w:lang w:val="en-US" w:eastAsia="en-US"/>
        </w:rPr>
        <mc:AlternateContent>
          <mc:Choice Requires="wps">
            <w:drawing>
              <wp:anchor distT="0" distB="0" distL="114300" distR="114300" simplePos="0" relativeHeight="251572736" behindDoc="0" locked="0" layoutInCell="1" allowOverlap="1" wp14:anchorId="487F72AC" wp14:editId="7904F442">
                <wp:simplePos x="0" y="0"/>
                <wp:positionH relativeFrom="column">
                  <wp:posOffset>4330700</wp:posOffset>
                </wp:positionH>
                <wp:positionV relativeFrom="paragraph">
                  <wp:posOffset>1139190</wp:posOffset>
                </wp:positionV>
                <wp:extent cx="1390015" cy="695325"/>
                <wp:effectExtent l="0" t="0" r="19685" b="28575"/>
                <wp:wrapNone/>
                <wp:docPr id="9" name="Rounded Rectangle 9"/>
                <wp:cNvGraphicFramePr/>
                <a:graphic xmlns:a="http://schemas.openxmlformats.org/drawingml/2006/main">
                  <a:graphicData uri="http://schemas.microsoft.com/office/word/2010/wordprocessingShape">
                    <wps:wsp>
                      <wps:cNvSpPr/>
                      <wps:spPr>
                        <a:xfrm>
                          <a:off x="0" y="0"/>
                          <a:ext cx="139001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C0D1F7" w14:textId="6A095C94" w:rsidR="0064335F" w:rsidRPr="001C687F" w:rsidRDefault="0064335F" w:rsidP="00C17AA5">
                            <w:pPr>
                              <w:jc w:val="center"/>
                              <w:rPr>
                                <w:rFonts w:ascii="Times New Roman" w:hAnsi="Times New Roman"/>
                                <w:b/>
                                <w:szCs w:val="20"/>
                                <w:lang w:val="ru-RU"/>
                              </w:rPr>
                            </w:pPr>
                            <w:r>
                              <w:rPr>
                                <w:rFonts w:ascii="Times New Roman" w:hAnsi="Times New Roman"/>
                                <w:b/>
                                <w:szCs w:val="20"/>
                                <w:lang w:val="ru-RU"/>
                              </w:rPr>
                              <w:t>Г</w:t>
                            </w:r>
                          </w:p>
                          <w:p w14:paraId="1C43C3E7" w14:textId="77777777" w:rsidR="0064335F" w:rsidRPr="001C687F" w:rsidRDefault="0064335F" w:rsidP="00C17AA5">
                            <w:pPr>
                              <w:jc w:val="center"/>
                              <w:rPr>
                                <w:rFonts w:ascii="Times New Roman" w:hAnsi="Times New Roman"/>
                                <w:b/>
                                <w:szCs w:val="20"/>
                                <w:lang w:val="ru-RU"/>
                              </w:rPr>
                            </w:pPr>
                            <w:r w:rsidRPr="001C687F">
                              <w:rPr>
                                <w:rFonts w:ascii="Times New Roman" w:hAnsi="Times New Roman"/>
                                <w:b/>
                                <w:szCs w:val="20"/>
                                <w:lang w:val="ru-RU"/>
                              </w:rPr>
                              <w:t>(правопреемник покупателя)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F72AC" id="Rounded Rectangle 9" o:spid="_x0000_s1027" style="position:absolute;left:0;text-align:left;margin-left:341pt;margin-top:89.7pt;width:109.45pt;height:54.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GnhQIAAFgFAAAOAAAAZHJzL2Uyb0RvYy54bWysVN9v2yAQfp+0/wHxvtpOk26J6lRRqk6T&#10;qjZqO/WZYIgtAceAxM7++h3Ycau22sM0P2COu/vuB99xedVpRQ7C+QZMSYuznBJhOFSN2ZX059PN&#10;l2+U+MBMxRQYUdKj8PRq+fnTZWsXYgI1qEo4giDGL1pb0joEu8gyz2uhmT8DKwwqJTjNAopul1WO&#10;tYiuVTbJ84usBVdZB1x4j6fXvZIuE76Ugod7Kb0IRJUUcwtpdWndxjVbXrLFzjFbN3xIg/1DFpo1&#10;BoOOUNcsMLJ3zTso3XAHHmQ446AzkLLhItWA1RT5m2oea2ZFqgWb4+3YJv//YPndYeNIU5V0Tolh&#10;Gq/oAfamEhV5wOYxs1OCzGObWusXaP1oN26QPG5jzZ10Ov6xGtKl1h7H1oouEI6Hxfk8z4sZJRx1&#10;F/PZ+WQWQbMXb+t8+C5Ak7gpqYtZxBRSW9nh1ofe/mSHzjGlPom0C0clYh7KPAiJNWHYSfJObBJr&#10;5ciBIQ8Y58KEolfVrBL98SzHb0hq9EgpJsCILBulRuwBIDL1PXaf62AfXUUi4+ic/y2x3nn0SJHB&#10;hNFZNwbcRwAKqxoi9/anJvWtiV0K3bZL950s48kWqiNywEE/HN7ymwav4Jb5sGEOpwHnBic83OMi&#10;FbQlhWFHSQ3u90fn0R5JilpKWpyukvpfe+YEJeqHQfrOi+k0jmMSprOvExTca832tcbs9Rrw4gp8&#10;SyxP22gf1GkrHehnfAhWMSqqmOEYu6Q8uJOwDv3U41PCxWqVzHAELQu35tHyCB77HNn11D0zZwce&#10;BmTwHZwmkS3eMLG3jZ4GVvsAskk0fenrcAM4volKw1MT34fXcrJ6eRCXfwAAAP//AwBQSwMEFAAG&#10;AAgAAAAhAEOSzNLdAAAACwEAAA8AAABkcnMvZG93bnJldi54bWxMj8FOwzAQRO9I/IO1SFwQtQmo&#10;xGmcCiEBZ9J+wDbeJlFjO4qdNv17lhMcRzOaeVNuFzeIM02xD97A00qBIN8E2/vWwH738ZiDiAm9&#10;xSF4MnClCNvq9qbEwoaL/6ZznVrBJT4WaKBLaSykjE1HDuMqjOTZO4bJYWI5tdJOeOFyN8hMqbV0&#10;2Hte6HCk946aUz07A3r+uta9PD7vMD3MnxR0ja015v5ueduASLSkvzD84jM6VMx0CLO3UQwG1nnG&#10;XxIbr/oFBCe0UhrEwUCW5xpkVcr/H6ofAAAA//8DAFBLAQItABQABgAIAAAAIQC2gziS/gAAAOEB&#10;AAATAAAAAAAAAAAAAAAAAAAAAABbQ29udGVudF9UeXBlc10ueG1sUEsBAi0AFAAGAAgAAAAhADj9&#10;If/WAAAAlAEAAAsAAAAAAAAAAAAAAAAALwEAAF9yZWxzLy5yZWxzUEsBAi0AFAAGAAgAAAAhAJhl&#10;gaeFAgAAWAUAAA4AAAAAAAAAAAAAAAAALgIAAGRycy9lMm9Eb2MueG1sUEsBAi0AFAAGAAgAAAAh&#10;AEOSzNLdAAAACwEAAA8AAAAAAAAAAAAAAAAA3wQAAGRycy9kb3ducmV2LnhtbFBLBQYAAAAABAAE&#10;APMAAADpBQAAAAA=&#10;" fillcolor="#711f7e [3204]" strokecolor="#380f3e [1604]" strokeweight="2pt">
                <v:textbox>
                  <w:txbxContent>
                    <w:p w14:paraId="4CC0D1F7" w14:textId="6A095C94" w:rsidR="0064335F" w:rsidRPr="001C687F" w:rsidRDefault="0064335F" w:rsidP="00C17AA5">
                      <w:pPr>
                        <w:jc w:val="center"/>
                        <w:rPr>
                          <w:rFonts w:ascii="Times New Roman" w:hAnsi="Times New Roman"/>
                          <w:b/>
                          <w:szCs w:val="20"/>
                          <w:lang w:val="ru-RU"/>
                        </w:rPr>
                      </w:pPr>
                      <w:r>
                        <w:rPr>
                          <w:rFonts w:ascii="Times New Roman" w:hAnsi="Times New Roman"/>
                          <w:b/>
                          <w:szCs w:val="20"/>
                          <w:lang w:val="ru-RU"/>
                        </w:rPr>
                        <w:t>Г</w:t>
                      </w:r>
                    </w:p>
                    <w:p w14:paraId="1C43C3E7" w14:textId="77777777" w:rsidR="0064335F" w:rsidRPr="001C687F" w:rsidRDefault="0064335F" w:rsidP="00C17AA5">
                      <w:pPr>
                        <w:jc w:val="center"/>
                        <w:rPr>
                          <w:rFonts w:ascii="Times New Roman" w:hAnsi="Times New Roman"/>
                          <w:b/>
                          <w:szCs w:val="20"/>
                          <w:lang w:val="ru-RU"/>
                        </w:rPr>
                      </w:pPr>
                      <w:r w:rsidRPr="001C687F">
                        <w:rPr>
                          <w:rFonts w:ascii="Times New Roman" w:hAnsi="Times New Roman"/>
                          <w:b/>
                          <w:szCs w:val="20"/>
                          <w:lang w:val="ru-RU"/>
                        </w:rPr>
                        <w:t>(правопреемник покупателя)</w:t>
                      </w:r>
                    </w:p>
                  </w:txbxContent>
                </v:textbox>
              </v:roundrect>
            </w:pict>
          </mc:Fallback>
        </mc:AlternateContent>
      </w:r>
      <w:r w:rsidR="00C17AA5" w:rsidRPr="00B30FB6">
        <w:rPr>
          <w:noProof/>
          <w:lang w:val="en-US" w:eastAsia="en-US"/>
        </w:rPr>
        <mc:AlternateContent>
          <mc:Choice Requires="wps">
            <w:drawing>
              <wp:anchor distT="0" distB="0" distL="114300" distR="114300" simplePos="0" relativeHeight="251544064" behindDoc="0" locked="0" layoutInCell="1" allowOverlap="1" wp14:anchorId="4EABB9C2" wp14:editId="4E1B8A93">
                <wp:simplePos x="0" y="0"/>
                <wp:positionH relativeFrom="column">
                  <wp:posOffset>4330065</wp:posOffset>
                </wp:positionH>
                <wp:positionV relativeFrom="paragraph">
                  <wp:posOffset>33020</wp:posOffset>
                </wp:positionV>
                <wp:extent cx="1401445" cy="706120"/>
                <wp:effectExtent l="0" t="0" r="27305" b="17780"/>
                <wp:wrapNone/>
                <wp:docPr id="8" name="Rounded Rectangle 8"/>
                <wp:cNvGraphicFramePr/>
                <a:graphic xmlns:a="http://schemas.openxmlformats.org/drawingml/2006/main">
                  <a:graphicData uri="http://schemas.microsoft.com/office/word/2010/wordprocessingShape">
                    <wps:wsp>
                      <wps:cNvSpPr/>
                      <wps:spPr>
                        <a:xfrm>
                          <a:off x="0" y="0"/>
                          <a:ext cx="1401445" cy="706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5E545B" w14:textId="56826290" w:rsidR="0064335F" w:rsidRPr="001C687F" w:rsidRDefault="0064335F" w:rsidP="00C17AA5">
                            <w:pPr>
                              <w:jc w:val="center"/>
                              <w:rPr>
                                <w:rFonts w:ascii="Times New Roman" w:hAnsi="Times New Roman"/>
                                <w:b/>
                                <w:szCs w:val="20"/>
                                <w:lang w:val="ru-RU"/>
                              </w:rPr>
                            </w:pPr>
                            <w:r>
                              <w:rPr>
                                <w:rFonts w:ascii="Times New Roman" w:hAnsi="Times New Roman"/>
                                <w:b/>
                                <w:szCs w:val="20"/>
                                <w:lang w:val="ru-RU"/>
                              </w:rPr>
                              <w:t>В</w:t>
                            </w:r>
                          </w:p>
                          <w:p w14:paraId="21D6E94C" w14:textId="77777777" w:rsidR="0064335F" w:rsidRPr="001C687F" w:rsidRDefault="0064335F" w:rsidP="00C17AA5">
                            <w:pPr>
                              <w:jc w:val="center"/>
                              <w:rPr>
                                <w:rFonts w:ascii="Times New Roman" w:hAnsi="Times New Roman"/>
                                <w:b/>
                                <w:szCs w:val="20"/>
                                <w:lang w:val="ru-RU"/>
                              </w:rPr>
                            </w:pPr>
                            <w:r w:rsidRPr="001C687F">
                              <w:rPr>
                                <w:rFonts w:ascii="Times New Roman" w:hAnsi="Times New Roman"/>
                                <w:b/>
                                <w:szCs w:val="20"/>
                                <w:lang w:val="ru-RU"/>
                              </w:rPr>
                              <w:t>(правопреемник покупателя)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BB9C2" id="Rounded Rectangle 8" o:spid="_x0000_s1028" style="position:absolute;left:0;text-align:left;margin-left:340.95pt;margin-top:2.6pt;width:110.35pt;height:55.6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gLhQIAAFgFAAAOAAAAZHJzL2Uyb0RvYy54bWysVN1P2zAQf5+0/8Hy+0hSla+KFFUgpkkI&#10;EDDx7Dp2E8nxeWe3SffX7+ykAQHaw7Q+uL7c9+9+54vLvjVsp9A3YEteHOWcKSuhauym5D+fb76d&#10;ceaDsJUwYFXJ98rzy+XXLxedW6gZ1GAqhYyCWL/oXMnrENwiy7ysVSv8EThlSakBWxFIxE1Woego&#10;emuyWZ6fZB1g5RCk8p6+Xg9KvkzxtVYy3GvtVWCm5FRbSCemcx3PbHkhFhsUrm7kWIb4hypa0VhK&#10;OoW6FkGwLTYfQrWNRPCgw5GENgOtG6lSD9RNkb/r5qkWTqVeCBzvJpj8/wsr73YPyJqq5DQoK1oa&#10;0SNsbaUq9kjgCbsxip1FmDrnF2T95B5wlDxdY8+9xjb+UzesT9DuJ2hVH5ikj8U8L+bzY84k6U7z&#10;k2KWsM9evR368F1By+Kl5BiriCUkWMXu1gdKS/YHOxJiSUMR6Rb2RsU6jH1UmnqitLPkndikrgyy&#10;nSAeCCmVDcWgqkWlhs/HOf1ip5Rk8khSChgj68aYKfYYIDL1Y+whzGgfXVUi4+Sc/62wwXnySJnB&#10;hsm5bSzgZwEMdTVmHuwPIA3QRJRCv+7TvGeHoa6h2hMHEIbl8E7eNDSCW+HDg0DaBtob2vBwT4c2&#10;0JUcxhtnNeDvz75HeyIpaTnraLtK7n9tBSrOzA9L9D0nMsR1TML8+JTYwPCtZv1WY7ftFdDgCnpL&#10;nEzXaB/M4aoR2hd6CFYxK6mElZS75DLgQbgKw9bTUyLVapXMaAWdCLf2yckYPOIc2fXcvwh0Iw8D&#10;MfgODpsoFu+YONhGTwurbQDdJJpGpAdcxwnQ+iYqjU9NfB/eysnq9UFc/gEAAP//AwBQSwMEFAAG&#10;AAgAAAAhADCde1jbAAAACQEAAA8AAABkcnMvZG93bnJldi54bWxMj9FOg0AQRd9N/IfNmPhi7AIq&#10;KcjSGBP1WeoHTNkpENlZwi4t/XvHJ32c3JN7z1S71Y3qRHMYPBtINwko4tbbgTsDX/u3+y2oEJEt&#10;jp7JwIUC7OrrqwpL68/8SacmdkpKOJRooI9xKrUObU8Ow8ZPxJId/ewwyjl32s54lnI36ixJcu1w&#10;YFnocaLXntrvZnEGiuXj0gz6+LDHeLe8ky8a7KwxtzfryzOoSGv8g+FXX9ShFqeDX9gGNRrIt2kh&#10;qIGnDJTkRZLloA4Cpvkj6LrS/z+ofwAAAP//AwBQSwECLQAUAAYACAAAACEAtoM4kv4AAADhAQAA&#10;EwAAAAAAAAAAAAAAAAAAAAAAW0NvbnRlbnRfVHlwZXNdLnhtbFBLAQItABQABgAIAAAAIQA4/SH/&#10;1gAAAJQBAAALAAAAAAAAAAAAAAAAAC8BAABfcmVscy8ucmVsc1BLAQItABQABgAIAAAAIQBYJkgL&#10;hQIAAFgFAAAOAAAAAAAAAAAAAAAAAC4CAABkcnMvZTJvRG9jLnhtbFBLAQItABQABgAIAAAAIQAw&#10;nXtY2wAAAAkBAAAPAAAAAAAAAAAAAAAAAN8EAABkcnMvZG93bnJldi54bWxQSwUGAAAAAAQABADz&#10;AAAA5wUAAAAA&#10;" fillcolor="#711f7e [3204]" strokecolor="#380f3e [1604]" strokeweight="2pt">
                <v:textbox>
                  <w:txbxContent>
                    <w:p w14:paraId="345E545B" w14:textId="56826290" w:rsidR="0064335F" w:rsidRPr="001C687F" w:rsidRDefault="0064335F" w:rsidP="00C17AA5">
                      <w:pPr>
                        <w:jc w:val="center"/>
                        <w:rPr>
                          <w:rFonts w:ascii="Times New Roman" w:hAnsi="Times New Roman"/>
                          <w:b/>
                          <w:szCs w:val="20"/>
                          <w:lang w:val="ru-RU"/>
                        </w:rPr>
                      </w:pPr>
                      <w:r>
                        <w:rPr>
                          <w:rFonts w:ascii="Times New Roman" w:hAnsi="Times New Roman"/>
                          <w:b/>
                          <w:szCs w:val="20"/>
                          <w:lang w:val="ru-RU"/>
                        </w:rPr>
                        <w:t>В</w:t>
                      </w:r>
                    </w:p>
                    <w:p w14:paraId="21D6E94C" w14:textId="77777777" w:rsidR="0064335F" w:rsidRPr="001C687F" w:rsidRDefault="0064335F" w:rsidP="00C17AA5">
                      <w:pPr>
                        <w:jc w:val="center"/>
                        <w:rPr>
                          <w:rFonts w:ascii="Times New Roman" w:hAnsi="Times New Roman"/>
                          <w:b/>
                          <w:szCs w:val="20"/>
                          <w:lang w:val="ru-RU"/>
                        </w:rPr>
                      </w:pPr>
                      <w:r w:rsidRPr="001C687F">
                        <w:rPr>
                          <w:rFonts w:ascii="Times New Roman" w:hAnsi="Times New Roman"/>
                          <w:b/>
                          <w:szCs w:val="20"/>
                          <w:lang w:val="ru-RU"/>
                        </w:rPr>
                        <w:t>(правопреемник покупателя)</w:t>
                      </w:r>
                    </w:p>
                  </w:txbxContent>
                </v:textbox>
              </v:roundrect>
            </w:pict>
          </mc:Fallback>
        </mc:AlternateContent>
      </w:r>
      <w:r w:rsidR="00C17AA5" w:rsidRPr="00B30FB6">
        <w:rPr>
          <w:noProof/>
          <w:lang w:val="en-US" w:eastAsia="en-US"/>
        </w:rPr>
        <mc:AlternateContent>
          <mc:Choice Requires="wps">
            <w:drawing>
              <wp:anchor distT="0" distB="0" distL="114300" distR="114300" simplePos="0" relativeHeight="251529728" behindDoc="0" locked="0" layoutInCell="1" allowOverlap="1" wp14:anchorId="77828E0D" wp14:editId="11A01A53">
                <wp:simplePos x="0" y="0"/>
                <wp:positionH relativeFrom="column">
                  <wp:posOffset>3919855</wp:posOffset>
                </wp:positionH>
                <wp:positionV relativeFrom="paragraph">
                  <wp:posOffset>142240</wp:posOffset>
                </wp:positionV>
                <wp:extent cx="382270" cy="1658620"/>
                <wp:effectExtent l="0" t="0" r="17780" b="17780"/>
                <wp:wrapNone/>
                <wp:docPr id="7" name="Right Brace 7"/>
                <wp:cNvGraphicFramePr/>
                <a:graphic xmlns:a="http://schemas.openxmlformats.org/drawingml/2006/main">
                  <a:graphicData uri="http://schemas.microsoft.com/office/word/2010/wordprocessingShape">
                    <wps:wsp>
                      <wps:cNvSpPr/>
                      <wps:spPr>
                        <a:xfrm rot="10800000">
                          <a:off x="0" y="0"/>
                          <a:ext cx="382270" cy="16586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1D6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08.65pt;margin-top:11.2pt;width:30.1pt;height:130.6pt;rotation:180;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75bQIAAC0FAAAOAAAAZHJzL2Uyb0RvYy54bWysVN9P2zAQfp+0/8Hy+0jTAe0qUtSBmCah&#10;gYCJZ+PYjSXH553dpt1fv7OTFMTQpE3Lg3Xn++G7777L2fmutWyrMBhwFS+PJpwpJ6E2bl3x7w9X&#10;H+achShcLSw4VfG9Cvx8+f7dWecXagoN2FohoyQuLDpf8SZGvyiKIBvVinAEXjkyasBWRFJxXdQo&#10;Osre2mI6mZwWHWDtEaQKgW4veyNf5vxaKxlvtA4qMltxqi3mE/P5lM5ieSYWaxS+MXIoQ/xDFa0w&#10;jh49pLoUUbANmt9StUYiBNDxSEJbgNZGqtwDdVNOXnVz3wivci8ETvAHmML/Syu/bW+RmbriM86c&#10;aGlEd2bdRPYZhVRslgDqfFiQ372/xUELJKZudxpbhkColpP5JH0ZBGqL7TLG+wPGaheZpMuP8+l0&#10;RpOQZCpPT+an0zyEok+WknoM8YuCliWh4pjKydXk3GJ7HSKVQQGjIympxL6oLMW9VSmVdXdKU3f0&#10;bpmjM6/UhUW2FcQIIaVysUxNUr7sncK0sfYQ2Lf0x8DBP4WqzLm/CT5E5JfBxUNwaxzgW2XH3Viy&#10;7v1HBPq+EwRPUO9psHk2hHbw8soQnNcixFuBRHG6pLWNN3RoC13FYZA4awB/vnWf/Il5ZOWso5Wp&#10;ePixEag4s18dcfJTeXycdiwrxyczmizDl5anlxa3aS+AZlDm6rKY/KMdRY3QPtJ2r9KrZBJO0tsV&#10;lxFH5SL2q0z/B6lWq+xGe+VFvHb3Xo5TT0R52D0K9AOnIrHxG4zrJRavSNX7pnk4WG0iaJMZ94zr&#10;gDftZCbO8P9IS/9Sz17Pf7nlLwAAAP//AwBQSwMEFAAGAAgAAAAhAITTNIzhAAAACgEAAA8AAABk&#10;cnMvZG93bnJldi54bWxMj9FOwzAMRd+R+IfISLyxtB1rt9J0QkggISakjX1AlnptoXFKk62Fr8c8&#10;waPto+tzi/VkO3HGwbeOFMSzCASScVVLtYL92+PNEoQPmirdOUIFX+hhXV5eFDqv3EhbPO9CLTiE&#10;fK4VNCH0uZTeNGi1n7keiW9HN1gdeBxqWQ165HDbySSKUml1S/yh0T0+NGg+dierwDy/vr+Yp1X7&#10;PU6bxK0WMW4/Y6Wur6b7OxABp/AHw68+q0PJTgd3osqLTkEaZ3NGFSTJLQgG0ixbgDjwYjlPQZaF&#10;/F+h/AEAAP//AwBQSwECLQAUAAYACAAAACEAtoM4kv4AAADhAQAAEwAAAAAAAAAAAAAAAAAAAAAA&#10;W0NvbnRlbnRfVHlwZXNdLnhtbFBLAQItABQABgAIAAAAIQA4/SH/1gAAAJQBAAALAAAAAAAAAAAA&#10;AAAAAC8BAABfcmVscy8ucmVsc1BLAQItABQABgAIAAAAIQC6ty75bQIAAC0FAAAOAAAAAAAAAAAA&#10;AAAAAC4CAABkcnMvZTJvRG9jLnhtbFBLAQItABQABgAIAAAAIQCE0zSM4QAAAAoBAAAPAAAAAAAA&#10;AAAAAAAAAMcEAABkcnMvZG93bnJldi54bWxQSwUGAAAAAAQABADzAAAA1QUAAAAA&#10;" adj="415" strokecolor="#6a1d77 [3044]"/>
            </w:pict>
          </mc:Fallback>
        </mc:AlternateContent>
      </w:r>
      <w:r w:rsidR="00C17AA5" w:rsidRPr="00B30FB6">
        <w:rPr>
          <w:noProof/>
          <w:lang w:val="en-US" w:eastAsia="en-US"/>
        </w:rPr>
        <mc:AlternateContent>
          <mc:Choice Requires="wps">
            <w:drawing>
              <wp:anchor distT="0" distB="0" distL="114300" distR="114300" simplePos="0" relativeHeight="251515392" behindDoc="0" locked="0" layoutInCell="1" allowOverlap="1" wp14:anchorId="3A0F933D" wp14:editId="461E8B5D">
                <wp:simplePos x="0" y="0"/>
                <wp:positionH relativeFrom="column">
                  <wp:posOffset>2482850</wp:posOffset>
                </wp:positionH>
                <wp:positionV relativeFrom="paragraph">
                  <wp:posOffset>612775</wp:posOffset>
                </wp:positionV>
                <wp:extent cx="1390015" cy="695325"/>
                <wp:effectExtent l="0" t="0" r="19685" b="28575"/>
                <wp:wrapNone/>
                <wp:docPr id="6" name="Rounded Rectangle 6"/>
                <wp:cNvGraphicFramePr/>
                <a:graphic xmlns:a="http://schemas.openxmlformats.org/drawingml/2006/main">
                  <a:graphicData uri="http://schemas.microsoft.com/office/word/2010/wordprocessingShape">
                    <wps:wsp>
                      <wps:cNvSpPr/>
                      <wps:spPr>
                        <a:xfrm>
                          <a:off x="0" y="0"/>
                          <a:ext cx="139001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4A433D" w14:textId="77777777" w:rsidR="0064335F" w:rsidRPr="001C687F" w:rsidRDefault="0064335F" w:rsidP="00C17AA5">
                            <w:pPr>
                              <w:jc w:val="center"/>
                              <w:rPr>
                                <w:rFonts w:ascii="Times New Roman" w:hAnsi="Times New Roman"/>
                                <w:b/>
                                <w:szCs w:val="20"/>
                                <w:lang w:val="ru-RU"/>
                              </w:rPr>
                            </w:pPr>
                            <w:r w:rsidRPr="001C687F">
                              <w:rPr>
                                <w:rFonts w:ascii="Times New Roman" w:hAnsi="Times New Roman"/>
                                <w:b/>
                                <w:szCs w:val="20"/>
                                <w:lang w:val="ru-RU"/>
                              </w:rPr>
                              <w:t>Б</w:t>
                            </w:r>
                          </w:p>
                          <w:p w14:paraId="40025407" w14:textId="77777777" w:rsidR="0064335F" w:rsidRPr="001C687F" w:rsidRDefault="0064335F" w:rsidP="00C17AA5">
                            <w:pPr>
                              <w:jc w:val="center"/>
                              <w:rPr>
                                <w:rFonts w:ascii="Times New Roman" w:hAnsi="Times New Roman"/>
                                <w:b/>
                                <w:szCs w:val="20"/>
                                <w:lang w:val="ru-RU"/>
                              </w:rPr>
                            </w:pPr>
                            <w:r w:rsidRPr="001C687F">
                              <w:rPr>
                                <w:rFonts w:ascii="Times New Roman" w:hAnsi="Times New Roman"/>
                                <w:b/>
                                <w:szCs w:val="20"/>
                                <w:lang w:val="ru-RU"/>
                              </w:rPr>
                              <w:t>(покупател</w:t>
                            </w:r>
                            <w:r>
                              <w:rPr>
                                <w:rFonts w:ascii="Times New Roman" w:hAnsi="Times New Roman"/>
                                <w:b/>
                                <w:szCs w:val="20"/>
                                <w:lang w:val="ru-RU"/>
                              </w:rPr>
                              <w:t>ь</w:t>
                            </w:r>
                            <w:r w:rsidRPr="001C687F">
                              <w:rPr>
                                <w:rFonts w:ascii="Times New Roman" w:hAnsi="Times New Roman"/>
                                <w:b/>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F933D" id="Rounded Rectangle 6" o:spid="_x0000_s1029" style="position:absolute;left:0;text-align:left;margin-left:195.5pt;margin-top:48.25pt;width:109.45pt;height:54.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6rhgIAAFgFAAAOAAAAZHJzL2Uyb0RvYy54bWysVN9v2yAQfp+0/wHxvtpOmmyN6lRRq06T&#10;qjZqO/WZYIgtAceAxM7++h3YcaO22sM0P2COu/vuB99xedVpRfbC+QZMSYuznBJhOFSN2Zb05/Pt&#10;l2+U+MBMxRQYUdKD8PRq+fnTZWsXYgI1qEo4giDGL1pb0joEu8gyz2uhmT8DKwwqJTjNAopum1WO&#10;tYiuVTbJ83nWgqusAy68x9ObXkmXCV9KwcODlF4EokqKuYW0urRu4potL9li65itGz6kwf4hC80a&#10;g0FHqBsWGNm55h2UbrgDDzKccdAZSNlwkWrAaor8TTVPNbMi1YLN8XZsk/9/sPx+v3akqUo6p8Qw&#10;jVf0CDtTiYo8YvOY2SpB5rFNrfULtH6yazdIHrex5k46Hf9YDelSaw9ja0UXCMfDYnqR58WMEo66&#10;+cVsOplF0OzV2zofvgvQJG5K6mIWMYXUVra/86G3P9qhc0ypTyLtwkGJmIcyj0JiTRh2krwTm8S1&#10;cmTPkAeMc2FC0atqVon+eJbjNyQ1eqQUE2BElo1SI/YAEJn6HrvPdbCPriKRcXTO/5ZY7zx6pMhg&#10;wuisGwPuIwCFVQ2Re/tjk/rWxC6FbtOl+55Gy3iygeqAHHDQD4e3/LbBK7hjPqyZw2nAucEJDw+4&#10;SAVtSWHYUVKD+/3RebRHkqKWkhanq6T+1445QYn6YZC+F8X5eRzHJJzPvk5QcKeazanG7PQ14MUV&#10;+JZYnrbRPqjjVjrQL/gQrGJUVDHDMXZJeXBH4Tr0U49PCRerVTLDEbQs3JknyyN47HNk13P3wpwd&#10;eBiQwfdwnES2eMPE3jZ6GljtAsgm0fS1r8MN4PgmKg1PTXwfTuVk9fogLv8AAAD//wMAUEsDBBQA&#10;BgAIAAAAIQA6EDWp3AAAAAoBAAAPAAAAZHJzL2Rvd25yZXYueG1sTI9BTsMwEEX3SNzBGiQ2iNpt&#10;RURCnAohAWvSHmAaT5OIeBzFTpvenmEFy9F8vf9+uVv8oM40xT6whfXKgCJuguu5tXDYvz8+g4oJ&#10;2eEQmCxcKcKuur0psXDhwl90rlOrBMKxQAtdSmOhdWw68hhXYSSW3ylMHpOcU6vdhBeB+0FvjMm0&#10;x56locOR3jpqvuvZW8jnz2vd69N2j+lh/qCQ19g6a+/vltcXUImW9BeGX31Rh0qcjmFmF9VgYZuv&#10;ZUsSWPYESgKZyXNQRwsbkxnQVan/T6h+AAAA//8DAFBLAQItABQABgAIAAAAIQC2gziS/gAAAOEB&#10;AAATAAAAAAAAAAAAAAAAAAAAAABbQ29udGVudF9UeXBlc10ueG1sUEsBAi0AFAAGAAgAAAAhADj9&#10;If/WAAAAlAEAAAsAAAAAAAAAAAAAAAAALwEAAF9yZWxzLy5yZWxzUEsBAi0AFAAGAAgAAAAhAAwf&#10;TquGAgAAWAUAAA4AAAAAAAAAAAAAAAAALgIAAGRycy9lMm9Eb2MueG1sUEsBAi0AFAAGAAgAAAAh&#10;ADoQNancAAAACgEAAA8AAAAAAAAAAAAAAAAA4AQAAGRycy9kb3ducmV2LnhtbFBLBQYAAAAABAAE&#10;APMAAADpBQAAAAA=&#10;" fillcolor="#711f7e [3204]" strokecolor="#380f3e [1604]" strokeweight="2pt">
                <v:textbox>
                  <w:txbxContent>
                    <w:p w14:paraId="544A433D" w14:textId="77777777" w:rsidR="0064335F" w:rsidRPr="001C687F" w:rsidRDefault="0064335F" w:rsidP="00C17AA5">
                      <w:pPr>
                        <w:jc w:val="center"/>
                        <w:rPr>
                          <w:rFonts w:ascii="Times New Roman" w:hAnsi="Times New Roman"/>
                          <w:b/>
                          <w:szCs w:val="20"/>
                          <w:lang w:val="ru-RU"/>
                        </w:rPr>
                      </w:pPr>
                      <w:r w:rsidRPr="001C687F">
                        <w:rPr>
                          <w:rFonts w:ascii="Times New Roman" w:hAnsi="Times New Roman"/>
                          <w:b/>
                          <w:szCs w:val="20"/>
                          <w:lang w:val="ru-RU"/>
                        </w:rPr>
                        <w:t>Б</w:t>
                      </w:r>
                    </w:p>
                    <w:p w14:paraId="40025407" w14:textId="77777777" w:rsidR="0064335F" w:rsidRPr="001C687F" w:rsidRDefault="0064335F" w:rsidP="00C17AA5">
                      <w:pPr>
                        <w:jc w:val="center"/>
                        <w:rPr>
                          <w:rFonts w:ascii="Times New Roman" w:hAnsi="Times New Roman"/>
                          <w:b/>
                          <w:szCs w:val="20"/>
                          <w:lang w:val="ru-RU"/>
                        </w:rPr>
                      </w:pPr>
                      <w:r w:rsidRPr="001C687F">
                        <w:rPr>
                          <w:rFonts w:ascii="Times New Roman" w:hAnsi="Times New Roman"/>
                          <w:b/>
                          <w:szCs w:val="20"/>
                          <w:lang w:val="ru-RU"/>
                        </w:rPr>
                        <w:t>(покупател</w:t>
                      </w:r>
                      <w:r>
                        <w:rPr>
                          <w:rFonts w:ascii="Times New Roman" w:hAnsi="Times New Roman"/>
                          <w:b/>
                          <w:szCs w:val="20"/>
                          <w:lang w:val="ru-RU"/>
                        </w:rPr>
                        <w:t>ь</w:t>
                      </w:r>
                      <w:r w:rsidRPr="001C687F">
                        <w:rPr>
                          <w:rFonts w:ascii="Times New Roman" w:hAnsi="Times New Roman"/>
                          <w:b/>
                          <w:szCs w:val="20"/>
                          <w:lang w:val="ru-RU"/>
                        </w:rPr>
                        <w:t>)</w:t>
                      </w:r>
                    </w:p>
                  </w:txbxContent>
                </v:textbox>
              </v:roundrect>
            </w:pict>
          </mc:Fallback>
        </mc:AlternateContent>
      </w:r>
      <w:r w:rsidR="00E00204">
        <w:rPr>
          <w:lang w:val="ru-RU"/>
        </w:rPr>
        <w:t>Рис. 1</w:t>
      </w:r>
    </w:p>
    <w:p w14:paraId="74C93845" w14:textId="200DFC5B" w:rsidR="00D6005E" w:rsidRPr="00B30FB6" w:rsidRDefault="00312BAB" w:rsidP="00D15F84">
      <w:pPr>
        <w:pStyle w:val="BodyText0"/>
        <w:rPr>
          <w:lang w:val="ru-RU"/>
        </w:rPr>
      </w:pPr>
      <w:r w:rsidRPr="00B30FB6">
        <w:rPr>
          <w:noProof/>
          <w:lang w:val="en-US" w:eastAsia="en-US"/>
        </w:rPr>
        <mc:AlternateContent>
          <mc:Choice Requires="wps">
            <w:drawing>
              <wp:anchor distT="0" distB="0" distL="114300" distR="114300" simplePos="0" relativeHeight="251486720" behindDoc="0" locked="0" layoutInCell="1" allowOverlap="1" wp14:anchorId="15B630E2" wp14:editId="1CD544E1">
                <wp:simplePos x="0" y="0"/>
                <wp:positionH relativeFrom="column">
                  <wp:posOffset>4012565</wp:posOffset>
                </wp:positionH>
                <wp:positionV relativeFrom="paragraph">
                  <wp:posOffset>245447</wp:posOffset>
                </wp:positionV>
                <wp:extent cx="372330" cy="966486"/>
                <wp:effectExtent l="0" t="0" r="27940" b="24130"/>
                <wp:wrapNone/>
                <wp:docPr id="14" name="Text Box 14"/>
                <wp:cNvGraphicFramePr/>
                <a:graphic xmlns:a="http://schemas.openxmlformats.org/drawingml/2006/main">
                  <a:graphicData uri="http://schemas.microsoft.com/office/word/2010/wordprocessingShape">
                    <wps:wsp>
                      <wps:cNvSpPr txBox="1"/>
                      <wps:spPr>
                        <a:xfrm>
                          <a:off x="0" y="0"/>
                          <a:ext cx="372330" cy="966486"/>
                        </a:xfrm>
                        <a:prstGeom prst="rect">
                          <a:avLst/>
                        </a:prstGeom>
                        <a:solidFill>
                          <a:schemeClr val="lt1"/>
                        </a:solidFill>
                        <a:ln w="6350">
                          <a:solidFill>
                            <a:schemeClr val="bg1"/>
                          </a:solidFill>
                        </a:ln>
                      </wps:spPr>
                      <wps:txbx>
                        <w:txbxContent>
                          <w:p w14:paraId="711BD9F3" w14:textId="5EC4510B" w:rsidR="0064335F" w:rsidRPr="003450A7" w:rsidRDefault="0064335F" w:rsidP="00312BAB">
                            <w:pPr>
                              <w:rPr>
                                <w:rFonts w:ascii="Times New Roman" w:hAnsi="Times New Roman"/>
                                <w:b/>
                                <w:color w:val="711F7E" w:themeColor="accent1"/>
                                <w:spacing w:val="20"/>
                                <w:szCs w:val="20"/>
                                <w:lang w:val="ru-RU"/>
                              </w:rPr>
                            </w:pPr>
                            <w:r>
                              <w:rPr>
                                <w:rFonts w:ascii="Times New Roman" w:hAnsi="Times New Roman"/>
                                <w:b/>
                                <w:color w:val="711F7E" w:themeColor="accent1"/>
                                <w:spacing w:val="20"/>
                                <w:szCs w:val="20"/>
                                <w:lang w:val="ru-RU"/>
                              </w:rPr>
                              <w:t>разделение</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30E2" id="Text Box 14" o:spid="_x0000_s1030" type="#_x0000_t202" style="position:absolute;left:0;text-align:left;margin-left:315.95pt;margin-top:19.35pt;width:29.3pt;height:76.1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U+SwIAAKkEAAAOAAAAZHJzL2Uyb0RvYy54bWysVE1v2zAMvQ/YfxB0X5yvpm1Qp8haZBgQ&#10;tAXaomdFlhMDsqhJSuzs1+9JTtKP9TTsolAk/UQ+Pubquq012ynnKzI5H/T6nCkjqajMOufPT4tv&#10;F5z5IEwhNBmV873y/Hr29ctVY6dqSBvShXIMIMZPG5vzTQh2mmVeblQtfI+sMgiW5GoRcHXrrHCi&#10;AXqts2G/P8kacoV1JJX38N52QT5L+GWpZLgvS68C0zlHbSGdLp2reGazKzFdO2E3lTyUIf6hilpU&#10;Bo+eoG5FEGzrqr+g6ko68lSGnqQ6o7KspEo9oJtB/0M3jxthVeoF5Hh7osn/P1h5t3twrCowuzFn&#10;RtSY0ZNqA/tOLYML/DTWT5H2aJEYWviRe/R7OGPbbenq+IuGGOJgen9iN6JJOEfnw9EIEYnQ5WQy&#10;vphElOz1Y+t8+KGoZtHIucPwEqdit/ShSz2mxLc86apYVFqnSxSMutGO7QRGrUMqEeDvsrRhTc4n&#10;o7N+An4XS5J7RVitP0EAnjaoOVLStR6t0K7aROGJrhUVe7DlqNObt3JRoael8OFBOAgMNGBpwj2O&#10;UhNqooPF2Ybc78/8MT/n8eSsgWBz7n9thVOc6Z8GirgcjMdR4ekyPjsf4uLeRlZvI2Zb3xCIGmA9&#10;rUxmzA/6aJaO6hfs1jy+ipAwEpXlHK935k3o1gi7KdV8npKgaSvC0jxaGaHjYOLEntoX4exhrAF6&#10;uKOjtMX0w3S73Pilofk2UFml0UeeO1YP9GMfkngOuxsX7u09Zb3+w8z+AAAA//8DAFBLAwQUAAYA&#10;CAAAACEANqMbC+IAAAAKAQAADwAAAGRycy9kb3ducmV2LnhtbEyPQU+DQBCF7yb+h82YeDF2F5ti&#10;QZamadJEo5eil962MAKBnSXslqK/3vGkx8n78t432Wa2vZhw9K0jDdFCgUAqXdVSreHjfX+/BuGD&#10;ocr0jlDDF3rY5NdXmUkrd6EDTkWoBZeQT42GJoQhldKXDVrjF25A4uzTjdYEPsdaVqO5cLnt5YNS&#10;sbSmJV5ozIC7BsuuOFsNx/2rbNXztpuOq8PbS1Tvuu+7Quvbm3n7BCLgHP5g+NVndcjZ6eTOVHnR&#10;a4iXUcKohuX6EQQDcaJWIE5MJioBmWfy/wv5DwAAAP//AwBQSwECLQAUAAYACAAAACEAtoM4kv4A&#10;AADhAQAAEwAAAAAAAAAAAAAAAAAAAAAAW0NvbnRlbnRfVHlwZXNdLnhtbFBLAQItABQABgAIAAAA&#10;IQA4/SH/1gAAAJQBAAALAAAAAAAAAAAAAAAAAC8BAABfcmVscy8ucmVsc1BLAQItABQABgAIAAAA&#10;IQDc0EU+SwIAAKkEAAAOAAAAAAAAAAAAAAAAAC4CAABkcnMvZTJvRG9jLnhtbFBLAQItABQABgAI&#10;AAAAIQA2oxsL4gAAAAoBAAAPAAAAAAAAAAAAAAAAAKUEAABkcnMvZG93bnJldi54bWxQSwUGAAAA&#10;AAQABADzAAAAtAUAAAAA&#10;" fillcolor="white [3201]" strokecolor="white [3212]" strokeweight=".5pt">
                <v:textbox style="layout-flow:vertical">
                  <w:txbxContent>
                    <w:p w14:paraId="711BD9F3" w14:textId="5EC4510B" w:rsidR="0064335F" w:rsidRPr="003450A7" w:rsidRDefault="0064335F" w:rsidP="00312BAB">
                      <w:pPr>
                        <w:rPr>
                          <w:rFonts w:ascii="Times New Roman" w:hAnsi="Times New Roman"/>
                          <w:b/>
                          <w:color w:val="711F7E" w:themeColor="accent1"/>
                          <w:spacing w:val="20"/>
                          <w:szCs w:val="20"/>
                          <w:lang w:val="ru-RU"/>
                        </w:rPr>
                      </w:pPr>
                      <w:r>
                        <w:rPr>
                          <w:rFonts w:ascii="Times New Roman" w:hAnsi="Times New Roman"/>
                          <w:b/>
                          <w:color w:val="711F7E" w:themeColor="accent1"/>
                          <w:spacing w:val="20"/>
                          <w:szCs w:val="20"/>
                          <w:lang w:val="ru-RU"/>
                        </w:rPr>
                        <w:t>разделение</w:t>
                      </w:r>
                    </w:p>
                  </w:txbxContent>
                </v:textbox>
              </v:shape>
            </w:pict>
          </mc:Fallback>
        </mc:AlternateContent>
      </w:r>
    </w:p>
    <w:p w14:paraId="10408290" w14:textId="061B9FF4" w:rsidR="00D6005E" w:rsidRPr="00B30FB6" w:rsidRDefault="00C17AA5" w:rsidP="00D15F84">
      <w:pPr>
        <w:pStyle w:val="BodyText0"/>
        <w:rPr>
          <w:lang w:val="ru-RU"/>
        </w:rPr>
      </w:pPr>
      <w:r w:rsidRPr="00B30FB6">
        <w:rPr>
          <w:noProof/>
          <w:lang w:val="en-US" w:eastAsia="en-US"/>
        </w:rPr>
        <mc:AlternateContent>
          <mc:Choice Requires="wps">
            <w:drawing>
              <wp:anchor distT="0" distB="0" distL="114300" distR="114300" simplePos="0" relativeHeight="251501056" behindDoc="0" locked="0" layoutInCell="1" allowOverlap="1" wp14:anchorId="308ABC9D" wp14:editId="3CC03A43">
                <wp:simplePos x="0" y="0"/>
                <wp:positionH relativeFrom="column">
                  <wp:posOffset>0</wp:posOffset>
                </wp:positionH>
                <wp:positionV relativeFrom="paragraph">
                  <wp:posOffset>-635</wp:posOffset>
                </wp:positionV>
                <wp:extent cx="1325059" cy="700858"/>
                <wp:effectExtent l="0" t="0" r="27940" b="23495"/>
                <wp:wrapNone/>
                <wp:docPr id="1" name="Rounded Rectangle 1"/>
                <wp:cNvGraphicFramePr/>
                <a:graphic xmlns:a="http://schemas.openxmlformats.org/drawingml/2006/main">
                  <a:graphicData uri="http://schemas.microsoft.com/office/word/2010/wordprocessingShape">
                    <wps:wsp>
                      <wps:cNvSpPr/>
                      <wps:spPr>
                        <a:xfrm>
                          <a:off x="0" y="0"/>
                          <a:ext cx="1325059" cy="700858"/>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B456EB9" w14:textId="77777777" w:rsidR="0064335F" w:rsidRPr="00312BAB" w:rsidRDefault="0064335F" w:rsidP="00C17AA5">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А</w:t>
                            </w:r>
                          </w:p>
                          <w:p w14:paraId="5BB66A46" w14:textId="605BC38D" w:rsidR="0064335F" w:rsidRPr="00312BAB" w:rsidRDefault="0064335F" w:rsidP="00C17AA5">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(продавец)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ABC9D" id="Rounded Rectangle 1" o:spid="_x0000_s1031" style="position:absolute;left:0;text-align:left;margin-left:0;margin-top:-.05pt;width:104.35pt;height:55.2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4mggIAAFgFAAAOAAAAZHJzL2Uyb0RvYy54bWysVFFP2zAQfp+0/2D5fSQtdEBFiioQ0yQE&#10;FTDx7Dp2E8nxeWe3Sffrd3bSgABt0rQ+uHbu7vPdd9/54rJrDNsp9DXYgk+Ocs6UlVDWdlPwH083&#10;X84480HYUhiwquB75fnl4vOni9bN1RQqMKVCRiDWz1tX8CoEN88yLyvVCH8ETlkyasBGBDriJitR&#10;tITemGya51+zFrB0CFJ5T1+veyNfJHytlQz3WnsVmCk45RbSimldxzVbXIj5BoWrajmkIf4hi0bU&#10;li4doa5FEGyL9TuoppYIHnQ4ktBkoHUtVaqBqpnkb6p5rIRTqRYix7uRJv//YOXdboWsLql3nFnR&#10;UIseYGtLVbIHIk/YjVFsEmlqnZ+T96Nb4XDytI01dxqb+E/VsC5Rux+pVV1gkj5OjqezfHbOmSTb&#10;aZ6fzc4iaPYS7dCHbwoaFjcFx5hFTCHRKna3PvT+Bz8Kjin1SaRd2BsV8zD2QWmqia6dpuikJnVl&#10;kO0E6UBIqWw47k2VKFX/eZbTb0hqjEgpJsCIrGtjRuzJn7D7XAf/GKqSGMfg/O/BY0S6GWwYg5va&#10;An4EYEJqFbGqe/8DST01kaXQrbvU79mhqWso96QBhH44vJM3NbXgVviwEkjTQHNDEx7uadEG2oLD&#10;sOOsAvz10ffoTyIlK2ctTVfB/c+tQMWZ+W5JvueTk5M4julwMjud0gFfW9avLXbbXAE1jiRK2aVt&#10;9A/msNUIzTM9BMt4K5mElXR3wWXAw+Eq9FNPT4lUy2VyoxF0ItzaRycjeOQ5quupexboBh0GUvAd&#10;HCZRzN8osfeNkRaW2wC6TjKNTPe8Dh2g8U1SGp6a+D68Pievlwdx8RsAAP//AwBQSwMEFAAGAAgA&#10;AAAhAMVyurLcAAAABgEAAA8AAABkcnMvZG93bnJldi54bWxMj8FOwzAQRO9I/IO1SNxaOy0qUYhT&#10;QaWWEwcKUsVtmyxJRLwOsduEv2c50eNoRjNv8vXkOnWmIbSeLSRzA4q49FXLtYX3t+0sBRUicoWd&#10;Z7LwQwHWxfVVjlnlR36l8z7WSko4ZGihibHPtA5lQw7D3PfE4n36wWEUOdS6GnCUctfphTEr7bBl&#10;WWiwp01D5df+5CzskqfvjxFXZrN90Snj8+Gwu1tae3szPT6AijTF/zD84Qs6FMJ09CeuguosyJFo&#10;YZaAEnNh0ntQR0klZgm6yPUlfvELAAD//wMAUEsBAi0AFAAGAAgAAAAhALaDOJL+AAAA4QEAABMA&#10;AAAAAAAAAAAAAAAAAAAAAFtDb250ZW50X1R5cGVzXS54bWxQSwECLQAUAAYACAAAACEAOP0h/9YA&#10;AACUAQAACwAAAAAAAAAAAAAAAAAvAQAAX3JlbHMvLnJlbHNQSwECLQAUAAYACAAAACEASZn+JoIC&#10;AABYBQAADgAAAAAAAAAAAAAAAAAuAgAAZHJzL2Uyb0RvYy54bWxQSwECLQAUAAYACAAAACEAxXK6&#10;stwAAAAGAQAADwAAAAAAAAAAAAAAAADcBAAAZHJzL2Rvd25yZXYueG1sUEsFBgAAAAAEAAQA8wAA&#10;AOUFAAAAAA==&#10;" fillcolor="#5bc5f2 [3206]" strokecolor="#0c6f99 [1606]" strokeweight="2pt">
                <v:textbox>
                  <w:txbxContent>
                    <w:p w14:paraId="3B456EB9" w14:textId="77777777" w:rsidR="0064335F" w:rsidRPr="00312BAB" w:rsidRDefault="0064335F" w:rsidP="00C17AA5">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А</w:t>
                      </w:r>
                    </w:p>
                    <w:p w14:paraId="5BB66A46" w14:textId="605BC38D" w:rsidR="0064335F" w:rsidRPr="00312BAB" w:rsidRDefault="0064335F" w:rsidP="00C17AA5">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(продавец)</w:t>
                      </w:r>
                    </w:p>
                  </w:txbxContent>
                </v:textbox>
              </v:roundrect>
            </w:pict>
          </mc:Fallback>
        </mc:AlternateContent>
      </w:r>
    </w:p>
    <w:p w14:paraId="68D28607" w14:textId="5284C573" w:rsidR="00D6005E" w:rsidRPr="00B30FB6" w:rsidRDefault="004256D8" w:rsidP="00D15F84">
      <w:pPr>
        <w:pStyle w:val="BodyText0"/>
        <w:rPr>
          <w:lang w:val="ru-RU"/>
        </w:rPr>
      </w:pPr>
      <w:r w:rsidRPr="00B30FB6">
        <w:rPr>
          <w:noProof/>
          <w:lang w:val="en-US" w:eastAsia="en-US"/>
        </w:rPr>
        <mc:AlternateContent>
          <mc:Choice Requires="wps">
            <w:drawing>
              <wp:anchor distT="0" distB="0" distL="114300" distR="114300" simplePos="0" relativeHeight="251458048" behindDoc="0" locked="0" layoutInCell="1" allowOverlap="1" wp14:anchorId="40D32FC1" wp14:editId="358803F7">
                <wp:simplePos x="0" y="0"/>
                <wp:positionH relativeFrom="column">
                  <wp:posOffset>2609215</wp:posOffset>
                </wp:positionH>
                <wp:positionV relativeFrom="paragraph">
                  <wp:posOffset>702310</wp:posOffset>
                </wp:positionV>
                <wp:extent cx="1250950" cy="266700"/>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1250950" cy="266700"/>
                        </a:xfrm>
                        <a:prstGeom prst="rect">
                          <a:avLst/>
                        </a:prstGeom>
                        <a:solidFill>
                          <a:schemeClr val="lt1"/>
                        </a:solidFill>
                        <a:ln w="6350">
                          <a:noFill/>
                        </a:ln>
                      </wps:spPr>
                      <wps:txbx>
                        <w:txbxContent>
                          <w:p w14:paraId="04465B64" w14:textId="77777777" w:rsidR="0064335F" w:rsidRPr="00123D5B" w:rsidRDefault="0064335F" w:rsidP="004256D8">
                            <w:pPr>
                              <w:rPr>
                                <w:rFonts w:ascii="Times New Roman" w:hAnsi="Times New Roman"/>
                                <w:b/>
                                <w:color w:val="711F7E" w:themeColor="accent1"/>
                                <w:szCs w:val="20"/>
                                <w:lang w:val="ru-RU"/>
                              </w:rPr>
                            </w:pPr>
                            <w:r w:rsidRPr="00123D5B">
                              <w:rPr>
                                <w:rFonts w:ascii="Times New Roman" w:hAnsi="Times New Roman"/>
                                <w:b/>
                                <w:color w:val="711F7E" w:themeColor="accent1"/>
                                <w:szCs w:val="20"/>
                                <w:lang w:val="ru-RU"/>
                              </w:rPr>
                              <w:t>отказ от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2FC1" id="Text Box 27" o:spid="_x0000_s1032" type="#_x0000_t202" style="position:absolute;left:0;text-align:left;margin-left:205.45pt;margin-top:55.3pt;width:98.5pt;height:21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o/RAIAAII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rI+fCK&#10;MyNqcLRRbWBfqGVQAZ/G+inc1haOoYUePJ/1HsrYdlu6On7REIMdSL+8ohujyfhoOO7fjGGSsA0n&#10;k6t+gj97e22dD18V1SwKOXdgL4Eqjvc+oBK4nl1iMk+6KlaV1ukSJ0YttWNHAa51SDXixW9e2rAm&#10;55PPKCM+MhSfd5G1QYLYa9dTlEK7bRM2k3O/WypeAIOjbpC8lasKtd4LH56Ew+SgPWxDeMRRakIu&#10;Okmc7cn9/Js++oNQWDlrMIk59z8OwinO9DcDqm8Go1Ec3XQZja+GuLhLy/bSYg71kgDAAHtnZRKj&#10;f9BnsXRUP2NpFjErTMJI5M55OIvL0O0Hlk6qxSI5YVitCPdmbWUMHbGLTGzaZ+Hsia4Aoh/oPLNi&#10;+o61zrdDfXEIVFaJ0ohzh+oJfgx6Yvq0lHGTLu/J6+3XMf8FAAD//wMAUEsDBBQABgAIAAAAIQA/&#10;AYm64QAAAAsBAAAPAAAAZHJzL2Rvd25yZXYueG1sTI9LT8MwEITvSPwHa5G4IGqnpSmEOBVCPCRu&#10;NDzEzY2XJCJeR7GbhH/PcoLjznyancm3s+vEiENoPWlIFgoEUuVtS7WGl/L+/BJEiIas6Tyhhm8M&#10;sC2Oj3KTWT/RM467WAsOoZAZDU2MfSZlqBp0Jix8j8Tepx+ciXwOtbSDmTjcdXKpVCqdaYk/NKbH&#10;2warr93Bafg4q9+fwvzwOq3Wq/7ucSw3b7bU+vRkvrkGEXGOfzD81ufqUHCnvT+QDaLTcJGoK0bZ&#10;SFQKgolUbVjZs7JepiCLXP7fUPwAAAD//wMAUEsBAi0AFAAGAAgAAAAhALaDOJL+AAAA4QEAABMA&#10;AAAAAAAAAAAAAAAAAAAAAFtDb250ZW50X1R5cGVzXS54bWxQSwECLQAUAAYACAAAACEAOP0h/9YA&#10;AACUAQAACwAAAAAAAAAAAAAAAAAvAQAAX3JlbHMvLnJlbHNQSwECLQAUAAYACAAAACEAjYoKP0QC&#10;AACCBAAADgAAAAAAAAAAAAAAAAAuAgAAZHJzL2Uyb0RvYy54bWxQSwECLQAUAAYACAAAACEAPwGJ&#10;uuEAAAALAQAADwAAAAAAAAAAAAAAAACeBAAAZHJzL2Rvd25yZXYueG1sUEsFBgAAAAAEAAQA8wAA&#10;AKwFAAAAAA==&#10;" fillcolor="white [3201]" stroked="f" strokeweight=".5pt">
                <v:textbox>
                  <w:txbxContent>
                    <w:p w14:paraId="04465B64" w14:textId="77777777" w:rsidR="0064335F" w:rsidRPr="00123D5B" w:rsidRDefault="0064335F" w:rsidP="004256D8">
                      <w:pPr>
                        <w:rPr>
                          <w:rFonts w:ascii="Times New Roman" w:hAnsi="Times New Roman"/>
                          <w:b/>
                          <w:color w:val="711F7E" w:themeColor="accent1"/>
                          <w:szCs w:val="20"/>
                          <w:lang w:val="ru-RU"/>
                        </w:rPr>
                      </w:pPr>
                      <w:r w:rsidRPr="00123D5B">
                        <w:rPr>
                          <w:rFonts w:ascii="Times New Roman" w:hAnsi="Times New Roman"/>
                          <w:b/>
                          <w:color w:val="711F7E" w:themeColor="accent1"/>
                          <w:szCs w:val="20"/>
                          <w:lang w:val="ru-RU"/>
                        </w:rPr>
                        <w:t>отказ от договора</w:t>
                      </w:r>
                    </w:p>
                  </w:txbxContent>
                </v:textbox>
              </v:shape>
            </w:pict>
          </mc:Fallback>
        </mc:AlternateContent>
      </w:r>
      <w:r w:rsidR="00A97CAD" w:rsidRPr="00B30FB6">
        <w:rPr>
          <w:noProof/>
          <w:lang w:val="en-US" w:eastAsia="en-US"/>
        </w:rPr>
        <mc:AlternateContent>
          <mc:Choice Requires="wps">
            <w:drawing>
              <wp:anchor distT="0" distB="0" distL="114300" distR="114300" simplePos="0" relativeHeight="251615744" behindDoc="0" locked="0" layoutInCell="1" allowOverlap="1" wp14:anchorId="12E06DB9" wp14:editId="3E0CFC96">
                <wp:simplePos x="0" y="0"/>
                <wp:positionH relativeFrom="column">
                  <wp:posOffset>1364615</wp:posOffset>
                </wp:positionH>
                <wp:positionV relativeFrom="paragraph">
                  <wp:posOffset>359410</wp:posOffset>
                </wp:positionV>
                <wp:extent cx="2984500" cy="590550"/>
                <wp:effectExtent l="38100" t="76200" r="25400" b="19050"/>
                <wp:wrapNone/>
                <wp:docPr id="23" name="Elbow Connector 23"/>
                <wp:cNvGraphicFramePr/>
                <a:graphic xmlns:a="http://schemas.openxmlformats.org/drawingml/2006/main">
                  <a:graphicData uri="http://schemas.microsoft.com/office/word/2010/wordprocessingShape">
                    <wps:wsp>
                      <wps:cNvCnPr/>
                      <wps:spPr>
                        <a:xfrm flipH="1" flipV="1">
                          <a:off x="0" y="0"/>
                          <a:ext cx="2984500" cy="590550"/>
                        </a:xfrm>
                        <a:prstGeom prst="bentConnector3">
                          <a:avLst>
                            <a:gd name="adj1" fmla="val 698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20EF9" id="Elbow Connector 23" o:spid="_x0000_s1026" type="#_x0000_t34" style="position:absolute;margin-left:107.45pt;margin-top:28.3pt;width:235pt;height:46.5pt;flip:x 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NX+AEAADsEAAAOAAAAZHJzL2Uyb0RvYy54bWysU02P0zAQvSPxHyzfadIuXdqo6R66CxwQ&#10;VLDL3XXGjZG/ZJsm+feMnTQgQEggLtbYM+953vN4d9drRS7gg7SmpstFSQkYbhtpzjV9enz9YkNJ&#10;iMw0TFkDNR0g0Lv982e7zlWwsq1VDXiCJCZUnatpG6OriiLwFjQLC+vAYFJYr1nErT8XjWcdsmtV&#10;rMrytuisb5y3HELA0/sxSfeZXwjg8YMQASJRNcXeYl59Xk9pLfY7Vp09c63kUxvsH7rQTBq8dKa6&#10;Z5GRr17+QqUl9zZYERfc6sIKITlkDahmWf6k5lPLHGQtaE5ws03h/9Hy95ejJ7Kp6eqGEsM0vtGD&#10;OtmOHKwxaJ/1BDNoU+dChdUHc/TTLrijT5p74TURSrq3OAE0R59TlHKokPTZ7mG2G/pIOB6utpuX&#10;6xJfhWNuvS3X6/wexciY0M6H+AasJimo6QlMnNu6yfzs8i7EbHwzdc+aL6kJrfAdL0yR2+3m1TIJ&#10;QN6pGqMrc4Iqk9bIpHowDYmDQw+il8ycFUzAVFIkB0bNOYqDghH+EQRaiIpGzXl44aA8wftryjjH&#10;vq8tKIPVCSakUjOwzGL+CJzqExTyYP8NeEbkm62JM1hLY/3vbo/9tWUx1l8dGHUnC062GfI0ZGtw&#10;QrPJ029KX+DHfYZ///P7bwAAAP//AwBQSwMEFAAGAAgAAAAhAIcVohndAAAACgEAAA8AAABkcnMv&#10;ZG93bnJldi54bWxMj0FuwjAQRfeVegdrKnVTFScmWJDGQVWlSGwLHMDEQxwRj6PYQHr7mlW7nJmn&#10;P+9X29kN7IZT6D0pyBcZMKTWm546BcdD874GFqImowdPqOAHA2zr56dKl8bf6Rtv+9ixFEKh1Aps&#10;jGPJeWgtOh0WfkRKt7OfnI5pnDpuJn1P4W7gIsskd7qn9MHqEb8stpf91Sk4i9XyaHyzfMvFxYqx&#10;KaTc7ZR6fZk/P4BFnOMfDA/9pA51cjr5K5nABgUiLzYJVbCSElgC5PqxOCWy2EjgdcX/V6h/AQAA&#10;//8DAFBLAQItABQABgAIAAAAIQC2gziS/gAAAOEBAAATAAAAAAAAAAAAAAAAAAAAAABbQ29udGVu&#10;dF9UeXBlc10ueG1sUEsBAi0AFAAGAAgAAAAhADj9If/WAAAAlAEAAAsAAAAAAAAAAAAAAAAALwEA&#10;AF9yZWxzLy5yZWxzUEsBAi0AFAAGAAgAAAAhAHfUY1f4AQAAOwQAAA4AAAAAAAAAAAAAAAAALgIA&#10;AGRycy9lMm9Eb2MueG1sUEsBAi0AFAAGAAgAAAAhAIcVohndAAAACgEAAA8AAAAAAAAAAAAAAAAA&#10;UgQAAGRycy9kb3ducmV2LnhtbFBLBQYAAAAABAAEAPMAAABcBQAAAAA=&#10;" adj="15092" strokecolor="#6a1d77 [3044]">
                <v:stroke endarrow="block"/>
              </v:shape>
            </w:pict>
          </mc:Fallback>
        </mc:AlternateContent>
      </w:r>
    </w:p>
    <w:p w14:paraId="085AD992" w14:textId="77777777" w:rsidR="00FA2B2B" w:rsidRDefault="00FA2B2B" w:rsidP="00D15F84">
      <w:pPr>
        <w:pStyle w:val="BodyText0"/>
        <w:rPr>
          <w:lang w:val="ru-RU"/>
        </w:rPr>
      </w:pPr>
    </w:p>
    <w:p w14:paraId="20596A7E" w14:textId="77777777" w:rsidR="00FA2B2B" w:rsidRDefault="00FA2B2B" w:rsidP="00D15F84">
      <w:pPr>
        <w:pStyle w:val="BodyText0"/>
        <w:rPr>
          <w:lang w:val="ru-RU"/>
        </w:rPr>
      </w:pPr>
    </w:p>
    <w:p w14:paraId="21571CF2" w14:textId="77777777" w:rsidR="00FA2B2B" w:rsidRDefault="00FA2B2B" w:rsidP="00D15F84">
      <w:pPr>
        <w:pStyle w:val="BodyText0"/>
        <w:rPr>
          <w:lang w:val="ru-RU"/>
        </w:rPr>
      </w:pPr>
    </w:p>
    <w:p w14:paraId="7130B2C1" w14:textId="611F242E" w:rsidR="004256D8" w:rsidRPr="00B30FB6" w:rsidRDefault="004504A1" w:rsidP="00D15F84">
      <w:pPr>
        <w:pStyle w:val="BodyText0"/>
        <w:rPr>
          <w:lang w:val="ru-RU"/>
        </w:rPr>
      </w:pPr>
      <w:r w:rsidRPr="00B30FB6">
        <w:rPr>
          <w:lang w:val="ru-RU"/>
        </w:rPr>
        <w:t xml:space="preserve">Реализация права на отказ от договора </w:t>
      </w:r>
      <w:r w:rsidR="00540D52" w:rsidRPr="00B30FB6">
        <w:rPr>
          <w:lang w:val="ru-RU"/>
        </w:rPr>
        <w:t>прекращает основание приобретения прав на товар покупател</w:t>
      </w:r>
      <w:r w:rsidR="005E5CE3" w:rsidRPr="00B30FB6">
        <w:rPr>
          <w:lang w:val="ru-RU"/>
        </w:rPr>
        <w:t>ем</w:t>
      </w:r>
      <w:r w:rsidR="00540D52" w:rsidRPr="00B30FB6">
        <w:rPr>
          <w:lang w:val="ru-RU"/>
        </w:rPr>
        <w:t xml:space="preserve"> и позволяет ему требовать от продавца возврата покупной цены и принятия некачественного товара.</w:t>
      </w:r>
      <w:r w:rsidR="005E5CE3" w:rsidRPr="00B30FB6">
        <w:rPr>
          <w:lang w:val="ru-RU"/>
        </w:rPr>
        <w:t xml:space="preserve"> </w:t>
      </w:r>
      <w:r w:rsidR="008873B2" w:rsidRPr="00B30FB6">
        <w:rPr>
          <w:lang w:val="ru-RU"/>
        </w:rPr>
        <w:t>Самым простым решением в данной ситуации было бы полагать, что</w:t>
      </w:r>
      <w:r w:rsidR="005E5CE3" w:rsidRPr="00B30FB6">
        <w:rPr>
          <w:lang w:val="ru-RU"/>
        </w:rPr>
        <w:t xml:space="preserve"> каждый из правопреемников покупателя должен быть управомочен на отказ от договора</w:t>
      </w:r>
      <w:r w:rsidR="008873B2" w:rsidRPr="00B30FB6">
        <w:rPr>
          <w:lang w:val="ru-RU"/>
        </w:rPr>
        <w:t>. Но, поскольку правовое основание для приобретени</w:t>
      </w:r>
      <w:r w:rsidR="00B702A0" w:rsidRPr="00B30FB6">
        <w:rPr>
          <w:lang w:val="ru-RU"/>
        </w:rPr>
        <w:t>я</w:t>
      </w:r>
      <w:r w:rsidR="008873B2" w:rsidRPr="00B30FB6">
        <w:rPr>
          <w:lang w:val="ru-RU"/>
        </w:rPr>
        <w:t xml:space="preserve"> прав на свою часть партии товара </w:t>
      </w:r>
      <w:r w:rsidR="009A2BB5" w:rsidRPr="00B30FB6">
        <w:rPr>
          <w:lang w:val="ru-RU"/>
        </w:rPr>
        <w:t xml:space="preserve">для </w:t>
      </w:r>
      <w:r w:rsidR="008873B2" w:rsidRPr="00B30FB6">
        <w:rPr>
          <w:lang w:val="ru-RU"/>
        </w:rPr>
        <w:t>кажд</w:t>
      </w:r>
      <w:r w:rsidR="009A2BB5" w:rsidRPr="00B30FB6">
        <w:rPr>
          <w:lang w:val="ru-RU"/>
        </w:rPr>
        <w:t>ого</w:t>
      </w:r>
      <w:r w:rsidR="008873B2" w:rsidRPr="00B30FB6">
        <w:rPr>
          <w:lang w:val="ru-RU"/>
        </w:rPr>
        <w:t xml:space="preserve"> из правопреемников одно и то же</w:t>
      </w:r>
      <w:r w:rsidR="00B702A0" w:rsidRPr="00B30FB6">
        <w:rPr>
          <w:lang w:val="ru-RU"/>
        </w:rPr>
        <w:t>,</w:t>
      </w:r>
      <w:r w:rsidR="008873B2" w:rsidRPr="00B30FB6">
        <w:rPr>
          <w:lang w:val="ru-RU"/>
        </w:rPr>
        <w:t xml:space="preserve"> реализация </w:t>
      </w:r>
      <w:r w:rsidR="00B702A0" w:rsidRPr="00B30FB6">
        <w:rPr>
          <w:lang w:val="ru-RU"/>
        </w:rPr>
        <w:t xml:space="preserve">права на отказ от договора одним повлечет прекращение указанного основания для другого. Если В откажется от договора, то </w:t>
      </w:r>
      <w:r w:rsidR="00EC65E0" w:rsidRPr="00B30FB6">
        <w:rPr>
          <w:lang w:val="ru-RU"/>
        </w:rPr>
        <w:t>правовые последствия неизб</w:t>
      </w:r>
      <w:r w:rsidR="009A2BB5" w:rsidRPr="00B30FB6">
        <w:rPr>
          <w:lang w:val="ru-RU"/>
        </w:rPr>
        <w:t xml:space="preserve">ежно затронут Г, хотя последний, вероятно, может и </w:t>
      </w:r>
      <w:r w:rsidR="00EC65E0" w:rsidRPr="00B30FB6">
        <w:rPr>
          <w:lang w:val="ru-RU"/>
        </w:rPr>
        <w:t xml:space="preserve">не желать производить возврат товара продавцу и последующего получения </w:t>
      </w:r>
      <w:r w:rsidR="00D55531" w:rsidRPr="00B30FB6">
        <w:rPr>
          <w:lang w:val="ru-RU"/>
        </w:rPr>
        <w:t xml:space="preserve">уплаченной </w:t>
      </w:r>
      <w:r w:rsidR="00EC65E0" w:rsidRPr="00B30FB6">
        <w:rPr>
          <w:lang w:val="ru-RU"/>
        </w:rPr>
        <w:t>покупной цены.</w:t>
      </w:r>
      <w:r w:rsidR="00CA5067" w:rsidRPr="00B30FB6">
        <w:rPr>
          <w:lang w:val="ru-RU"/>
        </w:rPr>
        <w:t xml:space="preserve"> С другой стороны, если предположить, что В и Г </w:t>
      </w:r>
      <w:r w:rsidR="009A2BB5" w:rsidRPr="00B30FB6">
        <w:rPr>
          <w:lang w:val="ru-RU"/>
        </w:rPr>
        <w:t>способны</w:t>
      </w:r>
      <w:r w:rsidR="00CA5067" w:rsidRPr="00B30FB6">
        <w:rPr>
          <w:lang w:val="ru-RU"/>
        </w:rPr>
        <w:t xml:space="preserve"> отказаться от договора то</w:t>
      </w:r>
      <w:r w:rsidR="00FB0688" w:rsidRPr="00B30FB6">
        <w:rPr>
          <w:lang w:val="ru-RU"/>
        </w:rPr>
        <w:t>лько лишь сообща или по взаимному согласию</w:t>
      </w:r>
      <w:r w:rsidR="00CA5067" w:rsidRPr="00B30FB6">
        <w:rPr>
          <w:lang w:val="ru-RU"/>
        </w:rPr>
        <w:t xml:space="preserve">, то получится, что при бездействии одного из </w:t>
      </w:r>
      <w:r w:rsidR="005B4957" w:rsidRPr="00B30FB6">
        <w:rPr>
          <w:lang w:val="ru-RU"/>
        </w:rPr>
        <w:t>правопреемников возможность второго отказаться от договора будет заблокирована.</w:t>
      </w:r>
      <w:r w:rsidR="00895948" w:rsidRPr="00B30FB6">
        <w:rPr>
          <w:lang w:val="ru-RU"/>
        </w:rPr>
        <w:t xml:space="preserve"> Поэтому стоит выбрать первый вариант, при котором отказаться от договора </w:t>
      </w:r>
      <w:r w:rsidR="00491ECE" w:rsidRPr="00B30FB6">
        <w:rPr>
          <w:lang w:val="ru-RU"/>
        </w:rPr>
        <w:t>вправе</w:t>
      </w:r>
      <w:r w:rsidR="007734E5" w:rsidRPr="00B30FB6">
        <w:rPr>
          <w:lang w:val="ru-RU"/>
        </w:rPr>
        <w:t xml:space="preserve"> любой из правопреемников. Если второй правопреемник не сочтет нужным вернуть некачественный товар поставщику, то он сможет попросту не делать </w:t>
      </w:r>
      <w:r w:rsidR="00E45BD2" w:rsidRPr="00B30FB6">
        <w:rPr>
          <w:lang w:val="ru-RU"/>
        </w:rPr>
        <w:t xml:space="preserve">этого </w:t>
      </w:r>
      <w:r w:rsidR="007734E5" w:rsidRPr="00B30FB6">
        <w:rPr>
          <w:lang w:val="ru-RU"/>
        </w:rPr>
        <w:t>и остаться собствен</w:t>
      </w:r>
      <w:r w:rsidR="00E45BD2" w:rsidRPr="00B30FB6">
        <w:rPr>
          <w:lang w:val="ru-RU"/>
        </w:rPr>
        <w:t>ником своей части партии товара.</w:t>
      </w:r>
    </w:p>
    <w:p w14:paraId="36321AF7" w14:textId="77777777" w:rsidR="009E0721" w:rsidRDefault="009E0721" w:rsidP="00D15F84">
      <w:pPr>
        <w:pStyle w:val="BodyText0"/>
        <w:rPr>
          <w:u w:val="single"/>
          <w:lang w:val="ru-RU"/>
        </w:rPr>
      </w:pPr>
    </w:p>
    <w:p w14:paraId="58535A41" w14:textId="12893E92" w:rsidR="00E45BD2" w:rsidRDefault="00E45BD2" w:rsidP="00D15F84">
      <w:pPr>
        <w:pStyle w:val="BodyText0"/>
        <w:rPr>
          <w:u w:val="single"/>
          <w:lang w:val="ru-RU"/>
        </w:rPr>
      </w:pPr>
      <w:r w:rsidRPr="00B30FB6">
        <w:rPr>
          <w:u w:val="single"/>
          <w:lang w:val="ru-RU"/>
        </w:rPr>
        <w:t>Ситуация 2</w:t>
      </w:r>
      <w:r w:rsidR="009E0721">
        <w:rPr>
          <w:u w:val="single"/>
          <w:lang w:val="ru-RU"/>
        </w:rPr>
        <w:t xml:space="preserve"> (рис. 2)</w:t>
      </w:r>
      <w:r w:rsidRPr="00B30FB6">
        <w:rPr>
          <w:u w:val="single"/>
          <w:lang w:val="ru-RU"/>
        </w:rPr>
        <w:t>.</w:t>
      </w:r>
    </w:p>
    <w:p w14:paraId="65B1BA4A" w14:textId="06E73FA9" w:rsidR="00E45BD2" w:rsidRPr="00B30FB6" w:rsidRDefault="00E45BD2" w:rsidP="00D15F84">
      <w:pPr>
        <w:pStyle w:val="BodyText0"/>
        <w:rPr>
          <w:lang w:val="ru-RU"/>
        </w:rPr>
      </w:pPr>
      <w:r w:rsidRPr="00B30FB6">
        <w:rPr>
          <w:lang w:val="ru-RU"/>
        </w:rPr>
        <w:t xml:space="preserve">Продавец (А) </w:t>
      </w:r>
      <w:r w:rsidR="00923849" w:rsidRPr="00B30FB6">
        <w:rPr>
          <w:lang w:val="ru-RU"/>
        </w:rPr>
        <w:t xml:space="preserve">передал третьему лицу (В) часть требования об уплате покупной цены за переданный покупателю (Б) товар. Условиями договора </w:t>
      </w:r>
      <w:r w:rsidR="00923849" w:rsidRPr="00B30FB6">
        <w:rPr>
          <w:lang w:val="ru-RU"/>
        </w:rPr>
        <w:lastRenderedPageBreak/>
        <w:t xml:space="preserve">купли-продажи предусмотрено право продавца увеличить процентную </w:t>
      </w:r>
      <w:r w:rsidR="00115265" w:rsidRPr="00B30FB6">
        <w:rPr>
          <w:lang w:val="ru-RU"/>
        </w:rPr>
        <w:t xml:space="preserve">ставку неустойки, начисляемой на просроченный платеж. </w:t>
      </w:r>
      <w:r w:rsidR="00491ECE" w:rsidRPr="00B30FB6">
        <w:rPr>
          <w:lang w:val="ru-RU"/>
        </w:rPr>
        <w:t>Вправе</w:t>
      </w:r>
      <w:r w:rsidR="00115265" w:rsidRPr="00B30FB6">
        <w:rPr>
          <w:lang w:val="ru-RU"/>
        </w:rPr>
        <w:t xml:space="preserve"> ли В (цессионарий) </w:t>
      </w:r>
      <w:r w:rsidR="00491ECE" w:rsidRPr="00B30FB6">
        <w:rPr>
          <w:lang w:val="ru-RU"/>
        </w:rPr>
        <w:t>изменить ставку</w:t>
      </w:r>
      <w:r w:rsidR="00115265" w:rsidRPr="00B30FB6">
        <w:rPr>
          <w:lang w:val="ru-RU"/>
        </w:rPr>
        <w:t xml:space="preserve"> при допущенной Б просрочке платежа?</w:t>
      </w:r>
    </w:p>
    <w:p w14:paraId="25FE3A18" w14:textId="77777777" w:rsidR="00FA2B2B" w:rsidRDefault="00FA2B2B" w:rsidP="00D15F84">
      <w:pPr>
        <w:pStyle w:val="BodyText0"/>
        <w:rPr>
          <w:lang w:val="ru-RU"/>
        </w:rPr>
      </w:pPr>
    </w:p>
    <w:p w14:paraId="58ABEDA7" w14:textId="55602BFC" w:rsidR="009E0721" w:rsidRPr="00B30FB6" w:rsidRDefault="009E0721" w:rsidP="00D15F84">
      <w:pPr>
        <w:pStyle w:val="BodyText0"/>
        <w:rPr>
          <w:lang w:val="ru-RU"/>
        </w:rPr>
      </w:pPr>
      <w:r>
        <w:rPr>
          <w:lang w:val="ru-RU"/>
        </w:rPr>
        <w:t>Рис. 2</w:t>
      </w:r>
    </w:p>
    <w:p w14:paraId="498916D9" w14:textId="7FB1CEAC" w:rsidR="004256D8" w:rsidRPr="00B30FB6" w:rsidRDefault="00FB0688" w:rsidP="00D15F84">
      <w:pPr>
        <w:pStyle w:val="BodyText0"/>
        <w:rPr>
          <w:lang w:val="ru-RU"/>
        </w:rPr>
      </w:pPr>
      <w:r w:rsidRPr="00B30FB6">
        <w:rPr>
          <w:noProof/>
          <w:lang w:val="en-US" w:eastAsia="en-US"/>
        </w:rPr>
        <mc:AlternateContent>
          <mc:Choice Requires="wps">
            <w:drawing>
              <wp:anchor distT="0" distB="0" distL="114300" distR="114300" simplePos="0" relativeHeight="251673088" behindDoc="0" locked="0" layoutInCell="1" allowOverlap="1" wp14:anchorId="2EE8711D" wp14:editId="1342E8E0">
                <wp:simplePos x="0" y="0"/>
                <wp:positionH relativeFrom="column">
                  <wp:posOffset>0</wp:posOffset>
                </wp:positionH>
                <wp:positionV relativeFrom="paragraph">
                  <wp:posOffset>5715</wp:posOffset>
                </wp:positionV>
                <wp:extent cx="1324610" cy="700405"/>
                <wp:effectExtent l="0" t="0" r="27940" b="23495"/>
                <wp:wrapNone/>
                <wp:docPr id="32" name="Rounded Rectangle 32"/>
                <wp:cNvGraphicFramePr/>
                <a:graphic xmlns:a="http://schemas.openxmlformats.org/drawingml/2006/main">
                  <a:graphicData uri="http://schemas.microsoft.com/office/word/2010/wordprocessingShape">
                    <wps:wsp>
                      <wps:cNvSpPr/>
                      <wps:spPr>
                        <a:xfrm>
                          <a:off x="0" y="0"/>
                          <a:ext cx="1324610" cy="70040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46240C2" w14:textId="77777777" w:rsidR="0064335F" w:rsidRPr="00312BAB" w:rsidRDefault="0064335F" w:rsidP="00FB0688">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А</w:t>
                            </w:r>
                          </w:p>
                          <w:p w14:paraId="785B4D35" w14:textId="77777777" w:rsidR="0064335F" w:rsidRPr="00312BAB" w:rsidRDefault="0064335F" w:rsidP="00FB0688">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(продавец,</w:t>
                            </w:r>
                          </w:p>
                          <w:p w14:paraId="61ADD879" w14:textId="77777777" w:rsidR="0064335F" w:rsidRPr="00312BAB" w:rsidRDefault="0064335F" w:rsidP="00FB0688">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цедент)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8711D" id="Rounded Rectangle 32" o:spid="_x0000_s1033" style="position:absolute;left:0;text-align:left;margin-left:0;margin-top:.45pt;width:104.3pt;height:5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ymgQIAAFoFAAAOAAAAZHJzL2Uyb0RvYy54bWysVF9P2zAQf5+072D5fSQpBbaKFFUgpkkI&#10;EDDx7Dp2E8nxeWe3Sffpd3bSgBjapGl5cO58dz/f//OLvjVsp9A3YEteHOWcKSuhauym5N+frj99&#10;5swHYSthwKqS75XnF8uPH847t1AzqMFUChmBWL/oXMnrENwiy7ysVSv8EThlSagBWxGIxU1WoegI&#10;vTXZLM9Psw6wcghSeU+3V4OQLxO+1kqGO629CsyUnHwL6cR0ruOZLc/FYoPC1Y0c3RD/4EUrGkuP&#10;TlBXIgi2xeY3qLaRCB50OJLQZqB1I1WKgaIp8jfRPNbCqRQLJce7KU3+/8HK2909sqYq+fGMMyta&#10;qtEDbG2lKvZA2RN2YxQjGSWqc35B+o/uHkfOExmj7jW28U/xsD4ldz8lV/WBSbosjmfz04JqIEl2&#10;lufz/CSCZi/WDn34qqBlkSg5RjeiDymxYnfjw6B/0CPj6NLgRKLC3qjoh7EPSlNU9OwsWad+UpcG&#10;2U5QJwgplQ3Hg6gWlRquT3L6Rqcmi+RiAozIujFmwi7+hD34OupHU5XacTLO/248WaSXwYbJuG0s&#10;4HsAJhRjAHrQPyRpSE3MUujXfar4WdSMN2uo9tQFCMN4eCevGyrBjfDhXiDNA1WNZjzc0aENdCWH&#10;keKsBvz53n3UpzYlKWcdzVfJ/Y+tQMWZ+Wapgb8U83kcyMTMT85mxOBryfq1xG7bS6DCFbRNnExk&#10;1A/mQGqE9plWwSq+SiJhJb1dchnwwFyGYe5pmUi1WiU1GkInwo19dDKCxzzH7nrqnwW6sQ8DdfAt&#10;HGZRLN504qAbLS2stgF0k9r0Ja9jBWiAUyuNyyZuiNd80npZictfAAAA//8DAFBLAwQUAAYACAAA&#10;ACEAt2yuP9sAAAAFAQAADwAAAGRycy9kb3ducmV2LnhtbEyPwU7DMBBE70j8g7VI3KidgKKQxqmg&#10;UsuJAwWp4raN3SQiXofYbcLfs5zocTSjmTflana9ONsxdJ40JAsFwlLtTUeNho/3zV0OIkQkg70n&#10;q+HHBlhV11clFsZP9GbPu9gILqFQoIY2xqGQMtStdRgWfrDE3tGPDiPLsZFmxInLXS9TpTLpsCNe&#10;aHGw69bWX7uT07BNnr8/J8zUevMqc8KX/X77cK/17c38tAQR7Rz/w/CHz+hQMdPBn8gE0WvgI1HD&#10;Iwj2UpVnIA4cSpIUZFXKS/rqFwAA//8DAFBLAQItABQABgAIAAAAIQC2gziS/gAAAOEBAAATAAAA&#10;AAAAAAAAAAAAAAAAAABbQ29udGVudF9UeXBlc10ueG1sUEsBAi0AFAAGAAgAAAAhADj9If/WAAAA&#10;lAEAAAsAAAAAAAAAAAAAAAAALwEAAF9yZWxzLy5yZWxzUEsBAi0AFAAGAAgAAAAhAGhEjKaBAgAA&#10;WgUAAA4AAAAAAAAAAAAAAAAALgIAAGRycy9lMm9Eb2MueG1sUEsBAi0AFAAGAAgAAAAhALdsrj/b&#10;AAAABQEAAA8AAAAAAAAAAAAAAAAA2wQAAGRycy9kb3ducmV2LnhtbFBLBQYAAAAABAAEAPMAAADj&#10;BQAAAAA=&#10;" fillcolor="#5bc5f2 [3206]" strokecolor="#0c6f99 [1606]" strokeweight="2pt">
                <v:textbox>
                  <w:txbxContent>
                    <w:p w14:paraId="746240C2" w14:textId="77777777" w:rsidR="0064335F" w:rsidRPr="00312BAB" w:rsidRDefault="0064335F" w:rsidP="00FB0688">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А</w:t>
                      </w:r>
                    </w:p>
                    <w:p w14:paraId="785B4D35" w14:textId="77777777" w:rsidR="0064335F" w:rsidRPr="00312BAB" w:rsidRDefault="0064335F" w:rsidP="00FB0688">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(продавец,</w:t>
                      </w:r>
                    </w:p>
                    <w:p w14:paraId="61ADD879" w14:textId="77777777" w:rsidR="0064335F" w:rsidRPr="00312BAB" w:rsidRDefault="0064335F" w:rsidP="00FB0688">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цедент)</w:t>
                      </w:r>
                    </w:p>
                  </w:txbxContent>
                </v:textbox>
              </v:roundrect>
            </w:pict>
          </mc:Fallback>
        </mc:AlternateContent>
      </w:r>
    </w:p>
    <w:p w14:paraId="38A35C59" w14:textId="6352A8F9" w:rsidR="00FB0688" w:rsidRPr="00B30FB6" w:rsidRDefault="00FA6C9B" w:rsidP="00D15F84">
      <w:pPr>
        <w:pStyle w:val="BodyText0"/>
        <w:rPr>
          <w:lang w:val="ru-RU"/>
        </w:rPr>
      </w:pPr>
      <w:r w:rsidRPr="00B30FB6">
        <w:rPr>
          <w:noProof/>
          <w:lang w:val="en-US" w:eastAsia="en-US"/>
        </w:rPr>
        <mc:AlternateContent>
          <mc:Choice Requires="wps">
            <w:drawing>
              <wp:anchor distT="0" distB="0" distL="114300" distR="114300" simplePos="0" relativeHeight="251773440" behindDoc="1" locked="0" layoutInCell="1" allowOverlap="1" wp14:anchorId="69F322DC" wp14:editId="08EC9FD0">
                <wp:simplePos x="0" y="0"/>
                <wp:positionH relativeFrom="column">
                  <wp:posOffset>1933575</wp:posOffset>
                </wp:positionH>
                <wp:positionV relativeFrom="paragraph">
                  <wp:posOffset>48895</wp:posOffset>
                </wp:positionV>
                <wp:extent cx="2546592" cy="413794"/>
                <wp:effectExtent l="19050" t="285750" r="25400" b="272415"/>
                <wp:wrapNone/>
                <wp:docPr id="48" name="Text Box 48"/>
                <wp:cNvGraphicFramePr/>
                <a:graphic xmlns:a="http://schemas.openxmlformats.org/drawingml/2006/main">
                  <a:graphicData uri="http://schemas.microsoft.com/office/word/2010/wordprocessingShape">
                    <wps:wsp>
                      <wps:cNvSpPr txBox="1"/>
                      <wps:spPr>
                        <a:xfrm rot="745621">
                          <a:off x="0" y="0"/>
                          <a:ext cx="2546592" cy="413794"/>
                        </a:xfrm>
                        <a:prstGeom prst="rect">
                          <a:avLst/>
                        </a:prstGeom>
                        <a:solidFill>
                          <a:schemeClr val="lt1"/>
                        </a:solidFill>
                        <a:ln w="6350">
                          <a:noFill/>
                        </a:ln>
                      </wps:spPr>
                      <wps:txbx>
                        <w:txbxContent>
                          <w:p w14:paraId="287FFB3D" w14:textId="010EB7D0" w:rsidR="0064335F" w:rsidRDefault="0064335F">
                            <w:pPr>
                              <w:rPr>
                                <w:rFonts w:ascii="Times New Roman" w:hAnsi="Times New Roman"/>
                                <w:color w:val="00B0F0"/>
                                <w:lang w:val="ru-RU"/>
                              </w:rPr>
                            </w:pPr>
                            <w:r w:rsidRPr="00FA6C9B">
                              <w:rPr>
                                <w:rFonts w:ascii="Times New Roman" w:hAnsi="Times New Roman"/>
                                <w:color w:val="00B0F0"/>
                                <w:lang w:val="ru-RU"/>
                              </w:rPr>
                              <w:t>т</w:t>
                            </w:r>
                            <w:r>
                              <w:rPr>
                                <w:rFonts w:ascii="Times New Roman" w:hAnsi="Times New Roman"/>
                                <w:color w:val="00B0F0"/>
                                <w:lang w:val="ru-RU"/>
                              </w:rPr>
                              <w:t>ребование об уп</w:t>
                            </w:r>
                            <w:r w:rsidRPr="00FA6C9B">
                              <w:rPr>
                                <w:rFonts w:ascii="Times New Roman" w:hAnsi="Times New Roman"/>
                                <w:color w:val="00B0F0"/>
                                <w:lang w:val="ru-RU"/>
                              </w:rPr>
                              <w:t>лате</w:t>
                            </w:r>
                            <w:r>
                              <w:rPr>
                                <w:rFonts w:ascii="Times New Roman" w:hAnsi="Times New Roman"/>
                                <w:color w:val="00B0F0"/>
                                <w:lang w:val="ru-RU"/>
                              </w:rPr>
                              <w:t xml:space="preserve"> части цены;</w:t>
                            </w:r>
                          </w:p>
                          <w:p w14:paraId="2CAE65E1" w14:textId="7B190FC4" w:rsidR="0064335F" w:rsidRPr="00FA6C9B" w:rsidRDefault="0064335F">
                            <w:pPr>
                              <w:rPr>
                                <w:rFonts w:ascii="Times New Roman" w:hAnsi="Times New Roman"/>
                                <w:color w:val="00B0F0"/>
                                <w:lang w:val="ru-RU"/>
                              </w:rPr>
                            </w:pPr>
                            <w:r>
                              <w:rPr>
                                <w:rFonts w:ascii="Times New Roman" w:hAnsi="Times New Roman"/>
                                <w:color w:val="00B0F0"/>
                                <w:lang w:val="ru-RU"/>
                              </w:rPr>
                              <w:t>право на увеличение процентной 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22DC" id="Text Box 48" o:spid="_x0000_s1034" type="#_x0000_t202" style="position:absolute;left:0;text-align:left;margin-left:152.25pt;margin-top:3.85pt;width:200.5pt;height:32.6pt;rotation:814417fd;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vaTAIAAI8EAAAOAAAAZHJzL2Uyb0RvYy54bWysVMFu2zAMvQ/YPwi6r05SJ22COkXWosOA&#10;oC2QDj0rstwYkEVNUmJnX78nOcmybqdhF4Ei6SfyPdI3t12j2U45X5Mp+PBiwJkyksravBX828vD&#10;p2vOfBCmFJqMKvheeX47//jhprUzNaIN6VI5BhDjZ60t+CYEO8syLzeqEf6CrDIIVuQaEXB1b1np&#10;RAv0RmejwWCSteRK60gq7+G974N8nvCrSsnwVFVeBaYLjtpCOl061/HM5jdi9uaE3dTyUIb4hyoa&#10;URs8eoK6F0Gwrav/gGpq6chTFS4kNRlVVS1V6gHdDAfvullthFWpF5Dj7Ykm//9g5ePu2bG6LHgO&#10;pYxooNGL6gL7TB2DC/y01s+QtrJIDB380Pno93DGtrvKNcwR6L3Kx5PRMHGB7hiSQfv+RHWElnCO&#10;xvlkPB1xJhHLh5dX0zxiZj1UhLTOhy+KGhaNgjtImVDFbulDn3pMiemedF0+1FqnSxwfdacd2wkI&#10;r0MqGOC/ZWnD2oJPLseDBGwoft4ja4NaYuN9g9EK3bpLRJ1IWVO5ByepbTTprXyoUetS+PAsHMYI&#10;TqxGeMJRacJbdLA425D78Td/zIe6iHLWYiwL7r9vhVOc6a8Guk+HeR7nOF3y8dUIF3ceWZ9HzLa5&#10;IxAwTNUlM+YHfTQrR80rNmgRX0VIGIm3Cx6O5l3olwUbKNVikZIwuVaEpVlZGaGPYr10r8LZg1wB&#10;Qj/ScYDF7J1qfW780tBiG6iqk6SR557VA/2Y+jQUhw2Na3V+T1m//iPznwAAAP//AwBQSwMEFAAG&#10;AAgAAAAhAHAmSo/eAAAACAEAAA8AAABkcnMvZG93bnJldi54bWxMj8FOwzAQRO9I/IO1SNyo3ZYQ&#10;EuJUFVIvBQ60SFydeEki4nUUO23g61lOcNvRjGbfFJvZ9eKEY+g8aVguFAik2tuOGg1vx93NPYgQ&#10;DVnTe0INXxhgU15eFCa3/kyveDrERnAJhdxoaGMccilD3aIzYeEHJPY+/OhMZDk20o7mzOWulyul&#10;7qQzHfGH1gz42GL9eZichmyfbtf7akqen8Zlhu90jC+7b62vr+btA4iIc/wLwy8+o0PJTJWfyAbR&#10;a1ir24SjGtIUBPupSlhXfKwykGUh/w8ofwAAAP//AwBQSwECLQAUAAYACAAAACEAtoM4kv4AAADh&#10;AQAAEwAAAAAAAAAAAAAAAAAAAAAAW0NvbnRlbnRfVHlwZXNdLnhtbFBLAQItABQABgAIAAAAIQA4&#10;/SH/1gAAAJQBAAALAAAAAAAAAAAAAAAAAC8BAABfcmVscy8ucmVsc1BLAQItABQABgAIAAAAIQAD&#10;lgvaTAIAAI8EAAAOAAAAAAAAAAAAAAAAAC4CAABkcnMvZTJvRG9jLnhtbFBLAQItABQABgAIAAAA&#10;IQBwJkqP3gAAAAgBAAAPAAAAAAAAAAAAAAAAAKYEAABkcnMvZG93bnJldi54bWxQSwUGAAAAAAQA&#10;BADzAAAAsQUAAAAA&#10;" fillcolor="white [3201]" stroked="f" strokeweight=".5pt">
                <v:textbox>
                  <w:txbxContent>
                    <w:p w14:paraId="287FFB3D" w14:textId="010EB7D0" w:rsidR="0064335F" w:rsidRDefault="0064335F">
                      <w:pPr>
                        <w:rPr>
                          <w:rFonts w:ascii="Times New Roman" w:hAnsi="Times New Roman"/>
                          <w:color w:val="00B0F0"/>
                          <w:lang w:val="ru-RU"/>
                        </w:rPr>
                      </w:pPr>
                      <w:r w:rsidRPr="00FA6C9B">
                        <w:rPr>
                          <w:rFonts w:ascii="Times New Roman" w:hAnsi="Times New Roman"/>
                          <w:color w:val="00B0F0"/>
                          <w:lang w:val="ru-RU"/>
                        </w:rPr>
                        <w:t>т</w:t>
                      </w:r>
                      <w:r>
                        <w:rPr>
                          <w:rFonts w:ascii="Times New Roman" w:hAnsi="Times New Roman"/>
                          <w:color w:val="00B0F0"/>
                          <w:lang w:val="ru-RU"/>
                        </w:rPr>
                        <w:t>ребование об уп</w:t>
                      </w:r>
                      <w:r w:rsidRPr="00FA6C9B">
                        <w:rPr>
                          <w:rFonts w:ascii="Times New Roman" w:hAnsi="Times New Roman"/>
                          <w:color w:val="00B0F0"/>
                          <w:lang w:val="ru-RU"/>
                        </w:rPr>
                        <w:t>лате</w:t>
                      </w:r>
                      <w:r>
                        <w:rPr>
                          <w:rFonts w:ascii="Times New Roman" w:hAnsi="Times New Roman"/>
                          <w:color w:val="00B0F0"/>
                          <w:lang w:val="ru-RU"/>
                        </w:rPr>
                        <w:t xml:space="preserve"> части цены;</w:t>
                      </w:r>
                    </w:p>
                    <w:p w14:paraId="2CAE65E1" w14:textId="7B190FC4" w:rsidR="0064335F" w:rsidRPr="00FA6C9B" w:rsidRDefault="0064335F">
                      <w:pPr>
                        <w:rPr>
                          <w:rFonts w:ascii="Times New Roman" w:hAnsi="Times New Roman"/>
                          <w:color w:val="00B0F0"/>
                          <w:lang w:val="ru-RU"/>
                        </w:rPr>
                      </w:pPr>
                      <w:r>
                        <w:rPr>
                          <w:rFonts w:ascii="Times New Roman" w:hAnsi="Times New Roman"/>
                          <w:color w:val="00B0F0"/>
                          <w:lang w:val="ru-RU"/>
                        </w:rPr>
                        <w:t>право на увеличение процентной ставки</w:t>
                      </w:r>
                    </w:p>
                  </w:txbxContent>
                </v:textbox>
              </v:shape>
            </w:pict>
          </mc:Fallback>
        </mc:AlternateContent>
      </w:r>
      <w:r w:rsidR="00DD4C7E" w:rsidRPr="00B30FB6">
        <w:rPr>
          <w:noProof/>
          <w:lang w:val="en-US" w:eastAsia="en-US"/>
        </w:rPr>
        <mc:AlternateContent>
          <mc:Choice Requires="wps">
            <w:drawing>
              <wp:anchor distT="0" distB="0" distL="114300" distR="114300" simplePos="0" relativeHeight="251716096" behindDoc="0" locked="0" layoutInCell="1" allowOverlap="1" wp14:anchorId="5B3BD51A" wp14:editId="78BB9825">
                <wp:simplePos x="0" y="0"/>
                <wp:positionH relativeFrom="column">
                  <wp:posOffset>1428115</wp:posOffset>
                </wp:positionH>
                <wp:positionV relativeFrom="paragraph">
                  <wp:posOffset>69850</wp:posOffset>
                </wp:positionV>
                <wp:extent cx="2806700" cy="628650"/>
                <wp:effectExtent l="19050" t="19050" r="50800" b="95250"/>
                <wp:wrapNone/>
                <wp:docPr id="46" name="Straight Arrow Connector 46"/>
                <wp:cNvGraphicFramePr/>
                <a:graphic xmlns:a="http://schemas.openxmlformats.org/drawingml/2006/main">
                  <a:graphicData uri="http://schemas.microsoft.com/office/word/2010/wordprocessingShape">
                    <wps:wsp>
                      <wps:cNvCnPr/>
                      <wps:spPr>
                        <a:xfrm>
                          <a:off x="0" y="0"/>
                          <a:ext cx="2806700" cy="628650"/>
                        </a:xfrm>
                        <a:prstGeom prst="straightConnector1">
                          <a:avLst/>
                        </a:prstGeom>
                        <a:ln w="28575" cap="flat" cmpd="sng" algn="ctr">
                          <a:solidFill>
                            <a:schemeClr val="accent3"/>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B31E7E" id="_x0000_t32" coordsize="21600,21600" o:spt="32" o:oned="t" path="m,l21600,21600e" filled="f">
                <v:path arrowok="t" fillok="f" o:connecttype="none"/>
                <o:lock v:ext="edit" shapetype="t"/>
              </v:shapetype>
              <v:shape id="Straight Arrow Connector 46" o:spid="_x0000_s1026" type="#_x0000_t32" style="position:absolute;margin-left:112.45pt;margin-top:5.5pt;width:221pt;height:4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wmNQIAAM0EAAAOAAAAZHJzL2Uyb0RvYy54bWysVNuO0zAQfUfiHyy/07SFdquo6Qq1LC8I&#10;Vix8wNSXxJJvsr1N+/eMnTTl9rKIF8eO58zMOTPj7f3ZaHISISpnG7qYzSkRljmubNvQ798e3mwo&#10;iQksB+2saOhFRHq/e/1q2/taLF3nNBeBoBMb6943tEvJ11UVWScMxJnzwuKldMFAwmNoKx6gR+9G&#10;V8v5fF31LnAfHBMx4t/DcEl3xb+UgqUvUkaRiG4o5pbKGsp6zGu120LdBvCdYmMa8A9ZGFAWg06u&#10;DpCAPAf1hyujWHDRyTRjzlROSsVE4YBsFvPf2Dx14EXhguJEP8kU/59b9vn0GIjiDX23psSCwRo9&#10;pQCq7RJ5H4Lryd5Zizq6QNAE9ep9rBG2t49hPEX/GDL5swwmf5EWOReNL5PG4pwIw5/LzXx9N8dS&#10;MLxbLzfrVSlCdUP7ENNH4QzJm4bGMZspjUURGk6fYsL4CLwCcmhtSZ+DrO5WGAKwo6SGhFvjkWO0&#10;LSWgW2xVlkLxE51W/EFpndGl7cReB3ICbBhgTNj0NpPGML9Y5pgHiN1gyHE3tFJwz5ajPdSdAP7B&#10;cpIuHjW12P00p2YEp0QLzCDvimUCpW+WkEX/uykmoS3mkiswaF526aLFwP2rkFjLIv1AJ7THzGZo&#10;eJxI1P3a9sUZArKhRP4vxI6QjBZlzl6In0AlvrNpwhtl3Vib/ArcypHOi7EUcrC/SjEIkLU4On4p&#10;bVk0wpkplRvnOw/lz+cCv71Cux8AAAD//wMAUEsDBBQABgAIAAAAIQAoNw/U4AAAAAoBAAAPAAAA&#10;ZHJzL2Rvd25yZXYueG1sTI/BTsMwEETvSPyDtUhcEHUaoQhCnKpFqrhwgFK1PbrxkgTidRS7aZqv&#10;Z8uFHnfmaXYmmw22ET12vnakYDqJQCAVztRUKlh/Lu8fQfigyejGESo4oYdZfn2V6dS4I31gvwql&#10;4BDyqVZQhdCmUvqiQqv9xLVI7H25zurAZ1dK0+kjh9tGxlGUSKtr4g+VbvGlwuJndbAKFstxtx5P&#10;m3HxOn97L/y2v/t2vVK3N8P8GUTAIfzDcK7P1SHnTnt3IONFoyCOH54YZWPKmxhIkoSF/Z8Qgcwz&#10;eTkh/wUAAP//AwBQSwECLQAUAAYACAAAACEAtoM4kv4AAADhAQAAEwAAAAAAAAAAAAAAAAAAAAAA&#10;W0NvbnRlbnRfVHlwZXNdLnhtbFBLAQItABQABgAIAAAAIQA4/SH/1gAAAJQBAAALAAAAAAAAAAAA&#10;AAAAAC8BAABfcmVscy8ucmVsc1BLAQItABQABgAIAAAAIQDb1ZwmNQIAAM0EAAAOAAAAAAAAAAAA&#10;AAAAAC4CAABkcnMvZTJvRG9jLnhtbFBLAQItABQABgAIAAAAIQAoNw/U4AAAAAoBAAAPAAAAAAAA&#10;AAAAAAAAAI8EAABkcnMvZG93bnJldi54bWxQSwUGAAAAAAQABADzAAAAnAUAAAAA&#10;" strokecolor="#5bc5f2 [3206]" strokeweight="2.25pt">
                <v:stroke dashstyle="dash" endarrow="open"/>
              </v:shape>
            </w:pict>
          </mc:Fallback>
        </mc:AlternateContent>
      </w:r>
    </w:p>
    <w:p w14:paraId="61E46EDF" w14:textId="778C7FAC" w:rsidR="00FB0688" w:rsidRPr="00B30FB6" w:rsidRDefault="003A36BE" w:rsidP="00D15F84">
      <w:pPr>
        <w:pStyle w:val="BodyText0"/>
        <w:rPr>
          <w:lang w:val="ru-RU"/>
        </w:rPr>
      </w:pPr>
      <w:r w:rsidRPr="00B30FB6">
        <w:rPr>
          <w:noProof/>
          <w:sz w:val="24"/>
          <w:szCs w:val="24"/>
          <w:lang w:val="en-US" w:eastAsia="en-US"/>
        </w:rPr>
        <mc:AlternateContent>
          <mc:Choice Requires="wps">
            <w:drawing>
              <wp:anchor distT="0" distB="0" distL="114300" distR="114300" simplePos="0" relativeHeight="251601408" behindDoc="0" locked="0" layoutInCell="1" allowOverlap="1" wp14:anchorId="6F775F2E" wp14:editId="4FC8BC60">
                <wp:simplePos x="0" y="0"/>
                <wp:positionH relativeFrom="column">
                  <wp:posOffset>88265</wp:posOffset>
                </wp:positionH>
                <wp:positionV relativeFrom="paragraph">
                  <wp:posOffset>150495</wp:posOffset>
                </wp:positionV>
                <wp:extent cx="1155700" cy="628650"/>
                <wp:effectExtent l="0" t="0" r="25400" b="19050"/>
                <wp:wrapNone/>
                <wp:docPr id="38" name="Down Arrow Callout 38"/>
                <wp:cNvGraphicFramePr/>
                <a:graphic xmlns:a="http://schemas.openxmlformats.org/drawingml/2006/main">
                  <a:graphicData uri="http://schemas.microsoft.com/office/word/2010/wordprocessingShape">
                    <wps:wsp>
                      <wps:cNvSpPr/>
                      <wps:spPr>
                        <a:xfrm>
                          <a:off x="0" y="0"/>
                          <a:ext cx="1155700" cy="628650"/>
                        </a:xfrm>
                        <a:prstGeom prst="downArrowCallout">
                          <a:avLst>
                            <a:gd name="adj1" fmla="val 54728"/>
                            <a:gd name="adj2" fmla="val 90933"/>
                            <a:gd name="adj3" fmla="val 23541"/>
                            <a:gd name="adj4" fmla="val 63853"/>
                          </a:avLst>
                        </a:prstGeom>
                      </wps:spPr>
                      <wps:style>
                        <a:lnRef idx="2">
                          <a:schemeClr val="accent5"/>
                        </a:lnRef>
                        <a:fillRef idx="1">
                          <a:schemeClr val="lt1"/>
                        </a:fillRef>
                        <a:effectRef idx="0">
                          <a:schemeClr val="accent5"/>
                        </a:effectRef>
                        <a:fontRef idx="minor">
                          <a:schemeClr val="dk1"/>
                        </a:fontRef>
                      </wps:style>
                      <wps:txbx>
                        <w:txbxContent>
                          <w:p w14:paraId="518B65AA" w14:textId="78CFC82D" w:rsidR="0064335F" w:rsidRDefault="0064335F" w:rsidP="00FB0688">
                            <w:pPr>
                              <w:jc w:val="center"/>
                              <w:rPr>
                                <w:rFonts w:ascii="Times New Roman" w:hAnsi="Times New Roman"/>
                                <w:color w:val="65737B" w:themeColor="accent6" w:themeShade="80"/>
                                <w:szCs w:val="20"/>
                                <w:lang w:val="ru-RU"/>
                              </w:rPr>
                            </w:pPr>
                            <w:r>
                              <w:rPr>
                                <w:rFonts w:ascii="Times New Roman" w:hAnsi="Times New Roman"/>
                                <w:color w:val="65737B" w:themeColor="accent6" w:themeShade="80"/>
                                <w:szCs w:val="20"/>
                                <w:lang w:val="ru-RU"/>
                              </w:rPr>
                              <w:t>частичная уступка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75F2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8" o:spid="_x0000_s1035" type="#_x0000_t80" style="position:absolute;left:0;text-align:left;margin-left:6.95pt;margin-top:11.85pt;width:91pt;height:4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TXtAIAANQFAAAOAAAAZHJzL2Uyb0RvYy54bWysVN1v2jAQf5+0/8Hy+xoSCC2IUCGqTpOq&#10;Fq2d+mwcu2RzfJ5tCOyv39mEkK08TXtJ7ny/+/6Y3e5rRXbCugp0QdOrASVCcygr/VbQby/3n24o&#10;cZ7pkinQoqAH4ejt/OOHWWOmIoMNqFJYgka0mzamoBvvzTRJHN+ImrkrMEKjUIKtmUfWviWlZQ1a&#10;r1WSDQbjpAFbGgtcOIevd0chnUf7Ugrun6R0whNVUIzNx6+N33X4JvMZm75ZZjYVb8Ng/xBFzSqN&#10;TjtTd8wzsrXVO1N1xS04kP6KQ52AlBUXMQfMJh38lc3zhhkRc8HiONOVyf0/s/xxt7KkKgs6xE5p&#10;VmOP7qDRZGEtNGTJlIKtJyjESjXGTVHh2axsyzkkQ9p7aevwx4TIPlb30FVX7D3h+JimeX49wCZw&#10;lI2zm3Eey5+ctY11/rOAmgSioCXGEcNoo4gFZrsH52OlyzZcVn5PKZG1wsbtmCL56DqL4WI3epis&#10;j5kMJsNh2/weZtjHZMN8lL7HjPqY8fAmj3YwizYypE55zGdJKNmxSJHyByVC8Ep/FRLLjmXJYlpx&#10;4MVSWYIpFJRxLrTPg3e0F9FBTVZKdYrpJUXlY8io1GKDmoiL0CkOLin+6bHTiF5B+065rjTYSwbK&#10;H53nI/6U/THnkL7fr/dx1iYhsfCyhvKA82fhuJjO8PsKe//AnF8xiw3FccHr4p/wIxU0BYWWomQD&#10;9tel94DHBUEpJQ1udkHdzy2zghL1RePqTNLRKJyCyIzy6wwZ25es+xK9rZeAHcERw+giGfBenUhp&#10;oX7FI7QIXlHENEffBeXenpilP14cPGNcLBYRhutvmH/Qz4YH46HOYWxe9q/MmnYBPK7OI5yuQDth&#10;x5E4Y4OmhsXWg6x8EJ7r2jJ4OuIYtWcu3KY+H1HnYzz/DQAA//8DAFBLAwQUAAYACAAAACEAk/C2&#10;C94AAAAJAQAADwAAAGRycy9kb3ducmV2LnhtbEyPQU/DMAyF70j8h8hI3FhKRxkrTScEQnBBgjGk&#10;HrPGtBWJU5p0Lf8e7wQ3P7+n58/FZnZWHHAInScFl4sEBFLtTUeNgt3748UNiBA1GW09oYIfDLAp&#10;T08KnRs/0RsetrERXEIh1wraGPtcylC36HRY+B6JvU8/OB1ZDo00g5643FmZJsm1dLojvtDqHu9b&#10;rL+2o1Mw7Z4+qm9TVfUYX7Mpe3l+sOZKqfOz+e4WRMQ5/oXhiM/oUDLT3o9kgrCsl2tOKkiXKxBH&#10;f53xYs9Dmq5AloX8/0H5CwAA//8DAFBLAQItABQABgAIAAAAIQC2gziS/gAAAOEBAAATAAAAAAAA&#10;AAAAAAAAAAAAAABbQ29udGVudF9UeXBlc10ueG1sUEsBAi0AFAAGAAgAAAAhADj9If/WAAAAlAEA&#10;AAsAAAAAAAAAAAAAAAAALwEAAF9yZWxzLy5yZWxzUEsBAi0AFAAGAAgAAAAhAJ2PhNe0AgAA1AUA&#10;AA4AAAAAAAAAAAAAAAAALgIAAGRycy9lMm9Eb2MueG1sUEsBAi0AFAAGAAgAAAAhAJPwtgveAAAA&#10;CQEAAA8AAAAAAAAAAAAAAAAADgUAAGRycy9kb3ducmV2LnhtbFBLBQYAAAAABAAEAPMAAAAZBgAA&#10;AAA=&#10;" adj="13792,116,16515,7585" fillcolor="white [3201]" strokecolor="#bec3c6 [3208]" strokeweight="2pt">
                <v:textbox>
                  <w:txbxContent>
                    <w:p w14:paraId="518B65AA" w14:textId="78CFC82D" w:rsidR="0064335F" w:rsidRDefault="0064335F" w:rsidP="00FB0688">
                      <w:pPr>
                        <w:jc w:val="center"/>
                        <w:rPr>
                          <w:rFonts w:ascii="Times New Roman" w:hAnsi="Times New Roman"/>
                          <w:color w:val="65737B" w:themeColor="accent6" w:themeShade="80"/>
                          <w:szCs w:val="20"/>
                          <w:lang w:val="ru-RU"/>
                        </w:rPr>
                      </w:pPr>
                      <w:r>
                        <w:rPr>
                          <w:rFonts w:ascii="Times New Roman" w:hAnsi="Times New Roman"/>
                          <w:color w:val="65737B" w:themeColor="accent6" w:themeShade="80"/>
                          <w:szCs w:val="20"/>
                          <w:lang w:val="ru-RU"/>
                        </w:rPr>
                        <w:t>частичная уступка</w:t>
                      </w:r>
                    </w:p>
                  </w:txbxContent>
                </v:textbox>
              </v:shape>
            </w:pict>
          </mc:Fallback>
        </mc:AlternateContent>
      </w:r>
      <w:r w:rsidR="00364CCE" w:rsidRPr="00B30FB6">
        <w:rPr>
          <w:noProof/>
          <w:lang w:val="en-US" w:eastAsia="en-US"/>
        </w:rPr>
        <mc:AlternateContent>
          <mc:Choice Requires="wps">
            <w:drawing>
              <wp:anchor distT="0" distB="0" distL="114300" distR="114300" simplePos="0" relativeHeight="251659776" behindDoc="0" locked="0" layoutInCell="1" allowOverlap="1" wp14:anchorId="45DBE00A" wp14:editId="62EF8F4E">
                <wp:simplePos x="0" y="0"/>
                <wp:positionH relativeFrom="column">
                  <wp:posOffset>4349750</wp:posOffset>
                </wp:positionH>
                <wp:positionV relativeFrom="paragraph">
                  <wp:posOffset>182245</wp:posOffset>
                </wp:positionV>
                <wp:extent cx="1390015" cy="695325"/>
                <wp:effectExtent l="0" t="0" r="19685" b="28575"/>
                <wp:wrapNone/>
                <wp:docPr id="45" name="Rounded Rectangle 45"/>
                <wp:cNvGraphicFramePr/>
                <a:graphic xmlns:a="http://schemas.openxmlformats.org/drawingml/2006/main">
                  <a:graphicData uri="http://schemas.microsoft.com/office/word/2010/wordprocessingShape">
                    <wps:wsp>
                      <wps:cNvSpPr/>
                      <wps:spPr>
                        <a:xfrm>
                          <a:off x="0" y="0"/>
                          <a:ext cx="139001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E54A84" w14:textId="77777777" w:rsidR="0064335F" w:rsidRPr="001C687F" w:rsidRDefault="0064335F" w:rsidP="00364CCE">
                            <w:pPr>
                              <w:jc w:val="center"/>
                              <w:rPr>
                                <w:rFonts w:ascii="Times New Roman" w:hAnsi="Times New Roman"/>
                                <w:b/>
                                <w:szCs w:val="20"/>
                                <w:lang w:val="ru-RU"/>
                              </w:rPr>
                            </w:pPr>
                            <w:r w:rsidRPr="001C687F">
                              <w:rPr>
                                <w:rFonts w:ascii="Times New Roman" w:hAnsi="Times New Roman"/>
                                <w:b/>
                                <w:szCs w:val="20"/>
                                <w:lang w:val="ru-RU"/>
                              </w:rPr>
                              <w:t>Б</w:t>
                            </w:r>
                          </w:p>
                          <w:p w14:paraId="5168758E" w14:textId="77777777" w:rsidR="0064335F" w:rsidRPr="001C687F" w:rsidRDefault="0064335F" w:rsidP="00364CCE">
                            <w:pPr>
                              <w:jc w:val="center"/>
                              <w:rPr>
                                <w:rFonts w:ascii="Times New Roman" w:hAnsi="Times New Roman"/>
                                <w:b/>
                                <w:szCs w:val="20"/>
                                <w:lang w:val="ru-RU"/>
                              </w:rPr>
                            </w:pPr>
                            <w:r w:rsidRPr="001C687F">
                              <w:rPr>
                                <w:rFonts w:ascii="Times New Roman" w:hAnsi="Times New Roman"/>
                                <w:b/>
                                <w:szCs w:val="20"/>
                                <w:lang w:val="ru-RU"/>
                              </w:rPr>
                              <w:t>(покупател</w:t>
                            </w:r>
                            <w:r>
                              <w:rPr>
                                <w:rFonts w:ascii="Times New Roman" w:hAnsi="Times New Roman"/>
                                <w:b/>
                                <w:szCs w:val="20"/>
                                <w:lang w:val="ru-RU"/>
                              </w:rPr>
                              <w:t>ь</w:t>
                            </w:r>
                            <w:r w:rsidRPr="001C687F">
                              <w:rPr>
                                <w:rFonts w:ascii="Times New Roman" w:hAnsi="Times New Roman"/>
                                <w:b/>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BE00A" id="Rounded Rectangle 45" o:spid="_x0000_s1036" style="position:absolute;left:0;text-align:left;margin-left:342.5pt;margin-top:14.35pt;width:109.4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KIiAIAAFsFAAAOAAAAZHJzL2Uyb0RvYy54bWysVN9v2yAQfp+0/wHxvtpOk26N6lRRqk6T&#10;qjZqO/WZYIgtAceAxM7++h3YcaO22sM0P2COu/vuB99xdd1pRfbC+QZMSYuznBJhOFSN2Zb05/Pt&#10;l2+U+MBMxRQYUdKD8PR68fnTVWvnYgI1qEo4giDGz1tb0joEO88yz2uhmT8DKwwqJTjNAopum1WO&#10;tYiuVTbJ84usBVdZB1x4j6c3vZIuEr6UgocHKb0IRJUUcwtpdWndxDVbXLH51jFbN3xIg/1DFpo1&#10;BoOOUDcsMLJzzTso3XAHHmQ446AzkLLhItWA1RT5m2qeamZFqgWb4+3YJv//YPn9fu1IU5V0OqPE&#10;MI139Ag7U4mKPGL3mNkqQVCHjWqtn6P9k127QfK4jVV30un4x3pIl5p7GJsrukA4Hhbnl3leYBCO&#10;uovL2fkkgWav3tb58F2AJnFTUhfTiDmkxrL9nQ8YFu2PdijElPok0i4clIh5KPMoJFaFYSfJO/FJ&#10;rJQje4ZMYJwLE4peVbNK9MezHL9YKQYZPZKUACOybJQasQeAyNX32D3MYB9dRaLj6Jz/LbHeefRI&#10;kcGE0Vk3BtxHAAqrGiL39scm9a2JXQrdpks3XqRa49EGqgPSwEE/H97y2wbv4I75sGYOBwJHB4c8&#10;POAiFbQlhWFHSQ3u90fn0R55ilpKWhywkvpfO+YEJeqHQQZfFtNpnMgkTGdfJyi4U83mVGN2egV4&#10;cwU+J5anbbQP6riVDvQLvgXLGBVVzHCMXVIe3FFYhX7w8TXhYrlMZjiFloU782R5BI+NjvR67l6Y&#10;swMRA1L4Ho7DyOZvqNjbRk8Dy10A2SSevvZ1uAKc4MSl4bWJT8SpnKxe38TFHwAAAP//AwBQSwME&#10;FAAGAAgAAAAhAMl8fAvcAAAACgEAAA8AAABkcnMvZG93bnJldi54bWxMj9FOg0AQRd9N/IfNmPhi&#10;7CLECsjSGBP1WeoHTNkpENlZwi4t/XvHJ32czMm951a71Y3qRHMYPBt42CSgiFtvB+4MfO3f7nNQ&#10;ISJbHD2TgQsF2NXXVxWW1p/5k05N7JSEcCjRQB/jVGod2p4cho2fiOV39LPDKOfcaTvjWcLdqNMk&#10;2WqHA0tDjxO99tR+N4szUCwfl2bQx2yP8W55J1802Fljbm/Wl2dQkdb4B8OvvqhDLU4Hv7ANajSw&#10;zR9lSzSQ5k+gBCiSrAB1EDLLU9B1pf9PqH8AAAD//wMAUEsBAi0AFAAGAAgAAAAhALaDOJL+AAAA&#10;4QEAABMAAAAAAAAAAAAAAAAAAAAAAFtDb250ZW50X1R5cGVzXS54bWxQSwECLQAUAAYACAAAACEA&#10;OP0h/9YAAACUAQAACwAAAAAAAAAAAAAAAAAvAQAAX3JlbHMvLnJlbHNQSwECLQAUAAYACAAAACEA&#10;jiYiiIgCAABbBQAADgAAAAAAAAAAAAAAAAAuAgAAZHJzL2Uyb0RvYy54bWxQSwECLQAUAAYACAAA&#10;ACEAyXx8C9wAAAAKAQAADwAAAAAAAAAAAAAAAADiBAAAZHJzL2Rvd25yZXYueG1sUEsFBgAAAAAE&#10;AAQA8wAAAOsFAAAAAA==&#10;" fillcolor="#711f7e [3204]" strokecolor="#380f3e [1604]" strokeweight="2pt">
                <v:textbox>
                  <w:txbxContent>
                    <w:p w14:paraId="22E54A84" w14:textId="77777777" w:rsidR="0064335F" w:rsidRPr="001C687F" w:rsidRDefault="0064335F" w:rsidP="00364CCE">
                      <w:pPr>
                        <w:jc w:val="center"/>
                        <w:rPr>
                          <w:rFonts w:ascii="Times New Roman" w:hAnsi="Times New Roman"/>
                          <w:b/>
                          <w:szCs w:val="20"/>
                          <w:lang w:val="ru-RU"/>
                        </w:rPr>
                      </w:pPr>
                      <w:r w:rsidRPr="001C687F">
                        <w:rPr>
                          <w:rFonts w:ascii="Times New Roman" w:hAnsi="Times New Roman"/>
                          <w:b/>
                          <w:szCs w:val="20"/>
                          <w:lang w:val="ru-RU"/>
                        </w:rPr>
                        <w:t>Б</w:t>
                      </w:r>
                    </w:p>
                    <w:p w14:paraId="5168758E" w14:textId="77777777" w:rsidR="0064335F" w:rsidRPr="001C687F" w:rsidRDefault="0064335F" w:rsidP="00364CCE">
                      <w:pPr>
                        <w:jc w:val="center"/>
                        <w:rPr>
                          <w:rFonts w:ascii="Times New Roman" w:hAnsi="Times New Roman"/>
                          <w:b/>
                          <w:szCs w:val="20"/>
                          <w:lang w:val="ru-RU"/>
                        </w:rPr>
                      </w:pPr>
                      <w:r w:rsidRPr="001C687F">
                        <w:rPr>
                          <w:rFonts w:ascii="Times New Roman" w:hAnsi="Times New Roman"/>
                          <w:b/>
                          <w:szCs w:val="20"/>
                          <w:lang w:val="ru-RU"/>
                        </w:rPr>
                        <w:t>(покупател</w:t>
                      </w:r>
                      <w:r>
                        <w:rPr>
                          <w:rFonts w:ascii="Times New Roman" w:hAnsi="Times New Roman"/>
                          <w:b/>
                          <w:szCs w:val="20"/>
                          <w:lang w:val="ru-RU"/>
                        </w:rPr>
                        <w:t>ь</w:t>
                      </w:r>
                      <w:r w:rsidRPr="001C687F">
                        <w:rPr>
                          <w:rFonts w:ascii="Times New Roman" w:hAnsi="Times New Roman"/>
                          <w:b/>
                          <w:szCs w:val="20"/>
                          <w:lang w:val="ru-RU"/>
                        </w:rPr>
                        <w:t>)</w:t>
                      </w:r>
                    </w:p>
                  </w:txbxContent>
                </v:textbox>
              </v:roundrect>
            </w:pict>
          </mc:Fallback>
        </mc:AlternateContent>
      </w:r>
    </w:p>
    <w:p w14:paraId="627EEAA0" w14:textId="3A071317" w:rsidR="00FB0688" w:rsidRPr="00B30FB6" w:rsidRDefault="00FB0688" w:rsidP="00D15F84">
      <w:pPr>
        <w:pStyle w:val="BodyText0"/>
        <w:rPr>
          <w:lang w:val="ru-RU"/>
        </w:rPr>
      </w:pPr>
    </w:p>
    <w:p w14:paraId="0464D4EA" w14:textId="20C75217" w:rsidR="00FB0688" w:rsidRPr="00B30FB6" w:rsidRDefault="00573084" w:rsidP="00D15F84">
      <w:pPr>
        <w:pStyle w:val="BodyText0"/>
        <w:rPr>
          <w:lang w:val="ru-RU"/>
        </w:rPr>
      </w:pPr>
      <w:r w:rsidRPr="00B30FB6">
        <w:rPr>
          <w:noProof/>
          <w:lang w:val="en-US" w:eastAsia="en-US"/>
        </w:rPr>
        <mc:AlternateContent>
          <mc:Choice Requires="wps">
            <w:drawing>
              <wp:anchor distT="0" distB="0" distL="114300" distR="114300" simplePos="0" relativeHeight="251744768" behindDoc="0" locked="0" layoutInCell="1" allowOverlap="1" wp14:anchorId="1B976787" wp14:editId="1B599AC6">
                <wp:simplePos x="0" y="0"/>
                <wp:positionH relativeFrom="column">
                  <wp:posOffset>1440815</wp:posOffset>
                </wp:positionH>
                <wp:positionV relativeFrom="paragraph">
                  <wp:posOffset>102235</wp:posOffset>
                </wp:positionV>
                <wp:extent cx="2794000" cy="463550"/>
                <wp:effectExtent l="19050" t="95250" r="0" b="31750"/>
                <wp:wrapNone/>
                <wp:docPr id="47" name="Straight Arrow Connector 47"/>
                <wp:cNvGraphicFramePr/>
                <a:graphic xmlns:a="http://schemas.openxmlformats.org/drawingml/2006/main">
                  <a:graphicData uri="http://schemas.microsoft.com/office/word/2010/wordprocessingShape">
                    <wps:wsp>
                      <wps:cNvCnPr/>
                      <wps:spPr>
                        <a:xfrm flipV="1">
                          <a:off x="0" y="0"/>
                          <a:ext cx="2794000" cy="463550"/>
                        </a:xfrm>
                        <a:prstGeom prst="straightConnector1">
                          <a:avLst/>
                        </a:prstGeom>
                        <a:ln w="28575" cap="flat" cmpd="sng" algn="ctr">
                          <a:solidFill>
                            <a:schemeClr val="accent4">
                              <a:lumMod val="75000"/>
                            </a:schemeClr>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3A76B" id="Straight Arrow Connector 47" o:spid="_x0000_s1026" type="#_x0000_t32" style="position:absolute;margin-left:113.45pt;margin-top:8.05pt;width:220pt;height:36.5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nkSwIAAPsEAAAOAAAAZHJzL2Uyb0RvYy54bWysVMlu2zAQvRfoPxC8N7JTO06NyEGRNL10&#10;MZq29wkXiQA3kLRl/32HpCx3u6ToheAyb5b3ZnhzezCa7EWIytmWzi9mlAjLHFe2a+m3rw+vrimJ&#10;CSwH7axo6VFEert5+eJm8Gtx6XqnuQgEndi4HnxL+5T8umki64WBeOG8sPgoXTCQ8Bi6hgcY0LvR&#10;zeVsdtUMLnAfHBMx4u19faSb4l9KwdJnKaNIRLcUc0tlDWV9ymuzuYF1F8D3io1pwD9kYUBZDDq5&#10;uocEZBfUH66MYsFFJ9MFc6ZxUiomSg1YzXz2WzWPPXhRakFyop9oiv/PLfu03waieEsXK0osGNTo&#10;MQVQXZ/I2xDcQO6ctcijCwRNkK/BxzXC7uw2jKfotyEXf5DBEKmV/46tUOjAAsmhsH2c2BaHRBhe&#10;Xq7eLGYzFIXh2+Lq9XJZ5Giqn+zPh5jeC2dI3rQ0jnlNCdUYsP8QE2aCwBMgg7UlAwa5Xq6WGAKw&#10;t6SGhFvjsdpoO0pAd9i0LIWSa3Ra8QeldUaXBhR3OpA9YOsAY8KmRbHTO/PR8Xq/WuYKavAJUlL5&#10;xVvO6x5iX0Ecd7XxgttZjmhY9wL4O8tJOnpUwOKs0Jy+EZwSLTDLvCuWCZQ+W0KW6O+myIe2mEvW&#10;qypUdumoReXni5CofJGnlhy6p1xxHQ+cX9TmNCTFGQKyoUSOnokdIRktylQ+Ez+BSnxn04Q3yrpR&#10;v/xnnCVLh/kojKz2JyoqAZmLJ8ePpYkLRzhhRbnxN8gj/PO5wM9/1uYHAAAA//8DAFBLAwQUAAYA&#10;CAAAACEA0mrONOAAAAAJAQAADwAAAGRycy9kb3ducmV2LnhtbEyPwU7DMAyG70i8Q2QkLtOWNpqi&#10;rTSdJgQShyGxwWFHrzFNRZOUJlvL25Od4Gj/n35/LjeT7diFhtB6pyBfZMDI1V63rlHw8f48XwEL&#10;EZ3GzjtS8EMBNtXtTYmF9qPb0+UQG5ZKXChQgYmxLzgPtSGLYeF7cin79IPFmMah4XrAMZXbjoss&#10;k9xi69IFgz09Gqq/Dmer4PVF74XdjaKdPS2XeJy97b7NVqn7u2n7ACzSFP9guOondaiS08mfnQ6s&#10;UyCEXCc0BTIHlgApr4uTgtU6B16V/P8H1S8AAAD//wMAUEsBAi0AFAAGAAgAAAAhALaDOJL+AAAA&#10;4QEAABMAAAAAAAAAAAAAAAAAAAAAAFtDb250ZW50X1R5cGVzXS54bWxQSwECLQAUAAYACAAAACEA&#10;OP0h/9YAAACUAQAACwAAAAAAAAAAAAAAAAAvAQAAX3JlbHMvLnJlbHNQSwECLQAUAAYACAAAACEA&#10;mxK55EsCAAD7BAAADgAAAAAAAAAAAAAAAAAuAgAAZHJzL2Uyb0RvYy54bWxQSwECLQAUAAYACAAA&#10;ACEA0mrONOAAAAAJAQAADwAAAAAAAAAAAAAAAAClBAAAZHJzL2Rvd25yZXYueG1sUEsFBgAAAAAE&#10;AAQA8wAAALIFAAAAAA==&#10;" strokecolor="#969c00 [2407]" strokeweight="2.25pt">
                <v:stroke dashstyle="dash" endarrow="open"/>
              </v:shape>
            </w:pict>
          </mc:Fallback>
        </mc:AlternateContent>
      </w:r>
      <w:r w:rsidR="00FB0688" w:rsidRPr="00B30FB6">
        <w:rPr>
          <w:noProof/>
          <w:sz w:val="24"/>
          <w:szCs w:val="24"/>
          <w:lang w:val="en-US" w:eastAsia="en-US"/>
        </w:rPr>
        <mc:AlternateContent>
          <mc:Choice Requires="wps">
            <w:drawing>
              <wp:anchor distT="0" distB="0" distL="114300" distR="114300" simplePos="0" relativeHeight="251630080" behindDoc="0" locked="0" layoutInCell="1" allowOverlap="1" wp14:anchorId="2362FEE6" wp14:editId="579365EF">
                <wp:simplePos x="0" y="0"/>
                <wp:positionH relativeFrom="column">
                  <wp:posOffset>0</wp:posOffset>
                </wp:positionH>
                <wp:positionV relativeFrom="paragraph">
                  <wp:posOffset>217170</wp:posOffset>
                </wp:positionV>
                <wp:extent cx="1325245" cy="701040"/>
                <wp:effectExtent l="0" t="0" r="27305" b="22860"/>
                <wp:wrapNone/>
                <wp:docPr id="44" name="Rounded Rectangle 44"/>
                <wp:cNvGraphicFramePr/>
                <a:graphic xmlns:a="http://schemas.openxmlformats.org/drawingml/2006/main">
                  <a:graphicData uri="http://schemas.microsoft.com/office/word/2010/wordprocessingShape">
                    <wps:wsp>
                      <wps:cNvSpPr/>
                      <wps:spPr>
                        <a:xfrm>
                          <a:off x="0" y="0"/>
                          <a:ext cx="1325245" cy="70104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7D988DC" w14:textId="77777777" w:rsidR="0064335F" w:rsidRDefault="0064335F" w:rsidP="00FB0688">
                            <w:pPr>
                              <w:jc w:val="center"/>
                              <w:rPr>
                                <w:rFonts w:ascii="Times New Roman" w:hAnsi="Times New Roman"/>
                                <w:b/>
                                <w:szCs w:val="20"/>
                                <w:lang w:val="ru-RU"/>
                              </w:rPr>
                            </w:pPr>
                            <w:r>
                              <w:rPr>
                                <w:rFonts w:ascii="Times New Roman" w:hAnsi="Times New Roman"/>
                                <w:b/>
                                <w:szCs w:val="20"/>
                                <w:lang w:val="ru-RU"/>
                              </w:rPr>
                              <w:t>В</w:t>
                            </w:r>
                          </w:p>
                          <w:p w14:paraId="5F642873" w14:textId="77777777" w:rsidR="0064335F" w:rsidRDefault="0064335F" w:rsidP="00FB0688">
                            <w:pPr>
                              <w:jc w:val="center"/>
                              <w:rPr>
                                <w:rFonts w:ascii="Times New Roman" w:hAnsi="Times New Roman"/>
                                <w:b/>
                                <w:szCs w:val="20"/>
                                <w:lang w:val="ru-RU"/>
                              </w:rPr>
                            </w:pPr>
                            <w:r>
                              <w:rPr>
                                <w:rFonts w:ascii="Times New Roman" w:hAnsi="Times New Roman"/>
                                <w:b/>
                                <w:szCs w:val="20"/>
                                <w:lang w:val="ru-RU"/>
                              </w:rPr>
                              <w:t>(цессионарий)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2FEE6" id="Rounded Rectangle 44" o:spid="_x0000_s1037" style="position:absolute;left:0;text-align:left;margin-left:0;margin-top:17.1pt;width:104.35pt;height:55.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kxgwIAAFsFAAAOAAAAZHJzL2Uyb0RvYy54bWysVN9r2zAQfh/sfxB6Xx1nzrqFOiW0dAxK&#10;W9qOPiuyFBtknXZSYmd//U6y45aubDDmB1mnu/vuh77T2XnfGrZX6BuwJc9PZpwpK6Fq7Lbk3x+v&#10;PnzmzAdhK2HAqpIflOfnq/fvzjq3VHOowVQKGYFYv+xcyesQ3DLLvKxVK/wJOGVJqQFbEUjEbVah&#10;6Ai9Ndl8NvuUdYCVQ5DKezq9HJR8lfC1VjLcau1VYKbklFtIK6Z1E9dsdSaWWxSubuSYhviHLFrR&#10;WAo6QV2KINgOm9+g2kYieNDhREKbgdaNVKkGqiafvarmoRZOpVqoOd5NbfL/D1be7O+QNVXJi4Iz&#10;K1q6o3vY2UpV7J66J+zWKEY6alTn/JLsH9wdjpKnbay619jGP9XD+tTcw9Rc1Qcm6TD/OF/MiwVn&#10;knSnVGyRup89ezv04auClsVNyTGmEXNIjRX7ax8oLNkf7UiIKQ1JpF04GBXzMPZeaaqKws6Td+KT&#10;ujDI9oKYIKRUNhSDqhaVGo4XM/pipRRk8khSAozIujFmws7/hD3AjPbRVSU6Ts6zvztPHiky2DA5&#10;t40FfAvAhHwsQA/2xyYNrYldCv2mTzeeJ9N4tIHqQDRAGObDO3nV0B1cCx/uBNJA0OjQkIdbWrSB&#10;ruQw7jirAX++dR7tiaek5ayjASu5/7ETqDgz3ywx+EteEANYSEKxOJ2TgC81m5cau2svgG4up+fE&#10;ybSN9sEctxqhfaK3YB2jkkpYSbFLLgMehYswDD69JlKt18mMptCJcG0fnIzgsdGRXo/9k0A3EjEQ&#10;hW/gOIxi+YqKg230tLDeBdBN4ulzX8croAlOXBpfm/hEvJST1fObuPoFAAD//wMAUEsDBBQABgAI&#10;AAAAIQBHGWK63AAAAAcBAAAPAAAAZHJzL2Rvd25yZXYueG1sTI/BTsMwEETvSPyDtUjcqE0IoYQ4&#10;FULiAD1UlH6AEy9JRLwOsdsavp7lVI6jGc28qVbJjeKAcxg8abheKBBIrbcDdRp2789XSxAhGrJm&#10;9IQavjHAqj4/q0xp/ZHe8LCNneASCqXR0Mc4lVKGtkdnwsJPSOx9+NmZyHLupJ3NkcvdKDOlCunM&#10;QLzQmwmfemw/t3vHI81r2g3TF/5s1qm53xQvSa1vtb68SI8PICKmeArDHz6jQ81Mjd+TDWLUwEei&#10;hps8A8FuppZ3IBqO5XkBsq7kf/76FwAA//8DAFBLAQItABQABgAIAAAAIQC2gziS/gAAAOEBAAAT&#10;AAAAAAAAAAAAAAAAAAAAAABbQ29udGVudF9UeXBlc10ueG1sUEsBAi0AFAAGAAgAAAAhADj9If/W&#10;AAAAlAEAAAsAAAAAAAAAAAAAAAAALwEAAF9yZWxzLy5yZWxzUEsBAi0AFAAGAAgAAAAhAKwJ6TGD&#10;AgAAWwUAAA4AAAAAAAAAAAAAAAAALgIAAGRycy9lMm9Eb2MueG1sUEsBAi0AFAAGAAgAAAAhAEcZ&#10;YrrcAAAABwEAAA8AAAAAAAAAAAAAAAAA3QQAAGRycy9kb3ducmV2LnhtbFBLBQYAAAAABAAEAPMA&#10;AADmBQAAAAA=&#10;" fillcolor="#cad100 [3207]" strokecolor="#646800 [1607]" strokeweight="2pt">
                <v:textbox>
                  <w:txbxContent>
                    <w:p w14:paraId="27D988DC" w14:textId="77777777" w:rsidR="0064335F" w:rsidRDefault="0064335F" w:rsidP="00FB0688">
                      <w:pPr>
                        <w:jc w:val="center"/>
                        <w:rPr>
                          <w:rFonts w:ascii="Times New Roman" w:hAnsi="Times New Roman"/>
                          <w:b/>
                          <w:szCs w:val="20"/>
                          <w:lang w:val="ru-RU"/>
                        </w:rPr>
                      </w:pPr>
                      <w:r>
                        <w:rPr>
                          <w:rFonts w:ascii="Times New Roman" w:hAnsi="Times New Roman"/>
                          <w:b/>
                          <w:szCs w:val="20"/>
                          <w:lang w:val="ru-RU"/>
                        </w:rPr>
                        <w:t>В</w:t>
                      </w:r>
                    </w:p>
                    <w:p w14:paraId="5F642873" w14:textId="77777777" w:rsidR="0064335F" w:rsidRDefault="0064335F" w:rsidP="00FB0688">
                      <w:pPr>
                        <w:jc w:val="center"/>
                        <w:rPr>
                          <w:rFonts w:ascii="Times New Roman" w:hAnsi="Times New Roman"/>
                          <w:b/>
                          <w:szCs w:val="20"/>
                          <w:lang w:val="ru-RU"/>
                        </w:rPr>
                      </w:pPr>
                      <w:r>
                        <w:rPr>
                          <w:rFonts w:ascii="Times New Roman" w:hAnsi="Times New Roman"/>
                          <w:b/>
                          <w:szCs w:val="20"/>
                          <w:lang w:val="ru-RU"/>
                        </w:rPr>
                        <w:t>(цессионарий)</w:t>
                      </w:r>
                    </w:p>
                  </w:txbxContent>
                </v:textbox>
              </v:roundrect>
            </w:pict>
          </mc:Fallback>
        </mc:AlternateContent>
      </w:r>
    </w:p>
    <w:p w14:paraId="659E6A36" w14:textId="08FF4C11" w:rsidR="00FB0688" w:rsidRPr="00B30FB6" w:rsidRDefault="004E1BA9" w:rsidP="00D15F84">
      <w:pPr>
        <w:pStyle w:val="BodyText0"/>
        <w:rPr>
          <w:lang w:val="ru-RU"/>
        </w:rPr>
      </w:pPr>
      <w:r w:rsidRPr="00B30FB6">
        <w:rPr>
          <w:noProof/>
          <w:lang w:val="en-US" w:eastAsia="en-US"/>
        </w:rPr>
        <mc:AlternateContent>
          <mc:Choice Requires="wps">
            <w:drawing>
              <wp:anchor distT="0" distB="0" distL="114300" distR="114300" simplePos="0" relativeHeight="251802112" behindDoc="1" locked="0" layoutInCell="1" allowOverlap="1" wp14:anchorId="616327E1" wp14:editId="4CBA7104">
                <wp:simplePos x="0" y="0"/>
                <wp:positionH relativeFrom="column">
                  <wp:posOffset>1903095</wp:posOffset>
                </wp:positionH>
                <wp:positionV relativeFrom="paragraph">
                  <wp:posOffset>60960</wp:posOffset>
                </wp:positionV>
                <wp:extent cx="2546592" cy="417961"/>
                <wp:effectExtent l="19050" t="209550" r="25400" b="210820"/>
                <wp:wrapNone/>
                <wp:docPr id="49" name="Text Box 49"/>
                <wp:cNvGraphicFramePr/>
                <a:graphic xmlns:a="http://schemas.openxmlformats.org/drawingml/2006/main">
                  <a:graphicData uri="http://schemas.microsoft.com/office/word/2010/wordprocessingShape">
                    <wps:wsp>
                      <wps:cNvSpPr txBox="1"/>
                      <wps:spPr>
                        <a:xfrm rot="21043170">
                          <a:off x="0" y="0"/>
                          <a:ext cx="2546592" cy="417961"/>
                        </a:xfrm>
                        <a:prstGeom prst="rect">
                          <a:avLst/>
                        </a:prstGeom>
                        <a:solidFill>
                          <a:schemeClr val="lt1"/>
                        </a:solidFill>
                        <a:ln w="6350">
                          <a:noFill/>
                        </a:ln>
                      </wps:spPr>
                      <wps:txbx>
                        <w:txbxContent>
                          <w:p w14:paraId="5CA1E191" w14:textId="67B6C8B1" w:rsidR="0064335F" w:rsidRDefault="0064335F" w:rsidP="004E1BA9">
                            <w:pPr>
                              <w:rPr>
                                <w:rFonts w:ascii="Times New Roman" w:hAnsi="Times New Roman"/>
                                <w:color w:val="969C00" w:themeColor="accent4" w:themeShade="BF"/>
                                <w:lang w:val="ru-RU"/>
                              </w:rPr>
                            </w:pPr>
                            <w:r w:rsidRPr="004E1BA9">
                              <w:rPr>
                                <w:rFonts w:ascii="Times New Roman" w:hAnsi="Times New Roman"/>
                                <w:color w:val="969C00" w:themeColor="accent4" w:themeShade="BF"/>
                                <w:lang w:val="ru-RU"/>
                              </w:rPr>
                              <w:t>требование об уплате части цены</w:t>
                            </w:r>
                            <w:r>
                              <w:rPr>
                                <w:rFonts w:ascii="Times New Roman" w:hAnsi="Times New Roman"/>
                                <w:color w:val="969C00" w:themeColor="accent4" w:themeShade="BF"/>
                                <w:lang w:val="ru-RU"/>
                              </w:rPr>
                              <w:t>;</w:t>
                            </w:r>
                          </w:p>
                          <w:p w14:paraId="6A3E2283" w14:textId="1B6F3C0B" w:rsidR="0064335F" w:rsidRPr="008A3993" w:rsidRDefault="0064335F" w:rsidP="004E1BA9">
                            <w:pPr>
                              <w:rPr>
                                <w:rFonts w:ascii="Times New Roman" w:hAnsi="Times New Roman"/>
                                <w:color w:val="FF0000"/>
                                <w:lang w:val="ru-RU"/>
                              </w:rPr>
                            </w:pPr>
                            <w:r w:rsidRPr="008A3993">
                              <w:rPr>
                                <w:rFonts w:ascii="Times New Roman" w:hAnsi="Times New Roman"/>
                                <w:color w:val="FF0000"/>
                                <w:lang w:val="ru-RU"/>
                              </w:rPr>
                              <w:t>право на увеличение</w:t>
                            </w:r>
                            <w:r>
                              <w:rPr>
                                <w:rFonts w:ascii="Times New Roman" w:hAnsi="Times New Roman"/>
                                <w:color w:val="FF0000"/>
                                <w:lang w:val="ru-RU"/>
                              </w:rPr>
                              <w:t xml:space="preserve"> процентной</w:t>
                            </w:r>
                            <w:r w:rsidRPr="008A3993">
                              <w:rPr>
                                <w:rFonts w:ascii="Times New Roman" w:hAnsi="Times New Roman"/>
                                <w:color w:val="FF0000"/>
                                <w:lang w:val="ru-RU"/>
                              </w:rPr>
                              <w:t xml:space="preserve"> 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27E1" id="Text Box 49" o:spid="_x0000_s1038" type="#_x0000_t202" style="position:absolute;left:0;text-align:left;margin-left:149.85pt;margin-top:4.8pt;width:200.5pt;height:32.9pt;rotation:-608207fd;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2TgIAAJIEAAAOAAAAZHJzL2Uyb0RvYy54bWysVMFu2zAMvQ/YPwi6r45dJ12COkXWosOA&#10;Yi3QDj0rstwYkEVNUmJ3X78nOe66bqdhF4Ei6SfyPdLnF0On2UE535KpeH4y40wZSXVrnir+7eH6&#10;w0fOfBCmFpqMqviz8vxi/f7deW9XqqAd6Vo5BhDjV72t+C4Eu8oyL3eqE/6ErDIINuQ6EXB1T1nt&#10;RA/0TmfFbLbIenK1dSSV9/BejUG+TvhNo2S4bRqvAtMVR20hnS6d23hm63OxenLC7lp5LEP8QxWd&#10;aA0efYG6EkGwvWv/gOpa6chTE04kdRk1TStV6gHd5LM33dzvhFWpF5Dj7QtN/v/Byq+HO8fauuLl&#10;kjMjOmj0oIbAPtHA4AI/vfUrpN1bJIYBfug8+T2cse2hcR1zBHqLfFae5mezxAb6Y0gH8c8vZEdw&#10;CWcxLxfzZcGZRKzMz5aLhJqNYBHUOh8+K+pYNCruIGZCFYcbH1AYUqeUmO5Jt/V1q3W6xAFSl9qx&#10;g4D0Okzgv2Vpw/qKL07nY7mG4ucjsjZ4ILY+thitMGyHRFVeTP1vqX4GLalzdOmtvG5R7I3w4U44&#10;TBKc2I5wi6PRhMfoaHG2I/fjb/6YD4ER5azHZFbcf98LpzjTXwykX+ZlGUc5Xcr5WYGLex3Zvo6Y&#10;fXdJYCBP1SUz5gc9mY2j7hFLtImvIiSMxNsVD5N5GcZ9wRJKtdmkJAyvFeHG3FsZoSe1HoZH4exR&#10;rwClv9I0w2L1RrYxN35paLMP1LRJ00j0yOqRfwx+kvq4pHGzXt9T1q9fyfonAAAA//8DAFBLAwQU&#10;AAYACAAAACEAtB+PFd8AAAAIAQAADwAAAGRycy9kb3ducmV2LnhtbEyPzU7DMBCE70i8g7VI3Kid&#10;CtomxKlQEEL8qBKl3N14SQLxOordJn17lhPcdjSj2W/y9eQ6ccQhtJ40JDMFAqnytqVaw+794WoF&#10;IkRD1nSeUMMJA6yL87PcZNaP9IbHbawFl1DIjIYmxj6TMlQNOhNmvkdi79MPzkSWQy3tYEYud52c&#10;K7WQzrTEHxrTY9lg9b09OA0Wv142tny8342vdrUpn5NT8vSh9eXFdHcLIuIU/8Lwi8/oUDDT3h/I&#10;BtFpmKfpkqMa0gUI9pdKsd7zcXMNssjl/wHFDwAAAP//AwBQSwECLQAUAAYACAAAACEAtoM4kv4A&#10;AADhAQAAEwAAAAAAAAAAAAAAAAAAAAAAW0NvbnRlbnRfVHlwZXNdLnhtbFBLAQItABQABgAIAAAA&#10;IQA4/SH/1gAAAJQBAAALAAAAAAAAAAAAAAAAAC8BAABfcmVscy8ucmVsc1BLAQItABQABgAIAAAA&#10;IQC+Yzb2TgIAAJIEAAAOAAAAAAAAAAAAAAAAAC4CAABkcnMvZTJvRG9jLnhtbFBLAQItABQABgAI&#10;AAAAIQC0H48V3wAAAAgBAAAPAAAAAAAAAAAAAAAAAKgEAABkcnMvZG93bnJldi54bWxQSwUGAAAA&#10;AAQABADzAAAAtAUAAAAA&#10;" fillcolor="white [3201]" stroked="f" strokeweight=".5pt">
                <v:textbox>
                  <w:txbxContent>
                    <w:p w14:paraId="5CA1E191" w14:textId="67B6C8B1" w:rsidR="0064335F" w:rsidRDefault="0064335F" w:rsidP="004E1BA9">
                      <w:pPr>
                        <w:rPr>
                          <w:rFonts w:ascii="Times New Roman" w:hAnsi="Times New Roman"/>
                          <w:color w:val="969C00" w:themeColor="accent4" w:themeShade="BF"/>
                          <w:lang w:val="ru-RU"/>
                        </w:rPr>
                      </w:pPr>
                      <w:r w:rsidRPr="004E1BA9">
                        <w:rPr>
                          <w:rFonts w:ascii="Times New Roman" w:hAnsi="Times New Roman"/>
                          <w:color w:val="969C00" w:themeColor="accent4" w:themeShade="BF"/>
                          <w:lang w:val="ru-RU"/>
                        </w:rPr>
                        <w:t>требование об уплате части цены</w:t>
                      </w:r>
                      <w:r>
                        <w:rPr>
                          <w:rFonts w:ascii="Times New Roman" w:hAnsi="Times New Roman"/>
                          <w:color w:val="969C00" w:themeColor="accent4" w:themeShade="BF"/>
                          <w:lang w:val="ru-RU"/>
                        </w:rPr>
                        <w:t>;</w:t>
                      </w:r>
                    </w:p>
                    <w:p w14:paraId="6A3E2283" w14:textId="1B6F3C0B" w:rsidR="0064335F" w:rsidRPr="008A3993" w:rsidRDefault="0064335F" w:rsidP="004E1BA9">
                      <w:pPr>
                        <w:rPr>
                          <w:rFonts w:ascii="Times New Roman" w:hAnsi="Times New Roman"/>
                          <w:color w:val="FF0000"/>
                          <w:lang w:val="ru-RU"/>
                        </w:rPr>
                      </w:pPr>
                      <w:r w:rsidRPr="008A3993">
                        <w:rPr>
                          <w:rFonts w:ascii="Times New Roman" w:hAnsi="Times New Roman"/>
                          <w:color w:val="FF0000"/>
                          <w:lang w:val="ru-RU"/>
                        </w:rPr>
                        <w:t>право на увеличение</w:t>
                      </w:r>
                      <w:r>
                        <w:rPr>
                          <w:rFonts w:ascii="Times New Roman" w:hAnsi="Times New Roman"/>
                          <w:color w:val="FF0000"/>
                          <w:lang w:val="ru-RU"/>
                        </w:rPr>
                        <w:t xml:space="preserve"> процентной</w:t>
                      </w:r>
                      <w:r w:rsidRPr="008A3993">
                        <w:rPr>
                          <w:rFonts w:ascii="Times New Roman" w:hAnsi="Times New Roman"/>
                          <w:color w:val="FF0000"/>
                          <w:lang w:val="ru-RU"/>
                        </w:rPr>
                        <w:t xml:space="preserve"> ставки?</w:t>
                      </w:r>
                    </w:p>
                  </w:txbxContent>
                </v:textbox>
              </v:shape>
            </w:pict>
          </mc:Fallback>
        </mc:AlternateContent>
      </w:r>
    </w:p>
    <w:p w14:paraId="7D38144B" w14:textId="4E2DF423" w:rsidR="00FB0688" w:rsidRPr="00B30FB6" w:rsidRDefault="00FB0688" w:rsidP="00D15F84">
      <w:pPr>
        <w:pStyle w:val="BodyText0"/>
        <w:rPr>
          <w:lang w:val="ru-RU"/>
        </w:rPr>
      </w:pPr>
    </w:p>
    <w:p w14:paraId="17808F49" w14:textId="32B8CBEF" w:rsidR="00FB0688" w:rsidRDefault="00FB0688" w:rsidP="00D15F84">
      <w:pPr>
        <w:pStyle w:val="BodyText0"/>
        <w:rPr>
          <w:lang w:val="ru-RU"/>
        </w:rPr>
      </w:pPr>
    </w:p>
    <w:p w14:paraId="767453B5" w14:textId="77777777" w:rsidR="000D3948" w:rsidRPr="00B30FB6" w:rsidRDefault="000D3948" w:rsidP="00D15F84">
      <w:pPr>
        <w:pStyle w:val="BodyText0"/>
        <w:rPr>
          <w:lang w:val="ru-RU"/>
        </w:rPr>
      </w:pPr>
    </w:p>
    <w:p w14:paraId="14B19CB6" w14:textId="370D3829" w:rsidR="000C6D27" w:rsidRPr="00B30FB6" w:rsidRDefault="000C6D27" w:rsidP="000C6D27">
      <w:pPr>
        <w:pStyle w:val="BodyText0"/>
        <w:rPr>
          <w:lang w:val="ru-RU"/>
        </w:rPr>
      </w:pPr>
      <w:r w:rsidRPr="00B30FB6">
        <w:rPr>
          <w:lang w:val="ru-RU"/>
        </w:rPr>
        <w:t>Поскольку предмет обязательства (уплата денег) делим, то в результате частичной уступки обязательство по уплате покупной цены трансформировалось в долевое обязательство с множественностью лиц на стороне кредитора. Сущностно такое обязательство практически неотличимо от двух ординарных обязательств, объем исполнения которых в пользу каждого из кредиторов соответственно равен долям права требования, принадлежащим кредиторам в долевом обязательстве</w:t>
      </w:r>
      <w:r w:rsidRPr="00B30FB6">
        <w:rPr>
          <w:vertAlign w:val="superscript"/>
          <w:lang w:val="ru-RU"/>
        </w:rPr>
        <w:footnoteReference w:id="21"/>
      </w:r>
      <w:r w:rsidRPr="00B30FB6">
        <w:rPr>
          <w:lang w:val="ru-RU"/>
        </w:rPr>
        <w:t>.</w:t>
      </w:r>
    </w:p>
    <w:p w14:paraId="7CD5B27A" w14:textId="2D5227C7" w:rsidR="000C6D27" w:rsidRPr="00B30FB6" w:rsidRDefault="006F593F" w:rsidP="000C6D27">
      <w:pPr>
        <w:pStyle w:val="BodyText0"/>
        <w:rPr>
          <w:lang w:val="ru-RU"/>
        </w:rPr>
      </w:pPr>
      <w:r w:rsidRPr="00B30FB6">
        <w:rPr>
          <w:lang w:val="ru-RU"/>
        </w:rPr>
        <w:t>Так как</w:t>
      </w:r>
      <w:r w:rsidR="000C6D27" w:rsidRPr="00B30FB6">
        <w:rPr>
          <w:lang w:val="ru-RU"/>
        </w:rPr>
        <w:t xml:space="preserve"> реализация права на увеличение </w:t>
      </w:r>
      <w:r w:rsidR="0028119E" w:rsidRPr="00B30FB6">
        <w:rPr>
          <w:lang w:val="ru-RU"/>
        </w:rPr>
        <w:t xml:space="preserve">ставки </w:t>
      </w:r>
      <w:r w:rsidR="000C6D27" w:rsidRPr="00B30FB6">
        <w:rPr>
          <w:lang w:val="ru-RU"/>
        </w:rPr>
        <w:t xml:space="preserve">цессионарием В никак не затрагивает право требования А в объеме, оставшемся после уступки, логично предположить, что после правопреемства </w:t>
      </w:r>
      <w:r w:rsidR="0028119E" w:rsidRPr="00B30FB6">
        <w:rPr>
          <w:lang w:val="ru-RU"/>
        </w:rPr>
        <w:t>каждый из</w:t>
      </w:r>
      <w:r w:rsidR="009879A4" w:rsidRPr="00B30FB6">
        <w:rPr>
          <w:lang w:val="ru-RU"/>
        </w:rPr>
        <w:t xml:space="preserve"> кредитор</w:t>
      </w:r>
      <w:r w:rsidR="0028119E" w:rsidRPr="00B30FB6">
        <w:rPr>
          <w:lang w:val="ru-RU"/>
        </w:rPr>
        <w:t>ов</w:t>
      </w:r>
      <w:r w:rsidR="000C6D27" w:rsidRPr="00B30FB6">
        <w:rPr>
          <w:lang w:val="ru-RU"/>
        </w:rPr>
        <w:t xml:space="preserve"> </w:t>
      </w:r>
      <w:r w:rsidR="0028119E" w:rsidRPr="00B30FB6">
        <w:rPr>
          <w:lang w:val="ru-RU"/>
        </w:rPr>
        <w:t xml:space="preserve">будет </w:t>
      </w:r>
      <w:r w:rsidR="000C6D27" w:rsidRPr="00B30FB6">
        <w:rPr>
          <w:lang w:val="ru-RU"/>
        </w:rPr>
        <w:t xml:space="preserve">управомочен на </w:t>
      </w:r>
      <w:r w:rsidRPr="00B30FB6">
        <w:rPr>
          <w:lang w:val="ru-RU"/>
        </w:rPr>
        <w:t>осуществление этого</w:t>
      </w:r>
      <w:r w:rsidR="000C6D27" w:rsidRPr="00B30FB6">
        <w:rPr>
          <w:lang w:val="ru-RU"/>
        </w:rPr>
        <w:t xml:space="preserve"> секундарного права</w:t>
      </w:r>
      <w:r w:rsidR="009879A4" w:rsidRPr="00B30FB6">
        <w:rPr>
          <w:lang w:val="ru-RU"/>
        </w:rPr>
        <w:t xml:space="preserve"> </w:t>
      </w:r>
      <w:r w:rsidRPr="00B30FB6">
        <w:rPr>
          <w:lang w:val="ru-RU"/>
        </w:rPr>
        <w:t xml:space="preserve">независимо друг от друга. Увеличение ставки </w:t>
      </w:r>
      <w:r w:rsidR="00535E36" w:rsidRPr="00B30FB6">
        <w:rPr>
          <w:lang w:val="ru-RU"/>
        </w:rPr>
        <w:t>А</w:t>
      </w:r>
      <w:r w:rsidRPr="00B30FB6">
        <w:rPr>
          <w:lang w:val="ru-RU"/>
        </w:rPr>
        <w:t xml:space="preserve"> не повлияет на размер процентов, начисляемых </w:t>
      </w:r>
      <w:r w:rsidR="00535E36" w:rsidRPr="00B30FB6">
        <w:rPr>
          <w:lang w:val="ru-RU"/>
        </w:rPr>
        <w:t>в обязательстве, стороной которого является В, и наоборот.</w:t>
      </w:r>
    </w:p>
    <w:p w14:paraId="1153367B" w14:textId="77777777" w:rsidR="000D3948" w:rsidRDefault="000D3948" w:rsidP="000C6D27">
      <w:pPr>
        <w:pStyle w:val="BodyText0"/>
        <w:rPr>
          <w:u w:val="single"/>
          <w:lang w:val="ru-RU"/>
        </w:rPr>
      </w:pPr>
    </w:p>
    <w:p w14:paraId="64ABD90A" w14:textId="4BF74B34" w:rsidR="006F593F" w:rsidRPr="00B30FB6" w:rsidRDefault="006F593F" w:rsidP="000C6D27">
      <w:pPr>
        <w:pStyle w:val="BodyText0"/>
        <w:rPr>
          <w:u w:val="single"/>
          <w:lang w:val="ru-RU"/>
        </w:rPr>
      </w:pPr>
      <w:r w:rsidRPr="00B30FB6">
        <w:rPr>
          <w:u w:val="single"/>
          <w:lang w:val="ru-RU"/>
        </w:rPr>
        <w:lastRenderedPageBreak/>
        <w:t>Ситуация 3</w:t>
      </w:r>
      <w:r w:rsidR="000D3948">
        <w:rPr>
          <w:u w:val="single"/>
          <w:lang w:val="ru-RU"/>
        </w:rPr>
        <w:t xml:space="preserve"> (рис. 3)</w:t>
      </w:r>
      <w:r w:rsidRPr="00B30FB6">
        <w:rPr>
          <w:u w:val="single"/>
          <w:lang w:val="ru-RU"/>
        </w:rPr>
        <w:t>.</w:t>
      </w:r>
    </w:p>
    <w:p w14:paraId="1FF0A41E" w14:textId="504B6894" w:rsidR="00F80853" w:rsidRPr="00B30FB6" w:rsidRDefault="00F80853" w:rsidP="000C6D27">
      <w:pPr>
        <w:pStyle w:val="BodyText0"/>
        <w:rPr>
          <w:lang w:val="ru-RU"/>
        </w:rPr>
      </w:pPr>
      <w:r w:rsidRPr="00B30FB6">
        <w:rPr>
          <w:lang w:val="ru-RU"/>
        </w:rPr>
        <w:t>Заключен договор купли-продажи. По условиям договора обязательство покупателя альтернативное, право выбора принадлежит продавцу.</w:t>
      </w:r>
      <w:r w:rsidR="003D7F76" w:rsidRPr="00B30FB6">
        <w:rPr>
          <w:lang w:val="ru-RU"/>
        </w:rPr>
        <w:t xml:space="preserve"> Варианты исполнения – уплата цены или передача неделимой вещи.</w:t>
      </w:r>
    </w:p>
    <w:p w14:paraId="3CA490EA" w14:textId="38A17B5A" w:rsidR="006F593F" w:rsidRDefault="00B6110B" w:rsidP="000C6D27">
      <w:pPr>
        <w:pStyle w:val="BodyText0"/>
        <w:rPr>
          <w:lang w:val="ru-RU"/>
        </w:rPr>
      </w:pPr>
      <w:r w:rsidRPr="00B30FB6">
        <w:rPr>
          <w:lang w:val="ru-RU"/>
        </w:rPr>
        <w:t xml:space="preserve">Продавец (А) </w:t>
      </w:r>
      <w:r w:rsidR="009D40EC" w:rsidRPr="00B30FB6">
        <w:rPr>
          <w:lang w:val="ru-RU"/>
        </w:rPr>
        <w:t>уступил</w:t>
      </w:r>
      <w:r w:rsidRPr="00B30FB6">
        <w:rPr>
          <w:lang w:val="ru-RU"/>
        </w:rPr>
        <w:t xml:space="preserve"> третьему лицу (В) часть требовани</w:t>
      </w:r>
      <w:r w:rsidR="009D40EC" w:rsidRPr="00B30FB6">
        <w:rPr>
          <w:lang w:val="ru-RU"/>
        </w:rPr>
        <w:t>й</w:t>
      </w:r>
      <w:r w:rsidRPr="00B30FB6">
        <w:rPr>
          <w:lang w:val="ru-RU"/>
        </w:rPr>
        <w:t xml:space="preserve"> </w:t>
      </w:r>
      <w:r w:rsidR="009D40EC" w:rsidRPr="00B30FB6">
        <w:rPr>
          <w:lang w:val="ru-RU"/>
        </w:rPr>
        <w:t xml:space="preserve">к покупателю </w:t>
      </w:r>
      <w:r w:rsidRPr="00B30FB6">
        <w:rPr>
          <w:lang w:val="ru-RU"/>
        </w:rPr>
        <w:t xml:space="preserve">(Б). </w:t>
      </w:r>
      <w:r w:rsidR="003D7F76" w:rsidRPr="00B30FB6">
        <w:rPr>
          <w:lang w:val="ru-RU"/>
        </w:rPr>
        <w:t xml:space="preserve">Кто и в каком порядке </w:t>
      </w:r>
      <w:r w:rsidR="000610B2" w:rsidRPr="00B30FB6">
        <w:rPr>
          <w:lang w:val="ru-RU"/>
        </w:rPr>
        <w:t>вправе</w:t>
      </w:r>
      <w:r w:rsidR="003D7F76" w:rsidRPr="00B30FB6">
        <w:rPr>
          <w:lang w:val="ru-RU"/>
        </w:rPr>
        <w:t xml:space="preserve"> осуществить выбор предмета исполнения?</w:t>
      </w:r>
    </w:p>
    <w:p w14:paraId="2605F8A6" w14:textId="77777777" w:rsidR="000D3948" w:rsidRDefault="000D3948" w:rsidP="000C6D27">
      <w:pPr>
        <w:pStyle w:val="BodyText0"/>
        <w:rPr>
          <w:lang w:val="ru-RU"/>
        </w:rPr>
      </w:pPr>
    </w:p>
    <w:p w14:paraId="4415C3DF" w14:textId="1F624263" w:rsidR="000D3948" w:rsidRPr="00B30FB6" w:rsidRDefault="000D3948" w:rsidP="000C6D27">
      <w:pPr>
        <w:pStyle w:val="BodyText0"/>
        <w:rPr>
          <w:lang w:val="ru-RU"/>
        </w:rPr>
      </w:pPr>
      <w:r>
        <w:rPr>
          <w:lang w:val="ru-RU"/>
        </w:rPr>
        <w:t>Рис. 3</w:t>
      </w:r>
    </w:p>
    <w:p w14:paraId="4DE4D771" w14:textId="2EE7B626" w:rsidR="00625FDA" w:rsidRPr="00B30FB6" w:rsidRDefault="00E64BF7" w:rsidP="000C6D27">
      <w:pPr>
        <w:pStyle w:val="BodyText0"/>
        <w:rPr>
          <w:lang w:val="ru-RU"/>
        </w:rPr>
      </w:pPr>
      <w:r w:rsidRPr="00B30FB6">
        <w:rPr>
          <w:noProof/>
          <w:lang w:val="en-US" w:eastAsia="en-US"/>
        </w:rPr>
        <mc:AlternateContent>
          <mc:Choice Requires="wps">
            <w:drawing>
              <wp:anchor distT="0" distB="0" distL="114300" distR="114300" simplePos="0" relativeHeight="251787776" behindDoc="0" locked="0" layoutInCell="1" allowOverlap="1" wp14:anchorId="6314B64E" wp14:editId="278E9593">
                <wp:simplePos x="0" y="0"/>
                <wp:positionH relativeFrom="column">
                  <wp:posOffset>1391059</wp:posOffset>
                </wp:positionH>
                <wp:positionV relativeFrom="paragraph">
                  <wp:posOffset>96046</wp:posOffset>
                </wp:positionV>
                <wp:extent cx="740265" cy="2002420"/>
                <wp:effectExtent l="38100" t="38100" r="41275" b="93345"/>
                <wp:wrapNone/>
                <wp:docPr id="10" name="Right Brace 10"/>
                <wp:cNvGraphicFramePr/>
                <a:graphic xmlns:a="http://schemas.openxmlformats.org/drawingml/2006/main">
                  <a:graphicData uri="http://schemas.microsoft.com/office/word/2010/wordprocessingShape">
                    <wps:wsp>
                      <wps:cNvSpPr/>
                      <wps:spPr>
                        <a:xfrm>
                          <a:off x="0" y="0"/>
                          <a:ext cx="740265" cy="2002420"/>
                        </a:xfrm>
                        <a:prstGeom prst="rightBrace">
                          <a:avLst>
                            <a:gd name="adj1" fmla="val 39123"/>
                            <a:gd name="adj2" fmla="val 53910"/>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5BDD7" id="Right Brace 10" o:spid="_x0000_s1026" type="#_x0000_t88" style="position:absolute;margin-left:109.55pt;margin-top:7.55pt;width:58.3pt;height:157.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IvhwIAAHEFAAAOAAAAZHJzL2Uyb0RvYy54bWysVFtr2zAUfh/sPwi9r47dpF1DnJKldAxK&#10;W9qOPiuyFHvotiMlTvbrdyQ7TtgKhbEXW9K5f+c7Z3a904psBfjGmpLmZyNKhOG2asy6pN9fbj99&#10;psQHZiqmrBEl3QtPr+cfP8xaNxWFra2qBBB0Yvy0dSWtQ3DTLPO8Fpr5M+uEQaG0oFnAK6yzCliL&#10;3rXKitHoImstVA4sF97j600npPPkX0rBw4OUXgSiSoq5hfSF9F3FbzafsekamKsb3qfB/iELzRqD&#10;QQdXNywwsoHmL1e64WC9leGMW51ZKRsuUg1YTT76o5rnmjmRakFwvBtg8v/PLb/fPgJpKuwdwmOY&#10;xh49Nes6kC/AuCD4ihC1zk9R89k9Qn/zeIz17iTo+MdKyC7Buh9gFbtAOD5ejkfFxYQSjiLsWTEu&#10;ktPsaO3Ah6/CahIPJYWYQIqfMGXbOx8SuFWfIat+5JRIrbBXW6bI+VVenPe9PNEpTnUmqHSI23vE&#10;DA6R57MsFtmVlU5hr0QMqsyTkIgQFlKkdBI3xVIBwdAlZZwLEyYxOvpL2tFMNkoNhqP3DXv9aCoS&#10;bwfj/H3jwSJFtiYMxroxFt5yEHZ5n7Ls9A8IdHVHCFa22iM5wHZT4x2/bbA/d8yHRwYIPTIGRz88&#10;4Ecq25bU9idKagu/3nqP+shelFLS4tiV1P/cMBCUqG8GeX2Vj8dxTtNlPLlEqhA4laxOJWajlxZ7&#10;gGTA7NIx6gd1OEqw+hU3xCJGRREzHGOXlAc4XJahWwe4Y7hYLJIazqZj4c48Ox6dR1QjUV52rwxc&#10;T9KA9L63hxFl08SpjgRH3Whp7GITrGxCFB5x7S8414k4/Q6Ki+P0nrSOm3L+GwAA//8DAFBLAwQU&#10;AAYACAAAACEASK8Bbt4AAAAKAQAADwAAAGRycy9kb3ducmV2LnhtbEyPwU7DMBBE70j8g7VIXBB1&#10;0hKgIU5VVaIgbgQ+wImXJCVeR7abhr9ne4LT7mpGs2+KzWwHMaEPvSMF6SIBgdQ401Or4PPj+fYR&#10;RIiajB4coYIfDLApLy8KnRt3onecqtgKDqGQawVdjGMuZWg6tDos3IjE2pfzVkc+fSuN1ycOt4Nc&#10;Jsm9tLon/tDpEXcdNt/V0Sq4wfVrqg+WDvNbtt++7Hy1n2qlrq/m7ROIiHP8M8MZn9GhZKbaHckE&#10;MShYpuuUrSxkPNmwWmUPIOrzktyBLAv5v0L5CwAA//8DAFBLAQItABQABgAIAAAAIQC2gziS/gAA&#10;AOEBAAATAAAAAAAAAAAAAAAAAAAAAABbQ29udGVudF9UeXBlc10ueG1sUEsBAi0AFAAGAAgAAAAh&#10;ADj9If/WAAAAlAEAAAsAAAAAAAAAAAAAAAAALwEAAF9yZWxzLy5yZWxzUEsBAi0AFAAGAAgAAAAh&#10;AK3Toi+HAgAAcQUAAA4AAAAAAAAAAAAAAAAALgIAAGRycy9lMm9Eb2MueG1sUEsBAi0AFAAGAAgA&#10;AAAhAEivAW7eAAAACgEAAA8AAAAAAAAAAAAAAAAA4QQAAGRycy9kb3ducmV2LnhtbFBLBQYAAAAA&#10;BAAEAPMAAADsBQAAAAA=&#10;" adj="3124,11645" strokecolor="#bec3c6 [3208]" strokeweight="2pt">
                <v:shadow on="t" color="black" opacity="24903f" origin=",.5" offset="0,.55556mm"/>
              </v:shape>
            </w:pict>
          </mc:Fallback>
        </mc:AlternateContent>
      </w:r>
      <w:r w:rsidR="00625FDA" w:rsidRPr="00B30FB6">
        <w:rPr>
          <w:noProof/>
          <w:lang w:val="en-US" w:eastAsia="en-US"/>
        </w:rPr>
        <mc:AlternateContent>
          <mc:Choice Requires="wps">
            <w:drawing>
              <wp:anchor distT="0" distB="0" distL="114300" distR="114300" simplePos="0" relativeHeight="251558400" behindDoc="0" locked="0" layoutInCell="1" allowOverlap="1" wp14:anchorId="4323C372" wp14:editId="240CEA31">
                <wp:simplePos x="0" y="0"/>
                <wp:positionH relativeFrom="column">
                  <wp:posOffset>1355725</wp:posOffset>
                </wp:positionH>
                <wp:positionV relativeFrom="paragraph">
                  <wp:posOffset>593090</wp:posOffset>
                </wp:positionV>
                <wp:extent cx="372330" cy="1145894"/>
                <wp:effectExtent l="0" t="0" r="27940" b="16510"/>
                <wp:wrapNone/>
                <wp:docPr id="11" name="Text Box 11"/>
                <wp:cNvGraphicFramePr/>
                <a:graphic xmlns:a="http://schemas.openxmlformats.org/drawingml/2006/main">
                  <a:graphicData uri="http://schemas.microsoft.com/office/word/2010/wordprocessingShape">
                    <wps:wsp>
                      <wps:cNvSpPr txBox="1"/>
                      <wps:spPr>
                        <a:xfrm>
                          <a:off x="0" y="0"/>
                          <a:ext cx="372330" cy="1145894"/>
                        </a:xfrm>
                        <a:prstGeom prst="rect">
                          <a:avLst/>
                        </a:prstGeom>
                        <a:solidFill>
                          <a:schemeClr val="lt1"/>
                        </a:solidFill>
                        <a:ln w="6350">
                          <a:solidFill>
                            <a:schemeClr val="bg1"/>
                          </a:solidFill>
                        </a:ln>
                      </wps:spPr>
                      <wps:txbx>
                        <w:txbxContent>
                          <w:p w14:paraId="13A21CC8" w14:textId="77777777" w:rsidR="0064335F" w:rsidRPr="00075576" w:rsidRDefault="0064335F" w:rsidP="00625FDA">
                            <w:pPr>
                              <w:rPr>
                                <w:rFonts w:ascii="Times New Roman" w:hAnsi="Times New Roman"/>
                                <w:b/>
                                <w:color w:val="8F8F8F" w:themeColor="background2" w:themeShade="BF"/>
                                <w:spacing w:val="20"/>
                                <w:szCs w:val="20"/>
                                <w:lang w:val="ru-RU"/>
                              </w:rPr>
                            </w:pPr>
                            <w:r w:rsidRPr="00075576">
                              <w:rPr>
                                <w:rFonts w:ascii="Times New Roman" w:hAnsi="Times New Roman"/>
                                <w:b/>
                                <w:color w:val="8F8F8F" w:themeColor="background2" w:themeShade="BF"/>
                                <w:spacing w:val="20"/>
                                <w:szCs w:val="20"/>
                                <w:lang w:val="ru-RU"/>
                              </w:rPr>
                              <w:t>право выбора</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C372" id="Text Box 11" o:spid="_x0000_s1039" type="#_x0000_t202" style="position:absolute;left:0;text-align:left;margin-left:106.75pt;margin-top:46.7pt;width:29.3pt;height:90.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Y5TAIAAKsEAAAOAAAAZHJzL2Uyb0RvYy54bWysVMtu2zAQvBfoPxC8N/IzD8Ny4DpIUSBI&#10;AsRBzjRF2QIoLkvSltKv75DyI0lzKnqhl7ur4e7srKfXba3ZTjlfkcl5/6zHmTKSisqsc/68vP12&#10;yZkPwhRCk1E5f1WeX8++fpk2dqIGtCFdKMcAYvyksTnfhGAnWeblRtXCn5FVBsGSXC0Crm6dFU40&#10;QK91Nuj1zrOGXGEdSeU9vDddkM8SflkqGR7K0qvAdM5RW0inS+cqntlsKiZrJ+ymkvsyxD9UUYvK&#10;4NEj1I0Igm1d9RdUXUlHnspwJqnOqCwrqVIP6Kbf+9DN00ZYlXoBOd4eafL/D1be7x4dqwrMrs+Z&#10;ETVmtFRtYN+pZXCBn8b6CdKeLBJDCz9yD34PZ2y7LV0df9EQQxxMvx7ZjWgSzuHFYDhERCLU74/G&#10;l1ejCJOdvrbOhx+KahaNnDtML5Eqdnc+dKmHlPiYJ10Vt5XW6RIVoxbasZ3ArHVINQL8XZY2rMn5&#10;+XDcS8DvYklzJ4TV+hME4GmDmiMnXe/RCu2q7TgcHohZUfEKvhx1ivNW3lZo6k748CgcJAYisDbh&#10;AUepCUXR3uJsQ+73Z/6Yn/N4ctZAsjn3v7bCKc70TwNNXPVHo6jxdBmNLwa4uLeR1duI2dYLAlMY&#10;O6pLZswP+mCWjuoXbNc8voqQMBKV5Ryvd+YidIuE7ZRqPk9JULUV4c48WRmh42TiyJbti3B2P9cA&#10;RdzTQdxi8mG8XW780tB8G6is0uwj0R2re/6xEUk9++2NK/f2nrJO/zGzPwAAAP//AwBQSwMEFAAG&#10;AAgAAAAhAMUT3ATjAAAACgEAAA8AAABkcnMvZG93bnJldi54bWxMj8tuwjAQRfeV+AdrkLqpivMo&#10;bQlxEEJCakU3BDbsTDwkUeJxFJuQ9utrVu1uRnN059x0NeqWDdjb2pCAcBYAQyqMqqkUcDxsn9+B&#10;WSdJydYQCvhGC6ts8pDKRJkb7XHIXcl8CNlECqic6xLObVGhlnZmOiR/u5heS+fXvuSqlzcfrlse&#10;BcEr17Im/6GSHW4qLJr8qgWctjteBx/rZjjN91+fYblpfp5yIR6n43oJzOHo/mC463t1yLzT2VxJ&#10;WdYKiMJ47lEBi/gFmAeitygEdr4P8QJ4lvL/FbJfAAAA//8DAFBLAQItABQABgAIAAAAIQC2gziS&#10;/gAAAOEBAAATAAAAAAAAAAAAAAAAAAAAAABbQ29udGVudF9UeXBlc10ueG1sUEsBAi0AFAAGAAgA&#10;AAAhADj9If/WAAAAlAEAAAsAAAAAAAAAAAAAAAAALwEAAF9yZWxzLy5yZWxzUEsBAi0AFAAGAAgA&#10;AAAhAHfAdjlMAgAAqwQAAA4AAAAAAAAAAAAAAAAALgIAAGRycy9lMm9Eb2MueG1sUEsBAi0AFAAG&#10;AAgAAAAhAMUT3ATjAAAACgEAAA8AAAAAAAAAAAAAAAAApgQAAGRycy9kb3ducmV2LnhtbFBLBQYA&#10;AAAABAAEAPMAAAC2BQAAAAA=&#10;" fillcolor="white [3201]" strokecolor="white [3212]" strokeweight=".5pt">
                <v:textbox style="layout-flow:vertical">
                  <w:txbxContent>
                    <w:p w14:paraId="13A21CC8" w14:textId="77777777" w:rsidR="0064335F" w:rsidRPr="00075576" w:rsidRDefault="0064335F" w:rsidP="00625FDA">
                      <w:pPr>
                        <w:rPr>
                          <w:rFonts w:ascii="Times New Roman" w:hAnsi="Times New Roman"/>
                          <w:b/>
                          <w:color w:val="8F8F8F" w:themeColor="background2" w:themeShade="BF"/>
                          <w:spacing w:val="20"/>
                          <w:szCs w:val="20"/>
                          <w:lang w:val="ru-RU"/>
                        </w:rPr>
                      </w:pPr>
                      <w:r w:rsidRPr="00075576">
                        <w:rPr>
                          <w:rFonts w:ascii="Times New Roman" w:hAnsi="Times New Roman"/>
                          <w:b/>
                          <w:color w:val="8F8F8F" w:themeColor="background2" w:themeShade="BF"/>
                          <w:spacing w:val="20"/>
                          <w:szCs w:val="20"/>
                          <w:lang w:val="ru-RU"/>
                        </w:rPr>
                        <w:t>право выбора</w:t>
                      </w:r>
                    </w:p>
                  </w:txbxContent>
                </v:textbox>
              </v:shape>
            </w:pict>
          </mc:Fallback>
        </mc:AlternateContent>
      </w:r>
      <w:r w:rsidR="00625FDA" w:rsidRPr="00B30FB6">
        <w:rPr>
          <w:noProof/>
          <w:lang w:val="en-US" w:eastAsia="en-US"/>
        </w:rPr>
        <mc:AlternateContent>
          <mc:Choice Requires="wps">
            <w:drawing>
              <wp:anchor distT="0" distB="0" distL="114300" distR="114300" simplePos="0" relativeHeight="251644416" behindDoc="0" locked="0" layoutInCell="1" allowOverlap="1" wp14:anchorId="01396044" wp14:editId="1E811FB6">
                <wp:simplePos x="0" y="0"/>
                <wp:positionH relativeFrom="column">
                  <wp:posOffset>0</wp:posOffset>
                </wp:positionH>
                <wp:positionV relativeFrom="paragraph">
                  <wp:posOffset>789305</wp:posOffset>
                </wp:positionV>
                <wp:extent cx="1303020" cy="565150"/>
                <wp:effectExtent l="0" t="0" r="11430" b="25400"/>
                <wp:wrapNone/>
                <wp:docPr id="50" name="Down Arrow Callout 50"/>
                <wp:cNvGraphicFramePr/>
                <a:graphic xmlns:a="http://schemas.openxmlformats.org/drawingml/2006/main">
                  <a:graphicData uri="http://schemas.microsoft.com/office/word/2010/wordprocessingShape">
                    <wps:wsp>
                      <wps:cNvSpPr/>
                      <wps:spPr>
                        <a:xfrm>
                          <a:off x="0" y="0"/>
                          <a:ext cx="1303020" cy="565150"/>
                        </a:xfrm>
                        <a:prstGeom prst="downArrowCallout">
                          <a:avLst>
                            <a:gd name="adj1" fmla="val 54728"/>
                            <a:gd name="adj2" fmla="val 90933"/>
                            <a:gd name="adj3" fmla="val 23541"/>
                            <a:gd name="adj4" fmla="val 63853"/>
                          </a:avLst>
                        </a:prstGeom>
                      </wps:spPr>
                      <wps:style>
                        <a:lnRef idx="2">
                          <a:schemeClr val="accent5"/>
                        </a:lnRef>
                        <a:fillRef idx="1">
                          <a:schemeClr val="lt1"/>
                        </a:fillRef>
                        <a:effectRef idx="0">
                          <a:schemeClr val="accent5"/>
                        </a:effectRef>
                        <a:fontRef idx="minor">
                          <a:schemeClr val="dk1"/>
                        </a:fontRef>
                      </wps:style>
                      <wps:txbx>
                        <w:txbxContent>
                          <w:p w14:paraId="4D36E039" w14:textId="77777777" w:rsidR="0064335F" w:rsidRDefault="0064335F" w:rsidP="00625FDA">
                            <w:pPr>
                              <w:jc w:val="center"/>
                              <w:rPr>
                                <w:rFonts w:ascii="Times New Roman" w:hAnsi="Times New Roman"/>
                                <w:color w:val="65737B" w:themeColor="accent6" w:themeShade="80"/>
                                <w:szCs w:val="20"/>
                                <w:lang w:val="ru-RU"/>
                              </w:rPr>
                            </w:pPr>
                            <w:r>
                              <w:rPr>
                                <w:rFonts w:ascii="Times New Roman" w:hAnsi="Times New Roman"/>
                                <w:color w:val="65737B" w:themeColor="accent6" w:themeShade="80"/>
                                <w:szCs w:val="20"/>
                                <w:lang w:val="ru-RU"/>
                              </w:rPr>
                              <w:t>частичная уступка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96044" id="Down Arrow Callout 50" o:spid="_x0000_s1040" type="#_x0000_t80" style="position:absolute;left:0;text-align:left;margin-left:0;margin-top:62.15pt;width:102.6pt;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brswIAANUFAAAOAAAAZHJzL2Uyb0RvYy54bWysVEtv2zAMvg/YfxB0X/1I3EcQpwhSdBhQ&#10;tMHaoWdFlhpvsqhJSpzs14+SHSdbcxp2sSnx4+OjSE5vd40iW2FdDbqk2UVKidAcqlq/lfTby/2n&#10;a0qcZ7piCrQo6V44ejv7+GHamonIYQ2qEpagE+0mrSnp2nszSRLH16Jh7gKM0KiUYBvm8Wjfksqy&#10;Fr03KsnT9DJpwVbGAhfO4e1dp6Sz6F9Kwf2TlE54okqKufn4tfG7Ct9kNmWTN8vMuuZ9GuwfsmhY&#10;rTHo4OqOeUY2tn7nqqm5BQfSX3BoEpCy5iJyQDZZ+heb5zUzInLB4jgzlMn9P7f8cbu0pK5KWmB5&#10;NGvwje6g1WRuLbRkwZSCjSeoxEq1xk3Q4NksbX9yKAbaO2mb8EdCZBerux+qK3aecLzMRukozTEK&#10;R11xWWSd0+RobazznwU0JAglrTCPmEafRSww2z44Hytd9emy6ntGiWwUPtyWKVKMr/Lr/mFPMPkp&#10;5ia9GY3eY0anmHxUjLP3mPEp5nJ0XUQ/yKLPDKUDj9k0CSXrihQlv1ciJK/0VyGx7FiWPNKKDS8W&#10;yhKkUFLGudC+CNHRX0QHM1krNRhm5wyVjymjUY8NZiIOwmCYnjP8M+JgEaOC9oNxU2uw5xxUP4bI&#10;Hf7AvuMc6Pvdahd7LRsHZuFqBdUeG9BCN5nO8PsaH/+BOb9kFl8U+wXXi3/Cj1TQlhR6iZI12F/n&#10;7gMeJwS1lLQ42iV1PzfMCkrUF42zc5ONx2EXxMO4uAo9aU81q1ON3jQLwCfBHsPsohjwXh1EaaF5&#10;xS00D1FRxTTH2CXl3h4OC9+tHNxjXMznEYbzb5h/0M+GB+eh0KFvXnavzJp+AjzOziMc1kDfYl1P&#10;HLHBUsN840HWPiiPde0PuDtiH/V7Liyn03NEHbfx7DcAAAD//wMAUEsDBBQABgAIAAAAIQCWNhly&#10;3QAAAAgBAAAPAAAAZHJzL2Rvd25yZXYueG1sTI9PT8MwDMXvSHyHyEjcWPoHBipNpwlpN0BiTEjc&#10;vNZrKhKnarKtfHvMCW62n/38e/Vq9k6daIpDYAP5IgNF3IZu4N7A7n1z8wAqJuQOXWAy8E0RVs3l&#10;RY1VF878Rqdt6pWYcKzQgE1prLSOrSWPcRFGYtEOYfKYpJ163U14FnPvdJFlS+1xYPlgcaQnS+3X&#10;9ugF43PjXnV+n5cv68O4S8/4YWlpzPXVvH4ElWhOf8vwiy830AjTPhy5i8oZkCBJpsVtCUrkIrsr&#10;QO2lyMsSdFPr/wGaHwAAAP//AwBQSwECLQAUAAYACAAAACEAtoM4kv4AAADhAQAAEwAAAAAAAAAA&#10;AAAAAAAAAAAAW0NvbnRlbnRfVHlwZXNdLnhtbFBLAQItABQABgAIAAAAIQA4/SH/1gAAAJQBAAAL&#10;AAAAAAAAAAAAAAAAAC8BAABfcmVscy8ucmVsc1BLAQItABQABgAIAAAAIQDVfabrswIAANUFAAAO&#10;AAAAAAAAAAAAAAAAAC4CAABkcnMvZTJvRG9jLnhtbFBLAQItABQABgAIAAAAIQCWNhly3QAAAAgB&#10;AAAPAAAAAAAAAAAAAAAAAA0FAABkcnMvZG93bnJldi54bWxQSwUGAAAAAAQABADzAAAAFwYAAAAA&#10;" adj="13792,2281,16515,8236" fillcolor="white [3201]" strokecolor="#bec3c6 [3208]" strokeweight="2pt">
                <v:textbox>
                  <w:txbxContent>
                    <w:p w14:paraId="4D36E039" w14:textId="77777777" w:rsidR="0064335F" w:rsidRDefault="0064335F" w:rsidP="00625FDA">
                      <w:pPr>
                        <w:jc w:val="center"/>
                        <w:rPr>
                          <w:rFonts w:ascii="Times New Roman" w:hAnsi="Times New Roman"/>
                          <w:color w:val="65737B" w:themeColor="accent6" w:themeShade="80"/>
                          <w:szCs w:val="20"/>
                          <w:lang w:val="ru-RU"/>
                        </w:rPr>
                      </w:pPr>
                      <w:r>
                        <w:rPr>
                          <w:rFonts w:ascii="Times New Roman" w:hAnsi="Times New Roman"/>
                          <w:color w:val="65737B" w:themeColor="accent6" w:themeShade="80"/>
                          <w:szCs w:val="20"/>
                          <w:lang w:val="ru-RU"/>
                        </w:rPr>
                        <w:t>частичная уступка</w:t>
                      </w:r>
                    </w:p>
                  </w:txbxContent>
                </v:textbox>
              </v:shape>
            </w:pict>
          </mc:Fallback>
        </mc:AlternateContent>
      </w:r>
      <w:r w:rsidR="00625FDA" w:rsidRPr="00B30FB6">
        <w:rPr>
          <w:noProof/>
          <w:lang w:val="en-US" w:eastAsia="en-US"/>
        </w:rPr>
        <mc:AlternateContent>
          <mc:Choice Requires="wps">
            <w:drawing>
              <wp:anchor distT="0" distB="0" distL="114300" distR="114300" simplePos="0" relativeHeight="251687424" behindDoc="0" locked="0" layoutInCell="1" allowOverlap="1" wp14:anchorId="470CAE35" wp14:editId="5AAA4EA6">
                <wp:simplePos x="0" y="0"/>
                <wp:positionH relativeFrom="column">
                  <wp:posOffset>635</wp:posOffset>
                </wp:positionH>
                <wp:positionV relativeFrom="paragraph">
                  <wp:posOffset>1437640</wp:posOffset>
                </wp:positionV>
                <wp:extent cx="1325245" cy="701040"/>
                <wp:effectExtent l="0" t="0" r="27305" b="22860"/>
                <wp:wrapNone/>
                <wp:docPr id="51" name="Rounded Rectangle 51"/>
                <wp:cNvGraphicFramePr/>
                <a:graphic xmlns:a="http://schemas.openxmlformats.org/drawingml/2006/main">
                  <a:graphicData uri="http://schemas.microsoft.com/office/word/2010/wordprocessingShape">
                    <wps:wsp>
                      <wps:cNvSpPr/>
                      <wps:spPr>
                        <a:xfrm>
                          <a:off x="0" y="0"/>
                          <a:ext cx="1325245" cy="70104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D44D40E" w14:textId="77777777" w:rsidR="0064335F" w:rsidRDefault="0064335F" w:rsidP="00625FDA">
                            <w:pPr>
                              <w:jc w:val="center"/>
                              <w:rPr>
                                <w:rFonts w:ascii="Times New Roman" w:hAnsi="Times New Roman"/>
                                <w:b/>
                                <w:szCs w:val="20"/>
                                <w:lang w:val="ru-RU"/>
                              </w:rPr>
                            </w:pPr>
                            <w:r>
                              <w:rPr>
                                <w:rFonts w:ascii="Times New Roman" w:hAnsi="Times New Roman"/>
                                <w:b/>
                                <w:szCs w:val="20"/>
                                <w:lang w:val="ru-RU"/>
                              </w:rPr>
                              <w:t>В</w:t>
                            </w:r>
                          </w:p>
                          <w:p w14:paraId="648805C2" w14:textId="77777777" w:rsidR="0064335F" w:rsidRDefault="0064335F" w:rsidP="00625FDA">
                            <w:pPr>
                              <w:jc w:val="center"/>
                              <w:rPr>
                                <w:rFonts w:ascii="Times New Roman" w:hAnsi="Times New Roman"/>
                                <w:b/>
                                <w:szCs w:val="20"/>
                                <w:lang w:val="ru-RU"/>
                              </w:rPr>
                            </w:pPr>
                            <w:r>
                              <w:rPr>
                                <w:rFonts w:ascii="Times New Roman" w:hAnsi="Times New Roman"/>
                                <w:b/>
                                <w:szCs w:val="20"/>
                                <w:lang w:val="ru-RU"/>
                              </w:rPr>
                              <w:t>(цессионарий)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CAE35" id="Rounded Rectangle 51" o:spid="_x0000_s1041" style="position:absolute;left:0;text-align:left;margin-left:.05pt;margin-top:113.2pt;width:104.35pt;height:5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lkhAIAAFsFAAAOAAAAZHJzL2Uyb0RvYy54bWysVN9r2zAQfh/sfxB6Xx1nybqFOCWkdAxK&#10;W9qOPiuyFBtknSZdYmd//U6y45aubDCWB0Xn+/3dd1pedI1hB+VDDbbg+dmEM2UllLXdFfz749WH&#10;z5wFFLYUBqwq+FEFfrF6/27ZuoWaQgWmVJ5REBsWrSt4hegWWRZkpRoRzsApS0oNvhFIot9lpRct&#10;RW9MNp1MPmUt+NJ5kCoE+nrZK/kqxddaSbzVOihkpuBUG6bTp3Mbz2y1FIudF66q5VCG+IcqGlFb&#10;SjqGuhQo2N7Xv4VqaukhgMYzCU0GWtdSpR6om3zyqpuHSjiVeiFwghthCv8vrLw53HlWlwWf55xZ&#10;0dCM7mFvS1Wye0JP2J1RjHQEVOvCguwf3J0fpEDX2HWnfRP/qR/WJXCPI7iqQybpY/5xOp/O5pxJ&#10;0p1Ts7OEfvbs7XzArwoaFi8F97GMWEMCVhyuA1Jasj/ZkRBL6otINzwaFesw9l5p6orSTpN34pPa&#10;GM8OgpggpFQWZ72qEqXqP88n9IudUpLRI0kpYIysa2PG2PmfYvdhBvvoqhIdR+fJ351Hj5QZLI7O&#10;TW3BvxXAYBoVNaB7+xNIPTQRJey2XZp4Pj9NdQvlkWjgod+P4ORVTTO4FgHvhKeFoNWhJcdbOrSB&#10;tuAw3DirwP9863u0J56SlrOWFqzg4cdeeMWZ+WaJwV/yGTGAYRJm8/MpCf6lZvtSY/fNBmhyRFKq&#10;Ll2jPZrTVXtonugtWMespBJWUu6CS/QnYYP94tNrItV6ncxoC53Aa/vgZAwegY70euyehHcDEZEo&#10;fAOnZRSLV1TsbaOnhfUeQdeJpxHqHtdhBLTBiUvDaxOfiJdysnp+E1e/AAAA//8DAFBLAwQUAAYA&#10;CAAAACEAJV///t0AAAAIAQAADwAAAGRycy9kb3ducmV2LnhtbEyPwU7DMBBE70j8g7VI3KhNClEI&#10;cSqExAF6qCj9ACdekoh4HWK3NXw92xM9jmY086ZaJTeKA85h8KThdqFAILXeDtRp2H283BQgQjRk&#10;zegJNfxggFV9eVGZ0vojveNhGzvBJRRKo6GPcSqlDG2PzoSFn5DY+/SzM5Hl3Ek7myOXu1FmSuXS&#10;mYF4oTcTPvfYfm33jkeat7Qbpm/83axT87DJX5Na32t9fZWeHkFETPE/DCd8RoeamRq/JxvEeNIi&#10;asiy/A4E25kq+EmjYbnMC5B1Jc8P1H8AAAD//wMAUEsBAi0AFAAGAAgAAAAhALaDOJL+AAAA4QEA&#10;ABMAAAAAAAAAAAAAAAAAAAAAAFtDb250ZW50X1R5cGVzXS54bWxQSwECLQAUAAYACAAAACEAOP0h&#10;/9YAAACUAQAACwAAAAAAAAAAAAAAAAAvAQAAX3JlbHMvLnJlbHNQSwECLQAUAAYACAAAACEA+N7p&#10;ZIQCAABbBQAADgAAAAAAAAAAAAAAAAAuAgAAZHJzL2Uyb0RvYy54bWxQSwECLQAUAAYACAAAACEA&#10;JV///t0AAAAIAQAADwAAAAAAAAAAAAAAAADeBAAAZHJzL2Rvd25yZXYueG1sUEsFBgAAAAAEAAQA&#10;8wAAAOgFAAAAAA==&#10;" fillcolor="#cad100 [3207]" strokecolor="#646800 [1607]" strokeweight="2pt">
                <v:textbox>
                  <w:txbxContent>
                    <w:p w14:paraId="4D44D40E" w14:textId="77777777" w:rsidR="0064335F" w:rsidRDefault="0064335F" w:rsidP="00625FDA">
                      <w:pPr>
                        <w:jc w:val="center"/>
                        <w:rPr>
                          <w:rFonts w:ascii="Times New Roman" w:hAnsi="Times New Roman"/>
                          <w:b/>
                          <w:szCs w:val="20"/>
                          <w:lang w:val="ru-RU"/>
                        </w:rPr>
                      </w:pPr>
                      <w:r>
                        <w:rPr>
                          <w:rFonts w:ascii="Times New Roman" w:hAnsi="Times New Roman"/>
                          <w:b/>
                          <w:szCs w:val="20"/>
                          <w:lang w:val="ru-RU"/>
                        </w:rPr>
                        <w:t>В</w:t>
                      </w:r>
                    </w:p>
                    <w:p w14:paraId="648805C2" w14:textId="77777777" w:rsidR="0064335F" w:rsidRDefault="0064335F" w:rsidP="00625FDA">
                      <w:pPr>
                        <w:jc w:val="center"/>
                        <w:rPr>
                          <w:rFonts w:ascii="Times New Roman" w:hAnsi="Times New Roman"/>
                          <w:b/>
                          <w:szCs w:val="20"/>
                          <w:lang w:val="ru-RU"/>
                        </w:rPr>
                      </w:pPr>
                      <w:r>
                        <w:rPr>
                          <w:rFonts w:ascii="Times New Roman" w:hAnsi="Times New Roman"/>
                          <w:b/>
                          <w:szCs w:val="20"/>
                          <w:lang w:val="ru-RU"/>
                        </w:rPr>
                        <w:t>(цессионарий)</w:t>
                      </w:r>
                    </w:p>
                  </w:txbxContent>
                </v:textbox>
              </v:roundrect>
            </w:pict>
          </mc:Fallback>
        </mc:AlternateContent>
      </w:r>
      <w:r w:rsidR="00625FDA" w:rsidRPr="00B30FB6">
        <w:rPr>
          <w:noProof/>
          <w:lang w:val="en-US" w:eastAsia="en-US"/>
        </w:rPr>
        <mc:AlternateContent>
          <mc:Choice Requires="wps">
            <w:drawing>
              <wp:anchor distT="0" distB="0" distL="114300" distR="114300" simplePos="0" relativeHeight="251730432" behindDoc="0" locked="0" layoutInCell="1" allowOverlap="1" wp14:anchorId="4F75D8C3" wp14:editId="529825B9">
                <wp:simplePos x="0" y="0"/>
                <wp:positionH relativeFrom="column">
                  <wp:posOffset>635</wp:posOffset>
                </wp:positionH>
                <wp:positionV relativeFrom="paragraph">
                  <wp:posOffset>-635</wp:posOffset>
                </wp:positionV>
                <wp:extent cx="1324610" cy="700405"/>
                <wp:effectExtent l="0" t="0" r="27940" b="23495"/>
                <wp:wrapNone/>
                <wp:docPr id="53" name="Rounded Rectangle 53"/>
                <wp:cNvGraphicFramePr/>
                <a:graphic xmlns:a="http://schemas.openxmlformats.org/drawingml/2006/main">
                  <a:graphicData uri="http://schemas.microsoft.com/office/word/2010/wordprocessingShape">
                    <wps:wsp>
                      <wps:cNvSpPr/>
                      <wps:spPr>
                        <a:xfrm>
                          <a:off x="0" y="0"/>
                          <a:ext cx="1324610" cy="70040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41B3E61" w14:textId="77777777" w:rsidR="0064335F" w:rsidRPr="00312BAB" w:rsidRDefault="0064335F" w:rsidP="00625FD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А</w:t>
                            </w:r>
                          </w:p>
                          <w:p w14:paraId="1434D440" w14:textId="77777777" w:rsidR="0064335F" w:rsidRPr="00312BAB" w:rsidRDefault="0064335F" w:rsidP="00625FD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(продавец,</w:t>
                            </w:r>
                          </w:p>
                          <w:p w14:paraId="49BF59E4" w14:textId="77777777" w:rsidR="0064335F" w:rsidRPr="00312BAB" w:rsidRDefault="0064335F" w:rsidP="00625FD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цедент)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5D8C3" id="Rounded Rectangle 53" o:spid="_x0000_s1042" style="position:absolute;left:0;text-align:left;margin-left:.05pt;margin-top:-.05pt;width:104.3pt;height:55.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04ggIAAFsFAAAOAAAAZHJzL2Uyb0RvYy54bWysVN1r2zAQfx/sfxB6X23no91CnRJSOgal&#10;DW1HnxVZig2STpOU2Nlfv5PsuKUrG4z5Qb7T3f1035dXnVbkIJxvwJS0OMspEYZD1ZhdSb8/3Xz6&#10;TIkPzFRMgRElPQpPr5YfP1y2diEmUIOqhCMIYvyitSWtQ7CLLPO8Fpr5M7DCoFCC0ywg63ZZ5ViL&#10;6Fplkzw/z1pwlXXAhfd4e90L6TLhSyl4uJfSi0BUSdG3kE6Xzm08s+UlW+wcs3XDBzfYP3ihWWPw&#10;0RHqmgVG9q75DUo33IEHGc446AykbLhIMWA0Rf4mmseaWZFiweR4O6bJ/z9YfnfYONJUJZ1PKTFM&#10;Y40eYG8qUZEHzB4zOyUIyjBRrfUL1H+0GzdwHskYdSedjn+Mh3QpuccxuaILhONlMZ3MzgusAUfZ&#10;RZ7P8nkEzV6srfPhqwBNIlFSF92IPqTEssOtD73+SQ+No0u9E4kKRyWiH8o8CIlR4bOTZJ36SayV&#10;IweGncA4FyZMe1HNKtFfz3P8BqdGi+RiAozIslFqxC7+hN37OuhHU5HacTTO/248WqSXwYTRWDcG&#10;3HsAKhRDALLXPyWpT03MUui2Xap4cR5V49UWqiO2gYN+PrzlNw3W4Jb5sGEOBwLLhkMe7vGQCtqS&#10;wkBRUoP7+d591Mc+RSklLQ5YSf2PPXOCEvXNYAd/KWazOJGJmc0vJsi415Lta4nZ6zVg5QpcJ5Yn&#10;MuoHdSKlA/2Mu2AVX0URMxzfLikP7sSsQz/4uE24WK2SGk6hZeHWPFoewWOiY3s9dc/M2aERA7bw&#10;HZyGkS3etGKvGy0NrPYBZJP69CWvQwlwglMvDdsmrojXfNJ62YnLXwAAAP//AwBQSwMEFAAGAAgA&#10;AAAhAP/KcE/cAAAABgEAAA8AAABkcnMvZG93bnJldi54bWxMjsFOwzAQRO9I/IO1SNxaOwGVKI1T&#10;QaWWEwcKUsVtG7tJRLwOsduEv2d7oqfRzKxmX7GaXCfOdgitJw3JXIGwVHnTUq3h82Mzy0CEiGSw&#10;82Q1/NoAq/L2psDc+JHe7XkXa8EjFHLU0MTY51KGqrEOw9z3lrg7+sFhZDvU0gw48rjrZKrUQjps&#10;iT802Nt1Y6vv3clp2CYvP18jLtR68yYzwtf9fvv4oPX93fS8BBHtFP+P4YLP6FAy08GfyATRXbyI&#10;GmYsXKYqewJx4DRRKciykNf45R8AAAD//wMAUEsBAi0AFAAGAAgAAAAhALaDOJL+AAAA4QEAABMA&#10;AAAAAAAAAAAAAAAAAAAAAFtDb250ZW50X1R5cGVzXS54bWxQSwECLQAUAAYACAAAACEAOP0h/9YA&#10;AACUAQAACwAAAAAAAAAAAAAAAAAvAQAAX3JlbHMvLnJlbHNQSwECLQAUAAYACAAAACEAUtEtOIIC&#10;AABbBQAADgAAAAAAAAAAAAAAAAAuAgAAZHJzL2Uyb0RvYy54bWxQSwECLQAUAAYACAAAACEA/8pw&#10;T9wAAAAGAQAADwAAAAAAAAAAAAAAAADcBAAAZHJzL2Rvd25yZXYueG1sUEsFBgAAAAAEAAQA8wAA&#10;AOUFAAAAAA==&#10;" fillcolor="#5bc5f2 [3206]" strokecolor="#0c6f99 [1606]" strokeweight="2pt">
                <v:textbox>
                  <w:txbxContent>
                    <w:p w14:paraId="341B3E61" w14:textId="77777777" w:rsidR="0064335F" w:rsidRPr="00312BAB" w:rsidRDefault="0064335F" w:rsidP="00625FD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А</w:t>
                      </w:r>
                    </w:p>
                    <w:p w14:paraId="1434D440" w14:textId="77777777" w:rsidR="0064335F" w:rsidRPr="00312BAB" w:rsidRDefault="0064335F" w:rsidP="00625FD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(продавец,</w:t>
                      </w:r>
                    </w:p>
                    <w:p w14:paraId="49BF59E4" w14:textId="77777777" w:rsidR="0064335F" w:rsidRPr="00312BAB" w:rsidRDefault="0064335F" w:rsidP="00625FD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цедент)</w:t>
                      </w:r>
                    </w:p>
                  </w:txbxContent>
                </v:textbox>
              </v:roundrect>
            </w:pict>
          </mc:Fallback>
        </mc:AlternateContent>
      </w:r>
    </w:p>
    <w:p w14:paraId="7C0369C1" w14:textId="0E55F802" w:rsidR="00625FDA" w:rsidRPr="00B30FB6" w:rsidRDefault="00625FDA" w:rsidP="000C6D27">
      <w:pPr>
        <w:pStyle w:val="BodyText0"/>
        <w:rPr>
          <w:lang w:val="ru-RU"/>
        </w:rPr>
      </w:pPr>
    </w:p>
    <w:p w14:paraId="1318271E" w14:textId="0A439830" w:rsidR="00625FDA" w:rsidRPr="00B30FB6" w:rsidRDefault="00D2321B" w:rsidP="000C6D27">
      <w:pPr>
        <w:pStyle w:val="BodyText0"/>
        <w:rPr>
          <w:lang w:val="ru-RU"/>
        </w:rPr>
      </w:pPr>
      <w:r w:rsidRPr="00B30FB6">
        <w:rPr>
          <w:noProof/>
          <w:lang w:val="en-US" w:eastAsia="en-US"/>
        </w:rPr>
        <mc:AlternateContent>
          <mc:Choice Requires="wps">
            <w:drawing>
              <wp:anchor distT="0" distB="0" distL="114300" distR="114300" simplePos="0" relativeHeight="251759104" behindDoc="0" locked="0" layoutInCell="1" allowOverlap="1" wp14:anchorId="42A177D3" wp14:editId="31EC07DE">
                <wp:simplePos x="0" y="0"/>
                <wp:positionH relativeFrom="column">
                  <wp:posOffset>1992943</wp:posOffset>
                </wp:positionH>
                <wp:positionV relativeFrom="paragraph">
                  <wp:posOffset>292864</wp:posOffset>
                </wp:positionV>
                <wp:extent cx="2291788" cy="595630"/>
                <wp:effectExtent l="0" t="19050" r="32385" b="33020"/>
                <wp:wrapNone/>
                <wp:docPr id="5" name="Right Arrow 5"/>
                <wp:cNvGraphicFramePr/>
                <a:graphic xmlns:a="http://schemas.openxmlformats.org/drawingml/2006/main">
                  <a:graphicData uri="http://schemas.microsoft.com/office/word/2010/wordprocessingShape">
                    <wps:wsp>
                      <wps:cNvSpPr/>
                      <wps:spPr>
                        <a:xfrm>
                          <a:off x="0" y="0"/>
                          <a:ext cx="2291788" cy="595630"/>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CE853F9" w14:textId="77777777" w:rsidR="0064335F" w:rsidRPr="00675ACE" w:rsidRDefault="0064335F" w:rsidP="00625FDA">
                            <w:pPr>
                              <w:jc w:val="center"/>
                              <w:rPr>
                                <w:rFonts w:ascii="Times New Roman" w:hAnsi="Times New Roman"/>
                                <w:szCs w:val="20"/>
                                <w:lang w:val="ru-RU"/>
                              </w:rPr>
                            </w:pPr>
                            <w:r w:rsidRPr="00675ACE">
                              <w:rPr>
                                <w:rFonts w:ascii="Times New Roman" w:hAnsi="Times New Roman"/>
                                <w:szCs w:val="20"/>
                                <w:lang w:val="ru-RU"/>
                              </w:rPr>
                              <w:t>уплата денег</w:t>
                            </w:r>
                            <w:r>
                              <w:rPr>
                                <w:rFonts w:ascii="Times New Roman" w:hAnsi="Times New Roman"/>
                                <w:szCs w:val="20"/>
                                <w:lang w:val="en-US"/>
                              </w:rPr>
                              <w:t xml:space="preserve"> </w:t>
                            </w:r>
                            <w:r w:rsidRPr="00675ACE">
                              <w:rPr>
                                <w:rFonts w:ascii="Times New Roman" w:hAnsi="Times New Roman"/>
                                <w:szCs w:val="20"/>
                                <w:lang w:val="ru-RU"/>
                              </w:rPr>
                              <w:t>ИЛИ</w:t>
                            </w:r>
                            <w:r>
                              <w:rPr>
                                <w:rFonts w:ascii="Times New Roman" w:hAnsi="Times New Roman"/>
                                <w:szCs w:val="20"/>
                                <w:lang w:val="en-US"/>
                              </w:rPr>
                              <w:t xml:space="preserve"> </w:t>
                            </w:r>
                            <w:r w:rsidRPr="00675ACE">
                              <w:rPr>
                                <w:rFonts w:ascii="Times New Roman" w:hAnsi="Times New Roman"/>
                                <w:szCs w:val="20"/>
                                <w:lang w:val="ru-RU"/>
                              </w:rPr>
                              <w:t>передача вещи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177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43" type="#_x0000_t13" style="position:absolute;left:0;text-align:left;margin-left:156.9pt;margin-top:23.05pt;width:180.45pt;height:46.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OHgAIAAFQFAAAOAAAAZHJzL2Uyb0RvYy54bWysVE1v2zAMvQ/YfxB0Xx1ndT+COkXQosOA&#10;oivaDj0rshQbkEWNUmJnv36U7LhFV2zAMB9kUSQfxUdSF5d9a9hOoW/Aljw/mnGmrISqsZuSf3+6&#10;+XTGmQ/CVsKAVSXfK88vlx8/XHRuoeZQg6kUMgKxftG5ktchuEWWeVmrVvgjcMqSUgO2IpCIm6xC&#10;0RF6a7L5bHaSdYCVQ5DKezq9HpR8mfC1VjJ809qrwEzJ6W4hrZjWdVyz5YVYbFC4upHjNcQ/3KIV&#10;jaWgE9S1CIJtsfkNqm0kggcdjiS0GWjdSJVyoGzy2ZtsHmvhVMqFyPFuosn/P1h5t7tH1lQlLziz&#10;oqUSPTSbOrAVInSsiAR1zi/I7tHd4yh52sZse41t/FMerE+k7idSVR+YpMP5/Dw/PaM2kKQrzouT&#10;z4n17MXboQ9fFLQsbkqOMX4KnxgVu1sfKC45HAxJiHcabpF2YW9UvIixD0pTOjFu8k6NpK4Msp2g&#10;FhBSKhuKQVWLSg3HxYy+mCoFmTySlAAjsm6MmbDzP2EPMKN9dFWpDyfn2d+dJ48UGWyYnNvGAr4H&#10;YEI+JqAH+wNJAzWRpdCv+1Tq/PRQ1jVUe6o/wjAY3smbhopwK3y4F0iTQDND0x2+0aINdCWHccdZ&#10;DfjzvfNoTw1KWs46mqyS+x9bgYoz89VS657nx8dxFJNwXJzOScDXmvVrjd22V0CVy+kdcTJto30w&#10;h61GaJ/pEVjFqKQSVlLsksuAB+EqDBNPz4hUq1Uyo/FzItzaRycjeCQ6ttdT/yzQjZ0YqIfv4DCF&#10;YvGmFQfb6GlhtQ2gm9SnkeqB17EENLqpl8ZnJr4Nr+Vk9fIYLn8BAAD//wMAUEsDBBQABgAIAAAA&#10;IQCZyH0J3wAAAAoBAAAPAAAAZHJzL2Rvd25yZXYueG1sTI9BS8QwEIXvgv8hjODNTWtL69amiwgV&#10;wYPsruA128Sm2ExKkm7rv3c8ucfhfbz3Tb1b7cjO2ofBoYB0kwDT2Dk1YC/g49jePQALUaKSo0Mt&#10;4EcH2DXXV7WslFtwr8+H2DMqwVBJASbGqeI8dEZbGTZu0kjZl/NWRjp9z5WXC5Xbkd8nScGtHJAW&#10;jJz0s9Hd92G2At4+39Ocx3Z5afdHNK+lmWe/CnF7sz49Aot6jf8w/OmTOjTkdHIzqsBGAVmakXoU&#10;kBcpMAKKMi+BnYjMtlvgTc0vX2h+AQAA//8DAFBLAQItABQABgAIAAAAIQC2gziS/gAAAOEBAAAT&#10;AAAAAAAAAAAAAAAAAAAAAABbQ29udGVudF9UeXBlc10ueG1sUEsBAi0AFAAGAAgAAAAhADj9If/W&#10;AAAAlAEAAAsAAAAAAAAAAAAAAAAALwEAAF9yZWxzLy5yZWxzUEsBAi0AFAAGAAgAAAAhAJVIo4eA&#10;AgAAVAUAAA4AAAAAAAAAAAAAAAAALgIAAGRycy9lMm9Eb2MueG1sUEsBAi0AFAAGAAgAAAAhAJnI&#10;fQnfAAAACgEAAA8AAAAAAAAAAAAAAAAA2gQAAGRycy9kb3ducmV2LnhtbFBLBQYAAAAABAAEAPMA&#10;AADmBQAAAAA=&#10;" adj="18793" fillcolor="#bec3c6 [3208]" strokecolor="#5a6266 [1608]" strokeweight="2pt">
                <v:textbox>
                  <w:txbxContent>
                    <w:p w14:paraId="4CE853F9" w14:textId="77777777" w:rsidR="0064335F" w:rsidRPr="00675ACE" w:rsidRDefault="0064335F" w:rsidP="00625FDA">
                      <w:pPr>
                        <w:jc w:val="center"/>
                        <w:rPr>
                          <w:rFonts w:ascii="Times New Roman" w:hAnsi="Times New Roman"/>
                          <w:szCs w:val="20"/>
                          <w:lang w:val="ru-RU"/>
                        </w:rPr>
                      </w:pPr>
                      <w:r w:rsidRPr="00675ACE">
                        <w:rPr>
                          <w:rFonts w:ascii="Times New Roman" w:hAnsi="Times New Roman"/>
                          <w:szCs w:val="20"/>
                          <w:lang w:val="ru-RU"/>
                        </w:rPr>
                        <w:t>уплата денег</w:t>
                      </w:r>
                      <w:r>
                        <w:rPr>
                          <w:rFonts w:ascii="Times New Roman" w:hAnsi="Times New Roman"/>
                          <w:szCs w:val="20"/>
                          <w:lang w:val="en-US"/>
                        </w:rPr>
                        <w:t xml:space="preserve"> </w:t>
                      </w:r>
                      <w:r w:rsidRPr="00675ACE">
                        <w:rPr>
                          <w:rFonts w:ascii="Times New Roman" w:hAnsi="Times New Roman"/>
                          <w:szCs w:val="20"/>
                          <w:lang w:val="ru-RU"/>
                        </w:rPr>
                        <w:t>ИЛИ</w:t>
                      </w:r>
                      <w:r>
                        <w:rPr>
                          <w:rFonts w:ascii="Times New Roman" w:hAnsi="Times New Roman"/>
                          <w:szCs w:val="20"/>
                          <w:lang w:val="en-US"/>
                        </w:rPr>
                        <w:t xml:space="preserve"> </w:t>
                      </w:r>
                      <w:r w:rsidRPr="00675ACE">
                        <w:rPr>
                          <w:rFonts w:ascii="Times New Roman" w:hAnsi="Times New Roman"/>
                          <w:szCs w:val="20"/>
                          <w:lang w:val="ru-RU"/>
                        </w:rPr>
                        <w:t>передача вещи</w:t>
                      </w:r>
                    </w:p>
                  </w:txbxContent>
                </v:textbox>
              </v:shape>
            </w:pict>
          </mc:Fallback>
        </mc:AlternateContent>
      </w:r>
      <w:r w:rsidR="00E64BF7" w:rsidRPr="00B30FB6">
        <w:rPr>
          <w:noProof/>
          <w:lang w:val="en-US" w:eastAsia="en-US"/>
        </w:rPr>
        <mc:AlternateContent>
          <mc:Choice Requires="wps">
            <w:drawing>
              <wp:anchor distT="0" distB="0" distL="114300" distR="114300" simplePos="0" relativeHeight="251701760" behindDoc="0" locked="0" layoutInCell="1" allowOverlap="1" wp14:anchorId="7F6B7471" wp14:editId="46F6AB6F">
                <wp:simplePos x="0" y="0"/>
                <wp:positionH relativeFrom="column">
                  <wp:posOffset>4350385</wp:posOffset>
                </wp:positionH>
                <wp:positionV relativeFrom="paragraph">
                  <wp:posOffset>222194</wp:posOffset>
                </wp:positionV>
                <wp:extent cx="1390015" cy="695325"/>
                <wp:effectExtent l="0" t="0" r="19685" b="28575"/>
                <wp:wrapNone/>
                <wp:docPr id="52" name="Rounded Rectangle 52"/>
                <wp:cNvGraphicFramePr/>
                <a:graphic xmlns:a="http://schemas.openxmlformats.org/drawingml/2006/main">
                  <a:graphicData uri="http://schemas.microsoft.com/office/word/2010/wordprocessingShape">
                    <wps:wsp>
                      <wps:cNvSpPr/>
                      <wps:spPr>
                        <a:xfrm>
                          <a:off x="0" y="0"/>
                          <a:ext cx="139001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1DA2A" w14:textId="77777777" w:rsidR="0064335F" w:rsidRPr="001C687F" w:rsidRDefault="0064335F" w:rsidP="00625FDA">
                            <w:pPr>
                              <w:jc w:val="center"/>
                              <w:rPr>
                                <w:rFonts w:ascii="Times New Roman" w:hAnsi="Times New Roman"/>
                                <w:b/>
                                <w:szCs w:val="20"/>
                                <w:lang w:val="ru-RU"/>
                              </w:rPr>
                            </w:pPr>
                            <w:r w:rsidRPr="001C687F">
                              <w:rPr>
                                <w:rFonts w:ascii="Times New Roman" w:hAnsi="Times New Roman"/>
                                <w:b/>
                                <w:szCs w:val="20"/>
                                <w:lang w:val="ru-RU"/>
                              </w:rPr>
                              <w:t>Б</w:t>
                            </w:r>
                          </w:p>
                          <w:p w14:paraId="4C2B4C4F" w14:textId="77777777" w:rsidR="0064335F" w:rsidRPr="001C687F" w:rsidRDefault="0064335F" w:rsidP="00625FDA">
                            <w:pPr>
                              <w:jc w:val="center"/>
                              <w:rPr>
                                <w:rFonts w:ascii="Times New Roman" w:hAnsi="Times New Roman"/>
                                <w:b/>
                                <w:szCs w:val="20"/>
                                <w:lang w:val="ru-RU"/>
                              </w:rPr>
                            </w:pPr>
                            <w:r w:rsidRPr="001C687F">
                              <w:rPr>
                                <w:rFonts w:ascii="Times New Roman" w:hAnsi="Times New Roman"/>
                                <w:b/>
                                <w:szCs w:val="20"/>
                                <w:lang w:val="ru-RU"/>
                              </w:rPr>
                              <w:t>(покупател</w:t>
                            </w:r>
                            <w:r>
                              <w:rPr>
                                <w:rFonts w:ascii="Times New Roman" w:hAnsi="Times New Roman"/>
                                <w:b/>
                                <w:szCs w:val="20"/>
                                <w:lang w:val="ru-RU"/>
                              </w:rPr>
                              <w:t>ь</w:t>
                            </w:r>
                            <w:r w:rsidRPr="001C687F">
                              <w:rPr>
                                <w:rFonts w:ascii="Times New Roman" w:hAnsi="Times New Roman"/>
                                <w:b/>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7471" id="Rounded Rectangle 52" o:spid="_x0000_s1044" style="position:absolute;left:0;text-align:left;margin-left:342.55pt;margin-top:17.5pt;width:109.45pt;height:54.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ENiAIAAFsFAAAOAAAAZHJzL2Uyb0RvYy54bWysVN9P2zAQfp+0/8Hy+0hSKIOKFFUgpkmI&#10;IWDi2XXsJpLj885uk+6v39lJAwK0h2l5cHy+u+9++DtfXPatYTuFvgFb8uIo50xZCVVjNyX/+XTz&#10;5YwzH4SthAGrSr5Xnl8uP3+66NxCzaAGUylkBGL9onMlr0Nwiyzzslat8EfglCWlBmxFIBE3WYWi&#10;I/TWZLM8P806wMohSOU9nV4PSr5M+ForGX5o7VVgpuSUW0grpnUd12x5IRYbFK5u5JiG+IcsWtFY&#10;CjpBXYsg2Babd1BtIxE86HAkoc1A60aqVANVU+RvqnmshVOpFmqOd1Ob/P+DlXe7e2RNVfL5jDMr&#10;WrqjB9jaSlXsgbon7MYoRjpqVOf8guwf3T2OkqdtrLrX2MY/1cP61Nz91FzVBybpsDg+z/Nizpkk&#10;3en5/Hg2j6DZi7dDH74paFnclBxjGjGH1Fixu/VhsD/YkXNMaUgi7cLeqJiHsQ9KU1UUdpa8E5/U&#10;lUG2E8QEIaWyoRhUtajUcDzP6RuTmjxSigkwIuvGmAl7BIhcfY895DraR1eV6Dg5539LbHCePFJk&#10;sGFybhsL+BGAoarGyIP9oUlDa2KXQr/u040XZ9E0Hq2h2hMNEIb58E7eNHQHt8KHe4E0EDQ6NOTh&#10;By3aQFdyGHec1YC/PzqP9sRT0nLW0YCV3P/aClScme+WGHxenJzEiUzCyfzrjAR8rVm/1thtewV0&#10;cwU9J06mbbQP5rDVCO0zvQWrGJVUwkqKXXIZ8CBchWHw6TWRarVKZjSFToRb++hkBI+NjvR66p8F&#10;upGIgSh8B4dhFIs3VBxso6eF1TaAbhJPX/o6XgFNcOLS+NrEJ+K1nKxe3sTlHwAAAP//AwBQSwME&#10;FAAGAAgAAAAhAHzgm73cAAAACgEAAA8AAABkcnMvZG93bnJldi54bWxMj8FOwzAMhu9IvENkJC6I&#10;pWPttJamE0ICznQ8gNd4bUXjVE26dW+POcHNlj/9/v5yv7hBnWkKvWcD61UCirjxtufWwNfh7XEH&#10;KkRki4NnMnClAPvq9qbEwvoLf9K5jq2SEA4FGuhiHAutQ9ORw7DyI7HcTn5yGGWdWm0nvEi4G/RT&#10;kmy1w57lQ4cjvXbUfNezM5DPH9e616fNAePD/E4+r7G1xtzfLS/PoCIt8Q+GX31Rh0qcjn5mG9Rg&#10;YLvL1oIa2GTSSYA8SWU4CpmmGeiq1P8rVD8AAAD//wMAUEsBAi0AFAAGAAgAAAAhALaDOJL+AAAA&#10;4QEAABMAAAAAAAAAAAAAAAAAAAAAAFtDb250ZW50X1R5cGVzXS54bWxQSwECLQAUAAYACAAAACEA&#10;OP0h/9YAAACUAQAACwAAAAAAAAAAAAAAAAAvAQAAX3JlbHMvLnJlbHNQSwECLQAUAAYACAAAACEA&#10;GPexDYgCAABbBQAADgAAAAAAAAAAAAAAAAAuAgAAZHJzL2Uyb0RvYy54bWxQSwECLQAUAAYACAAA&#10;ACEAfOCbvdwAAAAKAQAADwAAAAAAAAAAAAAAAADiBAAAZHJzL2Rvd25yZXYueG1sUEsFBgAAAAAE&#10;AAQA8wAAAOsFAAAAAA==&#10;" fillcolor="#711f7e [3204]" strokecolor="#380f3e [1604]" strokeweight="2pt">
                <v:textbox>
                  <w:txbxContent>
                    <w:p w14:paraId="5151DA2A" w14:textId="77777777" w:rsidR="0064335F" w:rsidRPr="001C687F" w:rsidRDefault="0064335F" w:rsidP="00625FDA">
                      <w:pPr>
                        <w:jc w:val="center"/>
                        <w:rPr>
                          <w:rFonts w:ascii="Times New Roman" w:hAnsi="Times New Roman"/>
                          <w:b/>
                          <w:szCs w:val="20"/>
                          <w:lang w:val="ru-RU"/>
                        </w:rPr>
                      </w:pPr>
                      <w:r w:rsidRPr="001C687F">
                        <w:rPr>
                          <w:rFonts w:ascii="Times New Roman" w:hAnsi="Times New Roman"/>
                          <w:b/>
                          <w:szCs w:val="20"/>
                          <w:lang w:val="ru-RU"/>
                        </w:rPr>
                        <w:t>Б</w:t>
                      </w:r>
                    </w:p>
                    <w:p w14:paraId="4C2B4C4F" w14:textId="77777777" w:rsidR="0064335F" w:rsidRPr="001C687F" w:rsidRDefault="0064335F" w:rsidP="00625FDA">
                      <w:pPr>
                        <w:jc w:val="center"/>
                        <w:rPr>
                          <w:rFonts w:ascii="Times New Roman" w:hAnsi="Times New Roman"/>
                          <w:b/>
                          <w:szCs w:val="20"/>
                          <w:lang w:val="ru-RU"/>
                        </w:rPr>
                      </w:pPr>
                      <w:r w:rsidRPr="001C687F">
                        <w:rPr>
                          <w:rFonts w:ascii="Times New Roman" w:hAnsi="Times New Roman"/>
                          <w:b/>
                          <w:szCs w:val="20"/>
                          <w:lang w:val="ru-RU"/>
                        </w:rPr>
                        <w:t>(покупател</w:t>
                      </w:r>
                      <w:r>
                        <w:rPr>
                          <w:rFonts w:ascii="Times New Roman" w:hAnsi="Times New Roman"/>
                          <w:b/>
                          <w:szCs w:val="20"/>
                          <w:lang w:val="ru-RU"/>
                        </w:rPr>
                        <w:t>ь</w:t>
                      </w:r>
                      <w:r w:rsidRPr="001C687F">
                        <w:rPr>
                          <w:rFonts w:ascii="Times New Roman" w:hAnsi="Times New Roman"/>
                          <w:b/>
                          <w:szCs w:val="20"/>
                          <w:lang w:val="ru-RU"/>
                        </w:rPr>
                        <w:t>)</w:t>
                      </w:r>
                    </w:p>
                  </w:txbxContent>
                </v:textbox>
              </v:roundrect>
            </w:pict>
          </mc:Fallback>
        </mc:AlternateContent>
      </w:r>
    </w:p>
    <w:p w14:paraId="25154A47" w14:textId="15F59272" w:rsidR="00625FDA" w:rsidRPr="00B30FB6" w:rsidRDefault="00625FDA" w:rsidP="000C6D27">
      <w:pPr>
        <w:pStyle w:val="BodyText0"/>
        <w:rPr>
          <w:lang w:val="ru-RU"/>
        </w:rPr>
      </w:pPr>
    </w:p>
    <w:p w14:paraId="08FFCAF3" w14:textId="6A833C42" w:rsidR="00625FDA" w:rsidRPr="00B30FB6" w:rsidRDefault="00625FDA" w:rsidP="000C6D27">
      <w:pPr>
        <w:pStyle w:val="BodyText0"/>
        <w:rPr>
          <w:lang w:val="ru-RU"/>
        </w:rPr>
      </w:pPr>
    </w:p>
    <w:p w14:paraId="47AB9F3F" w14:textId="678D2A8E" w:rsidR="00625FDA" w:rsidRPr="00B30FB6" w:rsidRDefault="00625FDA" w:rsidP="000C6D27">
      <w:pPr>
        <w:pStyle w:val="BodyText0"/>
        <w:rPr>
          <w:lang w:val="ru-RU"/>
        </w:rPr>
      </w:pPr>
    </w:p>
    <w:p w14:paraId="2DA6830C" w14:textId="589C05F8" w:rsidR="00625FDA" w:rsidRPr="00B30FB6" w:rsidRDefault="00625FDA" w:rsidP="000C6D27">
      <w:pPr>
        <w:pStyle w:val="BodyText0"/>
        <w:rPr>
          <w:lang w:val="ru-RU"/>
        </w:rPr>
      </w:pPr>
    </w:p>
    <w:p w14:paraId="749DF287" w14:textId="3F9420A4" w:rsidR="00625FDA" w:rsidRDefault="00625FDA" w:rsidP="000C6D27">
      <w:pPr>
        <w:pStyle w:val="BodyText0"/>
        <w:rPr>
          <w:lang w:val="ru-RU"/>
        </w:rPr>
      </w:pPr>
    </w:p>
    <w:p w14:paraId="30B5046D" w14:textId="77777777" w:rsidR="000D3948" w:rsidRPr="00B30FB6" w:rsidRDefault="000D3948" w:rsidP="000C6D27">
      <w:pPr>
        <w:pStyle w:val="BodyText0"/>
        <w:rPr>
          <w:lang w:val="ru-RU"/>
        </w:rPr>
      </w:pPr>
    </w:p>
    <w:p w14:paraId="58067CCF" w14:textId="54EDA8C2" w:rsidR="00625FDA" w:rsidRDefault="00CF1E6B" w:rsidP="00CF1E6B">
      <w:pPr>
        <w:pStyle w:val="BodyText0"/>
        <w:rPr>
          <w:lang w:val="ru-RU"/>
        </w:rPr>
      </w:pPr>
      <w:r w:rsidRPr="00B30FB6">
        <w:rPr>
          <w:lang w:val="ru-RU"/>
        </w:rPr>
        <w:t>Поскольку альтернативное исполнение в виде предоставления неделимой вещи неделимо, реализация секундарного права на выбор в пользу такого исполнения превратит обязательство в солидарное с множественностью лиц на стороне кредитора (п. 1 ст. 322 ГК РФ).</w:t>
      </w:r>
      <w:r w:rsidR="00637759" w:rsidRPr="00B30FB6">
        <w:rPr>
          <w:lang w:val="ru-RU"/>
        </w:rPr>
        <w:t xml:space="preserve"> </w:t>
      </w:r>
      <w:r w:rsidR="00903F8A" w:rsidRPr="00B30FB6">
        <w:rPr>
          <w:lang w:val="ru-RU"/>
        </w:rPr>
        <w:t xml:space="preserve">В таком обязательстве каждый из кредиторов вправе предъявить к должнику требование в полном объеме (п. 1 ст. 326 ГК РФ). </w:t>
      </w:r>
      <w:r w:rsidR="00DE0B0B" w:rsidRPr="00B30FB6">
        <w:rPr>
          <w:lang w:val="ru-RU"/>
        </w:rPr>
        <w:t xml:space="preserve">Применительно к нашей ситуации, предъявление </w:t>
      </w:r>
      <w:r w:rsidR="004B1476" w:rsidRPr="00B30FB6">
        <w:rPr>
          <w:lang w:val="ru-RU"/>
        </w:rPr>
        <w:t>любо</w:t>
      </w:r>
      <w:r w:rsidR="008730F6" w:rsidRPr="00B30FB6">
        <w:rPr>
          <w:lang w:val="ru-RU"/>
        </w:rPr>
        <w:t xml:space="preserve">го их альтернативных требований, </w:t>
      </w:r>
      <w:r w:rsidR="00FB7BCB" w:rsidRPr="00B30FB6">
        <w:rPr>
          <w:lang w:val="ru-RU"/>
        </w:rPr>
        <w:t>помимо указания надлежащего адресата исполнения</w:t>
      </w:r>
      <w:r w:rsidR="008730F6" w:rsidRPr="00B30FB6">
        <w:rPr>
          <w:lang w:val="ru-RU"/>
        </w:rPr>
        <w:t>, будет</w:t>
      </w:r>
      <w:r w:rsidR="004B1476" w:rsidRPr="00B30FB6">
        <w:rPr>
          <w:lang w:val="ru-RU"/>
        </w:rPr>
        <w:t xml:space="preserve"> </w:t>
      </w:r>
      <w:r w:rsidR="008730F6" w:rsidRPr="00B30FB6">
        <w:rPr>
          <w:lang w:val="ru-RU"/>
        </w:rPr>
        <w:t>одновременно</w:t>
      </w:r>
      <w:r w:rsidR="00FB7BCB" w:rsidRPr="00B30FB6">
        <w:rPr>
          <w:lang w:val="ru-RU"/>
        </w:rPr>
        <w:t xml:space="preserve"> </w:t>
      </w:r>
      <w:r w:rsidR="004B1476" w:rsidRPr="00B30FB6">
        <w:rPr>
          <w:lang w:val="ru-RU"/>
        </w:rPr>
        <w:t>являться</w:t>
      </w:r>
      <w:r w:rsidR="00FB7BCB" w:rsidRPr="00B30FB6">
        <w:rPr>
          <w:lang w:val="ru-RU"/>
        </w:rPr>
        <w:t xml:space="preserve"> и</w:t>
      </w:r>
      <w:r w:rsidR="004B1476" w:rsidRPr="00B30FB6">
        <w:rPr>
          <w:lang w:val="ru-RU"/>
        </w:rPr>
        <w:t xml:space="preserve"> актом выбора</w:t>
      </w:r>
      <w:r w:rsidR="008730F6" w:rsidRPr="00B30FB6">
        <w:rPr>
          <w:lang w:val="ru-RU"/>
        </w:rPr>
        <w:t xml:space="preserve"> предмета обязательства</w:t>
      </w:r>
      <w:r w:rsidR="00FB7BCB" w:rsidRPr="00B30FB6">
        <w:rPr>
          <w:lang w:val="ru-RU"/>
        </w:rPr>
        <w:t>. П</w:t>
      </w:r>
      <w:r w:rsidR="007E7D3D" w:rsidRPr="00B30FB6">
        <w:rPr>
          <w:lang w:val="ru-RU"/>
        </w:rPr>
        <w:t xml:space="preserve">оэтому следует полагать, что </w:t>
      </w:r>
      <w:r w:rsidR="00FB7BCB" w:rsidRPr="00B30FB6">
        <w:rPr>
          <w:lang w:val="ru-RU"/>
        </w:rPr>
        <w:t>совершить выбор из предусмотренной условиями обязательства альтернативы управомочен каждый из солидарных кредиторов</w:t>
      </w:r>
      <w:r w:rsidR="001C266E" w:rsidRPr="00B30FB6">
        <w:rPr>
          <w:lang w:val="ru-RU"/>
        </w:rPr>
        <w:t xml:space="preserve">. В противном случае, если допустить необходимость достижения солидарными кредиторами консенсуса в вопросе определения выбора </w:t>
      </w:r>
      <w:r w:rsidR="008730F6" w:rsidRPr="00B30FB6">
        <w:rPr>
          <w:lang w:val="ru-RU"/>
        </w:rPr>
        <w:t>предмета исполнения, то должнику придется проверять</w:t>
      </w:r>
      <w:r w:rsidR="00D20DA7" w:rsidRPr="00B30FB6">
        <w:rPr>
          <w:lang w:val="ru-RU"/>
        </w:rPr>
        <w:t xml:space="preserve"> </w:t>
      </w:r>
      <w:r w:rsidR="00D20DA7" w:rsidRPr="00B30FB6">
        <w:rPr>
          <w:lang w:val="ru-RU"/>
        </w:rPr>
        <w:lastRenderedPageBreak/>
        <w:t>согласованность волеизъявлений кредиторов для подтверждения сделанного выбора. Это</w:t>
      </w:r>
      <w:r w:rsidR="00D251D2" w:rsidRPr="00B30FB6">
        <w:rPr>
          <w:lang w:val="ru-RU"/>
        </w:rPr>
        <w:t xml:space="preserve"> возложит на должника дополнительную обязанность, тем самым ухудшив его положение по сравнению с тем, которое </w:t>
      </w:r>
      <w:r w:rsidR="00D72A11" w:rsidRPr="00B30FB6">
        <w:rPr>
          <w:lang w:val="ru-RU"/>
        </w:rPr>
        <w:t>существовало до уступки, что недопустимо. К тому же, должник попросту не сможет удостовериться в согласованности волеизъявлений солидарных кредиторов, если доступность соответствующей информации ограничена</w:t>
      </w:r>
      <w:r w:rsidR="0061319A">
        <w:rPr>
          <w:lang w:val="ru-RU"/>
        </w:rPr>
        <w:t xml:space="preserve"> или отсутствует</w:t>
      </w:r>
      <w:r w:rsidR="00D72A11" w:rsidRPr="00B30FB6">
        <w:rPr>
          <w:lang w:val="ru-RU"/>
        </w:rPr>
        <w:t>.</w:t>
      </w:r>
    </w:p>
    <w:p w14:paraId="70D37D29" w14:textId="77777777" w:rsidR="000D3948" w:rsidRPr="00B30FB6" w:rsidRDefault="000D3948" w:rsidP="00CF1E6B">
      <w:pPr>
        <w:pStyle w:val="BodyText0"/>
        <w:rPr>
          <w:lang w:val="ru-RU"/>
        </w:rPr>
      </w:pPr>
    </w:p>
    <w:p w14:paraId="18456F6F" w14:textId="7C84B0BD" w:rsidR="00D72A11" w:rsidRPr="00B30FB6" w:rsidRDefault="00D72A11" w:rsidP="00CF1E6B">
      <w:pPr>
        <w:pStyle w:val="BodyText0"/>
        <w:rPr>
          <w:u w:val="single"/>
          <w:lang w:val="ru-RU"/>
        </w:rPr>
      </w:pPr>
      <w:r w:rsidRPr="00B30FB6">
        <w:rPr>
          <w:u w:val="single"/>
          <w:lang w:val="ru-RU"/>
        </w:rPr>
        <w:t>Ситуация 4</w:t>
      </w:r>
      <w:r w:rsidR="000D3948">
        <w:rPr>
          <w:u w:val="single"/>
          <w:lang w:val="ru-RU"/>
        </w:rPr>
        <w:t xml:space="preserve"> (рис. 4)</w:t>
      </w:r>
      <w:r w:rsidRPr="00B30FB6">
        <w:rPr>
          <w:u w:val="single"/>
          <w:lang w:val="ru-RU"/>
        </w:rPr>
        <w:t>.</w:t>
      </w:r>
    </w:p>
    <w:p w14:paraId="35EFE95C" w14:textId="662B5A11" w:rsidR="00A723EC" w:rsidRDefault="003D1B2F" w:rsidP="00D15F84">
      <w:pPr>
        <w:pStyle w:val="BodyText0"/>
        <w:rPr>
          <w:lang w:val="ru-RU"/>
        </w:rPr>
      </w:pPr>
      <w:r w:rsidRPr="00B30FB6">
        <w:rPr>
          <w:lang w:val="ru-RU"/>
        </w:rPr>
        <w:t>Покупатель (Б) по договору купли-продажи вправе предоставить</w:t>
      </w:r>
      <w:r w:rsidR="00F752DF" w:rsidRPr="00B30FB6">
        <w:rPr>
          <w:lang w:val="ru-RU"/>
        </w:rPr>
        <w:t xml:space="preserve"> продавцу (А)</w:t>
      </w:r>
      <w:r w:rsidRPr="00B30FB6">
        <w:rPr>
          <w:lang w:val="ru-RU"/>
        </w:rPr>
        <w:t xml:space="preserve"> </w:t>
      </w:r>
      <w:r w:rsidR="00F752DF" w:rsidRPr="00B30FB6">
        <w:rPr>
          <w:lang w:val="ru-RU"/>
        </w:rPr>
        <w:t xml:space="preserve">неделимую вещь </w:t>
      </w:r>
      <w:r w:rsidRPr="00B30FB6">
        <w:rPr>
          <w:lang w:val="ru-RU"/>
        </w:rPr>
        <w:t>в качестве факультативного исполнения обязатель</w:t>
      </w:r>
      <w:r w:rsidR="00F752DF" w:rsidRPr="00B30FB6">
        <w:rPr>
          <w:lang w:val="ru-RU"/>
        </w:rPr>
        <w:t xml:space="preserve">ства по уплате покупной цены. Позже покупатель </w:t>
      </w:r>
      <w:r w:rsidR="00000DBF" w:rsidRPr="00B30FB6">
        <w:rPr>
          <w:lang w:val="ru-RU"/>
        </w:rPr>
        <w:t xml:space="preserve">реорганизуется в виде разделения на два </w:t>
      </w:r>
      <w:r w:rsidR="00A723EC" w:rsidRPr="00B30FB6">
        <w:rPr>
          <w:lang w:val="ru-RU"/>
        </w:rPr>
        <w:t xml:space="preserve">юридических </w:t>
      </w:r>
      <w:r w:rsidR="00000DBF" w:rsidRPr="00B30FB6">
        <w:rPr>
          <w:lang w:val="ru-RU"/>
        </w:rPr>
        <w:t>лица (В и Г).</w:t>
      </w:r>
      <w:r w:rsidR="00B02082" w:rsidRPr="00B30FB6">
        <w:rPr>
          <w:lang w:val="ru-RU"/>
        </w:rPr>
        <w:t xml:space="preserve"> Кто и в каком порядке управомочен на осуществление факультативного исполнения?</w:t>
      </w:r>
    </w:p>
    <w:p w14:paraId="282B3E3B" w14:textId="211CE085" w:rsidR="000D3948" w:rsidRDefault="000D3948" w:rsidP="00D15F84">
      <w:pPr>
        <w:pStyle w:val="BodyText0"/>
        <w:rPr>
          <w:lang w:val="ru-RU"/>
        </w:rPr>
      </w:pPr>
    </w:p>
    <w:p w14:paraId="6BDE0BFB" w14:textId="31C70BAB" w:rsidR="000D3948" w:rsidRPr="00B30FB6" w:rsidRDefault="000D3948" w:rsidP="00D15F84">
      <w:pPr>
        <w:pStyle w:val="BodyText0"/>
        <w:rPr>
          <w:lang w:val="ru-RU"/>
        </w:rPr>
      </w:pPr>
      <w:r>
        <w:rPr>
          <w:lang w:val="ru-RU"/>
        </w:rPr>
        <w:t>Рис. 4</w:t>
      </w:r>
    </w:p>
    <w:p w14:paraId="6F165298" w14:textId="7DC05B5B" w:rsidR="00FB0688" w:rsidRPr="00B30FB6" w:rsidRDefault="009C0D2D" w:rsidP="00D15F84">
      <w:pPr>
        <w:pStyle w:val="BodyText0"/>
        <w:rPr>
          <w:lang w:val="ru-RU"/>
        </w:rPr>
      </w:pPr>
      <w:r w:rsidRPr="00B30FB6">
        <w:rPr>
          <w:noProof/>
          <w:lang w:val="en-US" w:eastAsia="en-US"/>
        </w:rPr>
        <mc:AlternateContent>
          <mc:Choice Requires="wps">
            <w:drawing>
              <wp:anchor distT="0" distB="0" distL="114300" distR="114300" simplePos="0" relativeHeight="251881984" behindDoc="0" locked="0" layoutInCell="1" allowOverlap="1" wp14:anchorId="629C5164" wp14:editId="001BAEB9">
                <wp:simplePos x="0" y="0"/>
                <wp:positionH relativeFrom="column">
                  <wp:posOffset>1408213</wp:posOffset>
                </wp:positionH>
                <wp:positionV relativeFrom="paragraph">
                  <wp:posOffset>148590</wp:posOffset>
                </wp:positionV>
                <wp:extent cx="995423" cy="1551008"/>
                <wp:effectExtent l="0" t="0" r="14605" b="11430"/>
                <wp:wrapNone/>
                <wp:docPr id="22" name="Left Arrow 22"/>
                <wp:cNvGraphicFramePr/>
                <a:graphic xmlns:a="http://schemas.openxmlformats.org/drawingml/2006/main">
                  <a:graphicData uri="http://schemas.microsoft.com/office/word/2010/wordprocessingShape">
                    <wps:wsp>
                      <wps:cNvSpPr/>
                      <wps:spPr>
                        <a:xfrm>
                          <a:off x="0" y="0"/>
                          <a:ext cx="995423" cy="1551008"/>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B8B4A42" w14:textId="3C07A1D0" w:rsidR="0064335F" w:rsidRPr="009C0D2D" w:rsidRDefault="0064335F" w:rsidP="009C0D2D">
                            <w:pPr>
                              <w:jc w:val="center"/>
                              <w:rPr>
                                <w:rFonts w:ascii="Times New Roman" w:hAnsi="Times New Roman"/>
                                <w:szCs w:val="20"/>
                                <w:lang w:val="ru-RU"/>
                              </w:rPr>
                            </w:pPr>
                            <w:r w:rsidRPr="009C0D2D">
                              <w:rPr>
                                <w:rFonts w:ascii="Times New Roman" w:hAnsi="Times New Roman"/>
                                <w:szCs w:val="20"/>
                                <w:lang w:val="ru-RU"/>
                              </w:rPr>
                              <w:t>передача вещи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C51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45" type="#_x0000_t66" style="position:absolute;left:0;text-align:left;margin-left:110.9pt;margin-top:11.7pt;width:78.4pt;height:122.1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afAIAAFQFAAAOAAAAZHJzL2Uyb0RvYy54bWysVFtr2zAUfh/sPwi9r74s2ZpQp4SWjkFo&#10;w9rRZ0WWaoOko0lK7OzX70h23NKVDcb8IEvn8p37ubjstSIH4XwLpqLFWU6JMBzq1jxV9PvDzYdz&#10;SnxgpmYKjKjoUXh6uXr/7qKzS1FCA6oWjiCI8cvOVrQJwS6zzPNGaObPwAqDTAlOs4BP95TVjnWI&#10;rlVW5vmnrANXWwdceI/U64FJVwlfSsHDnZReBKIqir6FdLp07uKZrS7Y8skx27R8dIP9gxeatQaN&#10;TlDXLDCyd+1vULrlDjzIcMZBZyBly0WKAaMp8lfR3DfMihQLJsfbKU3+/8Hy28PWkbauaFlSYpjG&#10;Gm2EDGTtHHQEiZihzvolCt7brRtfHq8x3F46Hf8YCOlTVo9TVkUfCEfiYjGflR8p4cgq5vMiz88j&#10;aPasbZ0PXwRoEi8VVWg/mU8ZZYeND4P8SQ6Vo0uDE+kWjkpEP5T5JiSGg2bLpJ0aSVwpRw4MW4Bx&#10;LkyYD6yG1WIgz3P8RqcmjeRiAozIslVqwi7+hD34OspHVZH6cFLO/648aSTLYMKkrFsD7i0AFYox&#10;ADnIn5I0pCZmKfS7PpW6WETRSNpBfcT6OxgGw1t+02INNsyHLXM4CTgzON3hDg+poKsojDdKGnA/&#10;36JHeWxQ5FLS4WRV1P/YMycoUV8Ntu6imM3iKKbHbP65xId7ydm95Ji9vgKsXIF7xPJ0jfJBna7S&#10;gX7EJbCOVpHFDEfbFeXBnR5XYZh4XCNcrNdJDMfPsrAx95ZH8Jjo2F4P/SNzdmzEgC18C6cpZMtX&#10;rTjIRk0D630A2aY+fc7rWAIc3dRL45qJu+HlO0k9L8PVLwAAAP//AwBQSwMEFAAGAAgAAAAhAOme&#10;/cDhAAAACgEAAA8AAABkcnMvZG93bnJldi54bWxMj0FLxDAQhe+C/yGM4EXctF1pa226iCAVZAVX&#10;3XO2iU2xmXST7G79944nvc28ebz3Tb2a7ciO2ofBoYB0kQDT2Dk1YC/g/e3xugQWokQlR4dawLcO&#10;sGrOz2pZKXfCV33cxJ5RCIZKCjAxThXnoTPayrBwk0a6fTpvZaTV91x5eaJwO/IsSXJu5YDUYOSk&#10;H4zuvjYHK+A5Ne3LU3a19S3uP7Ztud7fyijE5cV8fwcs6jn+meEXn9ChIaadO6AKbBSQZSmhRxqW&#10;N8DIsCzKHNiOhLwogDc1//9C8wMAAP//AwBQSwECLQAUAAYACAAAACEAtoM4kv4AAADhAQAAEwAA&#10;AAAAAAAAAAAAAAAAAAAAW0NvbnRlbnRfVHlwZXNdLnhtbFBLAQItABQABgAIAAAAIQA4/SH/1gAA&#10;AJQBAAALAAAAAAAAAAAAAAAAAC8BAABfcmVscy8ucmVsc1BLAQItABQABgAIAAAAIQBegz/afAIA&#10;AFQFAAAOAAAAAAAAAAAAAAAAAC4CAABkcnMvZTJvRG9jLnhtbFBLAQItABQABgAIAAAAIQDpnv3A&#10;4QAAAAoBAAAPAAAAAAAAAAAAAAAAANYEAABkcnMvZG93bnJldi54bWxQSwUGAAAAAAQABADzAAAA&#10;5AUAAAAA&#10;" adj="10800" fillcolor="#bec3c6 [3208]" strokecolor="#5a6266 [1608]" strokeweight="2pt">
                <v:textbox>
                  <w:txbxContent>
                    <w:p w14:paraId="2B8B4A42" w14:textId="3C07A1D0" w:rsidR="0064335F" w:rsidRPr="009C0D2D" w:rsidRDefault="0064335F" w:rsidP="009C0D2D">
                      <w:pPr>
                        <w:jc w:val="center"/>
                        <w:rPr>
                          <w:rFonts w:ascii="Times New Roman" w:hAnsi="Times New Roman"/>
                          <w:szCs w:val="20"/>
                          <w:lang w:val="ru-RU"/>
                        </w:rPr>
                      </w:pPr>
                      <w:r w:rsidRPr="009C0D2D">
                        <w:rPr>
                          <w:rFonts w:ascii="Times New Roman" w:hAnsi="Times New Roman"/>
                          <w:szCs w:val="20"/>
                          <w:lang w:val="ru-RU"/>
                        </w:rPr>
                        <w:t>передача вещи</w:t>
                      </w:r>
                    </w:p>
                  </w:txbxContent>
                </v:textbox>
              </v:shape>
            </w:pict>
          </mc:Fallback>
        </mc:AlternateContent>
      </w:r>
      <w:r w:rsidR="00C35C1A" w:rsidRPr="00B30FB6">
        <w:rPr>
          <w:noProof/>
          <w:lang w:val="en-US" w:eastAsia="en-US"/>
        </w:rPr>
        <mc:AlternateContent>
          <mc:Choice Requires="wps">
            <w:drawing>
              <wp:anchor distT="0" distB="0" distL="114300" distR="114300" simplePos="0" relativeHeight="251815424" behindDoc="0" locked="0" layoutInCell="1" allowOverlap="1" wp14:anchorId="6DD85F54" wp14:editId="410AAA2D">
                <wp:simplePos x="0" y="0"/>
                <wp:positionH relativeFrom="column">
                  <wp:posOffset>0</wp:posOffset>
                </wp:positionH>
                <wp:positionV relativeFrom="paragraph">
                  <wp:posOffset>579755</wp:posOffset>
                </wp:positionV>
                <wp:extent cx="1325059" cy="700858"/>
                <wp:effectExtent l="0" t="0" r="27940" b="23495"/>
                <wp:wrapNone/>
                <wp:docPr id="12" name="Rounded Rectangle 12"/>
                <wp:cNvGraphicFramePr/>
                <a:graphic xmlns:a="http://schemas.openxmlformats.org/drawingml/2006/main">
                  <a:graphicData uri="http://schemas.microsoft.com/office/word/2010/wordprocessingShape">
                    <wps:wsp>
                      <wps:cNvSpPr/>
                      <wps:spPr>
                        <a:xfrm>
                          <a:off x="0" y="0"/>
                          <a:ext cx="1325059" cy="700858"/>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804A690" w14:textId="77777777" w:rsidR="0064335F" w:rsidRPr="00312BAB" w:rsidRDefault="0064335F" w:rsidP="00C35C1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А</w:t>
                            </w:r>
                          </w:p>
                          <w:p w14:paraId="1576D0E9" w14:textId="77777777" w:rsidR="0064335F" w:rsidRPr="00312BAB" w:rsidRDefault="0064335F" w:rsidP="00C35C1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(продавец)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85F54" id="Rounded Rectangle 12" o:spid="_x0000_s1046" style="position:absolute;left:0;text-align:left;margin-left:0;margin-top:45.65pt;width:104.35pt;height:55.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2gwIAAFsFAAAOAAAAZHJzL2Uyb0RvYy54bWysVFFP3DAMfp+0/xDlfbQ9uA1O9NAJxDQJ&#10;AQImnnNpcq2UxpmTu/b26+ekvYIY2qRpfUid2P5iO599ftG3hu0U+gZsyYujnDNlJVSN3ZT8+9P1&#10;p1POfBC2EgasKvleeX6x/PjhvHMLNYMaTKWQEYj1i86VvA7BLbLMy1q1wh+BU5aUGrAVgba4ySoU&#10;HaG3Jpvl+eesA6wcglTe0+nVoOTLhK+1kuFOa68CMyWn2EJaMa3ruGbLc7HYoHB1I8cwxD9E0YrG&#10;0qUT1JUIgm2x+Q2qbSSCBx2OJLQZaN1IlXKgbIr8TTaPtXAq5ULF8W4qk/9/sPJ2d4+sqejtZpxZ&#10;0dIbPcDWVqpiD1Q9YTdGMdJRoTrnF2T/6O5x3HkSY9a9xjb+KR/Wp+Lup+KqPjBJh8XxbJ7PzziT&#10;pPuS56fz0wiavXg79OGrgpZFoeQYw4gxpMKK3Y0Pg/3BjpxjSEMQSQp7o2Icxj4oTVnRtbPknfik&#10;Lg2ynSAmCCmVDceDqhaVGo7nOX1jUJNHCjEBRmTdGDNhF3/CHmId7aOrSnScnPO/O08e6WawYXJu&#10;Gwv4HoAJxZiAHuwPRRpKE6sU+nWfXnyWco1Ha6j2RAOEoT+8k9cNvcGN8OFeIDUEtQ41ebijRRvo&#10;Sg6jxFkN+PO982hPPCUtZx01WMn9j61AxZn5ZonBZ8XJSezItDmZf6FoGL7WrF9r7La9BHq5gsaJ&#10;k0mM9sEcRI3QPtMsWMVbSSWspLtLLgMeNpdhaHyaJlKtVsmMutCJcGMfnYzgsdCRXk/9s0A3EjEQ&#10;hW/h0Ixi8YaKg230tLDaBtBN4ulLXccnoA5OXBqnTRwRr/fJ6mUmLn8BAAD//wMAUEsDBBQABgAI&#10;AAAAIQDnrltZ3gAAAAcBAAAPAAAAZHJzL2Rvd25yZXYueG1sTI/BTsMwEETvSPyDtUjcqJ0WtWka&#10;p4JKLScOLUgVt228JBHxOsRuE/4e9wS3Hc1o5m2+Hm0rLtT7xrGGZKJAEJfONFxpeH/bPqQgfEA2&#10;2DomDT/kYV3c3uSYGTfwni6HUIlYwj5DDXUIXSalL2uy6CeuI47ep+sthij7Spoeh1huWzlVai4t&#10;NhwXauxoU1P5dThbDbvk+ftjwLnabF9lyvhyPO4eZ1rf341PKxCBxvAXhit+RIciMp3cmY0XrYb4&#10;SNCwTGYgojtV6QLE6XokC5BFLv/zF78AAAD//wMAUEsBAi0AFAAGAAgAAAAhALaDOJL+AAAA4QEA&#10;ABMAAAAAAAAAAAAAAAAAAAAAAFtDb250ZW50X1R5cGVzXS54bWxQSwECLQAUAAYACAAAACEAOP0h&#10;/9YAAACUAQAACwAAAAAAAAAAAAAAAAAvAQAAX3JlbHMvLnJlbHNQSwECLQAUAAYACAAAACEAJEf9&#10;doMCAABbBQAADgAAAAAAAAAAAAAAAAAuAgAAZHJzL2Uyb0RvYy54bWxQSwECLQAUAAYACAAAACEA&#10;565bWd4AAAAHAQAADwAAAAAAAAAAAAAAAADdBAAAZHJzL2Rvd25yZXYueG1sUEsFBgAAAAAEAAQA&#10;8wAAAOgFAAAAAA==&#10;" fillcolor="#5bc5f2 [3206]" strokecolor="#0c6f99 [1606]" strokeweight="2pt">
                <v:textbox>
                  <w:txbxContent>
                    <w:p w14:paraId="6804A690" w14:textId="77777777" w:rsidR="0064335F" w:rsidRPr="00312BAB" w:rsidRDefault="0064335F" w:rsidP="00C35C1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А</w:t>
                      </w:r>
                    </w:p>
                    <w:p w14:paraId="1576D0E9" w14:textId="77777777" w:rsidR="0064335F" w:rsidRPr="00312BAB" w:rsidRDefault="0064335F" w:rsidP="00C35C1A">
                      <w:pPr>
                        <w:jc w:val="center"/>
                        <w:rPr>
                          <w:rFonts w:ascii="Times New Roman" w:hAnsi="Times New Roman"/>
                          <w:b/>
                          <w:color w:val="FFFFFF" w:themeColor="background1"/>
                          <w:szCs w:val="20"/>
                          <w:lang w:val="ru-RU"/>
                        </w:rPr>
                      </w:pPr>
                      <w:r w:rsidRPr="00312BAB">
                        <w:rPr>
                          <w:rFonts w:ascii="Times New Roman" w:hAnsi="Times New Roman"/>
                          <w:b/>
                          <w:color w:val="FFFFFF" w:themeColor="background1"/>
                          <w:szCs w:val="20"/>
                          <w:lang w:val="ru-RU"/>
                        </w:rPr>
                        <w:t>(продавец)</w:t>
                      </w:r>
                    </w:p>
                  </w:txbxContent>
                </v:textbox>
              </v:roundrect>
            </w:pict>
          </mc:Fallback>
        </mc:AlternateContent>
      </w:r>
      <w:r w:rsidR="00C35C1A" w:rsidRPr="00B30FB6">
        <w:rPr>
          <w:noProof/>
          <w:lang w:val="en-US" w:eastAsia="en-US"/>
        </w:rPr>
        <mc:AlternateContent>
          <mc:Choice Requires="wps">
            <w:drawing>
              <wp:anchor distT="0" distB="0" distL="114300" distR="114300" simplePos="0" relativeHeight="251828736" behindDoc="0" locked="0" layoutInCell="1" allowOverlap="1" wp14:anchorId="196DAB41" wp14:editId="512F5850">
                <wp:simplePos x="0" y="0"/>
                <wp:positionH relativeFrom="column">
                  <wp:posOffset>2482850</wp:posOffset>
                </wp:positionH>
                <wp:positionV relativeFrom="paragraph">
                  <wp:posOffset>579755</wp:posOffset>
                </wp:positionV>
                <wp:extent cx="1390015" cy="695325"/>
                <wp:effectExtent l="0" t="0" r="19685" b="28575"/>
                <wp:wrapNone/>
                <wp:docPr id="13" name="Rounded Rectangle 13"/>
                <wp:cNvGraphicFramePr/>
                <a:graphic xmlns:a="http://schemas.openxmlformats.org/drawingml/2006/main">
                  <a:graphicData uri="http://schemas.microsoft.com/office/word/2010/wordprocessingShape">
                    <wps:wsp>
                      <wps:cNvSpPr/>
                      <wps:spPr>
                        <a:xfrm>
                          <a:off x="0" y="0"/>
                          <a:ext cx="139001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40A635" w14:textId="77777777" w:rsidR="0064335F" w:rsidRPr="001C687F" w:rsidRDefault="0064335F" w:rsidP="00C35C1A">
                            <w:pPr>
                              <w:jc w:val="center"/>
                              <w:rPr>
                                <w:rFonts w:ascii="Times New Roman" w:hAnsi="Times New Roman"/>
                                <w:b/>
                                <w:szCs w:val="20"/>
                                <w:lang w:val="ru-RU"/>
                              </w:rPr>
                            </w:pPr>
                            <w:r w:rsidRPr="001C687F">
                              <w:rPr>
                                <w:rFonts w:ascii="Times New Roman" w:hAnsi="Times New Roman"/>
                                <w:b/>
                                <w:szCs w:val="20"/>
                                <w:lang w:val="ru-RU"/>
                              </w:rPr>
                              <w:t>Б</w:t>
                            </w:r>
                          </w:p>
                          <w:p w14:paraId="7E352886" w14:textId="77777777" w:rsidR="0064335F" w:rsidRPr="001C687F" w:rsidRDefault="0064335F" w:rsidP="00C35C1A">
                            <w:pPr>
                              <w:jc w:val="center"/>
                              <w:rPr>
                                <w:rFonts w:ascii="Times New Roman" w:hAnsi="Times New Roman"/>
                                <w:b/>
                                <w:szCs w:val="20"/>
                                <w:lang w:val="ru-RU"/>
                              </w:rPr>
                            </w:pPr>
                            <w:r w:rsidRPr="001C687F">
                              <w:rPr>
                                <w:rFonts w:ascii="Times New Roman" w:hAnsi="Times New Roman"/>
                                <w:b/>
                                <w:szCs w:val="20"/>
                                <w:lang w:val="ru-RU"/>
                              </w:rPr>
                              <w:t>(покупател</w:t>
                            </w:r>
                            <w:r>
                              <w:rPr>
                                <w:rFonts w:ascii="Times New Roman" w:hAnsi="Times New Roman"/>
                                <w:b/>
                                <w:szCs w:val="20"/>
                                <w:lang w:val="ru-RU"/>
                              </w:rPr>
                              <w:t>ь</w:t>
                            </w:r>
                            <w:r w:rsidRPr="001C687F">
                              <w:rPr>
                                <w:rFonts w:ascii="Times New Roman" w:hAnsi="Times New Roman"/>
                                <w:b/>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DAB41" id="Rounded Rectangle 13" o:spid="_x0000_s1047" style="position:absolute;left:0;text-align:left;margin-left:195.5pt;margin-top:45.65pt;width:109.45pt;height:54.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UXhwIAAFsFAAAOAAAAZHJzL2Uyb0RvYy54bWysVN9P2zAQfp+0/8Hy+0hSKBsVKapATJMQ&#10;IGDi2XXsJpLj885uk+6v39lJAwK0h2l5cHy+u+9++DufX/StYTuFvgFb8uIo50xZCVVjNyX/+XT9&#10;5RtnPghbCQNWlXyvPL9Yfv503rmFmkENplLICMT6RedKXofgFlnmZa1a4Y/AKUtKDdiKQCJusgpF&#10;R+ityWZ5fpp1gJVDkMp7Or0alHyZ8LVWMtxp7VVgpuSUW0grpnUd12x5LhYbFK5u5JiG+IcsWtFY&#10;CjpBXYkg2Babd1BtIxE86HAkoc1A60aqVANVU+RvqnmshVOpFmqOd1Ob/P+Dlbe7e2RNRXd3zJkV&#10;Ld3RA2xtpSr2QN0TdmMUIx01qnN+QfaP7h5HydM2Vt1rbOOf6mF9au5+aq7qA5N0WByf5Xkx50yS&#10;7vRsfjybR9DsxduhD98VtCxuSo4xjZhDaqzY3fgw2B/syDmmNCSRdmFvVMzD2AelqSoKO0veiU/q&#10;0iDbCWKCkFLZUAyqWlRqOJ7n9I1JTR4pxQQYkXVjzIQ9AkSuvscech3to6tKdJyc878lNjhPHiky&#10;2DA5t40F/AjAUFVj5MH+0KShNbFLoV/36cZnyTQeraHaEw0QhvnwTl43dAc3wod7gTQQNDo05OGO&#10;Fm2gKzmMO85qwN8fnUd74ilpOetowEruf20FKs7MD0sMPitOTuJEJuFk/nVGAr7WrF9r7La9BLq5&#10;gp4TJ9M22gdz2GqE9pneglWMSiphJcUuuQx4EC7DMPj0mki1WiUzmkInwo19dDKCx0ZHej31zwLd&#10;SMRAFL6FwzCKxRsqDrbR08JqG0A3iacvfR2vgCY4cWl8beIT8VpOVi9v4vIPAAAA//8DAFBLAwQU&#10;AAYACAAAACEAhhMthtsAAAAKAQAADwAAAGRycy9kb3ducmV2LnhtbEyPQU7DMBBF90jcwRokNog6&#10;IVJVhzgVQgLWpBxgGk+TiHgcxU6b3p5hBcvRfL3/frVf/ajONMchsIV8k4EiboMbuLPwdXh73IGK&#10;CdnhGJgsXCnCvr69qbB04cKfdG5SpwTCsUQLfUpTqXVse/IYN2Eilt8pzB6TnHOn3YwXgftRP2XZ&#10;VnscWBp6nOi1p/a7WbwFs3xcm0GfigOmh+Wdgmmwc9be360vz6ASrekvDL/6og61OB3Dwi6q0UJh&#10;ctmSBJYXoCSwzYwBdbQgvTvQdaX/T6h/AAAA//8DAFBLAQItABQABgAIAAAAIQC2gziS/gAAAOEB&#10;AAATAAAAAAAAAAAAAAAAAAAAAABbQ29udGVudF9UeXBlc10ueG1sUEsBAi0AFAAGAAgAAAAhADj9&#10;If/WAAAAlAEAAAsAAAAAAAAAAAAAAAAALwEAAF9yZWxzLy5yZWxzUEsBAi0AFAAGAAgAAAAhALHh&#10;VReHAgAAWwUAAA4AAAAAAAAAAAAAAAAALgIAAGRycy9lMm9Eb2MueG1sUEsBAi0AFAAGAAgAAAAh&#10;AIYTLYbbAAAACgEAAA8AAAAAAAAAAAAAAAAA4QQAAGRycy9kb3ducmV2LnhtbFBLBQYAAAAABAAE&#10;APMAAADpBQAAAAA=&#10;" fillcolor="#711f7e [3204]" strokecolor="#380f3e [1604]" strokeweight="2pt">
                <v:textbox>
                  <w:txbxContent>
                    <w:p w14:paraId="4F40A635" w14:textId="77777777" w:rsidR="0064335F" w:rsidRPr="001C687F" w:rsidRDefault="0064335F" w:rsidP="00C35C1A">
                      <w:pPr>
                        <w:jc w:val="center"/>
                        <w:rPr>
                          <w:rFonts w:ascii="Times New Roman" w:hAnsi="Times New Roman"/>
                          <w:b/>
                          <w:szCs w:val="20"/>
                          <w:lang w:val="ru-RU"/>
                        </w:rPr>
                      </w:pPr>
                      <w:r w:rsidRPr="001C687F">
                        <w:rPr>
                          <w:rFonts w:ascii="Times New Roman" w:hAnsi="Times New Roman"/>
                          <w:b/>
                          <w:szCs w:val="20"/>
                          <w:lang w:val="ru-RU"/>
                        </w:rPr>
                        <w:t>Б</w:t>
                      </w:r>
                    </w:p>
                    <w:p w14:paraId="7E352886" w14:textId="77777777" w:rsidR="0064335F" w:rsidRPr="001C687F" w:rsidRDefault="0064335F" w:rsidP="00C35C1A">
                      <w:pPr>
                        <w:jc w:val="center"/>
                        <w:rPr>
                          <w:rFonts w:ascii="Times New Roman" w:hAnsi="Times New Roman"/>
                          <w:b/>
                          <w:szCs w:val="20"/>
                          <w:lang w:val="ru-RU"/>
                        </w:rPr>
                      </w:pPr>
                      <w:r w:rsidRPr="001C687F">
                        <w:rPr>
                          <w:rFonts w:ascii="Times New Roman" w:hAnsi="Times New Roman"/>
                          <w:b/>
                          <w:szCs w:val="20"/>
                          <w:lang w:val="ru-RU"/>
                        </w:rPr>
                        <w:t>(покупател</w:t>
                      </w:r>
                      <w:r>
                        <w:rPr>
                          <w:rFonts w:ascii="Times New Roman" w:hAnsi="Times New Roman"/>
                          <w:b/>
                          <w:szCs w:val="20"/>
                          <w:lang w:val="ru-RU"/>
                        </w:rPr>
                        <w:t>ь</w:t>
                      </w:r>
                      <w:r w:rsidRPr="001C687F">
                        <w:rPr>
                          <w:rFonts w:ascii="Times New Roman" w:hAnsi="Times New Roman"/>
                          <w:b/>
                          <w:szCs w:val="20"/>
                          <w:lang w:val="ru-RU"/>
                        </w:rPr>
                        <w:t>)</w:t>
                      </w:r>
                    </w:p>
                  </w:txbxContent>
                </v:textbox>
              </v:roundrect>
            </w:pict>
          </mc:Fallback>
        </mc:AlternateContent>
      </w:r>
      <w:r w:rsidR="00C35C1A" w:rsidRPr="00B30FB6">
        <w:rPr>
          <w:noProof/>
          <w:lang w:val="en-US" w:eastAsia="en-US"/>
        </w:rPr>
        <mc:AlternateContent>
          <mc:Choice Requires="wps">
            <w:drawing>
              <wp:anchor distT="0" distB="0" distL="114300" distR="114300" simplePos="0" relativeHeight="251842048" behindDoc="0" locked="0" layoutInCell="1" allowOverlap="1" wp14:anchorId="4CC19839" wp14:editId="205BE6BB">
                <wp:simplePos x="0" y="0"/>
                <wp:positionH relativeFrom="column">
                  <wp:posOffset>3919855</wp:posOffset>
                </wp:positionH>
                <wp:positionV relativeFrom="paragraph">
                  <wp:posOffset>109220</wp:posOffset>
                </wp:positionV>
                <wp:extent cx="382270" cy="1658620"/>
                <wp:effectExtent l="0" t="0" r="17780" b="17780"/>
                <wp:wrapNone/>
                <wp:docPr id="15" name="Right Brace 15"/>
                <wp:cNvGraphicFramePr/>
                <a:graphic xmlns:a="http://schemas.openxmlformats.org/drawingml/2006/main">
                  <a:graphicData uri="http://schemas.microsoft.com/office/word/2010/wordprocessingShape">
                    <wps:wsp>
                      <wps:cNvSpPr/>
                      <wps:spPr>
                        <a:xfrm rot="10800000">
                          <a:off x="0" y="0"/>
                          <a:ext cx="382270" cy="16586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CF57" id="Right Brace 15" o:spid="_x0000_s1026" type="#_x0000_t88" style="position:absolute;margin-left:308.65pt;margin-top:8.6pt;width:30.1pt;height:130.6pt;rotation:180;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PybgIAAC8FAAAOAAAAZHJzL2Uyb0RvYy54bWysVG1P2zAQ/j5p/8Hy95Gm46VUpKgDMU1C&#10;gICJz8axG0uOzzu7Tbtfv7OTFMTQpE3LB+vO9+K7557L2fm2tWyjMBhwFS8PJpwpJ6E2blXx749X&#10;n2achShcLSw4VfGdCvx88fHDWefnagoN2FohoyQuzDtf8SZGPy+KIBvVinAAXjkyasBWRFJxVdQo&#10;Osre2mI6mRwXHWDtEaQKgW4veyNf5PxaKxlvtQ4qMltxqi3mE/P5nM5icSbmKxS+MXIoQ/xDFa0w&#10;jh7dp7oUUbA1mt9StUYiBNDxQEJbgNZGqtwDdVNO3nTz0Aivci8ETvB7mML/SytvNnfITE2zO+LM&#10;iZZmdG9WTWRfUEjF6JYg6nyYk+eDv8NBCySmfrcaW4ZAuJaT2SR9GQZqjG0zyrs9ymobmaTLz7Pp&#10;9IRmIclUHh/Njqd5DEWfLCX1GOJXBS1LQsUx1ZPLybnF5jpEKoMCRkdSUol9UVmKO6tSKuvulab+&#10;6N0yR2dmqQuLbCOIE0JK5WKZmqR82TuFaWPtPrBv6Y+Bg38KVZl1fxO8j8gvg4v74NY4wPfKjtux&#10;ZN37jwj0fScInqHe0WjzbAjt4OWVITivRYh3AonkdEmLG2/p0Ba6isMgcdYA/nzvPvkT98jKWUdL&#10;U/HwYy1QcWa/OWLlaXl4mLYsK4dHJzRZhq8tz68tbt1eAM2gzNVlMflHO4oaoX2i/V6mV8kknKS3&#10;Ky4jjspF7JeZ/hBSLZfZjTbLi3jtHrwcp56I8rh9EugHTkVi4w2MCybmb0jV+6Z5OFiuI2iTGfeC&#10;64A3bWUmzvAHSWv/Ws9eL/+5xS8AAAD//wMAUEsDBBQABgAIAAAAIQCxo4Y34AAAAAoBAAAPAAAA&#10;ZHJzL2Rvd25yZXYueG1sTI9BTsMwEEX3SNzBGiR21EmgSRviVAgJJARCauEArj0kgXgcYrcJnJ5h&#10;BcvRf/r/TbWZXS+OOIbOk4J0kYBAMt521Ch4fbm7WIEIUZPVvSdU8IUBNvXpSaVL6yfa4nEXG8El&#10;FEqtoI1xKKUMpkWnw8IPSJy9+dHpyOfYSDvqictdL7MkyaXTHfFCqwe8bdF87A5OgXl4fn809+vu&#10;e5qfMr9eprj9TJU6P5tvrkFEnOMfDL/6rA41O+39gWwQvYI8LS4Z5aDIQDCQF8USxF5BVqyuQNaV&#10;/P9C/QMAAP//AwBQSwECLQAUAAYACAAAACEAtoM4kv4AAADhAQAAEwAAAAAAAAAAAAAAAAAAAAAA&#10;W0NvbnRlbnRfVHlwZXNdLnhtbFBLAQItABQABgAIAAAAIQA4/SH/1gAAAJQBAAALAAAAAAAAAAAA&#10;AAAAAC8BAABfcmVscy8ucmVsc1BLAQItABQABgAIAAAAIQBQwePybgIAAC8FAAAOAAAAAAAAAAAA&#10;AAAAAC4CAABkcnMvZTJvRG9jLnhtbFBLAQItABQABgAIAAAAIQCxo4Y34AAAAAoBAAAPAAAAAAAA&#10;AAAAAAAAAMgEAABkcnMvZG93bnJldi54bWxQSwUGAAAAAAQABADzAAAA1QUAAAAA&#10;" adj="415" strokecolor="#6a1d77 [3044]"/>
            </w:pict>
          </mc:Fallback>
        </mc:AlternateContent>
      </w:r>
      <w:r w:rsidR="00C35C1A" w:rsidRPr="00B30FB6">
        <w:rPr>
          <w:noProof/>
          <w:lang w:val="en-US" w:eastAsia="en-US"/>
        </w:rPr>
        <mc:AlternateContent>
          <mc:Choice Requires="wps">
            <w:drawing>
              <wp:anchor distT="0" distB="0" distL="114300" distR="114300" simplePos="0" relativeHeight="251855360" behindDoc="0" locked="0" layoutInCell="1" allowOverlap="1" wp14:anchorId="37595FA5" wp14:editId="00AF5C78">
                <wp:simplePos x="0" y="0"/>
                <wp:positionH relativeFrom="column">
                  <wp:posOffset>4330065</wp:posOffset>
                </wp:positionH>
                <wp:positionV relativeFrom="paragraph">
                  <wp:posOffset>0</wp:posOffset>
                </wp:positionV>
                <wp:extent cx="1401445" cy="706120"/>
                <wp:effectExtent l="0" t="0" r="27305" b="17780"/>
                <wp:wrapNone/>
                <wp:docPr id="16" name="Rounded Rectangle 16"/>
                <wp:cNvGraphicFramePr/>
                <a:graphic xmlns:a="http://schemas.openxmlformats.org/drawingml/2006/main">
                  <a:graphicData uri="http://schemas.microsoft.com/office/word/2010/wordprocessingShape">
                    <wps:wsp>
                      <wps:cNvSpPr/>
                      <wps:spPr>
                        <a:xfrm>
                          <a:off x="0" y="0"/>
                          <a:ext cx="1401445" cy="706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9D2E33" w14:textId="77777777" w:rsidR="0064335F" w:rsidRPr="001C687F" w:rsidRDefault="0064335F" w:rsidP="00C35C1A">
                            <w:pPr>
                              <w:jc w:val="center"/>
                              <w:rPr>
                                <w:rFonts w:ascii="Times New Roman" w:hAnsi="Times New Roman"/>
                                <w:b/>
                                <w:szCs w:val="20"/>
                                <w:lang w:val="ru-RU"/>
                              </w:rPr>
                            </w:pPr>
                            <w:r>
                              <w:rPr>
                                <w:rFonts w:ascii="Times New Roman" w:hAnsi="Times New Roman"/>
                                <w:b/>
                                <w:szCs w:val="20"/>
                                <w:lang w:val="ru-RU"/>
                              </w:rPr>
                              <w:t>В</w:t>
                            </w:r>
                          </w:p>
                          <w:p w14:paraId="3F0202D7" w14:textId="77777777" w:rsidR="0064335F" w:rsidRPr="001C687F" w:rsidRDefault="0064335F" w:rsidP="00C35C1A">
                            <w:pPr>
                              <w:jc w:val="center"/>
                              <w:rPr>
                                <w:rFonts w:ascii="Times New Roman" w:hAnsi="Times New Roman"/>
                                <w:b/>
                                <w:szCs w:val="20"/>
                                <w:lang w:val="ru-RU"/>
                              </w:rPr>
                            </w:pPr>
                            <w:r w:rsidRPr="001C687F">
                              <w:rPr>
                                <w:rFonts w:ascii="Times New Roman" w:hAnsi="Times New Roman"/>
                                <w:b/>
                                <w:szCs w:val="20"/>
                                <w:lang w:val="ru-RU"/>
                              </w:rPr>
                              <w:t>(правопреемник покупателя)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95FA5" id="Rounded Rectangle 16" o:spid="_x0000_s1048" style="position:absolute;left:0;text-align:left;margin-left:340.95pt;margin-top:0;width:110.35pt;height:55.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5NhwIAAFsFAAAOAAAAZHJzL2Uyb0RvYy54bWysVN9P2zAQfp+0/8Hy+0hSFdgqUlSBmCYh&#10;QIWJZ9exm0iOzzu7Tbq/fmcnDQjQHqb1wfXlfn/3nS8u+9awvULfgC15cZJzpqyEqrHbkv98uvny&#10;lTMfhK2EAatKflCeXy4/f7ro3ELNoAZTKWQUxPpF50peh+AWWeZlrVrhT8ApS0oN2IpAIm6zCkVH&#10;0VuTzfL8LOsAK4cglff09XpQ8mWKr7WS4V5rrwIzJafaQjoxnZt4ZssLsdiicHUjxzLEP1TRisZS&#10;0inUtQiC7bB5F6ptJIIHHU4ktBlo3UiVeqBuivxNN4+1cCr1QuB4N8Hk/19Yebd/QNZUNLszzqxo&#10;aUZr2NlKVWxN6Am7NYqRjoDqnF+Q/aN7wFHydI1d9xrb+E/9sD6Be5jAVX1gkj4W87yYz085k6Q7&#10;z8+KWUI/e/F26MN3BS2Ll5JjLCPWkIAV+1sfKC3ZH+1IiCUNRaRbOBgV6zB2rTR1RWlnyTvxSV0Z&#10;ZHtBTBBSKhuKQVWLSg2fT3P6xU4pyeSRpBQwRtaNMVPsMUDk6vvYQ5jRPrqqRMfJOf9bYYPz5JEy&#10;gw2Tc9tYwI8CGOpqzDzYH0EaoIkohX7Tp4nPZsepbqA6EA0Qhv3wTt40NINb4cODQFoIWh1a8nBP&#10;hzbQlRzGG2c14O+Pvkd74ilpOetowUruf+0EKs7MD0sM/kZsiBuZhPnpOdGB4WvN5rXG7toroMkV&#10;9Jw4ma7RPpjjVSO0z/QWrGJWUgkrKXfJZcCjcBWGxafXRKrVKpnRFjoRbu2jkzF4BDrS66l/FuhG&#10;Igai8B0cl1Es3lBxsI2eFla7ALpJPI1QD7iOI6ANTlwaX5v4RLyWk9XLm7j8AwAA//8DAFBLAwQU&#10;AAYACAAAACEAg6uDwdoAAAAIAQAADwAAAGRycy9kb3ducmV2LnhtbEyP0U6DQBBF3036D5tp4oux&#10;C5iQgiyNMVGfpX7AlJ0CkZ0l7NLSv3d80sfJPblzbnVY3aguNIfBs4F0l4Aibr0duDPwdXx73IMK&#10;Edni6JkM3CjAod7cVVhaf+VPujSxU1LCoUQDfYxTqXVoe3IYdn4iluzsZ4dRzrnTdsarlLtRZ0mS&#10;a4cDy4ceJ3rtqf1uFmegWD5uzaDPT0eMD8s7+aLBzhpzv11fnkFFWuMfDL/6og61OJ38wjao0UC+&#10;TwtBDcgiiYsky0GdhEvTDHRd6f8D6h8AAAD//wMAUEsBAi0AFAAGAAgAAAAhALaDOJL+AAAA4QEA&#10;ABMAAAAAAAAAAAAAAAAAAAAAAFtDb250ZW50X1R5cGVzXS54bWxQSwECLQAUAAYACAAAACEAOP0h&#10;/9YAAACUAQAACwAAAAAAAAAAAAAAAAAvAQAAX3JlbHMvLnJlbHNQSwECLQAUAAYACAAAACEAWax+&#10;TYcCAABbBQAADgAAAAAAAAAAAAAAAAAuAgAAZHJzL2Uyb0RvYy54bWxQSwECLQAUAAYACAAAACEA&#10;g6uDwdoAAAAIAQAADwAAAAAAAAAAAAAAAADhBAAAZHJzL2Rvd25yZXYueG1sUEsFBgAAAAAEAAQA&#10;8wAAAOgFAAAAAA==&#10;" fillcolor="#711f7e [3204]" strokecolor="#380f3e [1604]" strokeweight="2pt">
                <v:textbox>
                  <w:txbxContent>
                    <w:p w14:paraId="0E9D2E33" w14:textId="77777777" w:rsidR="0064335F" w:rsidRPr="001C687F" w:rsidRDefault="0064335F" w:rsidP="00C35C1A">
                      <w:pPr>
                        <w:jc w:val="center"/>
                        <w:rPr>
                          <w:rFonts w:ascii="Times New Roman" w:hAnsi="Times New Roman"/>
                          <w:b/>
                          <w:szCs w:val="20"/>
                          <w:lang w:val="ru-RU"/>
                        </w:rPr>
                      </w:pPr>
                      <w:r>
                        <w:rPr>
                          <w:rFonts w:ascii="Times New Roman" w:hAnsi="Times New Roman"/>
                          <w:b/>
                          <w:szCs w:val="20"/>
                          <w:lang w:val="ru-RU"/>
                        </w:rPr>
                        <w:t>В</w:t>
                      </w:r>
                    </w:p>
                    <w:p w14:paraId="3F0202D7" w14:textId="77777777" w:rsidR="0064335F" w:rsidRPr="001C687F" w:rsidRDefault="0064335F" w:rsidP="00C35C1A">
                      <w:pPr>
                        <w:jc w:val="center"/>
                        <w:rPr>
                          <w:rFonts w:ascii="Times New Roman" w:hAnsi="Times New Roman"/>
                          <w:b/>
                          <w:szCs w:val="20"/>
                          <w:lang w:val="ru-RU"/>
                        </w:rPr>
                      </w:pPr>
                      <w:r w:rsidRPr="001C687F">
                        <w:rPr>
                          <w:rFonts w:ascii="Times New Roman" w:hAnsi="Times New Roman"/>
                          <w:b/>
                          <w:szCs w:val="20"/>
                          <w:lang w:val="ru-RU"/>
                        </w:rPr>
                        <w:t>(правопреемник покупателя)</w:t>
                      </w:r>
                    </w:p>
                  </w:txbxContent>
                </v:textbox>
              </v:roundrect>
            </w:pict>
          </mc:Fallback>
        </mc:AlternateContent>
      </w:r>
      <w:r w:rsidR="00C35C1A" w:rsidRPr="00B30FB6">
        <w:rPr>
          <w:noProof/>
          <w:lang w:val="en-US" w:eastAsia="en-US"/>
        </w:rPr>
        <mc:AlternateContent>
          <mc:Choice Requires="wps">
            <w:drawing>
              <wp:anchor distT="0" distB="0" distL="114300" distR="114300" simplePos="0" relativeHeight="251868672" behindDoc="0" locked="0" layoutInCell="1" allowOverlap="1" wp14:anchorId="5C596F2E" wp14:editId="627B1479">
                <wp:simplePos x="0" y="0"/>
                <wp:positionH relativeFrom="column">
                  <wp:posOffset>4330700</wp:posOffset>
                </wp:positionH>
                <wp:positionV relativeFrom="paragraph">
                  <wp:posOffset>1106170</wp:posOffset>
                </wp:positionV>
                <wp:extent cx="1390015" cy="695325"/>
                <wp:effectExtent l="0" t="0" r="19685" b="28575"/>
                <wp:wrapNone/>
                <wp:docPr id="17" name="Rounded Rectangle 17"/>
                <wp:cNvGraphicFramePr/>
                <a:graphic xmlns:a="http://schemas.openxmlformats.org/drawingml/2006/main">
                  <a:graphicData uri="http://schemas.microsoft.com/office/word/2010/wordprocessingShape">
                    <wps:wsp>
                      <wps:cNvSpPr/>
                      <wps:spPr>
                        <a:xfrm>
                          <a:off x="0" y="0"/>
                          <a:ext cx="139001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BA6F4" w14:textId="77777777" w:rsidR="0064335F" w:rsidRPr="001C687F" w:rsidRDefault="0064335F" w:rsidP="00C35C1A">
                            <w:pPr>
                              <w:jc w:val="center"/>
                              <w:rPr>
                                <w:rFonts w:ascii="Times New Roman" w:hAnsi="Times New Roman"/>
                                <w:b/>
                                <w:szCs w:val="20"/>
                                <w:lang w:val="ru-RU"/>
                              </w:rPr>
                            </w:pPr>
                            <w:r>
                              <w:rPr>
                                <w:rFonts w:ascii="Times New Roman" w:hAnsi="Times New Roman"/>
                                <w:b/>
                                <w:szCs w:val="20"/>
                                <w:lang w:val="ru-RU"/>
                              </w:rPr>
                              <w:t>Г</w:t>
                            </w:r>
                          </w:p>
                          <w:p w14:paraId="57909B68" w14:textId="77777777" w:rsidR="0064335F" w:rsidRPr="001C687F" w:rsidRDefault="0064335F" w:rsidP="00C35C1A">
                            <w:pPr>
                              <w:jc w:val="center"/>
                              <w:rPr>
                                <w:rFonts w:ascii="Times New Roman" w:hAnsi="Times New Roman"/>
                                <w:b/>
                                <w:szCs w:val="20"/>
                                <w:lang w:val="ru-RU"/>
                              </w:rPr>
                            </w:pPr>
                            <w:r w:rsidRPr="001C687F">
                              <w:rPr>
                                <w:rFonts w:ascii="Times New Roman" w:hAnsi="Times New Roman"/>
                                <w:b/>
                                <w:szCs w:val="20"/>
                                <w:lang w:val="ru-RU"/>
                              </w:rPr>
                              <w:t>(правопреемник покупателя)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96F2E" id="Rounded Rectangle 17" o:spid="_x0000_s1049" style="position:absolute;left:0;text-align:left;margin-left:341pt;margin-top:87.1pt;width:109.45pt;height:54.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2piAIAAFsFAAAOAAAAZHJzL2Uyb0RvYy54bWysVN9P2zAQfp+0/8Hy+0hSKBsVKapATJMQ&#10;IGDi2XXsJpLj885uk+6v39lJAwK0h2l5cHy+u+9++DufX/StYTuFvgFb8uIo50xZCVVjNyX/+XT9&#10;5RtnPghbCQNWlXyvPL9Yfv503rmFmkENplLICMT6RedKXofgFlnmZa1a4Y/AKUtKDdiKQCJusgpF&#10;R+ityWZ5fpp1gJVDkMp7Or0alHyZ8LVWMtxp7VVgpuSUW0grpnUd12x5LhYbFK5u5JiG+IcsWtFY&#10;CjpBXYkg2Babd1BtIxE86HAkoc1A60aqVANVU+RvqnmshVOpFmqOd1Ob/P+Dlbe7e2RNRXf3lTMr&#10;WrqjB9jaSlXsgbon7MYoRjpqVOf8guwf3T2OkqdtrLrX2MY/1cP61Nz91FzVBybpsDg+y/Nizpkk&#10;3enZ/Hg2j6DZi7dDH74raFnclBxjGjGH1Fixu/FhsD/YkXNMaUgi7cLeqJiHsQ9KU1UUdpa8E5/U&#10;pUG2E8QEIaWyoRhUtajUcDzP6RuTmjxSigkwIuvGmAl7BIhcfY895DraR1eV6Dg5539LbHCePFJk&#10;sGFybhsL+BGAoarGyIP9oUlDa2KXQr/u043PjqNpPFpDtScaIAzz4Z28bugOboQP9wJpIGh0aMjD&#10;HS3aQFdyGHec1YC/PzqP9sRT0nLW0YCV3P/aClScmR+WGHxWnJzEiUzCyfzrjAR8rVm/1thtewl0&#10;cwU9J06mbbQP5rDVCO0zvQWrGJVUwkqKXXIZ8CBchmHw6TWRarVKZjSFToQb++hkBI+NjvR66p8F&#10;upGIgSh8C4dhFIs3VBxso6eF1TaAbhJPX/o6XgFNcOLS+NrEJ+K1nKxe3sTlHwAAAP//AwBQSwME&#10;FAAGAAgAAAAhAFKbWKHdAAAACwEAAA8AAABkcnMvZG93bnJldi54bWxMj8FOwzAQRO9I/IO1SFwQ&#10;dUhRm4Q4FUICzqT9gG28TSLidRQ7bfr3LCc4jmY086bcLW5QZ5pC79nA0yoBRdx423Nr4LB/f8xA&#10;hYhscfBMBq4UYFfd3pRYWH/hLzrXsVVSwqFAA12MY6F1aDpyGFZ+JBbv5CeHUeTUajvhRcrdoNMk&#10;2WiHPctChyO9ddR817MzkM+f17rXp/Ue48P8QT6vsbXG3N8try+gIi3xLwy/+IIOlTAd/cw2qMHA&#10;JkvlSxRj+5yCkkSeJDmoo4E0W29BV6X+/6H6AQAA//8DAFBLAQItABQABgAIAAAAIQC2gziS/gAA&#10;AOEBAAATAAAAAAAAAAAAAAAAAAAAAABbQ29udGVudF9UeXBlc10ueG1sUEsBAi0AFAAGAAgAAAAh&#10;ADj9If/WAAAAlAEAAAsAAAAAAAAAAAAAAAAALwEAAF9yZWxzLy5yZWxzUEsBAi0AFAAGAAgAAAAh&#10;AIIqPamIAgAAWwUAAA4AAAAAAAAAAAAAAAAALgIAAGRycy9lMm9Eb2MueG1sUEsBAi0AFAAGAAgA&#10;AAAhAFKbWKHdAAAACwEAAA8AAAAAAAAAAAAAAAAA4gQAAGRycy9kb3ducmV2LnhtbFBLBQYAAAAA&#10;BAAEAPMAAADsBQAAAAA=&#10;" fillcolor="#711f7e [3204]" strokecolor="#380f3e [1604]" strokeweight="2pt">
                <v:textbox>
                  <w:txbxContent>
                    <w:p w14:paraId="1B8BA6F4" w14:textId="77777777" w:rsidR="0064335F" w:rsidRPr="001C687F" w:rsidRDefault="0064335F" w:rsidP="00C35C1A">
                      <w:pPr>
                        <w:jc w:val="center"/>
                        <w:rPr>
                          <w:rFonts w:ascii="Times New Roman" w:hAnsi="Times New Roman"/>
                          <w:b/>
                          <w:szCs w:val="20"/>
                          <w:lang w:val="ru-RU"/>
                        </w:rPr>
                      </w:pPr>
                      <w:r>
                        <w:rPr>
                          <w:rFonts w:ascii="Times New Roman" w:hAnsi="Times New Roman"/>
                          <w:b/>
                          <w:szCs w:val="20"/>
                          <w:lang w:val="ru-RU"/>
                        </w:rPr>
                        <w:t>Г</w:t>
                      </w:r>
                    </w:p>
                    <w:p w14:paraId="57909B68" w14:textId="77777777" w:rsidR="0064335F" w:rsidRPr="001C687F" w:rsidRDefault="0064335F" w:rsidP="00C35C1A">
                      <w:pPr>
                        <w:jc w:val="center"/>
                        <w:rPr>
                          <w:rFonts w:ascii="Times New Roman" w:hAnsi="Times New Roman"/>
                          <w:b/>
                          <w:szCs w:val="20"/>
                          <w:lang w:val="ru-RU"/>
                        </w:rPr>
                      </w:pPr>
                      <w:r w:rsidRPr="001C687F">
                        <w:rPr>
                          <w:rFonts w:ascii="Times New Roman" w:hAnsi="Times New Roman"/>
                          <w:b/>
                          <w:szCs w:val="20"/>
                          <w:lang w:val="ru-RU"/>
                        </w:rPr>
                        <w:t>(правопреемник покупателя)</w:t>
                      </w:r>
                    </w:p>
                  </w:txbxContent>
                </v:textbox>
              </v:roundrect>
            </w:pict>
          </mc:Fallback>
        </mc:AlternateContent>
      </w:r>
    </w:p>
    <w:p w14:paraId="516E81E0" w14:textId="28B67724" w:rsidR="00FB0688" w:rsidRPr="00B30FB6" w:rsidRDefault="00A723EC" w:rsidP="00D15F84">
      <w:pPr>
        <w:pStyle w:val="BodyText0"/>
        <w:rPr>
          <w:lang w:val="ru-RU"/>
        </w:rPr>
      </w:pPr>
      <w:r w:rsidRPr="00B30FB6">
        <w:rPr>
          <w:noProof/>
          <w:lang w:val="en-US" w:eastAsia="en-US"/>
        </w:rPr>
        <mc:AlternateContent>
          <mc:Choice Requires="wps">
            <w:drawing>
              <wp:anchor distT="0" distB="0" distL="114300" distR="114300" simplePos="0" relativeHeight="251443712" behindDoc="0" locked="0" layoutInCell="1" allowOverlap="1" wp14:anchorId="6C423726" wp14:editId="26CD5E98">
                <wp:simplePos x="0" y="0"/>
                <wp:positionH relativeFrom="column">
                  <wp:posOffset>4029783</wp:posOffset>
                </wp:positionH>
                <wp:positionV relativeFrom="paragraph">
                  <wp:posOffset>201311</wp:posOffset>
                </wp:positionV>
                <wp:extent cx="372110" cy="954911"/>
                <wp:effectExtent l="0" t="0" r="27940" b="17145"/>
                <wp:wrapNone/>
                <wp:docPr id="18" name="Text Box 18"/>
                <wp:cNvGraphicFramePr/>
                <a:graphic xmlns:a="http://schemas.openxmlformats.org/drawingml/2006/main">
                  <a:graphicData uri="http://schemas.microsoft.com/office/word/2010/wordprocessingShape">
                    <wps:wsp>
                      <wps:cNvSpPr txBox="1"/>
                      <wps:spPr>
                        <a:xfrm>
                          <a:off x="0" y="0"/>
                          <a:ext cx="372110" cy="954911"/>
                        </a:xfrm>
                        <a:prstGeom prst="rect">
                          <a:avLst/>
                        </a:prstGeom>
                        <a:solidFill>
                          <a:schemeClr val="lt1"/>
                        </a:solidFill>
                        <a:ln w="6350">
                          <a:solidFill>
                            <a:schemeClr val="bg1"/>
                          </a:solidFill>
                        </a:ln>
                      </wps:spPr>
                      <wps:txbx>
                        <w:txbxContent>
                          <w:p w14:paraId="352BA396" w14:textId="2B18CD78" w:rsidR="0064335F" w:rsidRPr="003450A7" w:rsidRDefault="0064335F" w:rsidP="00C35C1A">
                            <w:pPr>
                              <w:rPr>
                                <w:rFonts w:ascii="Times New Roman" w:hAnsi="Times New Roman"/>
                                <w:b/>
                                <w:color w:val="711F7E" w:themeColor="accent1"/>
                                <w:spacing w:val="20"/>
                                <w:szCs w:val="20"/>
                                <w:lang w:val="ru-RU"/>
                              </w:rPr>
                            </w:pPr>
                            <w:r>
                              <w:rPr>
                                <w:rFonts w:ascii="Times New Roman" w:hAnsi="Times New Roman"/>
                                <w:b/>
                                <w:color w:val="711F7E" w:themeColor="accent1"/>
                                <w:spacing w:val="20"/>
                                <w:szCs w:val="20"/>
                                <w:lang w:val="ru-RU"/>
                              </w:rPr>
                              <w:t>разделение</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23726" id="Text Box 18" o:spid="_x0000_s1050" type="#_x0000_t202" style="position:absolute;left:0;text-align:left;margin-left:317.3pt;margin-top:15.85pt;width:29.3pt;height:75.2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y6TAIAAKoEAAAOAAAAZHJzL2Uyb0RvYy54bWysVMFuGjEQvVfqP1i+N8sSkhTEElEiqkpR&#10;EimpcjZeL6zk9bi2YTf9+j57gZA0p6oXM56ZfZ5584bpdddotlPO12QKnp8NOFNGUlmbdcF/Pi2/&#10;fOXMB2FKocmogr8oz69nnz9NWztRQ9qQLpVjADF+0tqCb0KwkyzzcqMa4c/IKoNgRa4RAVe3zkon&#10;WqA3OhsOBpdZS660jqTyHt6bPshnCb+qlAz3VeVVYLrgqC2k06VzFc9sNhWTtRN2U8t9GeIfqmhE&#10;bfDoEepGBMG2rv4LqqmlI09VOJPUZFRVtVSpB3STD95187gRVqVeQI63R5r8/4OVd7sHx+oSs8Ok&#10;jGgwoyfVBfaNOgYX+GmtnyDt0SIxdPAj9+D3cMa2u8o18RcNMcTB9MuR3Ygm4Ty/GuY5IhKh8cVo&#10;nCeU7PVj63z4rqhh0Si4w/ASp2J36wMKQeohJb7lSdflstY6XaJg1EI7thMYtQ4H8DdZ2rC24Jfn&#10;F4ME/CaWJPeKsFp/gIAKtEEhkZK+9WiFbtUlCoejAy8rKl9Al6NecN7KZY2mboUPD8JBYeABWxPu&#10;cVSaUBTtLc425H5/5I/5BY8nZy0UW3D/ayuc4kz/MJDEOB+NosTTZXRxNcTFnUZWpxGzbRYEpnLs&#10;p5XJjPlBH8zKUfOM5ZrHVxESRqKyguP13lyEfo+wnFLN5ykJorYi3JpHKyN0nEwc2VP3LJzdzzVA&#10;EHd00LaYvBtvnxu/NDTfBqrqNPtIdM/qnn8sRJLEfnnjxp3eU9brX8zsDwAAAP//AwBQSwMEFAAG&#10;AAgAAAAhALWjPlfiAAAACgEAAA8AAABkcnMvZG93bnJldi54bWxMj01Pg0AQhu8m/ofNmHgxdvlQ&#10;2iJL0zRpotFL0UtvWxiBwM4SdkvRX+940uPkffK+z2Sb2fRiwtG1lhSEiwAEUmmrlmoFH+/7+xUI&#10;5zVVureECr7QwSa/vsp0WtkLHXAqfC24hFyqFTTeD6mUrmzQaLewAxJnn3Y02vM51rIa9YXLTS+j&#10;IEik0S3xQqMH3DVYdsXZKDjuX2UbPG+76fh4eHsJ6133fVcodXszb59AeJz9Hwy/+qwOOTud7Jkq&#10;J3oFSfyQMKogDpcgGEjWcQTixOQqCkHmmfz/Qv4DAAD//wMAUEsBAi0AFAAGAAgAAAAhALaDOJL+&#10;AAAA4QEAABMAAAAAAAAAAAAAAAAAAAAAAFtDb250ZW50X1R5cGVzXS54bWxQSwECLQAUAAYACAAA&#10;ACEAOP0h/9YAAACUAQAACwAAAAAAAAAAAAAAAAAvAQAAX3JlbHMvLnJlbHNQSwECLQAUAAYACAAA&#10;ACEA6yYcukwCAACqBAAADgAAAAAAAAAAAAAAAAAuAgAAZHJzL2Uyb0RvYy54bWxQSwECLQAUAAYA&#10;CAAAACEAtaM+V+IAAAAKAQAADwAAAAAAAAAAAAAAAACmBAAAZHJzL2Rvd25yZXYueG1sUEsFBgAA&#10;AAAEAAQA8wAAALUFAAAAAA==&#10;" fillcolor="white [3201]" strokecolor="white [3212]" strokeweight=".5pt">
                <v:textbox style="layout-flow:vertical">
                  <w:txbxContent>
                    <w:p w14:paraId="352BA396" w14:textId="2B18CD78" w:rsidR="0064335F" w:rsidRPr="003450A7" w:rsidRDefault="0064335F" w:rsidP="00C35C1A">
                      <w:pPr>
                        <w:rPr>
                          <w:rFonts w:ascii="Times New Roman" w:hAnsi="Times New Roman"/>
                          <w:b/>
                          <w:color w:val="711F7E" w:themeColor="accent1"/>
                          <w:spacing w:val="20"/>
                          <w:szCs w:val="20"/>
                          <w:lang w:val="ru-RU"/>
                        </w:rPr>
                      </w:pPr>
                      <w:r>
                        <w:rPr>
                          <w:rFonts w:ascii="Times New Roman" w:hAnsi="Times New Roman"/>
                          <w:b/>
                          <w:color w:val="711F7E" w:themeColor="accent1"/>
                          <w:spacing w:val="20"/>
                          <w:szCs w:val="20"/>
                          <w:lang w:val="ru-RU"/>
                        </w:rPr>
                        <w:t>разделение</w:t>
                      </w:r>
                    </w:p>
                  </w:txbxContent>
                </v:textbox>
              </v:shape>
            </w:pict>
          </mc:Fallback>
        </mc:AlternateContent>
      </w:r>
    </w:p>
    <w:p w14:paraId="30E61AEC" w14:textId="2A02B086" w:rsidR="00FB0688" w:rsidRPr="00B30FB6" w:rsidRDefault="00FB0688" w:rsidP="00D15F84">
      <w:pPr>
        <w:pStyle w:val="BodyText0"/>
        <w:rPr>
          <w:lang w:val="ru-RU"/>
        </w:rPr>
      </w:pPr>
    </w:p>
    <w:p w14:paraId="73EA186B" w14:textId="22D16FF3" w:rsidR="00FB0688" w:rsidRPr="00B30FB6" w:rsidRDefault="00FB0688" w:rsidP="00D15F84">
      <w:pPr>
        <w:pStyle w:val="BodyText0"/>
        <w:rPr>
          <w:lang w:val="ru-RU"/>
        </w:rPr>
      </w:pPr>
    </w:p>
    <w:p w14:paraId="1E2AC47E" w14:textId="4290363F" w:rsidR="00FB0688" w:rsidRPr="00B30FB6" w:rsidRDefault="00FB0688" w:rsidP="00D15F84">
      <w:pPr>
        <w:pStyle w:val="BodyText0"/>
        <w:rPr>
          <w:lang w:val="ru-RU"/>
        </w:rPr>
      </w:pPr>
    </w:p>
    <w:p w14:paraId="317DF324" w14:textId="7F31A36A" w:rsidR="007100B3" w:rsidRPr="00B30FB6" w:rsidRDefault="007100B3" w:rsidP="00D15F84">
      <w:pPr>
        <w:pStyle w:val="BodyText0"/>
        <w:rPr>
          <w:lang w:val="ru-RU"/>
        </w:rPr>
      </w:pPr>
    </w:p>
    <w:p w14:paraId="2E5714D7" w14:textId="5EECED6F" w:rsidR="007100B3" w:rsidRDefault="007100B3" w:rsidP="00D15F84">
      <w:pPr>
        <w:pStyle w:val="BodyText0"/>
        <w:rPr>
          <w:lang w:val="ru-RU"/>
        </w:rPr>
      </w:pPr>
    </w:p>
    <w:p w14:paraId="425DB096" w14:textId="77777777" w:rsidR="000D3948" w:rsidRPr="00B30FB6" w:rsidRDefault="000D3948" w:rsidP="00D15F84">
      <w:pPr>
        <w:pStyle w:val="BodyText0"/>
        <w:rPr>
          <w:lang w:val="ru-RU"/>
        </w:rPr>
      </w:pPr>
    </w:p>
    <w:p w14:paraId="7A4A77B4" w14:textId="36194AD4" w:rsidR="007100B3" w:rsidRPr="00B30FB6" w:rsidRDefault="0075635F" w:rsidP="00D15F84">
      <w:pPr>
        <w:pStyle w:val="BodyText0"/>
        <w:rPr>
          <w:lang w:val="ru-RU"/>
        </w:rPr>
      </w:pPr>
      <w:r w:rsidRPr="00B30FB6">
        <w:rPr>
          <w:lang w:val="ru-RU"/>
        </w:rPr>
        <w:t xml:space="preserve">Ранее мы показали, что в результате правопреемства возможность предоставить заменяющее предоставление должна сохраниться. Соответственно, в рассматриваемой ситуации </w:t>
      </w:r>
      <w:r w:rsidR="002172FB" w:rsidRPr="00B30FB6">
        <w:rPr>
          <w:lang w:val="ru-RU"/>
        </w:rPr>
        <w:t xml:space="preserve">в зависимости от того, к кому </w:t>
      </w:r>
      <w:r w:rsidR="000850B4" w:rsidRPr="00B30FB6">
        <w:rPr>
          <w:lang w:val="ru-RU"/>
        </w:rPr>
        <w:t xml:space="preserve">из правопреемников Б </w:t>
      </w:r>
      <w:r w:rsidR="002172FB" w:rsidRPr="00B30FB6">
        <w:rPr>
          <w:lang w:val="ru-RU"/>
        </w:rPr>
        <w:t>перешло право собственности на вещь, являющуюся предмето</w:t>
      </w:r>
      <w:r w:rsidR="000850B4" w:rsidRPr="00B30FB6">
        <w:rPr>
          <w:lang w:val="ru-RU"/>
        </w:rPr>
        <w:t>м</w:t>
      </w:r>
      <w:r w:rsidR="002172FB" w:rsidRPr="00B30FB6">
        <w:rPr>
          <w:lang w:val="ru-RU"/>
        </w:rPr>
        <w:t xml:space="preserve"> факультативного исполнения</w:t>
      </w:r>
      <w:r w:rsidR="000850B4" w:rsidRPr="00B30FB6">
        <w:rPr>
          <w:lang w:val="ru-RU"/>
        </w:rPr>
        <w:t>, будет определяться и лицо, управомоченное на реализацию секундарного права</w:t>
      </w:r>
      <w:r w:rsidR="002F6127" w:rsidRPr="00B30FB6">
        <w:rPr>
          <w:lang w:val="ru-RU"/>
        </w:rPr>
        <w:t xml:space="preserve"> на замену предоставления.</w:t>
      </w:r>
    </w:p>
    <w:p w14:paraId="79A21269" w14:textId="133FDAA1" w:rsidR="00BF0407" w:rsidRDefault="000610B2" w:rsidP="00D15F84">
      <w:pPr>
        <w:pStyle w:val="BodyText0"/>
        <w:rPr>
          <w:lang w:val="ru-RU"/>
        </w:rPr>
      </w:pPr>
      <w:r w:rsidRPr="00B30FB6">
        <w:rPr>
          <w:lang w:val="ru-RU"/>
        </w:rPr>
        <w:lastRenderedPageBreak/>
        <w:t>Мыслима</w:t>
      </w:r>
      <w:r w:rsidR="002969FC" w:rsidRPr="00B30FB6">
        <w:rPr>
          <w:lang w:val="ru-RU"/>
        </w:rPr>
        <w:t xml:space="preserve"> ситуация, при которой согласно передаточному акту право собственности предмет факультативного исполнения перейдет к </w:t>
      </w:r>
      <w:r w:rsidR="00524713" w:rsidRPr="00B30FB6">
        <w:rPr>
          <w:lang w:val="ru-RU"/>
        </w:rPr>
        <w:t>В и Г в долях, результате чего они станут сособственниками неделимой вещи. В данном случае для реализации секундарного права им придется действовать сообща либо с обоюдного согласия, поскольку в отношениях долевых сособственников распорядительная власть над вещью принадлежит только всем сособственникам вместе взятым (п. 1 ст. 246 ГК РФ).</w:t>
      </w:r>
    </w:p>
    <w:p w14:paraId="05E1D08A" w14:textId="3BFD9CA3" w:rsidR="0061319A" w:rsidRDefault="0061319A" w:rsidP="0061319A">
      <w:pPr>
        <w:pStyle w:val="BodyText0"/>
        <w:rPr>
          <w:lang w:val="ru-RU"/>
        </w:rPr>
      </w:pPr>
      <w:r>
        <w:rPr>
          <w:lang w:val="ru-RU"/>
        </w:rPr>
        <w:t>Как видно из приведенных ситуативных примеров, при правопреемстве, в результате которого секундарные права переходят к множеству лиц, наблюдается тенденция, согласно которой каждый из правопреемников способен осуществлять секундарное право. В то же время данный вывод не может являться окончательным, поскольку требует дальнейшей подробной разработки в рамках отдельной работы.</w:t>
      </w:r>
    </w:p>
    <w:p w14:paraId="13B3042B" w14:textId="339E6139" w:rsidR="0061319A" w:rsidRPr="00B30FB6" w:rsidRDefault="0061319A" w:rsidP="00D15F84">
      <w:pPr>
        <w:pStyle w:val="BodyText0"/>
        <w:rPr>
          <w:lang w:val="ru-RU"/>
        </w:rPr>
      </w:pPr>
    </w:p>
    <w:p w14:paraId="59A93629" w14:textId="6F14C89A" w:rsidR="00432BB6" w:rsidRDefault="00432BB6" w:rsidP="006113C1">
      <w:pPr>
        <w:pStyle w:val="1"/>
      </w:pPr>
      <w:bookmarkStart w:id="9" w:name="_Toc513661915"/>
      <w:r w:rsidRPr="00B30FB6">
        <w:lastRenderedPageBreak/>
        <w:t>Заключение</w:t>
      </w:r>
      <w:bookmarkEnd w:id="9"/>
    </w:p>
    <w:p w14:paraId="07F5DD8D" w14:textId="40A0DFF3" w:rsidR="00AF73A5" w:rsidRDefault="00336319" w:rsidP="00AF73A5">
      <w:pPr>
        <w:pStyle w:val="BodyText0"/>
        <w:rPr>
          <w:lang w:val="ru-RU"/>
        </w:rPr>
      </w:pPr>
      <w:r>
        <w:rPr>
          <w:lang w:val="ru-RU"/>
        </w:rPr>
        <w:t xml:space="preserve">Итак, мы </w:t>
      </w:r>
      <w:r w:rsidR="00BD1761">
        <w:rPr>
          <w:lang w:val="ru-RU"/>
        </w:rPr>
        <w:t xml:space="preserve">рассмотрели </w:t>
      </w:r>
      <w:r w:rsidR="00CC65E7">
        <w:rPr>
          <w:lang w:val="ru-RU"/>
        </w:rPr>
        <w:t xml:space="preserve">вопросы </w:t>
      </w:r>
      <w:r w:rsidR="00DB43F2">
        <w:rPr>
          <w:lang w:val="ru-RU"/>
        </w:rPr>
        <w:t xml:space="preserve">осуществления секундарных прав в случае </w:t>
      </w:r>
      <w:r w:rsidR="00CC65E7">
        <w:rPr>
          <w:lang w:val="ru-RU"/>
        </w:rPr>
        <w:t xml:space="preserve">правопреемства </w:t>
      </w:r>
      <w:r w:rsidR="00DB43F2">
        <w:rPr>
          <w:lang w:val="ru-RU"/>
        </w:rPr>
        <w:t>и пришли к выводам, которые можно сформулировать в следующих тезисах.</w:t>
      </w:r>
    </w:p>
    <w:p w14:paraId="44C1F174" w14:textId="482780F9" w:rsidR="006815C4" w:rsidRDefault="00DB43F2" w:rsidP="00AF73A5">
      <w:pPr>
        <w:pStyle w:val="BodyText0"/>
        <w:rPr>
          <w:lang w:val="ru-RU"/>
        </w:rPr>
      </w:pPr>
      <w:r>
        <w:rPr>
          <w:lang w:val="ru-RU"/>
        </w:rPr>
        <w:t xml:space="preserve">1. </w:t>
      </w:r>
      <w:r w:rsidR="00E945AE">
        <w:rPr>
          <w:lang w:val="ru-RU"/>
        </w:rPr>
        <w:t xml:space="preserve">В вопросе о </w:t>
      </w:r>
      <w:r>
        <w:rPr>
          <w:lang w:val="ru-RU"/>
        </w:rPr>
        <w:t>принципиальной допустимости преемства в секундарных правах</w:t>
      </w:r>
      <w:r w:rsidR="000F0225">
        <w:rPr>
          <w:lang w:val="ru-RU"/>
        </w:rPr>
        <w:t xml:space="preserve"> </w:t>
      </w:r>
      <w:r w:rsidR="00AB1186">
        <w:rPr>
          <w:lang w:val="ru-RU"/>
        </w:rPr>
        <w:t>следует придерживаться либерального подхода.</w:t>
      </w:r>
      <w:r w:rsidR="000F0225">
        <w:rPr>
          <w:lang w:val="ru-RU"/>
        </w:rPr>
        <w:t xml:space="preserve"> Подобное преемство возможно, покуда оно прямо не запрещено законом, договором или иное не вытекает из существа правоотношения.</w:t>
      </w:r>
    </w:p>
    <w:p w14:paraId="2E8BB397" w14:textId="16CDD44B" w:rsidR="000F0225" w:rsidRDefault="000F0225" w:rsidP="00AF73A5">
      <w:pPr>
        <w:pStyle w:val="BodyText0"/>
        <w:rPr>
          <w:lang w:val="ru-RU"/>
        </w:rPr>
      </w:pPr>
      <w:r>
        <w:rPr>
          <w:lang w:val="ru-RU"/>
        </w:rPr>
        <w:t>2. Закон содержит только отдельные упоминания о возможности преемства в секундарных права</w:t>
      </w:r>
      <w:r w:rsidR="007826A4">
        <w:rPr>
          <w:lang w:val="ru-RU"/>
        </w:rPr>
        <w:t>х</w:t>
      </w:r>
      <w:r>
        <w:rPr>
          <w:lang w:val="ru-RU"/>
        </w:rPr>
        <w:t xml:space="preserve">. Однако, </w:t>
      </w:r>
      <w:r w:rsidR="00BB6F66">
        <w:rPr>
          <w:lang w:val="ru-RU"/>
        </w:rPr>
        <w:t xml:space="preserve">следует </w:t>
      </w:r>
      <w:r w:rsidR="005718CE">
        <w:rPr>
          <w:lang w:val="ru-RU"/>
        </w:rPr>
        <w:t>распространить регулирование схожих правоотношений по уступке обязательственных прав и на случаи уступки секундарных прав, поскольку институты цессионного права эффективно применимы</w:t>
      </w:r>
      <w:r w:rsidR="005718CE" w:rsidRPr="005718CE">
        <w:rPr>
          <w:lang w:val="ru-RU"/>
        </w:rPr>
        <w:t xml:space="preserve"> </w:t>
      </w:r>
      <w:r w:rsidR="005718CE">
        <w:rPr>
          <w:lang w:val="ru-RU"/>
        </w:rPr>
        <w:t>и в этих ситуациях.</w:t>
      </w:r>
    </w:p>
    <w:p w14:paraId="4B053641" w14:textId="0B4CB83C" w:rsidR="00851A61" w:rsidRDefault="00851A61" w:rsidP="00AF73A5">
      <w:pPr>
        <w:pStyle w:val="BodyText0"/>
        <w:rPr>
          <w:lang w:val="ru-RU"/>
        </w:rPr>
      </w:pPr>
      <w:r>
        <w:rPr>
          <w:lang w:val="ru-RU"/>
        </w:rPr>
        <w:t xml:space="preserve">3. В ситуации универсального правопреемства самостоятельные секундарные права переходят к правопреемнику при отсутствии тесной связи </w:t>
      </w:r>
      <w:r w:rsidR="00727179">
        <w:rPr>
          <w:lang w:val="ru-RU"/>
        </w:rPr>
        <w:t>секундарного права с личностью правопредшественника. Несамостоятельные права переходят правопреемнику при условии преемства в правоотношении, сопровождаемом таким секундарным правом.</w:t>
      </w:r>
    </w:p>
    <w:p w14:paraId="76BC3E6C" w14:textId="059A7666" w:rsidR="00DB43F2" w:rsidRPr="006D7AC1" w:rsidRDefault="006D7AC1" w:rsidP="00AF73A5">
      <w:pPr>
        <w:pStyle w:val="BodyText0"/>
        <w:rPr>
          <w:lang w:val="ru-RU"/>
        </w:rPr>
      </w:pPr>
      <w:r>
        <w:rPr>
          <w:lang w:val="ru-RU"/>
        </w:rPr>
        <w:t xml:space="preserve">4. Сингулярное правопреемство также следует полагать возможным. </w:t>
      </w:r>
      <w:r w:rsidR="00AB1186">
        <w:rPr>
          <w:lang w:val="ru-RU"/>
        </w:rPr>
        <w:t>В силу принципа свободы договора</w:t>
      </w:r>
      <w:r w:rsidR="00E9632E">
        <w:rPr>
          <w:lang w:val="ru-RU"/>
        </w:rPr>
        <w:t xml:space="preserve"> переход</w:t>
      </w:r>
      <w:r w:rsidR="00AB1186">
        <w:rPr>
          <w:lang w:val="ru-RU"/>
        </w:rPr>
        <w:t xml:space="preserve"> секундарных прав</w:t>
      </w:r>
      <w:r w:rsidR="00E9632E">
        <w:rPr>
          <w:lang w:val="ru-RU"/>
        </w:rPr>
        <w:t>, в том числе на основании уступки,</w:t>
      </w:r>
      <w:r w:rsidR="00AB1186">
        <w:rPr>
          <w:lang w:val="ru-RU"/>
        </w:rPr>
        <w:t xml:space="preserve"> по общему правилу</w:t>
      </w:r>
      <w:r>
        <w:rPr>
          <w:lang w:val="ru-RU"/>
        </w:rPr>
        <w:t xml:space="preserve"> допустим до</w:t>
      </w:r>
      <w:r w:rsidR="00E9632E">
        <w:rPr>
          <w:lang w:val="ru-RU"/>
        </w:rPr>
        <w:t xml:space="preserve"> тех пор, пока он </w:t>
      </w:r>
      <w:r w:rsidR="0084548F">
        <w:rPr>
          <w:lang w:val="ru-RU"/>
        </w:rPr>
        <w:t xml:space="preserve">не ограничен </w:t>
      </w:r>
      <w:r w:rsidR="00183A6A">
        <w:rPr>
          <w:lang w:val="ru-RU"/>
        </w:rPr>
        <w:t>пределами договорной свободы</w:t>
      </w:r>
      <w:r w:rsidR="00727179">
        <w:rPr>
          <w:lang w:val="ru-RU"/>
        </w:rPr>
        <w:t>, не запрещен законом, договором или не след</w:t>
      </w:r>
      <w:r>
        <w:rPr>
          <w:lang w:val="ru-RU"/>
        </w:rPr>
        <w:t>ует из существа правоотношения.</w:t>
      </w:r>
    </w:p>
    <w:p w14:paraId="65BAC6DA" w14:textId="6F19EBFF" w:rsidR="00C41A37" w:rsidRDefault="006D7AC1" w:rsidP="00AF73A5">
      <w:pPr>
        <w:pStyle w:val="BodyText0"/>
        <w:rPr>
          <w:lang w:val="ru-RU"/>
        </w:rPr>
      </w:pPr>
      <w:r>
        <w:rPr>
          <w:lang w:val="ru-RU"/>
        </w:rPr>
        <w:t xml:space="preserve">4.1. </w:t>
      </w:r>
      <w:r w:rsidR="00C41478">
        <w:rPr>
          <w:lang w:val="ru-RU"/>
        </w:rPr>
        <w:t>Н</w:t>
      </w:r>
      <w:r w:rsidR="00E9632E">
        <w:rPr>
          <w:lang w:val="ru-RU"/>
        </w:rPr>
        <w:t>е</w:t>
      </w:r>
      <w:r w:rsidR="00C41478">
        <w:rPr>
          <w:lang w:val="ru-RU"/>
        </w:rPr>
        <w:t>самостоятельные</w:t>
      </w:r>
      <w:r>
        <w:rPr>
          <w:lang w:val="ru-RU"/>
        </w:rPr>
        <w:t xml:space="preserve"> </w:t>
      </w:r>
      <w:r w:rsidR="00C41478">
        <w:rPr>
          <w:lang w:val="ru-RU"/>
        </w:rPr>
        <w:t>секундарные</w:t>
      </w:r>
      <w:r w:rsidR="00C41A37">
        <w:rPr>
          <w:lang w:val="ru-RU"/>
        </w:rPr>
        <w:t xml:space="preserve"> права</w:t>
      </w:r>
      <w:r w:rsidR="00C41478">
        <w:rPr>
          <w:lang w:val="ru-RU"/>
        </w:rPr>
        <w:t xml:space="preserve"> переходят правопреемнику, если их реализация влияет непосредственно на обязательство, которое сопровождается данным секундарным правом. Если же такой критерий не выполняется, </w:t>
      </w:r>
      <w:r w:rsidR="00512876">
        <w:rPr>
          <w:lang w:val="ru-RU"/>
        </w:rPr>
        <w:t xml:space="preserve">то секундарно-управомоченным лицом остается правопредшественник, поскольку в этом случае секундарное право связано с договором как основанием правоотношения или с синаллагматическими </w:t>
      </w:r>
      <w:r w:rsidR="00512876">
        <w:rPr>
          <w:lang w:val="ru-RU"/>
        </w:rPr>
        <w:lastRenderedPageBreak/>
        <w:t>обязанностями, участником которых продолжает оставаться правопредшественник.</w:t>
      </w:r>
    </w:p>
    <w:p w14:paraId="7315913E" w14:textId="711275D2" w:rsidR="00580F12" w:rsidRDefault="00512876" w:rsidP="00AF73A5">
      <w:pPr>
        <w:pStyle w:val="BodyText0"/>
        <w:rPr>
          <w:lang w:val="ru-RU"/>
        </w:rPr>
      </w:pPr>
      <w:r>
        <w:rPr>
          <w:lang w:val="ru-RU"/>
        </w:rPr>
        <w:t xml:space="preserve">4.2. Изолированная уступка секундарных прав, то есть такая уступка, при которых секундарное право уступается отдельно от сопровождаемого обязательства, </w:t>
      </w:r>
      <w:r w:rsidR="00580F12">
        <w:rPr>
          <w:lang w:val="ru-RU"/>
        </w:rPr>
        <w:t>несмотря на кажущуюся экзотичность, также следует счесть допустимой, так как участники гражданского оборота, в особенности профессиональные, в этом потенциально заинтересованы.</w:t>
      </w:r>
    </w:p>
    <w:p w14:paraId="24454338" w14:textId="21279FC8" w:rsidR="006815C4" w:rsidRDefault="00580F12" w:rsidP="00AF73A5">
      <w:pPr>
        <w:pStyle w:val="BodyText0"/>
        <w:rPr>
          <w:lang w:val="ru-RU"/>
        </w:rPr>
      </w:pPr>
      <w:r>
        <w:rPr>
          <w:lang w:val="ru-RU"/>
        </w:rPr>
        <w:t xml:space="preserve">4.3. </w:t>
      </w:r>
      <w:r w:rsidR="00503978">
        <w:rPr>
          <w:lang w:val="ru-RU"/>
        </w:rPr>
        <w:t>Сингулярное преемство с</w:t>
      </w:r>
      <w:r w:rsidR="00A041C3">
        <w:rPr>
          <w:lang w:val="ru-RU"/>
        </w:rPr>
        <w:t>амостоятельных секундарных прав</w:t>
      </w:r>
      <w:r w:rsidR="00503978">
        <w:rPr>
          <w:lang w:val="ru-RU"/>
        </w:rPr>
        <w:t xml:space="preserve"> принципиально возможно, но предписания текущих редакций норм закона фактически блокируют или обессмысливают возможность уступки таких прав, в силу чего следует сделать вывод, что</w:t>
      </w:r>
      <w:r w:rsidR="00F1077A">
        <w:rPr>
          <w:lang w:val="ru-RU"/>
        </w:rPr>
        <w:t xml:space="preserve"> уступа</w:t>
      </w:r>
      <w:r w:rsidR="00503978">
        <w:rPr>
          <w:lang w:val="ru-RU"/>
        </w:rPr>
        <w:t>ть такие права в настоящий момент нельзя.</w:t>
      </w:r>
    </w:p>
    <w:p w14:paraId="1302E753" w14:textId="77777777" w:rsidR="005F1A76" w:rsidRDefault="00503978" w:rsidP="00AF73A5">
      <w:pPr>
        <w:pStyle w:val="BodyText0"/>
        <w:rPr>
          <w:lang w:val="ru-RU"/>
        </w:rPr>
      </w:pPr>
      <w:r>
        <w:rPr>
          <w:lang w:val="ru-RU"/>
        </w:rPr>
        <w:t xml:space="preserve">5. </w:t>
      </w:r>
      <w:r w:rsidR="005F1A76">
        <w:rPr>
          <w:lang w:val="ru-RU"/>
        </w:rPr>
        <w:t>При</w:t>
      </w:r>
      <w:r w:rsidR="00F1077A">
        <w:rPr>
          <w:lang w:val="ru-RU"/>
        </w:rPr>
        <w:t xml:space="preserve"> правопреемств</w:t>
      </w:r>
      <w:r w:rsidR="005F1A76">
        <w:rPr>
          <w:lang w:val="ru-RU"/>
        </w:rPr>
        <w:t>е</w:t>
      </w:r>
      <w:r w:rsidR="00F1077A">
        <w:rPr>
          <w:lang w:val="ru-RU"/>
        </w:rPr>
        <w:t xml:space="preserve">, в результате которого секундарные права переходят к множеству лиц, </w:t>
      </w:r>
      <w:r w:rsidR="005F1A76">
        <w:rPr>
          <w:lang w:val="ru-RU"/>
        </w:rPr>
        <w:t>наблюдается тенденция, согласно которой каждый из правопреемников способен осуществлять секундарное право.</w:t>
      </w:r>
    </w:p>
    <w:p w14:paraId="2B727F43" w14:textId="77777777" w:rsidR="00FA2B2B" w:rsidRDefault="00FA2B2B" w:rsidP="00AF73A5">
      <w:pPr>
        <w:pStyle w:val="BodyText0"/>
        <w:rPr>
          <w:lang w:val="ru-RU"/>
        </w:rPr>
      </w:pPr>
    </w:p>
    <w:p w14:paraId="029A0EAE" w14:textId="1E48526E" w:rsidR="006F12BD" w:rsidRPr="00F1077A" w:rsidRDefault="005F1A76" w:rsidP="00AF73A5">
      <w:pPr>
        <w:pStyle w:val="BodyText0"/>
        <w:rPr>
          <w:lang w:val="ru-RU"/>
        </w:rPr>
      </w:pPr>
      <w:r>
        <w:rPr>
          <w:lang w:val="ru-RU"/>
        </w:rPr>
        <w:t xml:space="preserve">Безусловно, </w:t>
      </w:r>
      <w:r w:rsidR="006F12BD">
        <w:rPr>
          <w:lang w:val="ru-RU"/>
        </w:rPr>
        <w:t>проведенное исследование не является исчерпывающим, так круг охватываемых им вопросов</w:t>
      </w:r>
      <w:r w:rsidR="00A11662">
        <w:rPr>
          <w:lang w:val="ru-RU"/>
        </w:rPr>
        <w:t xml:space="preserve"> ограничивается общими положениями о преемстве в секундарных правах. За рамками работы остаются многочисленные проблемы, например</w:t>
      </w:r>
      <w:r w:rsidR="004A43CE">
        <w:rPr>
          <w:lang w:val="ru-RU"/>
        </w:rPr>
        <w:t>,</w:t>
      </w:r>
      <w:r w:rsidR="00A11662">
        <w:rPr>
          <w:lang w:val="ru-RU"/>
        </w:rPr>
        <w:t xml:space="preserve"> </w:t>
      </w:r>
      <w:r w:rsidR="004A43CE">
        <w:rPr>
          <w:lang w:val="ru-RU"/>
        </w:rPr>
        <w:t xml:space="preserve">уведомление секундарно-связанного лица о произошедшем правопреемстве, ответственность </w:t>
      </w:r>
      <w:r w:rsidR="006F3E80">
        <w:rPr>
          <w:lang w:val="ru-RU"/>
        </w:rPr>
        <w:t>правопредшественника</w:t>
      </w:r>
      <w:r w:rsidR="004A43CE">
        <w:rPr>
          <w:lang w:val="ru-RU"/>
        </w:rPr>
        <w:t xml:space="preserve"> за возможные дефекты переданного секундарного права, правовая квалификация и существенные условия договора о передаче секундарного права и многие другие вопросы, которые предстоит разрешить для пол</w:t>
      </w:r>
      <w:r w:rsidR="00CD764C">
        <w:rPr>
          <w:lang w:val="ru-RU"/>
        </w:rPr>
        <w:t>ного разбора заданной темы, что делает ее весьма привлекательной с точки зрения перспектив последующих исследований.</w:t>
      </w:r>
      <w:r w:rsidR="006F12BD">
        <w:rPr>
          <w:lang w:val="ru-RU"/>
        </w:rPr>
        <w:t xml:space="preserve"> </w:t>
      </w:r>
    </w:p>
    <w:p w14:paraId="4B8FB203" w14:textId="7EC14163" w:rsidR="00432BB6" w:rsidRDefault="001758F3" w:rsidP="006113C1">
      <w:pPr>
        <w:pStyle w:val="1"/>
      </w:pPr>
      <w:bookmarkStart w:id="10" w:name="_Toc513661916"/>
      <w:r>
        <w:lastRenderedPageBreak/>
        <w:t>Библиографический список</w:t>
      </w:r>
      <w:bookmarkEnd w:id="10"/>
    </w:p>
    <w:p w14:paraId="1FC026D4" w14:textId="0A1F8F47" w:rsidR="009B590A" w:rsidRPr="008B6034" w:rsidRDefault="009B590A" w:rsidP="009B590A">
      <w:pPr>
        <w:pStyle w:val="BodyText0"/>
        <w:numPr>
          <w:ilvl w:val="0"/>
          <w:numId w:val="47"/>
        </w:numPr>
        <w:rPr>
          <w:b/>
          <w:lang w:val="ru-RU"/>
        </w:rPr>
      </w:pPr>
      <w:r w:rsidRPr="008B6034">
        <w:rPr>
          <w:b/>
          <w:lang w:val="ru-RU"/>
        </w:rPr>
        <w:t>Нормативно-правовые акты и иные официальные документы</w:t>
      </w:r>
    </w:p>
    <w:p w14:paraId="56F67903" w14:textId="50988B82" w:rsidR="001758F3" w:rsidRPr="008B6034" w:rsidRDefault="009B590A" w:rsidP="009B590A">
      <w:pPr>
        <w:pStyle w:val="BodyText0"/>
        <w:numPr>
          <w:ilvl w:val="1"/>
          <w:numId w:val="47"/>
        </w:numPr>
        <w:rPr>
          <w:b/>
          <w:lang w:val="ru-RU"/>
        </w:rPr>
      </w:pPr>
      <w:r w:rsidRPr="008B6034">
        <w:rPr>
          <w:b/>
          <w:lang w:val="ru-RU"/>
        </w:rPr>
        <w:t>Нормативно-правовые акты и иные официальные документы Российской Федерации</w:t>
      </w:r>
    </w:p>
    <w:p w14:paraId="072CE993" w14:textId="2961D54E" w:rsidR="009B590A" w:rsidRDefault="00B5281D" w:rsidP="00B5281D">
      <w:pPr>
        <w:pStyle w:val="BodyText0"/>
        <w:numPr>
          <w:ilvl w:val="2"/>
          <w:numId w:val="47"/>
        </w:numPr>
        <w:rPr>
          <w:lang w:val="ru-RU"/>
        </w:rPr>
      </w:pPr>
      <w:r w:rsidRPr="00B5281D">
        <w:rPr>
          <w:lang w:val="ru-RU"/>
        </w:rPr>
        <w:t>Гражданский кодекс Российской Федерации (часть первая) [Электронный</w:t>
      </w:r>
      <w:r>
        <w:rPr>
          <w:lang w:val="ru-RU"/>
        </w:rPr>
        <w:t xml:space="preserve"> ресурс]</w:t>
      </w:r>
      <w:r w:rsidR="00C86B47">
        <w:rPr>
          <w:lang w:val="ru-RU"/>
        </w:rPr>
        <w:t xml:space="preserve"> </w:t>
      </w:r>
      <w:r>
        <w:rPr>
          <w:lang w:val="ru-RU"/>
        </w:rPr>
        <w:t>: федер. закон от 30 ноября</w:t>
      </w:r>
      <w:r w:rsidRPr="00B5281D">
        <w:rPr>
          <w:lang w:val="ru-RU"/>
        </w:rPr>
        <w:t xml:space="preserve"> 1994 г. </w:t>
      </w:r>
      <w:r w:rsidR="001B2C05">
        <w:rPr>
          <w:lang w:val="ru-RU"/>
        </w:rPr>
        <w:t>№ </w:t>
      </w:r>
      <w:r w:rsidRPr="00B5281D">
        <w:rPr>
          <w:lang w:val="ru-RU"/>
        </w:rPr>
        <w:t>51-ФЗ (ред. от 29.12.2017) // СПС «Консультант Плюс». – Режим доступа: СПС «КонсультантПлюс»</w:t>
      </w:r>
      <w:r w:rsidR="00C86B47">
        <w:rPr>
          <w:lang w:val="ru-RU"/>
        </w:rPr>
        <w:t>.</w:t>
      </w:r>
    </w:p>
    <w:p w14:paraId="1B0EA7A7" w14:textId="358608D4" w:rsidR="00B5281D" w:rsidRDefault="00B5281D" w:rsidP="003E5DA6">
      <w:pPr>
        <w:pStyle w:val="BodyText0"/>
        <w:numPr>
          <w:ilvl w:val="2"/>
          <w:numId w:val="47"/>
        </w:numPr>
        <w:rPr>
          <w:lang w:val="ru-RU"/>
        </w:rPr>
      </w:pPr>
      <w:r w:rsidRPr="00B5281D">
        <w:rPr>
          <w:lang w:val="ru-RU"/>
        </w:rPr>
        <w:t>Гражданский кодекс Российской Федерации (часть вторая) [Электронный ресурс]</w:t>
      </w:r>
      <w:r w:rsidR="00C86B47">
        <w:rPr>
          <w:lang w:val="ru-RU"/>
        </w:rPr>
        <w:t xml:space="preserve"> </w:t>
      </w:r>
      <w:r w:rsidRPr="00B5281D">
        <w:rPr>
          <w:lang w:val="ru-RU"/>
        </w:rPr>
        <w:t xml:space="preserve">: федер. закон от </w:t>
      </w:r>
      <w:r>
        <w:rPr>
          <w:lang w:val="ru-RU"/>
        </w:rPr>
        <w:t>5</w:t>
      </w:r>
      <w:r w:rsidRPr="00B5281D">
        <w:rPr>
          <w:lang w:val="ru-RU"/>
        </w:rPr>
        <w:t xml:space="preserve"> </w:t>
      </w:r>
      <w:r>
        <w:rPr>
          <w:lang w:val="ru-RU"/>
        </w:rPr>
        <w:t>августа 2000</w:t>
      </w:r>
      <w:r w:rsidRPr="00B5281D">
        <w:rPr>
          <w:lang w:val="ru-RU"/>
        </w:rPr>
        <w:t xml:space="preserve"> г. </w:t>
      </w:r>
      <w:r w:rsidR="001B2C05">
        <w:rPr>
          <w:lang w:val="ru-RU"/>
        </w:rPr>
        <w:t>№ </w:t>
      </w:r>
      <w:r>
        <w:rPr>
          <w:lang w:val="ru-RU"/>
        </w:rPr>
        <w:t>117</w:t>
      </w:r>
      <w:r w:rsidRPr="00B5281D">
        <w:rPr>
          <w:lang w:val="ru-RU"/>
        </w:rPr>
        <w:t>-ФЗ (ред. от 23.04.2018) // СПС «Консультант Плюс». – Режим доступа: СПС «КонсультантПлюс»</w:t>
      </w:r>
      <w:r w:rsidR="00C86B47">
        <w:rPr>
          <w:lang w:val="ru-RU"/>
        </w:rPr>
        <w:t>.</w:t>
      </w:r>
    </w:p>
    <w:p w14:paraId="66AC7B5F" w14:textId="0C03F0D9" w:rsidR="00C86B47" w:rsidRDefault="00C86B47" w:rsidP="00C86B47">
      <w:pPr>
        <w:pStyle w:val="BodyText0"/>
        <w:numPr>
          <w:ilvl w:val="2"/>
          <w:numId w:val="47"/>
        </w:numPr>
        <w:rPr>
          <w:lang w:val="ru-RU"/>
        </w:rPr>
      </w:pPr>
      <w:r>
        <w:rPr>
          <w:lang w:val="ru-RU"/>
        </w:rPr>
        <w:t xml:space="preserve">Об обществах с ограниченной ответственностью : федер. закон от 8 февраля 1998 г. </w:t>
      </w:r>
      <w:r w:rsidR="001B2C05">
        <w:rPr>
          <w:lang w:val="ru-RU"/>
        </w:rPr>
        <w:t>№ </w:t>
      </w:r>
      <w:r>
        <w:rPr>
          <w:lang w:val="ru-RU"/>
        </w:rPr>
        <w:t>14-ФЗ (</w:t>
      </w:r>
      <w:r w:rsidRPr="00C86B47">
        <w:rPr>
          <w:lang w:val="ru-RU"/>
        </w:rPr>
        <w:t>ред. от 31.12.2017</w:t>
      </w:r>
      <w:r>
        <w:rPr>
          <w:lang w:val="ru-RU"/>
        </w:rPr>
        <w:t xml:space="preserve">) </w:t>
      </w:r>
      <w:r w:rsidRPr="00B5281D">
        <w:rPr>
          <w:lang w:val="ru-RU"/>
        </w:rPr>
        <w:t>// СПС «Консультант Плюс». – Режим доступа: СПС «КонсультантПлюс»</w:t>
      </w:r>
      <w:r>
        <w:rPr>
          <w:lang w:val="ru-RU"/>
        </w:rPr>
        <w:t>.</w:t>
      </w:r>
    </w:p>
    <w:p w14:paraId="7090EFE6" w14:textId="1634C65C" w:rsidR="00C86B47" w:rsidRPr="00C86B47" w:rsidRDefault="00C86B47" w:rsidP="00C86B47">
      <w:pPr>
        <w:pStyle w:val="BodyText0"/>
        <w:numPr>
          <w:ilvl w:val="2"/>
          <w:numId w:val="47"/>
        </w:numPr>
        <w:rPr>
          <w:lang w:val="ru-RU"/>
        </w:rPr>
      </w:pPr>
      <w:r>
        <w:rPr>
          <w:lang w:val="ru-RU"/>
        </w:rPr>
        <w:t xml:space="preserve">Об акционерных обществах : федер. закон от 26 декабря 1995 г. </w:t>
      </w:r>
      <w:r w:rsidR="001B2C05">
        <w:rPr>
          <w:lang w:val="ru-RU"/>
        </w:rPr>
        <w:t>№ </w:t>
      </w:r>
      <w:r w:rsidR="003E5DA6">
        <w:rPr>
          <w:lang w:val="ru-RU"/>
        </w:rPr>
        <w:t xml:space="preserve">208-ФЗ (ред. от 07.03.2018) </w:t>
      </w:r>
      <w:r w:rsidR="003E5DA6" w:rsidRPr="00B5281D">
        <w:rPr>
          <w:lang w:val="ru-RU"/>
        </w:rPr>
        <w:t>// СПС «Консультант Плюс». – Режим доступа: СПС «КонсультантПлюс»</w:t>
      </w:r>
      <w:r w:rsidR="003E5DA6">
        <w:rPr>
          <w:lang w:val="ru-RU"/>
        </w:rPr>
        <w:t>.</w:t>
      </w:r>
    </w:p>
    <w:p w14:paraId="6288F9FD" w14:textId="77777777" w:rsidR="00FA2B2B" w:rsidRDefault="00FA2B2B" w:rsidP="00FA2B2B">
      <w:pPr>
        <w:pStyle w:val="BodyText0"/>
        <w:ind w:left="709" w:firstLine="0"/>
        <w:rPr>
          <w:b/>
          <w:lang w:val="ru-RU"/>
        </w:rPr>
      </w:pPr>
    </w:p>
    <w:p w14:paraId="2403C48A" w14:textId="36A50644" w:rsidR="009B590A" w:rsidRPr="008B6034" w:rsidRDefault="009B590A" w:rsidP="009B590A">
      <w:pPr>
        <w:pStyle w:val="BodyText0"/>
        <w:numPr>
          <w:ilvl w:val="1"/>
          <w:numId w:val="47"/>
        </w:numPr>
        <w:rPr>
          <w:b/>
          <w:lang w:val="ru-RU"/>
        </w:rPr>
      </w:pPr>
      <w:r w:rsidRPr="008B6034">
        <w:rPr>
          <w:b/>
          <w:lang w:val="ru-RU"/>
        </w:rPr>
        <w:t>Акты высших органов судебной власти Российской Федерации, имеющие нормативное содержание</w:t>
      </w:r>
    </w:p>
    <w:p w14:paraId="73EE27AE" w14:textId="47FCED24" w:rsidR="00603AC7" w:rsidRDefault="008B6034" w:rsidP="00603AC7">
      <w:pPr>
        <w:pStyle w:val="BodyText0"/>
        <w:numPr>
          <w:ilvl w:val="2"/>
          <w:numId w:val="47"/>
        </w:numPr>
        <w:rPr>
          <w:lang w:val="ru-RU"/>
        </w:rPr>
      </w:pPr>
      <w:r w:rsidRPr="008B6034">
        <w:rPr>
          <w:lang w:val="ru-RU"/>
        </w:rPr>
        <w:t>О свободе договора и ее пределах : пост</w:t>
      </w:r>
      <w:r w:rsidR="005D4FFD">
        <w:rPr>
          <w:lang w:val="ru-RU"/>
        </w:rPr>
        <w:t>.</w:t>
      </w:r>
      <w:r w:rsidRPr="008B6034">
        <w:rPr>
          <w:lang w:val="ru-RU"/>
        </w:rPr>
        <w:t xml:space="preserve"> Пленума Высш. арбитраж. суда Рос. Федерации от 14 марта 2014 г. </w:t>
      </w:r>
      <w:r w:rsidR="001B2C05">
        <w:rPr>
          <w:lang w:val="ru-RU"/>
        </w:rPr>
        <w:t>№ </w:t>
      </w:r>
      <w:r w:rsidRPr="008B6034">
        <w:rPr>
          <w:lang w:val="ru-RU"/>
        </w:rPr>
        <w:t>35 [Электронный ресурс] // СПС «Консультант Плюс». – Режим доступа: СПС «КонсультантПлюс»</w:t>
      </w:r>
      <w:r>
        <w:rPr>
          <w:lang w:val="ru-RU"/>
        </w:rPr>
        <w:t>.</w:t>
      </w:r>
    </w:p>
    <w:p w14:paraId="2C12EF6F" w14:textId="120EB22B" w:rsidR="005D4FFD" w:rsidRDefault="005D4FFD" w:rsidP="00603AC7">
      <w:pPr>
        <w:pStyle w:val="BodyText0"/>
        <w:numPr>
          <w:ilvl w:val="2"/>
          <w:numId w:val="47"/>
        </w:numPr>
        <w:rPr>
          <w:lang w:val="ru-RU"/>
        </w:rPr>
      </w:pPr>
      <w:r w:rsidRPr="005D4FFD">
        <w:rPr>
          <w:lang w:val="ru-RU"/>
        </w:rPr>
        <w:t>О некоторых вопросах, связанных с оспариванием крупных сделок и сделок с заинтересованностью</w:t>
      </w:r>
      <w:r>
        <w:rPr>
          <w:lang w:val="ru-RU"/>
        </w:rPr>
        <w:t xml:space="preserve"> :</w:t>
      </w:r>
      <w:r w:rsidRPr="005D4FFD">
        <w:rPr>
          <w:lang w:val="ru-RU"/>
        </w:rPr>
        <w:t xml:space="preserve"> пост</w:t>
      </w:r>
      <w:r>
        <w:rPr>
          <w:lang w:val="ru-RU"/>
        </w:rPr>
        <w:t>.</w:t>
      </w:r>
      <w:r w:rsidRPr="005D4FFD">
        <w:rPr>
          <w:lang w:val="ru-RU"/>
        </w:rPr>
        <w:t xml:space="preserve"> Пленума В</w:t>
      </w:r>
      <w:r>
        <w:rPr>
          <w:lang w:val="ru-RU"/>
        </w:rPr>
        <w:t>ысш. арбитраж. суда</w:t>
      </w:r>
      <w:r w:rsidRPr="005D4FFD">
        <w:rPr>
          <w:lang w:val="ru-RU"/>
        </w:rPr>
        <w:t xml:space="preserve"> Р</w:t>
      </w:r>
      <w:r>
        <w:rPr>
          <w:lang w:val="ru-RU"/>
        </w:rPr>
        <w:t xml:space="preserve">ос. </w:t>
      </w:r>
      <w:r w:rsidRPr="005D4FFD">
        <w:rPr>
          <w:lang w:val="ru-RU"/>
        </w:rPr>
        <w:t>Ф</w:t>
      </w:r>
      <w:r>
        <w:rPr>
          <w:lang w:val="ru-RU"/>
        </w:rPr>
        <w:t>едерации</w:t>
      </w:r>
      <w:r w:rsidRPr="005D4FFD">
        <w:rPr>
          <w:lang w:val="ru-RU"/>
        </w:rPr>
        <w:t xml:space="preserve"> от 16 мая 2014 г. № 28</w:t>
      </w:r>
      <w:r>
        <w:rPr>
          <w:lang w:val="ru-RU"/>
        </w:rPr>
        <w:t xml:space="preserve"> </w:t>
      </w:r>
      <w:r w:rsidRPr="008B6034">
        <w:rPr>
          <w:lang w:val="ru-RU"/>
        </w:rPr>
        <w:t>[Электронный ресурс] // СПС «Консультант Плюс». – Режим доступа: СПС «КонсультантПлюс»</w:t>
      </w:r>
      <w:r>
        <w:rPr>
          <w:lang w:val="ru-RU"/>
        </w:rPr>
        <w:t>.</w:t>
      </w:r>
    </w:p>
    <w:p w14:paraId="1E3CCD35" w14:textId="539BF46F" w:rsidR="008B6034" w:rsidRDefault="008B6034" w:rsidP="008B6034">
      <w:pPr>
        <w:pStyle w:val="BodyText0"/>
        <w:numPr>
          <w:ilvl w:val="2"/>
          <w:numId w:val="47"/>
        </w:numPr>
        <w:rPr>
          <w:lang w:val="ru-RU"/>
        </w:rPr>
      </w:pPr>
      <w:r w:rsidRPr="00765674">
        <w:rPr>
          <w:lang w:val="ru-RU"/>
        </w:rPr>
        <w:t>О последств</w:t>
      </w:r>
      <w:r w:rsidR="005D4FFD">
        <w:rPr>
          <w:lang w:val="ru-RU"/>
        </w:rPr>
        <w:t>иях расторжения договора : пост.</w:t>
      </w:r>
      <w:r w:rsidRPr="00765674">
        <w:rPr>
          <w:lang w:val="ru-RU"/>
        </w:rPr>
        <w:t xml:space="preserve"> Пленума Высш. арбитраж. суда Рос. Федерации от 06 июня 2014</w:t>
      </w:r>
      <w:r>
        <w:rPr>
          <w:lang w:val="ru-RU"/>
        </w:rPr>
        <w:t xml:space="preserve"> г.</w:t>
      </w:r>
      <w:r w:rsidRPr="00765674">
        <w:rPr>
          <w:lang w:val="ru-RU"/>
        </w:rPr>
        <w:t xml:space="preserve"> </w:t>
      </w:r>
      <w:r w:rsidR="001B2C05">
        <w:rPr>
          <w:lang w:val="ru-RU"/>
        </w:rPr>
        <w:t>№ </w:t>
      </w:r>
      <w:r w:rsidRPr="00765674">
        <w:rPr>
          <w:lang w:val="ru-RU"/>
        </w:rPr>
        <w:t>35 [Электронный ресурс] // СПС «Консультант Плюс». – Режим доступа: СПС «КонсультантПлюс».</w:t>
      </w:r>
    </w:p>
    <w:p w14:paraId="34623A1F" w14:textId="0D4955BE" w:rsidR="00F00E36" w:rsidRPr="00F00E36" w:rsidRDefault="00F00E36" w:rsidP="005D4FFD">
      <w:pPr>
        <w:pStyle w:val="BodyText0"/>
        <w:numPr>
          <w:ilvl w:val="2"/>
          <w:numId w:val="47"/>
        </w:numPr>
        <w:rPr>
          <w:lang w:val="ru-RU"/>
        </w:rPr>
      </w:pPr>
      <w:r w:rsidRPr="00F00E36">
        <w:rPr>
          <w:lang w:val="ru-RU"/>
        </w:rPr>
        <w:lastRenderedPageBreak/>
        <w:t>Обзор практики разрешения споров, связанных с прекращением обязательств зачетом встречных однородных требований : информ</w:t>
      </w:r>
      <w:r w:rsidR="005D4FFD">
        <w:rPr>
          <w:lang w:val="ru-RU"/>
        </w:rPr>
        <w:t>.</w:t>
      </w:r>
      <w:r w:rsidRPr="00F00E36">
        <w:rPr>
          <w:lang w:val="ru-RU"/>
        </w:rPr>
        <w:t xml:space="preserve"> письмо Президиума Высш. арбитраж. суда Рос. Федерации от 29 декабря 2001 г. № 65 [Электронный ресурс] // СПС «Консультант Плюс». – Режим доступа: СПС «КонсультантПлюс».</w:t>
      </w:r>
    </w:p>
    <w:p w14:paraId="3BEB5825" w14:textId="77777777" w:rsidR="00FA2B2B" w:rsidRDefault="00FA2B2B" w:rsidP="00FA2B2B">
      <w:pPr>
        <w:pStyle w:val="BodyText0"/>
        <w:ind w:left="709" w:firstLine="0"/>
        <w:rPr>
          <w:b/>
          <w:lang w:val="ru-RU"/>
        </w:rPr>
      </w:pPr>
    </w:p>
    <w:p w14:paraId="44E32317" w14:textId="43988CAB" w:rsidR="009B590A" w:rsidRPr="00916BBE" w:rsidRDefault="00603AC7" w:rsidP="00603AC7">
      <w:pPr>
        <w:pStyle w:val="BodyText0"/>
        <w:numPr>
          <w:ilvl w:val="0"/>
          <w:numId w:val="47"/>
        </w:numPr>
        <w:rPr>
          <w:b/>
          <w:lang w:val="ru-RU"/>
        </w:rPr>
      </w:pPr>
      <w:r w:rsidRPr="00916BBE">
        <w:rPr>
          <w:b/>
          <w:lang w:val="ru-RU"/>
        </w:rPr>
        <w:t>Материалы судебной практики</w:t>
      </w:r>
    </w:p>
    <w:p w14:paraId="4E59610D" w14:textId="471F4DED" w:rsidR="00841D16" w:rsidRPr="00916BBE" w:rsidRDefault="00841D16" w:rsidP="00841D16">
      <w:pPr>
        <w:pStyle w:val="BodyText0"/>
        <w:numPr>
          <w:ilvl w:val="1"/>
          <w:numId w:val="47"/>
        </w:numPr>
        <w:rPr>
          <w:b/>
          <w:lang w:val="ru-RU"/>
        </w:rPr>
      </w:pPr>
      <w:r w:rsidRPr="00916BBE">
        <w:rPr>
          <w:b/>
          <w:lang w:val="ru-RU"/>
        </w:rPr>
        <w:t>Акты Конституционного Суда Российской Федерации</w:t>
      </w:r>
    </w:p>
    <w:p w14:paraId="5AB80E3D" w14:textId="07A353CD" w:rsidR="00841D16" w:rsidRDefault="00841D16" w:rsidP="00841D16">
      <w:pPr>
        <w:pStyle w:val="BodyText0"/>
        <w:numPr>
          <w:ilvl w:val="2"/>
          <w:numId w:val="47"/>
        </w:numPr>
        <w:rPr>
          <w:lang w:val="ru-RU"/>
        </w:rPr>
      </w:pPr>
      <w:r w:rsidRPr="00B30FB6">
        <w:rPr>
          <w:lang w:val="ru-RU"/>
        </w:rPr>
        <w:t>Определени</w:t>
      </w:r>
      <w:r>
        <w:rPr>
          <w:lang w:val="ru-RU"/>
        </w:rPr>
        <w:t>е</w:t>
      </w:r>
      <w:r w:rsidRPr="00B30FB6">
        <w:rPr>
          <w:lang w:val="ru-RU"/>
        </w:rPr>
        <w:t xml:space="preserve"> Конституц</w:t>
      </w:r>
      <w:r>
        <w:rPr>
          <w:lang w:val="ru-RU"/>
        </w:rPr>
        <w:t>.</w:t>
      </w:r>
      <w:r w:rsidRPr="00B30FB6">
        <w:rPr>
          <w:lang w:val="ru-RU"/>
        </w:rPr>
        <w:t xml:space="preserve"> Суда Р</w:t>
      </w:r>
      <w:r>
        <w:rPr>
          <w:lang w:val="ru-RU"/>
        </w:rPr>
        <w:t xml:space="preserve">ос. </w:t>
      </w:r>
      <w:r w:rsidRPr="00B30FB6">
        <w:rPr>
          <w:lang w:val="ru-RU"/>
        </w:rPr>
        <w:t>Ф</w:t>
      </w:r>
      <w:r>
        <w:rPr>
          <w:lang w:val="ru-RU"/>
        </w:rPr>
        <w:t>едерации</w:t>
      </w:r>
      <w:r w:rsidRPr="00B30FB6">
        <w:rPr>
          <w:lang w:val="ru-RU"/>
        </w:rPr>
        <w:t xml:space="preserve"> от 02</w:t>
      </w:r>
      <w:r>
        <w:rPr>
          <w:lang w:val="ru-RU"/>
        </w:rPr>
        <w:t xml:space="preserve"> июля </w:t>
      </w:r>
      <w:r w:rsidRPr="00B30FB6">
        <w:rPr>
          <w:lang w:val="ru-RU"/>
        </w:rPr>
        <w:t>2009</w:t>
      </w:r>
      <w:r>
        <w:rPr>
          <w:lang w:val="ru-RU"/>
        </w:rPr>
        <w:t xml:space="preserve"> г.</w:t>
      </w:r>
      <w:r w:rsidRPr="00B30FB6">
        <w:rPr>
          <w:lang w:val="ru-RU"/>
        </w:rPr>
        <w:t xml:space="preserve"> </w:t>
      </w:r>
      <w:r w:rsidR="001B2C05">
        <w:rPr>
          <w:lang w:val="ru-RU"/>
        </w:rPr>
        <w:t>№ </w:t>
      </w:r>
      <w:r w:rsidRPr="00B30FB6">
        <w:rPr>
          <w:lang w:val="ru-RU"/>
        </w:rPr>
        <w:t>756-О-О</w:t>
      </w:r>
      <w:r>
        <w:rPr>
          <w:lang w:val="ru-RU"/>
        </w:rPr>
        <w:t xml:space="preserve"> </w:t>
      </w:r>
      <w:r w:rsidRPr="00765674">
        <w:rPr>
          <w:lang w:val="ru-RU"/>
        </w:rPr>
        <w:t>[Электронный ресурс] // СПС «Консультант Плюс». – Режим доступа: СПС «КонсультантПлюс».</w:t>
      </w:r>
    </w:p>
    <w:p w14:paraId="38D7C3CC" w14:textId="6363F228" w:rsidR="003C0F65" w:rsidRPr="00916BBE" w:rsidRDefault="003C0F65" w:rsidP="003C0F65">
      <w:pPr>
        <w:pStyle w:val="BodyText0"/>
        <w:numPr>
          <w:ilvl w:val="1"/>
          <w:numId w:val="47"/>
        </w:numPr>
        <w:rPr>
          <w:b/>
          <w:lang w:val="ru-RU"/>
        </w:rPr>
      </w:pPr>
      <w:r w:rsidRPr="00916BBE">
        <w:rPr>
          <w:b/>
          <w:lang w:val="ru-RU"/>
        </w:rPr>
        <w:t xml:space="preserve">Акты </w:t>
      </w:r>
      <w:r w:rsidR="008B6034">
        <w:rPr>
          <w:b/>
          <w:lang w:val="ru-RU"/>
        </w:rPr>
        <w:t>иных</w:t>
      </w:r>
      <w:r w:rsidRPr="00916BBE">
        <w:rPr>
          <w:b/>
          <w:lang w:val="ru-RU"/>
        </w:rPr>
        <w:t xml:space="preserve"> судов Российской Федерации</w:t>
      </w:r>
    </w:p>
    <w:p w14:paraId="225CB73A" w14:textId="1AB03115" w:rsidR="00687EAD" w:rsidRDefault="00687EAD" w:rsidP="003C0F65">
      <w:pPr>
        <w:pStyle w:val="BodyText0"/>
        <w:numPr>
          <w:ilvl w:val="2"/>
          <w:numId w:val="47"/>
        </w:numPr>
        <w:rPr>
          <w:lang w:val="ru-RU"/>
        </w:rPr>
      </w:pPr>
      <w:r w:rsidRPr="00687EAD">
        <w:rPr>
          <w:lang w:val="ru-RU"/>
        </w:rPr>
        <w:t>Определение Верховного Суда РФ от 11 января 2018 г. № 306-ЭС17-18523 [Электронный ресурс] // СПС «Консультант Плюс». – Режим доступа: СПС «КонсультантПлюс».</w:t>
      </w:r>
    </w:p>
    <w:p w14:paraId="2E7D8350" w14:textId="08543AB4" w:rsidR="00603AC7" w:rsidRDefault="00C00023" w:rsidP="003C0F65">
      <w:pPr>
        <w:pStyle w:val="BodyText0"/>
        <w:numPr>
          <w:ilvl w:val="2"/>
          <w:numId w:val="47"/>
        </w:numPr>
        <w:rPr>
          <w:lang w:val="ru-RU"/>
        </w:rPr>
      </w:pPr>
      <w:r w:rsidRPr="00C00023">
        <w:rPr>
          <w:lang w:val="ru-RU"/>
        </w:rPr>
        <w:t>Определение Верховного Суда РФ от 16 февраля 2016 г. по делу 5-КГ16-2 [Электронный ресурс] // СПС «Консультант Плюс». – Режим доступа: СПС «КонсультантПлюс»</w:t>
      </w:r>
      <w:r w:rsidR="00765674">
        <w:rPr>
          <w:lang w:val="ru-RU"/>
        </w:rPr>
        <w:t>.</w:t>
      </w:r>
    </w:p>
    <w:p w14:paraId="0719A7F3" w14:textId="6E984C36" w:rsidR="00A67F5D" w:rsidRDefault="00A67F5D" w:rsidP="00660ABA">
      <w:pPr>
        <w:pStyle w:val="BodyText0"/>
        <w:numPr>
          <w:ilvl w:val="2"/>
          <w:numId w:val="47"/>
        </w:numPr>
        <w:rPr>
          <w:lang w:val="ru-RU"/>
        </w:rPr>
      </w:pPr>
      <w:r>
        <w:rPr>
          <w:lang w:val="ru-RU"/>
        </w:rPr>
        <w:t>П</w:t>
      </w:r>
      <w:r w:rsidRPr="00A67F5D">
        <w:rPr>
          <w:lang w:val="ru-RU"/>
        </w:rPr>
        <w:t xml:space="preserve">остановление Федерального арбитражного суда Северо-Западного округа от 21 октября 2010 г. по делу </w:t>
      </w:r>
      <w:r w:rsidR="001B2C05">
        <w:rPr>
          <w:lang w:val="ru-RU"/>
        </w:rPr>
        <w:t>№ </w:t>
      </w:r>
      <w:r w:rsidRPr="00A67F5D">
        <w:rPr>
          <w:lang w:val="ru-RU"/>
        </w:rPr>
        <w:t>А56-79259/2009</w:t>
      </w:r>
      <w:r>
        <w:rPr>
          <w:lang w:val="ru-RU"/>
        </w:rPr>
        <w:t xml:space="preserve"> </w:t>
      </w:r>
      <w:r w:rsidRPr="00A67F5D">
        <w:rPr>
          <w:lang w:val="ru-RU"/>
        </w:rPr>
        <w:t>[Электронный ресурс] // СПС «Консультант Плюс». – Режим доступа: СПС «КонсультантПлюс».</w:t>
      </w:r>
    </w:p>
    <w:p w14:paraId="46B99B38" w14:textId="0AB34AB3" w:rsidR="00A67F5D" w:rsidRDefault="00A67F5D" w:rsidP="00660ABA">
      <w:pPr>
        <w:pStyle w:val="BodyText0"/>
        <w:numPr>
          <w:ilvl w:val="2"/>
          <w:numId w:val="47"/>
        </w:numPr>
        <w:rPr>
          <w:lang w:val="ru-RU"/>
        </w:rPr>
      </w:pPr>
      <w:r>
        <w:rPr>
          <w:lang w:val="ru-RU"/>
        </w:rPr>
        <w:t>П</w:t>
      </w:r>
      <w:r w:rsidRPr="00A67F5D">
        <w:rPr>
          <w:lang w:val="ru-RU"/>
        </w:rPr>
        <w:t xml:space="preserve">остановление Арбитражного суда Московского округа от 29 ноября 2017 г. </w:t>
      </w:r>
      <w:r w:rsidR="001B2C05">
        <w:rPr>
          <w:lang w:val="ru-RU"/>
        </w:rPr>
        <w:t>№ </w:t>
      </w:r>
      <w:r w:rsidRPr="00A67F5D">
        <w:rPr>
          <w:lang w:val="ru-RU"/>
        </w:rPr>
        <w:t>Ф05-16623/2017</w:t>
      </w:r>
      <w:r>
        <w:rPr>
          <w:lang w:val="ru-RU"/>
        </w:rPr>
        <w:t xml:space="preserve"> </w:t>
      </w:r>
      <w:r w:rsidRPr="00A67F5D">
        <w:rPr>
          <w:lang w:val="ru-RU"/>
        </w:rPr>
        <w:t>[Электронный ресурс] // СПС «Консультант Плюс». – Режим доступа: СПС «КонсультантПлюс».</w:t>
      </w:r>
    </w:p>
    <w:p w14:paraId="0EFAD2E3" w14:textId="52E0765A" w:rsidR="00660ABA" w:rsidRDefault="00A67F5D" w:rsidP="00660ABA">
      <w:pPr>
        <w:pStyle w:val="BodyText0"/>
        <w:numPr>
          <w:ilvl w:val="2"/>
          <w:numId w:val="47"/>
        </w:numPr>
        <w:rPr>
          <w:lang w:val="ru-RU"/>
        </w:rPr>
      </w:pPr>
      <w:r>
        <w:rPr>
          <w:lang w:val="ru-RU"/>
        </w:rPr>
        <w:t>П</w:t>
      </w:r>
      <w:r w:rsidRPr="00A67F5D">
        <w:rPr>
          <w:lang w:val="ru-RU"/>
        </w:rPr>
        <w:t xml:space="preserve">остановление Десятого арбитражного апелляционного суда от 18 сентября 2017 г. </w:t>
      </w:r>
      <w:r w:rsidR="001B2C05">
        <w:rPr>
          <w:lang w:val="ru-RU"/>
        </w:rPr>
        <w:t>№ </w:t>
      </w:r>
      <w:r w:rsidRPr="00A67F5D">
        <w:rPr>
          <w:lang w:val="ru-RU"/>
        </w:rPr>
        <w:t>10АП-10603/2017 [Электронный ресурс] // СПС «Консультант Плюс». – Режим доступа: СПС «КонсультантПлюс».</w:t>
      </w:r>
    </w:p>
    <w:p w14:paraId="4EA1593C" w14:textId="77777777" w:rsidR="00FA2B2B" w:rsidRPr="008841FF" w:rsidRDefault="00FA2B2B" w:rsidP="00FA2B2B">
      <w:pPr>
        <w:pStyle w:val="BodyText0"/>
        <w:ind w:left="709" w:firstLine="0"/>
        <w:rPr>
          <w:b/>
          <w:lang w:val="ru-RU"/>
        </w:rPr>
      </w:pPr>
    </w:p>
    <w:p w14:paraId="53E54B38" w14:textId="3005BF51" w:rsidR="009B590A" w:rsidRPr="00916BBE" w:rsidRDefault="00603AC7" w:rsidP="009B590A">
      <w:pPr>
        <w:pStyle w:val="BodyText0"/>
        <w:numPr>
          <w:ilvl w:val="0"/>
          <w:numId w:val="47"/>
        </w:numPr>
        <w:rPr>
          <w:b/>
          <w:lang w:val="en-US"/>
        </w:rPr>
      </w:pPr>
      <w:r w:rsidRPr="00916BBE">
        <w:rPr>
          <w:b/>
          <w:lang w:val="en-US"/>
        </w:rPr>
        <w:t>Специальная литература</w:t>
      </w:r>
    </w:p>
    <w:p w14:paraId="67896103" w14:textId="616317A6" w:rsidR="009873F1" w:rsidRPr="00916BBE" w:rsidRDefault="009873F1" w:rsidP="009873F1">
      <w:pPr>
        <w:pStyle w:val="BodyText0"/>
        <w:numPr>
          <w:ilvl w:val="1"/>
          <w:numId w:val="47"/>
        </w:numPr>
        <w:rPr>
          <w:b/>
          <w:lang w:val="en-US"/>
        </w:rPr>
      </w:pPr>
      <w:r w:rsidRPr="00916BBE">
        <w:rPr>
          <w:b/>
          <w:lang w:val="ru-RU"/>
        </w:rPr>
        <w:lastRenderedPageBreak/>
        <w:t>Книги</w:t>
      </w:r>
    </w:p>
    <w:p w14:paraId="2C5367FD" w14:textId="5815F2FE" w:rsidR="008B11F9" w:rsidRDefault="00430FFF" w:rsidP="009873F1">
      <w:pPr>
        <w:pStyle w:val="BodyText0"/>
        <w:numPr>
          <w:ilvl w:val="2"/>
          <w:numId w:val="47"/>
        </w:numPr>
        <w:rPr>
          <w:lang w:val="ru-RU"/>
        </w:rPr>
      </w:pPr>
      <w:r w:rsidRPr="00430FFF">
        <w:rPr>
          <w:lang w:val="ru-RU"/>
        </w:rPr>
        <w:t>Агарков, М. М. Обязательство по советскому гражданскому праву / М. М. Агарков. – М. : Юридическое издательство НКЮ СССР, 1940.</w:t>
      </w:r>
    </w:p>
    <w:p w14:paraId="5D17D742" w14:textId="7E10DEF2" w:rsidR="00BA3B08" w:rsidRDefault="00BA3B08" w:rsidP="009873F1">
      <w:pPr>
        <w:pStyle w:val="BodyText0"/>
        <w:numPr>
          <w:ilvl w:val="2"/>
          <w:numId w:val="47"/>
        </w:numPr>
        <w:rPr>
          <w:lang w:val="ru-RU"/>
        </w:rPr>
      </w:pPr>
      <w:r w:rsidRPr="00BA3B08">
        <w:rPr>
          <w:lang w:val="ru-RU"/>
        </w:rPr>
        <w:t>Белов, В. А. Гражданское право. Актуальные проблемы теории и практики в 2 т. Т. 2. 2-е изд. / В. А. Белов ; под общ. ред. В. А. Белова. – М. : Юрайт, 2015.</w:t>
      </w:r>
    </w:p>
    <w:p w14:paraId="6EB17303" w14:textId="08DD41B1" w:rsidR="003E51D0" w:rsidRDefault="003E51D0" w:rsidP="009873F1">
      <w:pPr>
        <w:pStyle w:val="BodyText0"/>
        <w:numPr>
          <w:ilvl w:val="2"/>
          <w:numId w:val="47"/>
        </w:numPr>
        <w:rPr>
          <w:lang w:val="ru-RU"/>
        </w:rPr>
      </w:pPr>
      <w:r w:rsidRPr="003E51D0">
        <w:rPr>
          <w:lang w:val="ru-RU"/>
        </w:rPr>
        <w:t xml:space="preserve">Братусь, С. Н. Субъекты гражданского права / С. Н. Братусь. – М. : </w:t>
      </w:r>
      <w:r w:rsidRPr="003E51D0">
        <w:t>Юрид. лит-ра,</w:t>
      </w:r>
      <w:r w:rsidRPr="003E51D0">
        <w:rPr>
          <w:lang w:val="ru-RU"/>
        </w:rPr>
        <w:t xml:space="preserve"> 1950.</w:t>
      </w:r>
    </w:p>
    <w:p w14:paraId="18ED637E" w14:textId="118E2D78" w:rsidR="00B41DEB" w:rsidRDefault="00B41DEB" w:rsidP="009873F1">
      <w:pPr>
        <w:pStyle w:val="BodyText0"/>
        <w:numPr>
          <w:ilvl w:val="2"/>
          <w:numId w:val="47"/>
        </w:numPr>
        <w:rPr>
          <w:lang w:val="ru-RU"/>
        </w:rPr>
      </w:pPr>
      <w:r w:rsidRPr="00B41DEB">
        <w:rPr>
          <w:lang w:val="ru-RU"/>
        </w:rPr>
        <w:t>Гражданское право : учебник</w:t>
      </w:r>
      <w:r w:rsidR="00BA3B08">
        <w:rPr>
          <w:lang w:val="ru-RU"/>
        </w:rPr>
        <w:t xml:space="preserve"> </w:t>
      </w:r>
      <w:r w:rsidRPr="00B41DEB">
        <w:rPr>
          <w:lang w:val="ru-RU"/>
        </w:rPr>
        <w:t>: в 3 т. Т. 1. – 7-е изд., перераб. и доп. / В. В. Байбак, Н. Д. Егоров, И. В. Елисеев и др. ; под ред. Ю.К. Толстого. – М. : Про</w:t>
      </w:r>
      <w:r>
        <w:rPr>
          <w:lang w:val="ru-RU"/>
        </w:rPr>
        <w:t>спект, 2010.</w:t>
      </w:r>
    </w:p>
    <w:p w14:paraId="5A252041" w14:textId="233352D5" w:rsidR="000068C7" w:rsidRDefault="000068C7" w:rsidP="009873F1">
      <w:pPr>
        <w:pStyle w:val="BodyText0"/>
        <w:numPr>
          <w:ilvl w:val="2"/>
          <w:numId w:val="47"/>
        </w:numPr>
        <w:rPr>
          <w:lang w:val="ru-RU"/>
        </w:rPr>
      </w:pPr>
      <w:r w:rsidRPr="000068C7">
        <w:rPr>
          <w:lang w:val="ru-RU"/>
        </w:rPr>
        <w:t>Договорное и обязательственное право (общая часть). Постатейный комментарий к статьям 307–453 Гражданского кодекса Российской Федерации / Отв. ред. А.Г. Карапетов. – М.: Статут, 2017.</w:t>
      </w:r>
    </w:p>
    <w:p w14:paraId="318F1C30" w14:textId="0DBFF0EB" w:rsidR="009873F1" w:rsidRDefault="002406BD" w:rsidP="009873F1">
      <w:pPr>
        <w:pStyle w:val="BodyText0"/>
        <w:numPr>
          <w:ilvl w:val="2"/>
          <w:numId w:val="47"/>
        </w:numPr>
        <w:rPr>
          <w:lang w:val="ru-RU"/>
        </w:rPr>
      </w:pPr>
      <w:r w:rsidRPr="002406BD">
        <w:rPr>
          <w:lang w:val="ru-RU"/>
        </w:rPr>
        <w:t>Иоффе, О.</w:t>
      </w:r>
      <w:r w:rsidR="00DE0E3A">
        <w:rPr>
          <w:lang w:val="ru-RU"/>
        </w:rPr>
        <w:t xml:space="preserve"> </w:t>
      </w:r>
      <w:r w:rsidRPr="002406BD">
        <w:rPr>
          <w:lang w:val="ru-RU"/>
        </w:rPr>
        <w:t xml:space="preserve">С. Избранные труды / О. С. Иоффе. – М. : Статут, </w:t>
      </w:r>
      <w:r w:rsidR="00BF6A45">
        <w:rPr>
          <w:lang w:val="ru-RU"/>
        </w:rPr>
        <w:t>2003.</w:t>
      </w:r>
    </w:p>
    <w:p w14:paraId="178A12FB" w14:textId="512A93BA" w:rsidR="009A21E5" w:rsidRDefault="009A21E5" w:rsidP="009873F1">
      <w:pPr>
        <w:pStyle w:val="BodyText0"/>
        <w:numPr>
          <w:ilvl w:val="2"/>
          <w:numId w:val="47"/>
        </w:numPr>
        <w:rPr>
          <w:lang w:val="ru-RU"/>
        </w:rPr>
      </w:pPr>
      <w:r w:rsidRPr="009A21E5">
        <w:rPr>
          <w:lang w:val="ru-RU"/>
        </w:rPr>
        <w:t>Комментарий к Гражданскому кодексу Российской Федерации. Часть вторая: учебно-практический комментарий (постатейный) / Е. Н. Абрамова, Н. Н. Аверченко, К. М. Арсланов и др. ; под ред. А.П. Сергеева. – М. : Проспект, 2010. Доступ из справ.-правовой системы «КонсультантПлюс».</w:t>
      </w:r>
    </w:p>
    <w:p w14:paraId="3E552553" w14:textId="4F650AAB" w:rsidR="00A8699F" w:rsidRDefault="00A8699F" w:rsidP="009873F1">
      <w:pPr>
        <w:pStyle w:val="BodyText0"/>
        <w:numPr>
          <w:ilvl w:val="2"/>
          <w:numId w:val="47"/>
        </w:numPr>
        <w:rPr>
          <w:lang w:val="ru-RU"/>
        </w:rPr>
      </w:pPr>
      <w:r w:rsidRPr="00A8699F">
        <w:rPr>
          <w:lang w:val="ru-RU"/>
        </w:rPr>
        <w:t xml:space="preserve">Мейер, Д. И. Русское гражданское право (в 2 ч.). </w:t>
      </w:r>
      <w:r w:rsidRPr="00A8699F">
        <w:t>3-е</w:t>
      </w:r>
      <w:r w:rsidRPr="00A8699F">
        <w:rPr>
          <w:lang w:val="ru-RU"/>
        </w:rPr>
        <w:t xml:space="preserve"> изд.</w:t>
      </w:r>
      <w:r w:rsidRPr="00A8699F">
        <w:t>, испр.</w:t>
      </w:r>
      <w:r w:rsidRPr="00A8699F">
        <w:rPr>
          <w:lang w:val="ru-RU"/>
        </w:rPr>
        <w:t xml:space="preserve"> / Д. И. Мейер. – </w:t>
      </w:r>
      <w:r w:rsidRPr="00A8699F">
        <w:t>М.</w:t>
      </w:r>
      <w:r w:rsidRPr="00A8699F">
        <w:rPr>
          <w:lang w:val="ru-RU"/>
        </w:rPr>
        <w:t xml:space="preserve"> :</w:t>
      </w:r>
      <w:r w:rsidRPr="00A8699F">
        <w:t xml:space="preserve"> Статут</w:t>
      </w:r>
      <w:r w:rsidRPr="00A8699F">
        <w:rPr>
          <w:lang w:val="ru-RU"/>
        </w:rPr>
        <w:t>, 1902</w:t>
      </w:r>
      <w:r w:rsidRPr="00A8699F">
        <w:t>.</w:t>
      </w:r>
    </w:p>
    <w:p w14:paraId="7DDF4E25" w14:textId="43A7345C" w:rsidR="00BF6A45" w:rsidRPr="00DE0E3A" w:rsidRDefault="00BF6A45" w:rsidP="009873F1">
      <w:pPr>
        <w:pStyle w:val="BodyText0"/>
        <w:numPr>
          <w:ilvl w:val="2"/>
          <w:numId w:val="47"/>
        </w:numPr>
        <w:rPr>
          <w:lang w:val="ru-RU"/>
        </w:rPr>
      </w:pPr>
      <w:r w:rsidRPr="00BF6A45">
        <w:rPr>
          <w:lang w:val="ru-RU"/>
        </w:rPr>
        <w:t>Толстой, Ю. К. Наследственное право : Учебное пособие / Ю. К. Толстой. – М. : Проспект, 2000.</w:t>
      </w:r>
    </w:p>
    <w:p w14:paraId="1EE92BD0" w14:textId="77777777" w:rsidR="00FA2B2B" w:rsidRPr="008841FF" w:rsidRDefault="00FA2B2B" w:rsidP="00FA2B2B">
      <w:pPr>
        <w:pStyle w:val="BodyText0"/>
        <w:ind w:left="709" w:firstLine="0"/>
        <w:rPr>
          <w:b/>
          <w:lang w:val="ru-RU"/>
        </w:rPr>
      </w:pPr>
    </w:p>
    <w:p w14:paraId="4612688E" w14:textId="081E3A57" w:rsidR="009873F1" w:rsidRPr="00916BBE" w:rsidRDefault="009873F1" w:rsidP="009873F1">
      <w:pPr>
        <w:pStyle w:val="BodyText0"/>
        <w:numPr>
          <w:ilvl w:val="1"/>
          <w:numId w:val="47"/>
        </w:numPr>
        <w:rPr>
          <w:b/>
          <w:lang w:val="en-US"/>
        </w:rPr>
      </w:pPr>
      <w:r w:rsidRPr="00916BBE">
        <w:rPr>
          <w:b/>
          <w:lang w:val="ru-RU"/>
        </w:rPr>
        <w:t>Статьи</w:t>
      </w:r>
    </w:p>
    <w:p w14:paraId="652FB667" w14:textId="52A36C61" w:rsidR="006958CC" w:rsidRDefault="006958CC" w:rsidP="009873F1">
      <w:pPr>
        <w:pStyle w:val="BodyText0"/>
        <w:numPr>
          <w:ilvl w:val="2"/>
          <w:numId w:val="47"/>
        </w:numPr>
        <w:rPr>
          <w:lang w:val="ru-RU"/>
        </w:rPr>
      </w:pPr>
      <w:r w:rsidRPr="006958CC">
        <w:rPr>
          <w:lang w:val="ru-RU"/>
        </w:rPr>
        <w:t>Бевзенко, Р. С.</w:t>
      </w:r>
      <w:r w:rsidR="00FA2B2B">
        <w:rPr>
          <w:lang w:val="ru-RU"/>
        </w:rPr>
        <w:t>, Карапетов,</w:t>
      </w:r>
      <w:r w:rsidRPr="006958CC">
        <w:rPr>
          <w:lang w:val="ru-RU"/>
        </w:rPr>
        <w:t xml:space="preserve"> </w:t>
      </w:r>
      <w:r w:rsidR="00FA2B2B">
        <w:rPr>
          <w:lang w:val="ru-RU"/>
        </w:rPr>
        <w:t xml:space="preserve">А. Г. </w:t>
      </w:r>
      <w:r w:rsidRPr="006958CC">
        <w:rPr>
          <w:lang w:val="ru-RU"/>
        </w:rPr>
        <w:t xml:space="preserve">Комментарий к нормам ГК об отдельных видах договоров в контексте постановления Пленума ВАС РФ «О свободе договора и ее пределах» / Р. С. Бевзенко, А. Г. Карапетов // Вестник ВАС РФ. – 2014. – </w:t>
      </w:r>
      <w:r w:rsidR="001B2C05">
        <w:rPr>
          <w:lang w:val="ru-RU"/>
        </w:rPr>
        <w:t>№ </w:t>
      </w:r>
      <w:r w:rsidRPr="006958CC">
        <w:rPr>
          <w:lang w:val="ru-RU"/>
        </w:rPr>
        <w:t>8.</w:t>
      </w:r>
    </w:p>
    <w:p w14:paraId="383A887C" w14:textId="77777777" w:rsidR="0064335F" w:rsidRPr="0064335F" w:rsidRDefault="0064335F" w:rsidP="009873F1">
      <w:pPr>
        <w:pStyle w:val="BodyText0"/>
        <w:numPr>
          <w:ilvl w:val="2"/>
          <w:numId w:val="47"/>
        </w:numPr>
        <w:rPr>
          <w:lang w:val="ru-RU"/>
        </w:rPr>
      </w:pPr>
      <w:r w:rsidRPr="0064335F">
        <w:rPr>
          <w:szCs w:val="28"/>
        </w:rPr>
        <w:lastRenderedPageBreak/>
        <w:t xml:space="preserve">Белов В.А. </w:t>
      </w:r>
      <w:r>
        <w:rPr>
          <w:szCs w:val="28"/>
        </w:rPr>
        <w:t>Солидарность обязательств (общее учение и отдельные осложняющие моменты – альтернативность, обеспечение, перемена лиц, прекращение) // Практика рассмотрения общих положений об обязательствах: сборник статей / рук. авт. кол. и отв. ред. М.А. Рожкова. М., 2011</w:t>
      </w:r>
      <w:r>
        <w:rPr>
          <w:szCs w:val="28"/>
          <w:lang w:val="ru-RU"/>
        </w:rPr>
        <w:t>.</w:t>
      </w:r>
    </w:p>
    <w:p w14:paraId="56ECCB54" w14:textId="17228ACB" w:rsidR="006958CC" w:rsidRDefault="006958CC" w:rsidP="009873F1">
      <w:pPr>
        <w:pStyle w:val="BodyText0"/>
        <w:numPr>
          <w:ilvl w:val="2"/>
          <w:numId w:val="47"/>
        </w:numPr>
        <w:rPr>
          <w:lang w:val="ru-RU"/>
        </w:rPr>
      </w:pPr>
      <w:r w:rsidRPr="00A81C0C">
        <w:rPr>
          <w:lang w:val="ru-RU"/>
        </w:rPr>
        <w:t>Зеккель, Э. Секундарные права в гражданском праве [Электронный ресурс] / пер. с немецкого Е.</w:t>
      </w:r>
      <w:r>
        <w:rPr>
          <w:lang w:val="ru-RU"/>
        </w:rPr>
        <w:t xml:space="preserve"> </w:t>
      </w:r>
      <w:r w:rsidRPr="00A81C0C">
        <w:rPr>
          <w:lang w:val="ru-RU"/>
        </w:rPr>
        <w:t>Ю. Самойлова, Е.</w:t>
      </w:r>
      <w:r>
        <w:rPr>
          <w:lang w:val="ru-RU"/>
        </w:rPr>
        <w:t xml:space="preserve"> </w:t>
      </w:r>
      <w:r w:rsidRPr="00A81C0C">
        <w:rPr>
          <w:lang w:val="ru-RU"/>
        </w:rPr>
        <w:t>А. Леонтьевой, В.</w:t>
      </w:r>
      <w:r>
        <w:rPr>
          <w:lang w:val="ru-RU"/>
        </w:rPr>
        <w:t xml:space="preserve"> </w:t>
      </w:r>
      <w:r w:rsidRPr="00A81C0C">
        <w:rPr>
          <w:lang w:val="ru-RU"/>
        </w:rPr>
        <w:t xml:space="preserve">П. Леонтьевой / Э. Зеккель // Вестник гражданского права. – 2007. – </w:t>
      </w:r>
      <w:r w:rsidR="00A7033E">
        <w:rPr>
          <w:lang w:val="ru-RU"/>
        </w:rPr>
        <w:t>№</w:t>
      </w:r>
      <w:r w:rsidRPr="00A81C0C">
        <w:rPr>
          <w:lang w:val="ru-RU"/>
        </w:rPr>
        <w:t> 2. Доступ из справ.-пра</w:t>
      </w:r>
      <w:r>
        <w:rPr>
          <w:lang w:val="ru-RU"/>
        </w:rPr>
        <w:t>вовой системы «КонсультантПлюс».</w:t>
      </w:r>
    </w:p>
    <w:p w14:paraId="26996E3D" w14:textId="227A658C" w:rsidR="004C13D6" w:rsidRDefault="004C13D6" w:rsidP="009873F1">
      <w:pPr>
        <w:pStyle w:val="BodyText0"/>
        <w:numPr>
          <w:ilvl w:val="2"/>
          <w:numId w:val="47"/>
        </w:numPr>
        <w:rPr>
          <w:lang w:val="ru-RU"/>
        </w:rPr>
      </w:pPr>
      <w:r w:rsidRPr="004C13D6">
        <w:rPr>
          <w:lang w:val="ru-RU"/>
        </w:rPr>
        <w:t xml:space="preserve">Костин, П. Ю. Имущественный и неимущественный характер секундарных прав / П. Ю. Костин // Юрист. – 2014. – </w:t>
      </w:r>
      <w:r w:rsidR="00A7033E">
        <w:rPr>
          <w:lang w:val="ru-RU"/>
        </w:rPr>
        <w:t>№ 3</w:t>
      </w:r>
      <w:r w:rsidRPr="004C13D6">
        <w:rPr>
          <w:lang w:val="ru-RU"/>
        </w:rPr>
        <w:t>. 11.</w:t>
      </w:r>
    </w:p>
    <w:p w14:paraId="40101770" w14:textId="1E96A802" w:rsidR="00377BAC" w:rsidRDefault="00377BAC" w:rsidP="009873F1">
      <w:pPr>
        <w:pStyle w:val="BodyText0"/>
        <w:numPr>
          <w:ilvl w:val="2"/>
          <w:numId w:val="47"/>
        </w:numPr>
        <w:rPr>
          <w:lang w:val="ru-RU"/>
        </w:rPr>
      </w:pPr>
      <w:r w:rsidRPr="00377BAC">
        <w:rPr>
          <w:lang w:val="ru-RU"/>
        </w:rPr>
        <w:t>Крашенинников, Е.</w:t>
      </w:r>
      <w:r w:rsidR="00DE0E3A">
        <w:rPr>
          <w:lang w:val="ru-RU"/>
        </w:rPr>
        <w:t xml:space="preserve"> </w:t>
      </w:r>
      <w:r w:rsidRPr="00377BAC">
        <w:rPr>
          <w:lang w:val="ru-RU"/>
        </w:rPr>
        <w:t>А. Содержание субъективного гражданского права</w:t>
      </w:r>
      <w:r w:rsidR="00D26118">
        <w:rPr>
          <w:lang w:val="ru-RU"/>
        </w:rPr>
        <w:t xml:space="preserve"> / Е. А. Крашенинников</w:t>
      </w:r>
      <w:r w:rsidRPr="00377BAC">
        <w:rPr>
          <w:lang w:val="ru-RU"/>
        </w:rPr>
        <w:t xml:space="preserve"> // Очерки по торговому праву. – </w:t>
      </w:r>
      <w:r w:rsidR="001A4D33">
        <w:rPr>
          <w:lang w:val="ru-RU"/>
        </w:rPr>
        <w:t xml:space="preserve">Ярославль, </w:t>
      </w:r>
      <w:r w:rsidRPr="00377BAC">
        <w:rPr>
          <w:lang w:val="ru-RU"/>
        </w:rPr>
        <w:t>2006. – Вып. 13.</w:t>
      </w:r>
    </w:p>
    <w:p w14:paraId="1A102F32" w14:textId="541DEAB7" w:rsidR="00B9627A" w:rsidRPr="00377BAC" w:rsidRDefault="00B9627A" w:rsidP="009873F1">
      <w:pPr>
        <w:pStyle w:val="BodyText0"/>
        <w:numPr>
          <w:ilvl w:val="2"/>
          <w:numId w:val="47"/>
        </w:numPr>
        <w:rPr>
          <w:lang w:val="ru-RU"/>
        </w:rPr>
      </w:pPr>
      <w:r w:rsidRPr="00B9627A">
        <w:rPr>
          <w:lang w:val="ru-RU"/>
        </w:rPr>
        <w:t>Третьяков, С. В. Формирование концепции секундарных прав в германской цивилистической доктрине (к публикации русского перевода работы Э. Зеккеля «Секундарные права в гражданском праве») [Электронный ресурс] / С. В. Третьяков // Вестник гражданского права. – 2007. – Вып. 2. Доступ из справ.-правовой системы «КонсультантПлюс».</w:t>
      </w:r>
    </w:p>
    <w:p w14:paraId="628196AF" w14:textId="77777777" w:rsidR="00FA2B2B" w:rsidRPr="00FA2B2B" w:rsidRDefault="00FA2B2B" w:rsidP="00FA2B2B">
      <w:pPr>
        <w:pStyle w:val="BodyText0"/>
        <w:ind w:left="709" w:firstLine="0"/>
        <w:rPr>
          <w:b/>
          <w:lang w:val="en-US"/>
        </w:rPr>
      </w:pPr>
    </w:p>
    <w:p w14:paraId="19DDA4BF" w14:textId="3077E6B5" w:rsidR="009873F1" w:rsidRPr="0085081A" w:rsidRDefault="009873F1" w:rsidP="009873F1">
      <w:pPr>
        <w:pStyle w:val="BodyText0"/>
        <w:numPr>
          <w:ilvl w:val="1"/>
          <w:numId w:val="47"/>
        </w:numPr>
        <w:rPr>
          <w:b/>
          <w:lang w:val="en-US"/>
        </w:rPr>
      </w:pPr>
      <w:r w:rsidRPr="0085081A">
        <w:rPr>
          <w:b/>
          <w:lang w:val="ru-RU"/>
        </w:rPr>
        <w:t>Диссертации</w:t>
      </w:r>
    </w:p>
    <w:p w14:paraId="02DA7889" w14:textId="19D8AF24" w:rsidR="009873F1" w:rsidRDefault="001E3C4E" w:rsidP="001E3C4E">
      <w:pPr>
        <w:pStyle w:val="BodyText0"/>
        <w:numPr>
          <w:ilvl w:val="2"/>
          <w:numId w:val="47"/>
        </w:numPr>
        <w:rPr>
          <w:lang w:val="ru-RU"/>
        </w:rPr>
      </w:pPr>
      <w:r w:rsidRPr="001E3C4E">
        <w:rPr>
          <w:lang w:val="ru-RU"/>
        </w:rPr>
        <w:t>Бабаев, А. Б. Проблема секундарных прав в российской цивилистике : дис. ... канд. юрид. наук : 12.00.03 / А.</w:t>
      </w:r>
      <w:r w:rsidR="00FC7D6C">
        <w:rPr>
          <w:lang w:val="ru-RU"/>
        </w:rPr>
        <w:t xml:space="preserve"> Б. Бабаев. – М., 2006.</w:t>
      </w:r>
    </w:p>
    <w:p w14:paraId="28C3A616" w14:textId="01E63787" w:rsidR="00FC7D6C" w:rsidRPr="001E3C4E" w:rsidRDefault="00FC7D6C" w:rsidP="001E3C4E">
      <w:pPr>
        <w:pStyle w:val="BodyText0"/>
        <w:numPr>
          <w:ilvl w:val="2"/>
          <w:numId w:val="47"/>
        </w:numPr>
        <w:rPr>
          <w:lang w:val="ru-RU"/>
        </w:rPr>
      </w:pPr>
      <w:r w:rsidRPr="00FC7D6C">
        <w:rPr>
          <w:lang w:val="ru-RU"/>
        </w:rPr>
        <w:t>Рыбалов, А. О. Проблемы классификации гражданских правоотношений : дис. … канд. юрид. наук : 12.00.03 / А. О. Рыбалов. – С-Пб, 2007.</w:t>
      </w:r>
    </w:p>
    <w:sectPr w:rsidR="00FC7D6C" w:rsidRPr="001E3C4E" w:rsidSect="00AC3D89">
      <w:headerReference w:type="even" r:id="rId8"/>
      <w:headerReference w:type="default" r:id="rId9"/>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C2B5" w14:textId="77777777" w:rsidR="00D435EA" w:rsidRDefault="00D435EA" w:rsidP="0008215A">
      <w:r>
        <w:separator/>
      </w:r>
    </w:p>
    <w:p w14:paraId="6BE15C83" w14:textId="77777777" w:rsidR="00D435EA" w:rsidRDefault="00D435EA" w:rsidP="0008215A"/>
  </w:endnote>
  <w:endnote w:type="continuationSeparator" w:id="0">
    <w:p w14:paraId="05E0210C" w14:textId="77777777" w:rsidR="00D435EA" w:rsidRDefault="00D435EA" w:rsidP="0008215A">
      <w:r>
        <w:continuationSeparator/>
      </w:r>
    </w:p>
    <w:p w14:paraId="02607EDD" w14:textId="77777777" w:rsidR="00D435EA" w:rsidRDefault="00D435EA" w:rsidP="0008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65A06" w14:textId="77777777" w:rsidR="00D435EA" w:rsidRDefault="00D435EA" w:rsidP="0008215A">
      <w:r>
        <w:separator/>
      </w:r>
    </w:p>
    <w:p w14:paraId="6AF8444F" w14:textId="77777777" w:rsidR="00D435EA" w:rsidRDefault="00D435EA" w:rsidP="0008215A"/>
  </w:footnote>
  <w:footnote w:type="continuationSeparator" w:id="0">
    <w:p w14:paraId="2606727F" w14:textId="77777777" w:rsidR="00D435EA" w:rsidRDefault="00D435EA" w:rsidP="0008215A">
      <w:r>
        <w:continuationSeparator/>
      </w:r>
    </w:p>
    <w:p w14:paraId="60634202" w14:textId="77777777" w:rsidR="00D435EA" w:rsidRDefault="00D435EA" w:rsidP="0008215A"/>
  </w:footnote>
  <w:footnote w:id="1">
    <w:p w14:paraId="69619273" w14:textId="1CC81792" w:rsidR="0064335F" w:rsidRPr="005E06E8" w:rsidRDefault="0064335F">
      <w:pPr>
        <w:pStyle w:val="FootnoteText"/>
        <w:rPr>
          <w:lang w:val="fi-FI"/>
        </w:rPr>
      </w:pPr>
      <w:r>
        <w:rPr>
          <w:rStyle w:val="FootnoteReference"/>
        </w:rPr>
        <w:footnoteRef/>
      </w:r>
      <w:r w:rsidRPr="005E06E8">
        <w:rPr>
          <w:lang w:val="ru-RU"/>
        </w:rPr>
        <w:t xml:space="preserve"> </w:t>
      </w:r>
      <w:r>
        <w:rPr>
          <w:lang w:val="ru-RU"/>
        </w:rPr>
        <w:t xml:space="preserve">См. напр.: Бабаев, А. Б. </w:t>
      </w:r>
      <w:r w:rsidRPr="005E06E8">
        <w:rPr>
          <w:lang w:val="ru-RU"/>
        </w:rPr>
        <w:t>Проблема секундарных прав в российской цивилистике :</w:t>
      </w:r>
      <w:r>
        <w:rPr>
          <w:lang w:val="ru-RU"/>
        </w:rPr>
        <w:t xml:space="preserve"> д</w:t>
      </w:r>
      <w:r w:rsidRPr="005E06E8">
        <w:rPr>
          <w:lang w:val="ru-RU"/>
        </w:rPr>
        <w:t>ис.</w:t>
      </w:r>
      <w:r>
        <w:rPr>
          <w:lang w:val="ru-RU"/>
        </w:rPr>
        <w:t xml:space="preserve"> </w:t>
      </w:r>
      <w:r w:rsidRPr="005E06E8">
        <w:rPr>
          <w:lang w:val="ru-RU"/>
        </w:rPr>
        <w:t>... канд. юрид. наук</w:t>
      </w:r>
      <w:r>
        <w:rPr>
          <w:lang w:val="ru-RU"/>
        </w:rPr>
        <w:t>. М., 2006; Рыбалов, А. О. Проблемы классификации гражданских правоотношений : дис. … канд. юрид. наук. СПб., 2007.</w:t>
      </w:r>
    </w:p>
  </w:footnote>
  <w:footnote w:id="2">
    <w:p w14:paraId="5F906CC7" w14:textId="0614ABA8" w:rsidR="0064335F" w:rsidRPr="003E0153" w:rsidRDefault="0064335F" w:rsidP="00C060A1">
      <w:pPr>
        <w:pStyle w:val="FootnoteText"/>
        <w:rPr>
          <w:lang w:val="ru-RU"/>
        </w:rPr>
      </w:pPr>
      <w:r>
        <w:rPr>
          <w:rStyle w:val="FootnoteReference"/>
        </w:rPr>
        <w:footnoteRef/>
      </w:r>
      <w:r w:rsidRPr="00C5567D">
        <w:rPr>
          <w:lang w:val="ru-RU"/>
        </w:rPr>
        <w:t xml:space="preserve"> </w:t>
      </w:r>
      <w:r>
        <w:rPr>
          <w:lang w:val="ru-RU"/>
        </w:rPr>
        <w:t>Зеккель, Э. Секундарные права в гражданском праве</w:t>
      </w:r>
      <w:r w:rsidRPr="00A81C0C">
        <w:rPr>
          <w:lang w:val="ru-RU"/>
        </w:rPr>
        <w:t xml:space="preserve"> </w:t>
      </w:r>
      <w:r>
        <w:rPr>
          <w:lang w:val="ru-RU"/>
        </w:rPr>
        <w:t xml:space="preserve">/ пер. с немецкого Е.Ю. Самойлова и др. </w:t>
      </w:r>
      <w:r w:rsidRPr="003E0153">
        <w:rPr>
          <w:lang w:val="ru-RU"/>
        </w:rPr>
        <w:t xml:space="preserve">// </w:t>
      </w:r>
      <w:r>
        <w:rPr>
          <w:lang w:val="ru-RU"/>
        </w:rPr>
        <w:t>Вестник гражданского права. 2007. Вып. 2.</w:t>
      </w:r>
    </w:p>
  </w:footnote>
  <w:footnote w:id="3">
    <w:p w14:paraId="42A9F937" w14:textId="7A1C2124" w:rsidR="0064335F" w:rsidRPr="00F47757" w:rsidRDefault="0064335F">
      <w:pPr>
        <w:pStyle w:val="FootnoteText"/>
        <w:rPr>
          <w:lang w:val="ru-RU"/>
        </w:rPr>
      </w:pPr>
      <w:r>
        <w:rPr>
          <w:rStyle w:val="FootnoteReference"/>
        </w:rPr>
        <w:footnoteRef/>
      </w:r>
      <w:r w:rsidRPr="00F47757">
        <w:rPr>
          <w:lang w:val="ru-RU"/>
        </w:rPr>
        <w:t xml:space="preserve"> </w:t>
      </w:r>
      <w:r>
        <w:rPr>
          <w:lang w:val="ru-RU"/>
        </w:rPr>
        <w:t xml:space="preserve">Иоффе, О. С. Избранные труды. М.: Статут, 2003. С. 86-90; Крашенинников, Е. А. Содержание субъективного гражданского права </w:t>
      </w:r>
      <w:r w:rsidRPr="00F47757">
        <w:rPr>
          <w:lang w:val="ru-RU"/>
        </w:rPr>
        <w:t xml:space="preserve">// </w:t>
      </w:r>
      <w:r>
        <w:rPr>
          <w:lang w:val="ru-RU"/>
        </w:rPr>
        <w:t>Очерки по торговому праву. 2006. Вып. 13. С. 5.</w:t>
      </w:r>
    </w:p>
  </w:footnote>
  <w:footnote w:id="4">
    <w:p w14:paraId="616E2AAF" w14:textId="24306102" w:rsidR="0064335F" w:rsidRPr="005D3E5A" w:rsidRDefault="0064335F">
      <w:pPr>
        <w:pStyle w:val="FootnoteText"/>
        <w:rPr>
          <w:lang w:val="ru-RU"/>
        </w:rPr>
      </w:pPr>
      <w:r>
        <w:rPr>
          <w:rStyle w:val="FootnoteReference"/>
        </w:rPr>
        <w:footnoteRef/>
      </w:r>
      <w:r w:rsidRPr="005D3E5A">
        <w:rPr>
          <w:lang w:val="ru-RU"/>
        </w:rPr>
        <w:t xml:space="preserve"> </w:t>
      </w:r>
      <w:r w:rsidRPr="008812E7">
        <w:rPr>
          <w:lang w:val="ru-RU"/>
        </w:rPr>
        <w:t>Агарков</w:t>
      </w:r>
      <w:r>
        <w:rPr>
          <w:lang w:val="ru-RU"/>
        </w:rPr>
        <w:t>,</w:t>
      </w:r>
      <w:r w:rsidRPr="008812E7">
        <w:rPr>
          <w:lang w:val="ru-RU"/>
        </w:rPr>
        <w:t xml:space="preserve"> М.</w:t>
      </w:r>
      <w:r>
        <w:rPr>
          <w:lang w:val="ru-RU"/>
        </w:rPr>
        <w:t xml:space="preserve"> </w:t>
      </w:r>
      <w:r w:rsidRPr="008812E7">
        <w:rPr>
          <w:lang w:val="ru-RU"/>
        </w:rPr>
        <w:t>М. Обязательство по советскому гражд</w:t>
      </w:r>
      <w:r>
        <w:rPr>
          <w:lang w:val="ru-RU"/>
        </w:rPr>
        <w:t xml:space="preserve">анскому праву. М.: </w:t>
      </w:r>
      <w:r w:rsidRPr="00430FFF">
        <w:rPr>
          <w:lang w:val="ru-RU"/>
        </w:rPr>
        <w:t xml:space="preserve">Юридическое издательство НКЮ СССР, 1940. </w:t>
      </w:r>
      <w:r w:rsidRPr="008812E7">
        <w:rPr>
          <w:lang w:val="ru-RU"/>
        </w:rPr>
        <w:t>С. 84-85.</w:t>
      </w:r>
    </w:p>
  </w:footnote>
  <w:footnote w:id="5">
    <w:p w14:paraId="0F165F2D" w14:textId="6F065806" w:rsidR="0064335F" w:rsidRPr="005D3E5A" w:rsidRDefault="0064335F">
      <w:pPr>
        <w:pStyle w:val="FootnoteText"/>
        <w:rPr>
          <w:lang w:val="ru-RU"/>
        </w:rPr>
      </w:pPr>
      <w:r>
        <w:rPr>
          <w:rStyle w:val="FootnoteReference"/>
        </w:rPr>
        <w:footnoteRef/>
      </w:r>
      <w:r w:rsidRPr="005D3E5A">
        <w:rPr>
          <w:lang w:val="ru-RU"/>
        </w:rPr>
        <w:t xml:space="preserve"> </w:t>
      </w:r>
      <w:r w:rsidRPr="005711A0">
        <w:rPr>
          <w:lang w:val="ru-RU"/>
        </w:rPr>
        <w:t>Братусь</w:t>
      </w:r>
      <w:r>
        <w:rPr>
          <w:lang w:val="ru-RU"/>
        </w:rPr>
        <w:t>,</w:t>
      </w:r>
      <w:r w:rsidRPr="005711A0">
        <w:rPr>
          <w:lang w:val="ru-RU"/>
        </w:rPr>
        <w:t xml:space="preserve"> С.</w:t>
      </w:r>
      <w:r>
        <w:rPr>
          <w:lang w:val="ru-RU"/>
        </w:rPr>
        <w:t xml:space="preserve"> Н. Субъекты гражданского права. </w:t>
      </w:r>
      <w:r w:rsidRPr="005711A0">
        <w:rPr>
          <w:lang w:val="ru-RU"/>
        </w:rPr>
        <w:t>М</w:t>
      </w:r>
      <w:r>
        <w:rPr>
          <w:lang w:val="ru-RU"/>
        </w:rPr>
        <w:t xml:space="preserve">.: </w:t>
      </w:r>
      <w:r w:rsidRPr="003E51D0">
        <w:rPr>
          <w:lang w:val="fi-FI"/>
        </w:rPr>
        <w:t>Юрид. лит-ра,</w:t>
      </w:r>
      <w:r w:rsidRPr="005711A0">
        <w:rPr>
          <w:lang w:val="ru-RU"/>
        </w:rPr>
        <w:t xml:space="preserve"> 1950.</w:t>
      </w:r>
      <w:r>
        <w:rPr>
          <w:lang w:val="ru-RU"/>
        </w:rPr>
        <w:t xml:space="preserve"> </w:t>
      </w:r>
      <w:r w:rsidRPr="005711A0">
        <w:rPr>
          <w:lang w:val="ru-RU"/>
        </w:rPr>
        <w:t>С. 8</w:t>
      </w:r>
      <w:r>
        <w:rPr>
          <w:lang w:val="ru-RU"/>
        </w:rPr>
        <w:t>-13.</w:t>
      </w:r>
    </w:p>
  </w:footnote>
  <w:footnote w:id="6">
    <w:p w14:paraId="3CD6C27F" w14:textId="012E1390" w:rsidR="0064335F" w:rsidRPr="00B81979" w:rsidRDefault="0064335F">
      <w:pPr>
        <w:pStyle w:val="FootnoteText"/>
        <w:rPr>
          <w:lang w:val="ru-RU"/>
        </w:rPr>
      </w:pPr>
      <w:r>
        <w:rPr>
          <w:rStyle w:val="FootnoteReference"/>
        </w:rPr>
        <w:footnoteRef/>
      </w:r>
      <w:r w:rsidRPr="00FB4C7B">
        <w:rPr>
          <w:lang w:val="ru-RU"/>
        </w:rPr>
        <w:t xml:space="preserve"> Толсто</w:t>
      </w:r>
      <w:r>
        <w:rPr>
          <w:lang w:val="ru-RU"/>
        </w:rPr>
        <w:t>й, Ю. К. Наследственное право: Учебное пособие. М.: Проспект, 2000</w:t>
      </w:r>
      <w:r w:rsidRPr="00FB4C7B">
        <w:rPr>
          <w:lang w:val="ru-RU"/>
        </w:rPr>
        <w:t>.</w:t>
      </w:r>
      <w:r>
        <w:rPr>
          <w:lang w:val="ru-RU"/>
        </w:rPr>
        <w:t xml:space="preserve"> </w:t>
      </w:r>
      <w:r w:rsidRPr="00FB4C7B">
        <w:rPr>
          <w:lang w:val="ru-RU"/>
        </w:rPr>
        <w:t>С. 12.</w:t>
      </w:r>
    </w:p>
  </w:footnote>
  <w:footnote w:id="7">
    <w:p w14:paraId="7CDC8AD4" w14:textId="1976C142" w:rsidR="0064335F" w:rsidRPr="00FB738D" w:rsidRDefault="0064335F">
      <w:pPr>
        <w:pStyle w:val="FootnoteText"/>
        <w:rPr>
          <w:lang w:val="ru-RU"/>
        </w:rPr>
      </w:pPr>
      <w:r>
        <w:rPr>
          <w:rStyle w:val="FootnoteReference"/>
        </w:rPr>
        <w:footnoteRef/>
      </w:r>
      <w:r w:rsidRPr="00FB738D">
        <w:rPr>
          <w:lang w:val="ru-RU"/>
        </w:rPr>
        <w:t xml:space="preserve"> </w:t>
      </w:r>
      <w:r w:rsidRPr="001B5331">
        <w:rPr>
          <w:lang w:val="ru-RU"/>
        </w:rPr>
        <w:t>Белов, В. А. Гражданское право. Актуальные проблемы теории и практики в 2 т</w:t>
      </w:r>
      <w:r>
        <w:rPr>
          <w:lang w:val="ru-RU"/>
        </w:rPr>
        <w:t xml:space="preserve">. Т. 2. </w:t>
      </w:r>
      <w:r w:rsidRPr="001B5331">
        <w:rPr>
          <w:lang w:val="ru-RU"/>
        </w:rPr>
        <w:t>2-е изд. ; под общ. ред. В. А. Белова.</w:t>
      </w:r>
      <w:r>
        <w:rPr>
          <w:lang w:val="ru-RU"/>
        </w:rPr>
        <w:t xml:space="preserve"> М. : </w:t>
      </w:r>
      <w:r w:rsidRPr="001B5331">
        <w:rPr>
          <w:lang w:val="ru-RU"/>
        </w:rPr>
        <w:t>Юрайт, 2015.</w:t>
      </w:r>
      <w:r>
        <w:rPr>
          <w:lang w:val="ru-RU"/>
        </w:rPr>
        <w:t xml:space="preserve"> С. 161.</w:t>
      </w:r>
    </w:p>
  </w:footnote>
  <w:footnote w:id="8">
    <w:p w14:paraId="15F05097" w14:textId="19BEA45B" w:rsidR="0064335F" w:rsidRPr="007C010F" w:rsidRDefault="0064335F">
      <w:pPr>
        <w:pStyle w:val="FootnoteText"/>
        <w:rPr>
          <w:lang w:val="ru-RU"/>
        </w:rPr>
      </w:pPr>
      <w:r>
        <w:rPr>
          <w:rStyle w:val="FootnoteReference"/>
        </w:rPr>
        <w:footnoteRef/>
      </w:r>
      <w:r>
        <w:rPr>
          <w:lang w:val="ru-RU"/>
        </w:rPr>
        <w:t xml:space="preserve"> См. </w:t>
      </w:r>
      <w:r w:rsidRPr="007C010F">
        <w:rPr>
          <w:lang w:val="ru-RU"/>
        </w:rPr>
        <w:t>Третьяков</w:t>
      </w:r>
      <w:r>
        <w:rPr>
          <w:lang w:val="ru-RU"/>
        </w:rPr>
        <w:t>,</w:t>
      </w:r>
      <w:r w:rsidRPr="007C010F">
        <w:rPr>
          <w:lang w:val="ru-RU"/>
        </w:rPr>
        <w:t xml:space="preserve"> С.</w:t>
      </w:r>
      <w:r>
        <w:rPr>
          <w:lang w:val="ru-RU"/>
        </w:rPr>
        <w:t xml:space="preserve"> </w:t>
      </w:r>
      <w:r w:rsidRPr="007C010F">
        <w:rPr>
          <w:lang w:val="ru-RU"/>
        </w:rPr>
        <w:t>В. Формирование концепции секундарных прав в германской цивилистической доктрине (к публикации русск</w:t>
      </w:r>
      <w:r>
        <w:rPr>
          <w:lang w:val="ru-RU"/>
        </w:rPr>
        <w:t>ого перевода работы Э. Зеккеля «</w:t>
      </w:r>
      <w:r w:rsidRPr="007C010F">
        <w:rPr>
          <w:lang w:val="ru-RU"/>
        </w:rPr>
        <w:t>Секундарные права в гражданском праве</w:t>
      </w:r>
      <w:r>
        <w:rPr>
          <w:lang w:val="ru-RU"/>
        </w:rPr>
        <w:t>»</w:t>
      </w:r>
      <w:r w:rsidRPr="007C010F">
        <w:rPr>
          <w:lang w:val="ru-RU"/>
        </w:rPr>
        <w:t>)</w:t>
      </w:r>
      <w:r>
        <w:rPr>
          <w:lang w:val="ru-RU"/>
        </w:rPr>
        <w:t xml:space="preserve"> // </w:t>
      </w:r>
      <w:r w:rsidRPr="007C010F">
        <w:rPr>
          <w:lang w:val="ru-RU"/>
        </w:rPr>
        <w:t>Ве</w:t>
      </w:r>
      <w:r>
        <w:rPr>
          <w:lang w:val="ru-RU"/>
        </w:rPr>
        <w:t xml:space="preserve">стник гражданского права. </w:t>
      </w:r>
      <w:r w:rsidRPr="007C010F">
        <w:rPr>
          <w:lang w:val="ru-RU"/>
        </w:rPr>
        <w:t>2007.</w:t>
      </w:r>
      <w:r>
        <w:rPr>
          <w:lang w:val="ru-RU"/>
        </w:rPr>
        <w:t xml:space="preserve"> Вып. </w:t>
      </w:r>
      <w:r w:rsidRPr="007C010F">
        <w:rPr>
          <w:lang w:val="ru-RU"/>
        </w:rPr>
        <w:t>2</w:t>
      </w:r>
      <w:r>
        <w:rPr>
          <w:lang w:val="ru-RU"/>
        </w:rPr>
        <w:t>.</w:t>
      </w:r>
    </w:p>
  </w:footnote>
  <w:footnote w:id="9">
    <w:p w14:paraId="3F506B26" w14:textId="30575A6A" w:rsidR="0064335F" w:rsidRPr="00217F14" w:rsidRDefault="0064335F">
      <w:pPr>
        <w:pStyle w:val="FootnoteText"/>
        <w:rPr>
          <w:lang w:val="ru-RU"/>
        </w:rPr>
      </w:pPr>
      <w:r>
        <w:rPr>
          <w:rStyle w:val="FootnoteReference"/>
        </w:rPr>
        <w:footnoteRef/>
      </w:r>
      <w:r w:rsidRPr="00217F14">
        <w:rPr>
          <w:lang w:val="ru-RU"/>
        </w:rPr>
        <w:t xml:space="preserve"> </w:t>
      </w:r>
      <w:r>
        <w:rPr>
          <w:lang w:val="ru-RU"/>
        </w:rPr>
        <w:t xml:space="preserve">См. </w:t>
      </w:r>
      <w:r w:rsidRPr="00E87562">
        <w:rPr>
          <w:lang w:val="ru-RU"/>
        </w:rPr>
        <w:t>Костин</w:t>
      </w:r>
      <w:r>
        <w:rPr>
          <w:lang w:val="ru-RU"/>
        </w:rPr>
        <w:t xml:space="preserve">, </w:t>
      </w:r>
      <w:r w:rsidRPr="00E87562">
        <w:rPr>
          <w:lang w:val="ru-RU"/>
        </w:rPr>
        <w:t>П.</w:t>
      </w:r>
      <w:r>
        <w:rPr>
          <w:lang w:val="ru-RU"/>
        </w:rPr>
        <w:t xml:space="preserve"> </w:t>
      </w:r>
      <w:r w:rsidRPr="00E87562">
        <w:rPr>
          <w:lang w:val="ru-RU"/>
        </w:rPr>
        <w:t>Ю. Имущественный и неимущественный характер секундарных прав // Юрист.</w:t>
      </w:r>
      <w:r>
        <w:rPr>
          <w:lang w:val="ru-RU"/>
        </w:rPr>
        <w:t xml:space="preserve"> </w:t>
      </w:r>
      <w:r w:rsidRPr="00B415D5">
        <w:rPr>
          <w:lang w:val="ru-RU"/>
        </w:rPr>
        <w:t>2014.</w:t>
      </w:r>
      <w:r>
        <w:rPr>
          <w:lang w:val="ru-RU"/>
        </w:rPr>
        <w:t xml:space="preserve"> № </w:t>
      </w:r>
      <w:r w:rsidRPr="00B415D5">
        <w:rPr>
          <w:lang w:val="ru-RU"/>
        </w:rPr>
        <w:t xml:space="preserve">11. С. 37 </w:t>
      </w:r>
      <w:r>
        <w:rPr>
          <w:lang w:val="ru-RU"/>
        </w:rPr>
        <w:t>–</w:t>
      </w:r>
      <w:r w:rsidRPr="00B415D5">
        <w:rPr>
          <w:lang w:val="ru-RU"/>
        </w:rPr>
        <w:t xml:space="preserve"> 41.</w:t>
      </w:r>
    </w:p>
  </w:footnote>
  <w:footnote w:id="10">
    <w:p w14:paraId="0B2B76C9" w14:textId="2979C14D" w:rsidR="0064335F" w:rsidRPr="008F12B9" w:rsidRDefault="0064335F">
      <w:pPr>
        <w:pStyle w:val="FootnoteText"/>
        <w:rPr>
          <w:lang w:val="ru-RU"/>
        </w:rPr>
      </w:pPr>
      <w:r>
        <w:rPr>
          <w:rStyle w:val="FootnoteReference"/>
        </w:rPr>
        <w:footnoteRef/>
      </w:r>
      <w:r w:rsidRPr="00475AF0">
        <w:rPr>
          <w:lang w:val="ru-RU"/>
        </w:rPr>
        <w:t xml:space="preserve"> </w:t>
      </w:r>
      <w:r w:rsidRPr="00B415D5">
        <w:rPr>
          <w:lang w:val="ru-RU"/>
        </w:rPr>
        <w:t>Определение Верховного Суда РФ от 16</w:t>
      </w:r>
      <w:r>
        <w:rPr>
          <w:lang w:val="ru-RU"/>
        </w:rPr>
        <w:t xml:space="preserve"> февраля </w:t>
      </w:r>
      <w:r w:rsidRPr="00B415D5">
        <w:rPr>
          <w:lang w:val="ru-RU"/>
        </w:rPr>
        <w:t>2016</w:t>
      </w:r>
      <w:r>
        <w:rPr>
          <w:lang w:val="ru-RU"/>
        </w:rPr>
        <w:t xml:space="preserve"> г.</w:t>
      </w:r>
      <w:r w:rsidRPr="00B415D5">
        <w:rPr>
          <w:lang w:val="ru-RU"/>
        </w:rPr>
        <w:t xml:space="preserve"> </w:t>
      </w:r>
      <w:r>
        <w:rPr>
          <w:lang w:val="ru-RU"/>
        </w:rPr>
        <w:t xml:space="preserve">по делу </w:t>
      </w:r>
      <w:r w:rsidRPr="00B415D5">
        <w:rPr>
          <w:lang w:val="ru-RU"/>
        </w:rPr>
        <w:t>5-КГ16-2</w:t>
      </w:r>
      <w:r>
        <w:rPr>
          <w:lang w:val="ru-RU"/>
        </w:rPr>
        <w:t>.</w:t>
      </w:r>
    </w:p>
  </w:footnote>
  <w:footnote w:id="11">
    <w:p w14:paraId="1D78B8AA" w14:textId="09B0776D" w:rsidR="0064335F" w:rsidRPr="00373945" w:rsidRDefault="0064335F">
      <w:pPr>
        <w:pStyle w:val="FootnoteText"/>
        <w:rPr>
          <w:lang w:val="ru-RU"/>
        </w:rPr>
      </w:pPr>
      <w:r>
        <w:rPr>
          <w:rStyle w:val="FootnoteReference"/>
        </w:rPr>
        <w:footnoteRef/>
      </w:r>
      <w:r w:rsidRPr="00373945">
        <w:rPr>
          <w:lang w:val="ru-RU"/>
        </w:rPr>
        <w:t xml:space="preserve"> </w:t>
      </w:r>
      <w:r>
        <w:rPr>
          <w:lang w:val="ru-RU"/>
        </w:rPr>
        <w:t>Здесь и далее для простоты изложения термин «секундарно-связанное» лицо используется при обозначении лица, юридически связанного волеизъявлением секундарно-управомоченного лица.</w:t>
      </w:r>
    </w:p>
  </w:footnote>
  <w:footnote w:id="12">
    <w:p w14:paraId="3B511BB6" w14:textId="7793AF2F" w:rsidR="0064335F" w:rsidRPr="00471B3C" w:rsidRDefault="0064335F" w:rsidP="00C5567D">
      <w:pPr>
        <w:pStyle w:val="FootnoteText"/>
        <w:rPr>
          <w:lang w:val="ru-RU"/>
        </w:rPr>
      </w:pPr>
      <w:r>
        <w:rPr>
          <w:rStyle w:val="FootnoteReference"/>
        </w:rPr>
        <w:footnoteRef/>
      </w:r>
      <w:r w:rsidRPr="006E6C10">
        <w:rPr>
          <w:lang w:val="ru-RU"/>
        </w:rPr>
        <w:t xml:space="preserve"> </w:t>
      </w:r>
      <w:r>
        <w:rPr>
          <w:lang w:val="ru-RU"/>
        </w:rPr>
        <w:t>Гражданское право : учебник: в 3 т. Т. 1./</w:t>
      </w:r>
      <w:r w:rsidRPr="00405F8A">
        <w:rPr>
          <w:lang w:val="ru-RU"/>
        </w:rPr>
        <w:t xml:space="preserve"> </w:t>
      </w:r>
      <w:r>
        <w:rPr>
          <w:lang w:val="ru-RU"/>
        </w:rPr>
        <w:t>Байбак</w:t>
      </w:r>
      <w:r w:rsidRPr="00405F8A">
        <w:rPr>
          <w:lang w:val="ru-RU"/>
        </w:rPr>
        <w:t xml:space="preserve"> </w:t>
      </w:r>
      <w:r>
        <w:rPr>
          <w:lang w:val="ru-RU"/>
        </w:rPr>
        <w:t>В. В., Егоров</w:t>
      </w:r>
      <w:r w:rsidRPr="00405F8A">
        <w:rPr>
          <w:lang w:val="ru-RU"/>
        </w:rPr>
        <w:t xml:space="preserve"> </w:t>
      </w:r>
      <w:r>
        <w:rPr>
          <w:lang w:val="ru-RU"/>
        </w:rPr>
        <w:t>Н. Д., Елисеев И. В. и др.; под ред. Ю.К. Толстого. 7-е изд., перераб. и доп. М.: Проспект, 2010. С. 101.</w:t>
      </w:r>
    </w:p>
  </w:footnote>
  <w:footnote w:id="13">
    <w:p w14:paraId="31A0F9AC" w14:textId="666B2413" w:rsidR="0064335F" w:rsidRPr="00035EAF" w:rsidRDefault="0064335F">
      <w:pPr>
        <w:pStyle w:val="FootnoteText"/>
        <w:rPr>
          <w:lang w:val="ru-RU"/>
        </w:rPr>
      </w:pPr>
      <w:r>
        <w:rPr>
          <w:rStyle w:val="FootnoteReference"/>
        </w:rPr>
        <w:footnoteRef/>
      </w:r>
      <w:r w:rsidRPr="00D43204">
        <w:rPr>
          <w:lang w:val="ru-RU"/>
        </w:rPr>
        <w:t xml:space="preserve"> </w:t>
      </w:r>
      <w:r>
        <w:rPr>
          <w:lang w:val="ru-RU"/>
        </w:rPr>
        <w:t xml:space="preserve">Мейер, Д. И. Русское гражданское право (в 2 ч.). </w:t>
      </w:r>
      <w:r w:rsidRPr="00035EAF">
        <w:rPr>
          <w:lang w:val="fi-FI"/>
        </w:rPr>
        <w:t>3-е</w:t>
      </w:r>
      <w:r>
        <w:rPr>
          <w:lang w:val="ru-RU"/>
        </w:rPr>
        <w:t xml:space="preserve"> изд.</w:t>
      </w:r>
      <w:r w:rsidRPr="00035EAF">
        <w:rPr>
          <w:lang w:val="fi-FI"/>
        </w:rPr>
        <w:t>, испр.</w:t>
      </w:r>
      <w:r>
        <w:rPr>
          <w:lang w:val="ru-RU"/>
        </w:rPr>
        <w:t xml:space="preserve"> </w:t>
      </w:r>
      <w:r w:rsidRPr="00035EAF">
        <w:rPr>
          <w:lang w:val="fi-FI"/>
        </w:rPr>
        <w:t>М.</w:t>
      </w:r>
      <w:r>
        <w:rPr>
          <w:lang w:val="ru-RU"/>
        </w:rPr>
        <w:t>:</w:t>
      </w:r>
      <w:r>
        <w:rPr>
          <w:lang w:val="fi-FI"/>
        </w:rPr>
        <w:t xml:space="preserve"> Статут</w:t>
      </w:r>
      <w:r>
        <w:rPr>
          <w:lang w:val="ru-RU"/>
        </w:rPr>
        <w:t>, 1902</w:t>
      </w:r>
      <w:r>
        <w:rPr>
          <w:lang w:val="fi-FI"/>
        </w:rPr>
        <w:t>.</w:t>
      </w:r>
      <w:r>
        <w:rPr>
          <w:lang w:val="ru-RU"/>
        </w:rPr>
        <w:t xml:space="preserve"> С. 213 – 214.</w:t>
      </w:r>
    </w:p>
  </w:footnote>
  <w:footnote w:id="14">
    <w:p w14:paraId="07970C30" w14:textId="77777777" w:rsidR="0064335F" w:rsidRPr="00324EA1" w:rsidRDefault="0064335F">
      <w:pPr>
        <w:pStyle w:val="FootnoteText"/>
        <w:rPr>
          <w:lang w:val="ru-RU"/>
        </w:rPr>
      </w:pPr>
      <w:r>
        <w:rPr>
          <w:rStyle w:val="FootnoteReference"/>
        </w:rPr>
        <w:footnoteRef/>
      </w:r>
      <w:r w:rsidRPr="00324EA1">
        <w:rPr>
          <w:lang w:val="ru-RU"/>
        </w:rPr>
        <w:t xml:space="preserve"> </w:t>
      </w:r>
      <w:r>
        <w:rPr>
          <w:lang w:val="ru-RU"/>
        </w:rPr>
        <w:t>Поскольку в гражданском обороте участвуют как граждане, обладающие личностью в прямом понимании этого слова, так и организации, то понятие «личность» в отношении организаций используется как набор присущих организации хозяйственных, экономических, деловых и иных характеристик, которые участники оборота учитывают при вступлении, изменении или прекращении правоотношений с указанными лицами.</w:t>
      </w:r>
    </w:p>
  </w:footnote>
  <w:footnote w:id="15">
    <w:p w14:paraId="48BB329A" w14:textId="25AB2A4E" w:rsidR="0064335F" w:rsidRPr="00E522F1" w:rsidRDefault="0064335F" w:rsidP="00E522F1">
      <w:pPr>
        <w:pStyle w:val="FootnoteText"/>
        <w:rPr>
          <w:lang w:val="ru-RU"/>
        </w:rPr>
      </w:pPr>
      <w:r>
        <w:rPr>
          <w:rStyle w:val="FootnoteReference"/>
        </w:rPr>
        <w:footnoteRef/>
      </w:r>
      <w:r w:rsidRPr="00E522F1">
        <w:rPr>
          <w:lang w:val="ru-RU"/>
        </w:rPr>
        <w:t xml:space="preserve"> Договорное и обязательственное право (о</w:t>
      </w:r>
      <w:r>
        <w:rPr>
          <w:lang w:val="ru-RU"/>
        </w:rPr>
        <w:t>бщая часть). Постатейный коммен</w:t>
      </w:r>
      <w:r w:rsidRPr="00E522F1">
        <w:rPr>
          <w:lang w:val="ru-RU"/>
        </w:rPr>
        <w:t xml:space="preserve">тарий к статьям 307–453 Гражданского кодекса Российской Федерации / Отв. ред. А.Г. </w:t>
      </w:r>
      <w:r>
        <w:rPr>
          <w:lang w:val="ru-RU"/>
        </w:rPr>
        <w:t xml:space="preserve">Карапетов. М. : Статут, 2017. </w:t>
      </w:r>
      <w:r>
        <w:t>C</w:t>
      </w:r>
      <w:r>
        <w:rPr>
          <w:lang w:val="ru-RU"/>
        </w:rPr>
        <w:t>. 903.</w:t>
      </w:r>
    </w:p>
  </w:footnote>
  <w:footnote w:id="16">
    <w:p w14:paraId="793721B2" w14:textId="5D04E19E" w:rsidR="0064335F" w:rsidRPr="008E47CB" w:rsidRDefault="0064335F">
      <w:pPr>
        <w:pStyle w:val="FootnoteText"/>
        <w:rPr>
          <w:lang w:val="ru-RU"/>
        </w:rPr>
      </w:pPr>
      <w:r>
        <w:rPr>
          <w:rStyle w:val="FootnoteReference"/>
        </w:rPr>
        <w:footnoteRef/>
      </w:r>
      <w:r w:rsidRPr="008E47CB">
        <w:rPr>
          <w:lang w:val="ru-RU"/>
        </w:rPr>
        <w:t xml:space="preserve"> </w:t>
      </w:r>
      <w:r w:rsidRPr="00C625FA">
        <w:rPr>
          <w:lang w:val="ru-RU"/>
        </w:rPr>
        <w:t>Комментарий к Гражданскому кодексу Российской Федерации. Часть вторая: учебно-практический комментарий (постатейный)</w:t>
      </w:r>
      <w:r>
        <w:rPr>
          <w:lang w:val="ru-RU"/>
        </w:rPr>
        <w:t>/</w:t>
      </w:r>
      <w:r w:rsidRPr="00C625FA">
        <w:rPr>
          <w:lang w:val="ru-RU"/>
        </w:rPr>
        <w:t xml:space="preserve"> Е.</w:t>
      </w:r>
      <w:r>
        <w:rPr>
          <w:lang w:val="ru-RU"/>
        </w:rPr>
        <w:t xml:space="preserve"> </w:t>
      </w:r>
      <w:r w:rsidRPr="00C625FA">
        <w:rPr>
          <w:lang w:val="ru-RU"/>
        </w:rPr>
        <w:t>Н. Абрамова, Н.</w:t>
      </w:r>
      <w:r>
        <w:rPr>
          <w:lang w:val="ru-RU"/>
        </w:rPr>
        <w:t xml:space="preserve"> </w:t>
      </w:r>
      <w:r w:rsidRPr="00C625FA">
        <w:rPr>
          <w:lang w:val="ru-RU"/>
        </w:rPr>
        <w:t>Н. Аверченко, К.</w:t>
      </w:r>
      <w:r>
        <w:rPr>
          <w:lang w:val="ru-RU"/>
        </w:rPr>
        <w:t xml:space="preserve"> </w:t>
      </w:r>
      <w:r w:rsidRPr="00C625FA">
        <w:rPr>
          <w:lang w:val="ru-RU"/>
        </w:rPr>
        <w:t>М. Арсланов и др.; под ред. А.П. Сергеева.</w:t>
      </w:r>
      <w:r>
        <w:rPr>
          <w:lang w:val="ru-RU"/>
        </w:rPr>
        <w:t xml:space="preserve"> </w:t>
      </w:r>
      <w:r w:rsidRPr="00C625FA">
        <w:rPr>
          <w:lang w:val="ru-RU"/>
        </w:rPr>
        <w:t>М.</w:t>
      </w:r>
      <w:r>
        <w:rPr>
          <w:lang w:val="ru-RU"/>
        </w:rPr>
        <w:t xml:space="preserve"> </w:t>
      </w:r>
      <w:r w:rsidRPr="00C625FA">
        <w:rPr>
          <w:lang w:val="ru-RU"/>
        </w:rPr>
        <w:t>: Проспект, 2010.</w:t>
      </w:r>
    </w:p>
  </w:footnote>
  <w:footnote w:id="17">
    <w:p w14:paraId="65AAC128" w14:textId="100D6285" w:rsidR="0064335F" w:rsidRPr="008C5278" w:rsidRDefault="0064335F">
      <w:pPr>
        <w:pStyle w:val="FootnoteText"/>
        <w:rPr>
          <w:lang w:val="ru-RU"/>
        </w:rPr>
      </w:pPr>
      <w:r>
        <w:rPr>
          <w:rStyle w:val="FootnoteReference"/>
        </w:rPr>
        <w:footnoteRef/>
      </w:r>
      <w:r w:rsidRPr="008C5278">
        <w:rPr>
          <w:lang w:val="ru-RU"/>
        </w:rPr>
        <w:t xml:space="preserve"> </w:t>
      </w:r>
      <w:r>
        <w:rPr>
          <w:lang w:val="ru-RU"/>
        </w:rPr>
        <w:t>П</w:t>
      </w:r>
      <w:r w:rsidRPr="009A21E5">
        <w:rPr>
          <w:lang w:val="ru-RU"/>
        </w:rPr>
        <w:t>остановление Ф</w:t>
      </w:r>
      <w:r>
        <w:rPr>
          <w:lang w:val="ru-RU"/>
        </w:rPr>
        <w:t xml:space="preserve">едерального арбитражного суда </w:t>
      </w:r>
      <w:r w:rsidRPr="009A21E5">
        <w:rPr>
          <w:lang w:val="ru-RU"/>
        </w:rPr>
        <w:t>Северо-Западного округа от 21</w:t>
      </w:r>
      <w:r>
        <w:rPr>
          <w:lang w:val="ru-RU"/>
        </w:rPr>
        <w:t xml:space="preserve"> октября </w:t>
      </w:r>
      <w:r w:rsidRPr="009A21E5">
        <w:rPr>
          <w:lang w:val="ru-RU"/>
        </w:rPr>
        <w:t>2010</w:t>
      </w:r>
      <w:r>
        <w:rPr>
          <w:lang w:val="ru-RU"/>
        </w:rPr>
        <w:t xml:space="preserve"> г.</w:t>
      </w:r>
      <w:r w:rsidRPr="009A21E5">
        <w:rPr>
          <w:lang w:val="ru-RU"/>
        </w:rPr>
        <w:t xml:space="preserve"> по делу </w:t>
      </w:r>
      <w:r>
        <w:rPr>
          <w:lang w:val="ru-RU"/>
        </w:rPr>
        <w:t>№ </w:t>
      </w:r>
      <w:r w:rsidRPr="009A21E5">
        <w:rPr>
          <w:lang w:val="ru-RU"/>
        </w:rPr>
        <w:t>А56-79259/2009</w:t>
      </w:r>
      <w:r>
        <w:rPr>
          <w:lang w:val="ru-RU"/>
        </w:rPr>
        <w:t>; п</w:t>
      </w:r>
      <w:r w:rsidRPr="009A21E5">
        <w:rPr>
          <w:lang w:val="ru-RU"/>
        </w:rPr>
        <w:t>остановление Арбитражного суда Московского округа от 29</w:t>
      </w:r>
      <w:r>
        <w:rPr>
          <w:lang w:val="ru-RU"/>
        </w:rPr>
        <w:t xml:space="preserve"> ноября </w:t>
      </w:r>
      <w:r w:rsidRPr="009A21E5">
        <w:rPr>
          <w:lang w:val="ru-RU"/>
        </w:rPr>
        <w:t>2017</w:t>
      </w:r>
      <w:r>
        <w:rPr>
          <w:lang w:val="ru-RU"/>
        </w:rPr>
        <w:t xml:space="preserve"> г. № </w:t>
      </w:r>
      <w:r w:rsidRPr="009A21E5">
        <w:rPr>
          <w:lang w:val="ru-RU"/>
        </w:rPr>
        <w:t>Ф05-16623/</w:t>
      </w:r>
      <w:r>
        <w:rPr>
          <w:lang w:val="ru-RU"/>
        </w:rPr>
        <w:t>2017; п</w:t>
      </w:r>
      <w:r w:rsidRPr="00A67F5D">
        <w:rPr>
          <w:lang w:val="ru-RU"/>
        </w:rPr>
        <w:t>остановление Десятого арбитра</w:t>
      </w:r>
      <w:r>
        <w:rPr>
          <w:lang w:val="ru-RU"/>
        </w:rPr>
        <w:t xml:space="preserve">жного апелляционного суда от 18 сентября </w:t>
      </w:r>
      <w:r w:rsidRPr="00A67F5D">
        <w:rPr>
          <w:lang w:val="ru-RU"/>
        </w:rPr>
        <w:t>2017</w:t>
      </w:r>
      <w:r>
        <w:rPr>
          <w:lang w:val="ru-RU"/>
        </w:rPr>
        <w:t xml:space="preserve"> г.</w:t>
      </w:r>
      <w:r w:rsidRPr="00A67F5D">
        <w:rPr>
          <w:lang w:val="ru-RU"/>
        </w:rPr>
        <w:t xml:space="preserve"> </w:t>
      </w:r>
      <w:r>
        <w:rPr>
          <w:lang w:val="ru-RU"/>
        </w:rPr>
        <w:t>№ </w:t>
      </w:r>
      <w:r w:rsidRPr="00A67F5D">
        <w:rPr>
          <w:lang w:val="ru-RU"/>
        </w:rPr>
        <w:t>10АП-10603/2017</w:t>
      </w:r>
      <w:r>
        <w:rPr>
          <w:lang w:val="ru-RU"/>
        </w:rPr>
        <w:t>.</w:t>
      </w:r>
    </w:p>
  </w:footnote>
  <w:footnote w:id="18">
    <w:p w14:paraId="2D359F78" w14:textId="62F8908B" w:rsidR="0064335F" w:rsidRPr="00F242B1" w:rsidRDefault="0064335F">
      <w:pPr>
        <w:pStyle w:val="FootnoteText"/>
        <w:rPr>
          <w:lang w:val="ru-RU"/>
        </w:rPr>
      </w:pPr>
      <w:r>
        <w:rPr>
          <w:rStyle w:val="FootnoteReference"/>
        </w:rPr>
        <w:footnoteRef/>
      </w:r>
      <w:r w:rsidRPr="00DE59B8">
        <w:rPr>
          <w:lang w:val="ru-RU"/>
        </w:rPr>
        <w:t xml:space="preserve"> </w:t>
      </w:r>
      <w:r>
        <w:rPr>
          <w:lang w:val="ru-RU"/>
        </w:rPr>
        <w:t>Бевзенко,</w:t>
      </w:r>
      <w:r w:rsidRPr="00FA2B2B">
        <w:rPr>
          <w:lang w:val="ru-RU"/>
        </w:rPr>
        <w:t xml:space="preserve"> </w:t>
      </w:r>
      <w:r>
        <w:rPr>
          <w:lang w:val="ru-RU"/>
        </w:rPr>
        <w:t>Р. С., Карапетов,</w:t>
      </w:r>
      <w:r w:rsidRPr="00FA2B2B">
        <w:rPr>
          <w:lang w:val="ru-RU"/>
        </w:rPr>
        <w:t xml:space="preserve"> </w:t>
      </w:r>
      <w:r>
        <w:rPr>
          <w:lang w:val="ru-RU"/>
        </w:rPr>
        <w:t xml:space="preserve">А. Г.. </w:t>
      </w:r>
      <w:r w:rsidRPr="00B22BCE">
        <w:rPr>
          <w:lang w:val="ru-RU"/>
        </w:rPr>
        <w:t xml:space="preserve">Комментарий к нормам ГК об отдельных видах договоров в контексте постановления Пленума ВАС РФ </w:t>
      </w:r>
      <w:r>
        <w:rPr>
          <w:lang w:val="ru-RU"/>
        </w:rPr>
        <w:t>«</w:t>
      </w:r>
      <w:r w:rsidRPr="00B22BCE">
        <w:rPr>
          <w:lang w:val="ru-RU"/>
        </w:rPr>
        <w:t>О свободе договора и ее пределах</w:t>
      </w:r>
      <w:r>
        <w:rPr>
          <w:lang w:val="ru-RU"/>
        </w:rPr>
        <w:t>»</w:t>
      </w:r>
      <w:r w:rsidRPr="00B22BCE">
        <w:rPr>
          <w:lang w:val="ru-RU"/>
        </w:rPr>
        <w:t xml:space="preserve">// Вестник </w:t>
      </w:r>
      <w:r>
        <w:rPr>
          <w:lang w:val="ru-RU"/>
        </w:rPr>
        <w:t>ВАС РФ. 2014. № </w:t>
      </w:r>
      <w:r w:rsidRPr="00B22BCE">
        <w:rPr>
          <w:lang w:val="ru-RU"/>
        </w:rPr>
        <w:t>8</w:t>
      </w:r>
      <w:r>
        <w:rPr>
          <w:lang w:val="ru-RU"/>
        </w:rPr>
        <w:t>. С. 16.</w:t>
      </w:r>
    </w:p>
  </w:footnote>
  <w:footnote w:id="19">
    <w:p w14:paraId="08A2B24B" w14:textId="561B022B" w:rsidR="0064335F" w:rsidRPr="00324F35" w:rsidRDefault="0064335F">
      <w:pPr>
        <w:pStyle w:val="FootnoteText"/>
        <w:rPr>
          <w:lang w:val="ru-RU"/>
        </w:rPr>
      </w:pPr>
      <w:r>
        <w:rPr>
          <w:rStyle w:val="FootnoteReference"/>
        </w:rPr>
        <w:footnoteRef/>
      </w:r>
      <w:r w:rsidRPr="00324F35">
        <w:rPr>
          <w:lang w:val="ru-RU"/>
        </w:rPr>
        <w:t xml:space="preserve"> </w:t>
      </w:r>
      <w:r>
        <w:rPr>
          <w:lang w:val="ru-RU"/>
        </w:rPr>
        <w:t>См.: подп. 1 п. 11 постановления</w:t>
      </w:r>
      <w:r w:rsidRPr="00324F35">
        <w:rPr>
          <w:lang w:val="ru-RU"/>
        </w:rPr>
        <w:t xml:space="preserve"> Пленума ВАС РФ от 16 мая 2014 г</w:t>
      </w:r>
      <w:r>
        <w:rPr>
          <w:lang w:val="ru-RU"/>
        </w:rPr>
        <w:t>.</w:t>
      </w:r>
      <w:r w:rsidRPr="00324F35">
        <w:rPr>
          <w:lang w:val="ru-RU"/>
        </w:rPr>
        <w:t xml:space="preserve"> </w:t>
      </w:r>
      <w:r>
        <w:rPr>
          <w:lang w:val="ru-RU"/>
        </w:rPr>
        <w:t>№ </w:t>
      </w:r>
      <w:r w:rsidRPr="00324F35">
        <w:rPr>
          <w:lang w:val="ru-RU"/>
        </w:rPr>
        <w:t>28 «О некоторых вопросах, связанных с оспариванием крупных сделок и сделок с заинтересованностью»</w:t>
      </w:r>
      <w:r>
        <w:rPr>
          <w:lang w:val="ru-RU"/>
        </w:rPr>
        <w:t>.</w:t>
      </w:r>
    </w:p>
  </w:footnote>
  <w:footnote w:id="20">
    <w:p w14:paraId="34643131" w14:textId="242980F0" w:rsidR="0064335F" w:rsidRPr="0000778C" w:rsidRDefault="0064335F">
      <w:pPr>
        <w:pStyle w:val="FootnoteText"/>
        <w:rPr>
          <w:lang w:val="ru-RU"/>
        </w:rPr>
      </w:pPr>
      <w:r>
        <w:rPr>
          <w:rStyle w:val="FootnoteReference"/>
        </w:rPr>
        <w:footnoteRef/>
      </w:r>
      <w:r w:rsidRPr="0000778C">
        <w:rPr>
          <w:lang w:val="ru-RU"/>
        </w:rPr>
        <w:t xml:space="preserve"> Опред</w:t>
      </w:r>
      <w:r>
        <w:rPr>
          <w:lang w:val="ru-RU"/>
        </w:rPr>
        <w:t xml:space="preserve">еление Верховного Суда РФ от 11 января </w:t>
      </w:r>
      <w:r w:rsidRPr="0000778C">
        <w:rPr>
          <w:lang w:val="ru-RU"/>
        </w:rPr>
        <w:t>2018</w:t>
      </w:r>
      <w:r>
        <w:rPr>
          <w:lang w:val="ru-RU"/>
        </w:rPr>
        <w:t xml:space="preserve"> г.</w:t>
      </w:r>
      <w:r w:rsidRPr="0000778C">
        <w:rPr>
          <w:lang w:val="ru-RU"/>
        </w:rPr>
        <w:t xml:space="preserve"> </w:t>
      </w:r>
      <w:r>
        <w:rPr>
          <w:lang w:val="ru-RU"/>
        </w:rPr>
        <w:t>№ 306-ЭС17-18523</w:t>
      </w:r>
      <w:r w:rsidRPr="00687EAD">
        <w:rPr>
          <w:lang w:val="ru-RU"/>
        </w:rPr>
        <w:t>.</w:t>
      </w:r>
    </w:p>
  </w:footnote>
  <w:footnote w:id="21">
    <w:p w14:paraId="034BDA31" w14:textId="25077DD1" w:rsidR="0064335F" w:rsidRDefault="0064335F" w:rsidP="000C6D27">
      <w:pPr>
        <w:pStyle w:val="FootnoteText"/>
        <w:rPr>
          <w:lang w:val="ru-RU"/>
        </w:rPr>
      </w:pPr>
      <w:r>
        <w:rPr>
          <w:rStyle w:val="FootnoteReference"/>
        </w:rPr>
        <w:footnoteRef/>
      </w:r>
      <w:r w:rsidRPr="003A36BE">
        <w:rPr>
          <w:lang w:val="ru-RU"/>
        </w:rPr>
        <w:t xml:space="preserve"> </w:t>
      </w:r>
      <w:r w:rsidRPr="00E522F1">
        <w:rPr>
          <w:lang w:val="ru-RU"/>
        </w:rPr>
        <w:t>Договорное и обязательственное право (о</w:t>
      </w:r>
      <w:r>
        <w:rPr>
          <w:lang w:val="ru-RU"/>
        </w:rPr>
        <w:t>бщая часть). Постатейный коммен</w:t>
      </w:r>
      <w:r w:rsidRPr="00E522F1">
        <w:rPr>
          <w:lang w:val="ru-RU"/>
        </w:rPr>
        <w:t xml:space="preserve">тарий к статьям 307–453 Гражданского кодекса Российской Федерации / Отв. ред. А.Г. </w:t>
      </w:r>
      <w:r>
        <w:rPr>
          <w:lang w:val="ru-RU"/>
        </w:rPr>
        <w:t xml:space="preserve">Карапетов. М : Статут, 2017. </w:t>
      </w:r>
      <w:r>
        <w:t>C</w:t>
      </w:r>
      <w:r>
        <w:rPr>
          <w:lang w:val="ru-RU"/>
        </w:rPr>
        <w:t>. 159.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7935" w14:textId="77777777" w:rsidR="0064335F" w:rsidRDefault="0064335F" w:rsidP="0008215A">
    <w:r>
      <w:fldChar w:fldCharType="begin"/>
    </w:r>
    <w:r>
      <w:instrText xml:space="preserve">PAGE  </w:instrText>
    </w:r>
    <w:r>
      <w:fldChar w:fldCharType="end"/>
    </w:r>
  </w:p>
  <w:p w14:paraId="0C64B1A3" w14:textId="77777777" w:rsidR="0064335F" w:rsidRDefault="0064335F" w:rsidP="0008215A"/>
  <w:p w14:paraId="0DFF635B" w14:textId="77777777" w:rsidR="0064335F" w:rsidRDefault="0064335F" w:rsidP="000821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44EF" w14:textId="439769BB" w:rsidR="0064335F" w:rsidRPr="00CB1A7D" w:rsidRDefault="0064335F" w:rsidP="00CB1A7D">
    <w:pPr>
      <w:pStyle w:val="Header"/>
      <w:jc w:val="center"/>
      <w:rPr>
        <w:rFonts w:ascii="Times New Roman" w:hAnsi="Times New Roman"/>
        <w:sz w:val="28"/>
        <w:szCs w:val="28"/>
      </w:rPr>
    </w:pPr>
    <w:r w:rsidRPr="00CB1A7D">
      <w:rPr>
        <w:rStyle w:val="PageNumber"/>
        <w:rFonts w:ascii="Times New Roman" w:hAnsi="Times New Roman"/>
        <w:sz w:val="28"/>
        <w:szCs w:val="28"/>
      </w:rPr>
      <w:fldChar w:fldCharType="begin"/>
    </w:r>
    <w:r w:rsidRPr="00CB1A7D">
      <w:rPr>
        <w:rStyle w:val="PageNumber"/>
        <w:rFonts w:ascii="Times New Roman" w:hAnsi="Times New Roman"/>
        <w:sz w:val="28"/>
        <w:szCs w:val="28"/>
      </w:rPr>
      <w:instrText xml:space="preserve"> PAGE </w:instrText>
    </w:r>
    <w:r w:rsidRPr="00CB1A7D">
      <w:rPr>
        <w:rStyle w:val="PageNumber"/>
        <w:rFonts w:ascii="Times New Roman" w:hAnsi="Times New Roman"/>
        <w:sz w:val="28"/>
        <w:szCs w:val="28"/>
      </w:rPr>
      <w:fldChar w:fldCharType="separate"/>
    </w:r>
    <w:r w:rsidR="003A236E">
      <w:rPr>
        <w:rStyle w:val="PageNumber"/>
        <w:rFonts w:ascii="Times New Roman" w:hAnsi="Times New Roman"/>
        <w:noProof/>
        <w:sz w:val="28"/>
        <w:szCs w:val="28"/>
      </w:rPr>
      <w:t>54</w:t>
    </w:r>
    <w:r w:rsidRPr="00CB1A7D">
      <w:rPr>
        <w:rStyle w:val="PageNumbe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
      <w:lvlText w:val="(%1)"/>
      <w:lvlJc w:val="left"/>
      <w:pPr>
        <w:tabs>
          <w:tab w:val="num" w:pos="992"/>
        </w:tabs>
        <w:ind w:left="992" w:hanging="99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
      <w:lvlText w:val="(%1)"/>
      <w:lvlJc w:val="left"/>
      <w:pPr>
        <w:ind w:left="1276" w:hanging="425"/>
      </w:pPr>
      <w:rPr>
        <w:rFonts w:hint="default"/>
      </w:rPr>
    </w:lvl>
  </w:abstractNum>
  <w:abstractNum w:abstractNumId="4" w15:restartNumberingAfterBreak="0">
    <w:nsid w:val="FFFFFF82"/>
    <w:multiLevelType w:val="singleLevel"/>
    <w:tmpl w:val="B42C87A2"/>
    <w:lvl w:ilvl="0">
      <w:start w:val="1"/>
      <w:numFmt w:val="lowerRoman"/>
      <w:lvlText w:val="(%1)"/>
      <w:lvlJc w:val="left"/>
      <w:pPr>
        <w:ind w:left="1276" w:hanging="425"/>
      </w:pPr>
      <w:rPr>
        <w:rFonts w:ascii="Arial" w:hAnsi="Arial" w:cs="Arial" w:hint="default"/>
        <w:b w:val="0"/>
        <w:i w:val="0"/>
        <w:sz w:val="22"/>
        <w:szCs w:val="22"/>
      </w:rPr>
    </w:lvl>
  </w:abstractNum>
  <w:abstractNum w:abstractNumId="5"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6" w15:restartNumberingAfterBreak="0">
    <w:nsid w:val="FFFFFF88"/>
    <w:multiLevelType w:val="singleLevel"/>
    <w:tmpl w:val="937EDA02"/>
    <w:lvl w:ilvl="0">
      <w:start w:val="1"/>
      <w:numFmt w:val="decimal"/>
      <w:pStyle w:val="ListNumber"/>
      <w:lvlText w:val="%1 §"/>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FFFFFF89"/>
    <w:multiLevelType w:val="singleLevel"/>
    <w:tmpl w:val="291C9930"/>
    <w:lvl w:ilvl="0">
      <w:start w:val="1"/>
      <w:numFmt w:val="bullet"/>
      <w:lvlText w:val=""/>
      <w:lvlJc w:val="left"/>
      <w:pPr>
        <w:ind w:left="1701" w:hanging="850"/>
      </w:pPr>
      <w:rPr>
        <w:rFonts w:ascii="Symbol" w:hAnsi="Symbol" w:hint="default"/>
      </w:rPr>
    </w:lvl>
  </w:abstractNum>
  <w:abstractNum w:abstractNumId="8" w15:restartNumberingAfterBreak="0">
    <w:nsid w:val="00D061C3"/>
    <w:multiLevelType w:val="hybridMultilevel"/>
    <w:tmpl w:val="700CE0B4"/>
    <w:lvl w:ilvl="0" w:tplc="B09A7D78">
      <w:start w:val="1"/>
      <w:numFmt w:val="decimal"/>
      <w:lvlText w:val="%1."/>
      <w:lvlJc w:val="left"/>
      <w:pPr>
        <w:ind w:left="720" w:hanging="360"/>
      </w:pPr>
      <w:rPr>
        <w:rFonts w:ascii="Times New Roman" w:hAnsi="Times New Roman" w:hint="default"/>
        <w:b/>
        <w:i w:val="0"/>
        <w:caps/>
        <w:strike w:val="0"/>
        <w:dstrike w:val="0"/>
        <w:vanish w:val="0"/>
        <w:color w:val="auto"/>
        <w:position w:val="0"/>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937C64"/>
    <w:multiLevelType w:val="multilevel"/>
    <w:tmpl w:val="6D724F2C"/>
    <w:lvl w:ilvl="0">
      <w:start w:val="1"/>
      <w:numFmt w:val="decimal"/>
      <w:lvlText w:val="%1."/>
      <w:lvlJc w:val="left"/>
      <w:pPr>
        <w:ind w:left="709" w:hanging="709"/>
      </w:pPr>
      <w:rPr>
        <w:rFonts w:ascii="Times New Roman" w:hAnsi="Times New Roman" w:hint="default"/>
        <w:b/>
        <w:i w:val="0"/>
        <w:caps w:val="0"/>
        <w:strike w:val="0"/>
        <w:dstrike w:val="0"/>
        <w:vanish w:val="0"/>
        <w:sz w:val="28"/>
        <w:vertAlign w:val="baseline"/>
      </w:rPr>
    </w:lvl>
    <w:lvl w:ilvl="1">
      <w:start w:val="1"/>
      <w:numFmt w:val="decimal"/>
      <w:lvlText w:val="%1.%2."/>
      <w:lvlJc w:val="left"/>
      <w:pPr>
        <w:ind w:left="709" w:hanging="709"/>
      </w:pPr>
      <w:rPr>
        <w:rFonts w:ascii="Times New Roman" w:hAnsi="Times New Roman" w:hint="default"/>
        <w:b/>
        <w:i w:val="0"/>
        <w:caps w:val="0"/>
        <w:strike w:val="0"/>
        <w:dstrike w:val="0"/>
        <w:vanish w:val="0"/>
        <w:sz w:val="28"/>
        <w:vertAlign w:val="baseline"/>
      </w:rPr>
    </w:lvl>
    <w:lvl w:ilvl="2">
      <w:start w:val="1"/>
      <w:numFmt w:val="decimal"/>
      <w:lvlText w:val="%1.%2.%3."/>
      <w:lvlJc w:val="left"/>
      <w:pPr>
        <w:ind w:left="709" w:hanging="709"/>
      </w:pPr>
      <w:rPr>
        <w:rFonts w:ascii="Times New Roman" w:hAnsi="Times New Roman" w:hint="default"/>
        <w:b w:val="0"/>
        <w:i w:val="0"/>
        <w:caps w:val="0"/>
        <w:strike w:val="0"/>
        <w:dstrike w:val="0"/>
        <w:vanish w:val="0"/>
        <w:sz w:val="28"/>
        <w:vertAlign w:val="baseline"/>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0"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12B96417"/>
    <w:multiLevelType w:val="multilevel"/>
    <w:tmpl w:val="41AA700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13EB4745"/>
    <w:multiLevelType w:val="multilevel"/>
    <w:tmpl w:val="0409001F"/>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181EEE"/>
    <w:multiLevelType w:val="multilevel"/>
    <w:tmpl w:val="3252C098"/>
    <w:lvl w:ilvl="0">
      <w:start w:val="1"/>
      <w:numFmt w:val="decimal"/>
      <w:lvlText w:val="%1."/>
      <w:lvlJc w:val="left"/>
      <w:pPr>
        <w:tabs>
          <w:tab w:val="num" w:pos="-720"/>
        </w:tabs>
        <w:ind w:left="-720" w:hanging="360"/>
      </w:pPr>
      <w:rPr>
        <w:rFonts w:hint="default"/>
      </w:rPr>
    </w:lvl>
    <w:lvl w:ilvl="1">
      <w:start w:val="1"/>
      <w:numFmt w:val="decimal"/>
      <w:lvlText w:val="%1.%2 "/>
      <w:lvlJc w:val="left"/>
      <w:pPr>
        <w:tabs>
          <w:tab w:val="num" w:pos="284"/>
        </w:tabs>
        <w:ind w:left="567" w:hanging="1287"/>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4.%1.%2.%3.%5 "/>
      <w:lvlJc w:val="left"/>
      <w:pPr>
        <w:tabs>
          <w:tab w:val="num" w:pos="567"/>
        </w:tabs>
        <w:ind w:left="567" w:hanging="567"/>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15:restartNumberingAfterBreak="0">
    <w:nsid w:val="1A01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5B5F45"/>
    <w:multiLevelType w:val="hybridMultilevel"/>
    <w:tmpl w:val="3E8CCEC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15:restartNumberingAfterBreak="0">
    <w:nsid w:val="1F344426"/>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17" w15:restartNumberingAfterBreak="0">
    <w:nsid w:val="1FA81578"/>
    <w:multiLevelType w:val="multilevel"/>
    <w:tmpl w:val="0409001F"/>
    <w:numStyleLink w:val="Style1"/>
  </w:abstractNum>
  <w:abstractNum w:abstractNumId="18" w15:restartNumberingAfterBreak="0">
    <w:nsid w:val="281E316B"/>
    <w:multiLevelType w:val="hybridMultilevel"/>
    <w:tmpl w:val="D716116E"/>
    <w:lvl w:ilvl="0" w:tplc="F06E591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15:restartNumberingAfterBreak="0">
    <w:nsid w:val="2CDE7CCD"/>
    <w:multiLevelType w:val="multilevel"/>
    <w:tmpl w:val="6EA4F09A"/>
    <w:lvl w:ilvl="0">
      <w:start w:val="1"/>
      <w:numFmt w:val="decimal"/>
      <w:lvlText w:val="Глава %1."/>
      <w:lvlJc w:val="left"/>
      <w:pPr>
        <w:ind w:left="709" w:hanging="709"/>
      </w:pPr>
      <w:rPr>
        <w:rFonts w:ascii="Times New Roman" w:hAnsi="Times New Roman" w:hint="default"/>
        <w:b/>
        <w:i w:val="0"/>
        <w:caps w:val="0"/>
        <w:strike w:val="0"/>
        <w:dstrike w:val="0"/>
        <w:vanish w:val="0"/>
        <w:color w:val="auto"/>
        <w:position w:val="0"/>
        <w:sz w:val="28"/>
        <w:u w:val="none"/>
        <w:vertAlign w:val="baseline"/>
      </w:rPr>
    </w:lvl>
    <w:lvl w:ilvl="1">
      <w:start w:val="1"/>
      <w:numFmt w:val="decimal"/>
      <w:lvlText w:val="§ %1.%2."/>
      <w:lvlJc w:val="left"/>
      <w:pPr>
        <w:ind w:left="709" w:hanging="709"/>
      </w:pPr>
      <w:rPr>
        <w:rFonts w:ascii="Times New Roman" w:hAnsi="Times New Roman" w:hint="default"/>
        <w:b/>
        <w:i w:val="0"/>
        <w:caps w:val="0"/>
        <w:strike w:val="0"/>
        <w:dstrike w:val="0"/>
        <w:vanish w:val="0"/>
        <w:sz w:val="28"/>
        <w:vertAlign w:val="baseline"/>
      </w:rPr>
    </w:lvl>
    <w:lvl w:ilvl="2">
      <w:start w:val="1"/>
      <w:numFmt w:val="decimal"/>
      <w:lvlText w:val="%1.%2.%3."/>
      <w:lvlJc w:val="left"/>
      <w:pPr>
        <w:ind w:left="709" w:hanging="709"/>
      </w:pPr>
      <w:rPr>
        <w:rFonts w:ascii="Times New Roman" w:hAnsi="Times New Roman" w:hint="default"/>
        <w:b/>
        <w:i/>
        <w:caps w:val="0"/>
        <w:strike w:val="0"/>
        <w:dstrike w:val="0"/>
        <w:vanish w:val="0"/>
        <w:sz w:val="28"/>
        <w:u w:val="none"/>
        <w:vertAlign w:val="baseline"/>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20" w15:restartNumberingAfterBreak="0">
    <w:nsid w:val="33CD6CA0"/>
    <w:multiLevelType w:val="hybridMultilevel"/>
    <w:tmpl w:val="56B27658"/>
    <w:lvl w:ilvl="0" w:tplc="973A3A30">
      <w:start w:val="1"/>
      <w:numFmt w:val="lowerRoman"/>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3E76776"/>
    <w:multiLevelType w:val="hybridMultilevel"/>
    <w:tmpl w:val="F4D2E366"/>
    <w:lvl w:ilvl="0" w:tplc="86169D82">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A5916"/>
    <w:multiLevelType w:val="hybridMultilevel"/>
    <w:tmpl w:val="7E74AE2E"/>
    <w:lvl w:ilvl="0" w:tplc="9CDC1960">
      <w:start w:val="1"/>
      <w:numFmt w:val="decimal"/>
      <w:lvlText w:val="%1."/>
      <w:lvlJc w:val="left"/>
      <w:pPr>
        <w:ind w:left="717" w:hanging="360"/>
      </w:pPr>
      <w:rPr>
        <w:rFonts w:ascii="Times New Roman" w:hAnsi="Times New Roman" w:hint="default"/>
        <w:b w:val="0"/>
        <w:i w:val="0"/>
        <w:caps w:val="0"/>
        <w:strike w:val="0"/>
        <w:dstrike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E7F2F"/>
    <w:multiLevelType w:val="hybridMultilevel"/>
    <w:tmpl w:val="313413C0"/>
    <w:lvl w:ilvl="0" w:tplc="B142C620">
      <w:start w:val="1"/>
      <w:numFmt w:val="decimal"/>
      <w:lvlText w:val="%1."/>
      <w:lvlJc w:val="left"/>
      <w:pPr>
        <w:ind w:left="720" w:hanging="360"/>
      </w:pPr>
      <w:rPr>
        <w:rFonts w:ascii="Times New Roman" w:hAnsi="Times New Roman" w:hint="default"/>
        <w:b/>
        <w:i w:val="0"/>
        <w:caps/>
        <w:strike w:val="0"/>
        <w:dstrike w:val="0"/>
        <w:vanish w:val="0"/>
        <w:color w:val="auto"/>
        <w:position w:val="0"/>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155D2"/>
    <w:multiLevelType w:val="multilevel"/>
    <w:tmpl w:val="0409001F"/>
    <w:styleLink w:val="Style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EF13A6"/>
    <w:multiLevelType w:val="multilevel"/>
    <w:tmpl w:val="434E88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27" w15:restartNumberingAfterBreak="0">
    <w:nsid w:val="57CD1A3E"/>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8" w15:restartNumberingAfterBreak="0">
    <w:nsid w:val="5C2C5701"/>
    <w:multiLevelType w:val="multilevel"/>
    <w:tmpl w:val="0409001F"/>
    <w:lvl w:ilvl="0">
      <w:start w:val="1"/>
      <w:numFmt w:val="decimal"/>
      <w:lvlText w:val="%1."/>
      <w:lvlJc w:val="left"/>
      <w:pPr>
        <w:ind w:left="360" w:hanging="360"/>
      </w:pPr>
      <w:rPr>
        <w:rFonts w:hint="default"/>
        <w:b w:val="0"/>
        <w:i w:val="0"/>
        <w:caps w:val="0"/>
        <w:strike w:val="0"/>
        <w:dstrike w:val="0"/>
        <w:vanish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DF6E28"/>
    <w:multiLevelType w:val="hybridMultilevel"/>
    <w:tmpl w:val="47BC6EA6"/>
    <w:lvl w:ilvl="0" w:tplc="299A6532">
      <w:start w:val="1"/>
      <w:numFmt w:val="decimal"/>
      <w:lvlText w:val="%1."/>
      <w:lvlJc w:val="left"/>
      <w:pPr>
        <w:tabs>
          <w:tab w:val="num" w:pos="284"/>
        </w:tabs>
        <w:ind w:left="284" w:hanging="284"/>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0" w15:restartNumberingAfterBreak="0">
    <w:nsid w:val="710B0468"/>
    <w:multiLevelType w:val="multilevel"/>
    <w:tmpl w:val="3B10232E"/>
    <w:lvl w:ilvl="0">
      <w:start w:val="1"/>
      <w:numFmt w:val="decimal"/>
      <w:lvlText w:val="Глава %1."/>
      <w:lvlJc w:val="left"/>
      <w:pPr>
        <w:ind w:left="709" w:hanging="709"/>
      </w:pPr>
      <w:rPr>
        <w:rFonts w:ascii="Times New Roman" w:hAnsi="Times New Roman" w:hint="default"/>
        <w:b/>
        <w:i w:val="0"/>
        <w:caps w:val="0"/>
        <w:strike w:val="0"/>
        <w:dstrike w:val="0"/>
        <w:vanish w:val="0"/>
        <w:color w:val="auto"/>
        <w:position w:val="0"/>
        <w:sz w:val="28"/>
        <w:u w:val="none"/>
        <w:vertAlign w:val="baseline"/>
      </w:rPr>
    </w:lvl>
    <w:lvl w:ilvl="1">
      <w:start w:val="1"/>
      <w:numFmt w:val="decimal"/>
      <w:lvlText w:val="§ %1.%2."/>
      <w:lvlJc w:val="left"/>
      <w:pPr>
        <w:ind w:left="709" w:hanging="709"/>
      </w:pPr>
      <w:rPr>
        <w:rFonts w:ascii="Times New Roman" w:hAnsi="Times New Roman" w:hint="default"/>
        <w:b/>
        <w:i w:val="0"/>
        <w:caps w:val="0"/>
        <w:strike w:val="0"/>
        <w:dstrike w:val="0"/>
        <w:vanish w:val="0"/>
        <w:sz w:val="28"/>
        <w:vertAlign w:val="baseline"/>
      </w:rPr>
    </w:lvl>
    <w:lvl w:ilvl="2">
      <w:start w:val="1"/>
      <w:numFmt w:val="decimal"/>
      <w:pStyle w:val="3"/>
      <w:lvlText w:val="%1.%2.%3."/>
      <w:lvlJc w:val="left"/>
      <w:pPr>
        <w:ind w:left="709" w:hanging="709"/>
      </w:pPr>
      <w:rPr>
        <w:rFonts w:ascii="Times New Roman" w:hAnsi="Times New Roman" w:hint="default"/>
        <w:b/>
        <w:i/>
        <w:caps w:val="0"/>
        <w:strike w:val="0"/>
        <w:dstrike w:val="0"/>
        <w:vanish w:val="0"/>
        <w:sz w:val="28"/>
        <w:u w:val="none"/>
        <w:vertAlign w:val="baseline"/>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1" w15:restartNumberingAfterBreak="0">
    <w:nsid w:val="747F6F17"/>
    <w:multiLevelType w:val="multilevel"/>
    <w:tmpl w:val="0409001F"/>
    <w:lvl w:ilvl="0">
      <w:start w:val="1"/>
      <w:numFmt w:val="decimal"/>
      <w:lvlText w:val="%1."/>
      <w:lvlJc w:val="left"/>
      <w:pPr>
        <w:ind w:left="360" w:hanging="360"/>
      </w:pPr>
      <w:rPr>
        <w:rFonts w:hint="default"/>
        <w:b/>
        <w:i w:val="0"/>
        <w:caps w:val="0"/>
        <w:strike w:val="0"/>
        <w:dstrike w:val="0"/>
        <w:vanish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6A06D3"/>
    <w:multiLevelType w:val="multilevel"/>
    <w:tmpl w:val="80EEC9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D613605"/>
    <w:multiLevelType w:val="multilevel"/>
    <w:tmpl w:val="434E88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1152" w:hanging="1152"/>
      </w:pPr>
      <w:rPr>
        <w:rFonts w:hint="default"/>
      </w:rPr>
    </w:lvl>
    <w:lvl w:ilvl="6">
      <w:start w:val="1"/>
      <w:numFmt w:val="lowerRoman"/>
      <w:pStyle w:val="Heading7"/>
      <w:lvlText w:val="(%7)"/>
      <w:lvlJc w:val="left"/>
      <w:pPr>
        <w:ind w:left="1296" w:hanging="1296"/>
      </w:pPr>
      <w:rPr>
        <w:rFonts w:hint="default"/>
      </w:rPr>
    </w:lvl>
    <w:lvl w:ilvl="7">
      <w:start w:val="1"/>
      <w:numFmt w:val="lowerLetter"/>
      <w:pStyle w:val="Heading8"/>
      <w:lvlText w:val="(%8)"/>
      <w:lvlJc w:val="left"/>
      <w:pPr>
        <w:ind w:left="1440" w:hanging="14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ind w:left="1584" w:hanging="1584"/>
      </w:pPr>
      <w:rPr>
        <w:rFonts w:hint="default"/>
      </w:rPr>
    </w:lvl>
  </w:abstractNum>
  <w:num w:numId="1">
    <w:abstractNumId w:val="29"/>
  </w:num>
  <w:num w:numId="2">
    <w:abstractNumId w:val="13"/>
  </w:num>
  <w:num w:numId="3">
    <w:abstractNumId w:val="11"/>
  </w:num>
  <w:num w:numId="4">
    <w:abstractNumId w:val="33"/>
  </w:num>
  <w:num w:numId="5">
    <w:abstractNumId w:val="27"/>
  </w:num>
  <w:num w:numId="6">
    <w:abstractNumId w:val="16"/>
  </w:num>
  <w:num w:numId="7">
    <w:abstractNumId w:val="32"/>
  </w:num>
  <w:num w:numId="8">
    <w:abstractNumId w:val="21"/>
  </w:num>
  <w:num w:numId="9">
    <w:abstractNumId w:val="20"/>
  </w:num>
  <w:num w:numId="10">
    <w:abstractNumId w:val="18"/>
  </w:num>
  <w:num w:numId="11">
    <w:abstractNumId w:val="15"/>
  </w:num>
  <w:num w:numId="12">
    <w:abstractNumId w:val="7"/>
  </w:num>
  <w:num w:numId="13">
    <w:abstractNumId w:val="7"/>
  </w:num>
  <w:num w:numId="14">
    <w:abstractNumId w:val="5"/>
  </w:num>
  <w:num w:numId="15">
    <w:abstractNumId w:val="5"/>
  </w:num>
  <w:num w:numId="16">
    <w:abstractNumId w:val="4"/>
  </w:num>
  <w:num w:numId="17">
    <w:abstractNumId w:val="4"/>
  </w:num>
  <w:num w:numId="18">
    <w:abstractNumId w:val="3"/>
  </w:num>
  <w:num w:numId="19">
    <w:abstractNumId w:val="3"/>
  </w:num>
  <w:num w:numId="20">
    <w:abstractNumId w:val="2"/>
  </w:num>
  <w:num w:numId="21">
    <w:abstractNumId w:val="2"/>
  </w:num>
  <w:num w:numId="22">
    <w:abstractNumId w:val="24"/>
  </w:num>
  <w:num w:numId="23">
    <w:abstractNumId w:val="6"/>
  </w:num>
  <w:num w:numId="24">
    <w:abstractNumId w:val="6"/>
  </w:num>
  <w:num w:numId="25">
    <w:abstractNumId w:val="1"/>
  </w:num>
  <w:num w:numId="26">
    <w:abstractNumId w:val="1"/>
  </w:num>
  <w:num w:numId="27">
    <w:abstractNumId w:val="0"/>
  </w:num>
  <w:num w:numId="28">
    <w:abstractNumId w:val="0"/>
  </w:num>
  <w:num w:numId="29">
    <w:abstractNumId w:val="10"/>
  </w:num>
  <w:num w:numId="30">
    <w:abstractNumId w:val="3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6)"/>
        <w:lvlJc w:val="left"/>
        <w:pPr>
          <w:ind w:left="1152" w:hanging="1152"/>
        </w:pPr>
        <w:rPr>
          <w:rFonts w:hint="default"/>
        </w:rPr>
      </w:lvl>
    </w:lvlOverride>
    <w:lvlOverride w:ilvl="6">
      <w:lvl w:ilvl="6">
        <w:start w:val="1"/>
        <w:numFmt w:val="lowerRoman"/>
        <w:pStyle w:val="Heading7"/>
        <w:lvlText w:val="(%7)"/>
        <w:lvlJc w:val="left"/>
        <w:pPr>
          <w:ind w:left="1296" w:hanging="1296"/>
        </w:pPr>
        <w:rPr>
          <w:rFonts w:hint="default"/>
        </w:rPr>
      </w:lvl>
    </w:lvlOverride>
    <w:lvlOverride w:ilvl="7">
      <w:lvl w:ilvl="7">
        <w:start w:val="1"/>
        <w:numFmt w:val="lowerLetter"/>
        <w:pStyle w:val="Heading8"/>
        <w:lvlText w:val="(%8)"/>
        <w:lvlJc w:val="left"/>
        <w:pPr>
          <w:ind w:left="1440" w:hanging="1440"/>
        </w:pPr>
        <w:rPr>
          <w:rFonts w:hint="default"/>
        </w:rPr>
      </w:lvl>
    </w:lvlOverride>
    <w:lvlOverride w:ilvl="8">
      <w:lvl w:ilvl="8">
        <w:start w:val="1"/>
        <w:numFmt w:val="upperRoman"/>
        <w:pStyle w:val="Heading9"/>
        <w:lvlText w:val="(%9)"/>
        <w:lvlJc w:val="left"/>
        <w:pPr>
          <w:ind w:left="1584" w:hanging="1584"/>
        </w:pPr>
        <w:rPr>
          <w:rFonts w:hint="default"/>
        </w:rPr>
      </w:lvl>
    </w:lvlOverride>
  </w:num>
  <w:num w:numId="31">
    <w:abstractNumId w:val="31"/>
  </w:num>
  <w:num w:numId="32">
    <w:abstractNumId w:val="28"/>
  </w:num>
  <w:num w:numId="33">
    <w:abstractNumId w:val="17"/>
  </w:num>
  <w:num w:numId="34">
    <w:abstractNumId w:val="25"/>
  </w:num>
  <w:num w:numId="35">
    <w:abstractNumId w:val="12"/>
  </w:num>
  <w:num w:numId="36">
    <w:abstractNumId w:val="1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1"/>
    <w:lvlOverride w:ilvl="0">
      <w:startOverride w:val="1"/>
    </w:lvlOverride>
  </w:num>
  <w:num w:numId="40">
    <w:abstractNumId w:val="26"/>
  </w:num>
  <w:num w:numId="41">
    <w:abstractNumId w:val="19"/>
  </w:num>
  <w:num w:numId="42">
    <w:abstractNumId w:val="23"/>
  </w:num>
  <w:num w:numId="43">
    <w:abstractNumId w:val="8"/>
  </w:num>
  <w:num w:numId="44">
    <w:abstractNumId w:val="1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1276"/>
  <w:hyphenationZone w:val="425"/>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3F"/>
    <w:rsid w:val="0000075D"/>
    <w:rsid w:val="00000DBF"/>
    <w:rsid w:val="0000251E"/>
    <w:rsid w:val="000056ED"/>
    <w:rsid w:val="00005E84"/>
    <w:rsid w:val="000065D5"/>
    <w:rsid w:val="000068C7"/>
    <w:rsid w:val="0000697B"/>
    <w:rsid w:val="00006F5E"/>
    <w:rsid w:val="000074C2"/>
    <w:rsid w:val="0000778C"/>
    <w:rsid w:val="00010662"/>
    <w:rsid w:val="000109A2"/>
    <w:rsid w:val="00010C50"/>
    <w:rsid w:val="00011980"/>
    <w:rsid w:val="00013D6A"/>
    <w:rsid w:val="00013F1B"/>
    <w:rsid w:val="00013F68"/>
    <w:rsid w:val="00013FDA"/>
    <w:rsid w:val="000159B0"/>
    <w:rsid w:val="00021B40"/>
    <w:rsid w:val="000232A4"/>
    <w:rsid w:val="00025729"/>
    <w:rsid w:val="00025747"/>
    <w:rsid w:val="00027347"/>
    <w:rsid w:val="00027E68"/>
    <w:rsid w:val="00030B28"/>
    <w:rsid w:val="0003375E"/>
    <w:rsid w:val="00034B0D"/>
    <w:rsid w:val="00034C09"/>
    <w:rsid w:val="00035EAF"/>
    <w:rsid w:val="00035FDE"/>
    <w:rsid w:val="000377EA"/>
    <w:rsid w:val="00037B2C"/>
    <w:rsid w:val="000404CC"/>
    <w:rsid w:val="00040C0C"/>
    <w:rsid w:val="00042847"/>
    <w:rsid w:val="00043729"/>
    <w:rsid w:val="00044646"/>
    <w:rsid w:val="000448DC"/>
    <w:rsid w:val="0004490B"/>
    <w:rsid w:val="000468EC"/>
    <w:rsid w:val="00046DFA"/>
    <w:rsid w:val="00047444"/>
    <w:rsid w:val="00047BFF"/>
    <w:rsid w:val="000501E1"/>
    <w:rsid w:val="000503A6"/>
    <w:rsid w:val="000508D8"/>
    <w:rsid w:val="00053172"/>
    <w:rsid w:val="000539F3"/>
    <w:rsid w:val="000610B2"/>
    <w:rsid w:val="0006117F"/>
    <w:rsid w:val="000616CC"/>
    <w:rsid w:val="00064C4C"/>
    <w:rsid w:val="00065DB2"/>
    <w:rsid w:val="00065FAB"/>
    <w:rsid w:val="00066657"/>
    <w:rsid w:val="00073AA1"/>
    <w:rsid w:val="00074470"/>
    <w:rsid w:val="00074A01"/>
    <w:rsid w:val="00074B0B"/>
    <w:rsid w:val="00075576"/>
    <w:rsid w:val="00076A33"/>
    <w:rsid w:val="000778AA"/>
    <w:rsid w:val="00077D36"/>
    <w:rsid w:val="0008215A"/>
    <w:rsid w:val="0008244D"/>
    <w:rsid w:val="00082E78"/>
    <w:rsid w:val="00084ED3"/>
    <w:rsid w:val="000850B4"/>
    <w:rsid w:val="000856FC"/>
    <w:rsid w:val="0008572A"/>
    <w:rsid w:val="000857AD"/>
    <w:rsid w:val="00085C4C"/>
    <w:rsid w:val="00086912"/>
    <w:rsid w:val="00086B7F"/>
    <w:rsid w:val="00087EF6"/>
    <w:rsid w:val="0009297A"/>
    <w:rsid w:val="00094081"/>
    <w:rsid w:val="000952E9"/>
    <w:rsid w:val="000A01C5"/>
    <w:rsid w:val="000A56EC"/>
    <w:rsid w:val="000A625D"/>
    <w:rsid w:val="000A6856"/>
    <w:rsid w:val="000A7593"/>
    <w:rsid w:val="000A76DD"/>
    <w:rsid w:val="000B0B00"/>
    <w:rsid w:val="000B29E4"/>
    <w:rsid w:val="000B73FD"/>
    <w:rsid w:val="000C0F9C"/>
    <w:rsid w:val="000C2D19"/>
    <w:rsid w:val="000C403F"/>
    <w:rsid w:val="000C5FD0"/>
    <w:rsid w:val="000C6D27"/>
    <w:rsid w:val="000C7E81"/>
    <w:rsid w:val="000D27DB"/>
    <w:rsid w:val="000D27E1"/>
    <w:rsid w:val="000D3948"/>
    <w:rsid w:val="000D3EA9"/>
    <w:rsid w:val="000D6E27"/>
    <w:rsid w:val="000E0510"/>
    <w:rsid w:val="000E0BF5"/>
    <w:rsid w:val="000E38FF"/>
    <w:rsid w:val="000E4475"/>
    <w:rsid w:val="000E471D"/>
    <w:rsid w:val="000E50DE"/>
    <w:rsid w:val="000E5B1E"/>
    <w:rsid w:val="000E5CB3"/>
    <w:rsid w:val="000F0225"/>
    <w:rsid w:val="000F247E"/>
    <w:rsid w:val="000F2B19"/>
    <w:rsid w:val="000F2D38"/>
    <w:rsid w:val="000F30F3"/>
    <w:rsid w:val="000F4269"/>
    <w:rsid w:val="000F4B5A"/>
    <w:rsid w:val="000F5D30"/>
    <w:rsid w:val="000F6E7E"/>
    <w:rsid w:val="001010C8"/>
    <w:rsid w:val="00110543"/>
    <w:rsid w:val="00113287"/>
    <w:rsid w:val="00115265"/>
    <w:rsid w:val="00115933"/>
    <w:rsid w:val="00115B09"/>
    <w:rsid w:val="001172CA"/>
    <w:rsid w:val="001179B9"/>
    <w:rsid w:val="00117BD7"/>
    <w:rsid w:val="00120265"/>
    <w:rsid w:val="0012171C"/>
    <w:rsid w:val="001227F0"/>
    <w:rsid w:val="001235FD"/>
    <w:rsid w:val="00123D5B"/>
    <w:rsid w:val="00124CD8"/>
    <w:rsid w:val="00127584"/>
    <w:rsid w:val="00130EC3"/>
    <w:rsid w:val="0013138A"/>
    <w:rsid w:val="0013150B"/>
    <w:rsid w:val="00132884"/>
    <w:rsid w:val="00133650"/>
    <w:rsid w:val="00134DBC"/>
    <w:rsid w:val="001360AC"/>
    <w:rsid w:val="001364D4"/>
    <w:rsid w:val="00136774"/>
    <w:rsid w:val="00136906"/>
    <w:rsid w:val="00137DFB"/>
    <w:rsid w:val="00140382"/>
    <w:rsid w:val="00140D9F"/>
    <w:rsid w:val="0014135E"/>
    <w:rsid w:val="00143020"/>
    <w:rsid w:val="001430F5"/>
    <w:rsid w:val="001437A6"/>
    <w:rsid w:val="001469B4"/>
    <w:rsid w:val="00152D20"/>
    <w:rsid w:val="00153D02"/>
    <w:rsid w:val="0015523C"/>
    <w:rsid w:val="00155F1D"/>
    <w:rsid w:val="00155FDF"/>
    <w:rsid w:val="00156033"/>
    <w:rsid w:val="00156F50"/>
    <w:rsid w:val="00160169"/>
    <w:rsid w:val="0016139B"/>
    <w:rsid w:val="00162573"/>
    <w:rsid w:val="001641CE"/>
    <w:rsid w:val="00165004"/>
    <w:rsid w:val="00165484"/>
    <w:rsid w:val="0016771C"/>
    <w:rsid w:val="00171B9D"/>
    <w:rsid w:val="00172930"/>
    <w:rsid w:val="00174164"/>
    <w:rsid w:val="00174BFE"/>
    <w:rsid w:val="00174F5C"/>
    <w:rsid w:val="001758F3"/>
    <w:rsid w:val="00176E35"/>
    <w:rsid w:val="0018095B"/>
    <w:rsid w:val="0018116A"/>
    <w:rsid w:val="00182A05"/>
    <w:rsid w:val="00183A6A"/>
    <w:rsid w:val="00185734"/>
    <w:rsid w:val="00185C66"/>
    <w:rsid w:val="00186853"/>
    <w:rsid w:val="00186FB8"/>
    <w:rsid w:val="00187664"/>
    <w:rsid w:val="00190080"/>
    <w:rsid w:val="00191860"/>
    <w:rsid w:val="0019273B"/>
    <w:rsid w:val="00193291"/>
    <w:rsid w:val="0019351E"/>
    <w:rsid w:val="001939BF"/>
    <w:rsid w:val="00193A06"/>
    <w:rsid w:val="00195886"/>
    <w:rsid w:val="0019615A"/>
    <w:rsid w:val="0019713F"/>
    <w:rsid w:val="00197E9F"/>
    <w:rsid w:val="001A1469"/>
    <w:rsid w:val="001A1D14"/>
    <w:rsid w:val="001A3240"/>
    <w:rsid w:val="001A3FA0"/>
    <w:rsid w:val="001A4D33"/>
    <w:rsid w:val="001A6B67"/>
    <w:rsid w:val="001B1DC7"/>
    <w:rsid w:val="001B2C05"/>
    <w:rsid w:val="001B3E33"/>
    <w:rsid w:val="001B4939"/>
    <w:rsid w:val="001B4D63"/>
    <w:rsid w:val="001B5331"/>
    <w:rsid w:val="001B6959"/>
    <w:rsid w:val="001C13B9"/>
    <w:rsid w:val="001C163A"/>
    <w:rsid w:val="001C16B3"/>
    <w:rsid w:val="001C23EB"/>
    <w:rsid w:val="001C266E"/>
    <w:rsid w:val="001C3386"/>
    <w:rsid w:val="001C3CE9"/>
    <w:rsid w:val="001C4D8C"/>
    <w:rsid w:val="001C57C6"/>
    <w:rsid w:val="001C6718"/>
    <w:rsid w:val="001C687F"/>
    <w:rsid w:val="001D1090"/>
    <w:rsid w:val="001D1D8E"/>
    <w:rsid w:val="001D2670"/>
    <w:rsid w:val="001D2C96"/>
    <w:rsid w:val="001D373B"/>
    <w:rsid w:val="001D3C4F"/>
    <w:rsid w:val="001D556E"/>
    <w:rsid w:val="001D6E86"/>
    <w:rsid w:val="001D7071"/>
    <w:rsid w:val="001D751F"/>
    <w:rsid w:val="001E1A0C"/>
    <w:rsid w:val="001E2E86"/>
    <w:rsid w:val="001E3C4E"/>
    <w:rsid w:val="001E4887"/>
    <w:rsid w:val="001E4D31"/>
    <w:rsid w:val="001E5258"/>
    <w:rsid w:val="001E55D5"/>
    <w:rsid w:val="001F0699"/>
    <w:rsid w:val="001F1E64"/>
    <w:rsid w:val="001F3D04"/>
    <w:rsid w:val="001F66F8"/>
    <w:rsid w:val="001F6D76"/>
    <w:rsid w:val="001F72F4"/>
    <w:rsid w:val="001F7BEC"/>
    <w:rsid w:val="001F7D17"/>
    <w:rsid w:val="002003DA"/>
    <w:rsid w:val="00200745"/>
    <w:rsid w:val="00200E96"/>
    <w:rsid w:val="00201316"/>
    <w:rsid w:val="002025C8"/>
    <w:rsid w:val="00202625"/>
    <w:rsid w:val="002037D3"/>
    <w:rsid w:val="002049F3"/>
    <w:rsid w:val="002057D0"/>
    <w:rsid w:val="00210533"/>
    <w:rsid w:val="00211827"/>
    <w:rsid w:val="002120B9"/>
    <w:rsid w:val="0021380F"/>
    <w:rsid w:val="00214443"/>
    <w:rsid w:val="00214E57"/>
    <w:rsid w:val="00214F83"/>
    <w:rsid w:val="00216D86"/>
    <w:rsid w:val="002172FB"/>
    <w:rsid w:val="00217557"/>
    <w:rsid w:val="002177F0"/>
    <w:rsid w:val="00217F14"/>
    <w:rsid w:val="00220B87"/>
    <w:rsid w:val="0022282D"/>
    <w:rsid w:val="00222FF2"/>
    <w:rsid w:val="0022374F"/>
    <w:rsid w:val="002265AC"/>
    <w:rsid w:val="00226DC4"/>
    <w:rsid w:val="002271F9"/>
    <w:rsid w:val="002276C6"/>
    <w:rsid w:val="0022799B"/>
    <w:rsid w:val="00230685"/>
    <w:rsid w:val="00232C7F"/>
    <w:rsid w:val="002349A8"/>
    <w:rsid w:val="00235D35"/>
    <w:rsid w:val="002368B1"/>
    <w:rsid w:val="002406BD"/>
    <w:rsid w:val="00241081"/>
    <w:rsid w:val="002423B7"/>
    <w:rsid w:val="00242AAA"/>
    <w:rsid w:val="002447DE"/>
    <w:rsid w:val="0024717B"/>
    <w:rsid w:val="00250A9F"/>
    <w:rsid w:val="00250FDB"/>
    <w:rsid w:val="002521BD"/>
    <w:rsid w:val="00252DAC"/>
    <w:rsid w:val="002539F5"/>
    <w:rsid w:val="00253BCF"/>
    <w:rsid w:val="00254AD1"/>
    <w:rsid w:val="00255B71"/>
    <w:rsid w:val="00255FD5"/>
    <w:rsid w:val="002565F8"/>
    <w:rsid w:val="00256785"/>
    <w:rsid w:val="0025777F"/>
    <w:rsid w:val="00257B49"/>
    <w:rsid w:val="002606B8"/>
    <w:rsid w:val="0026347B"/>
    <w:rsid w:val="0026441D"/>
    <w:rsid w:val="00265E1F"/>
    <w:rsid w:val="00266632"/>
    <w:rsid w:val="002672FF"/>
    <w:rsid w:val="00270293"/>
    <w:rsid w:val="0028119E"/>
    <w:rsid w:val="00281FAE"/>
    <w:rsid w:val="00284182"/>
    <w:rsid w:val="00284BB3"/>
    <w:rsid w:val="00287756"/>
    <w:rsid w:val="0029109E"/>
    <w:rsid w:val="00291A93"/>
    <w:rsid w:val="002929B0"/>
    <w:rsid w:val="0029383E"/>
    <w:rsid w:val="0029620F"/>
    <w:rsid w:val="002969FC"/>
    <w:rsid w:val="002A12C0"/>
    <w:rsid w:val="002A2465"/>
    <w:rsid w:val="002A45B1"/>
    <w:rsid w:val="002A49E5"/>
    <w:rsid w:val="002A54E2"/>
    <w:rsid w:val="002A6689"/>
    <w:rsid w:val="002A7FC2"/>
    <w:rsid w:val="002B04DD"/>
    <w:rsid w:val="002B1E10"/>
    <w:rsid w:val="002B6BFA"/>
    <w:rsid w:val="002C1248"/>
    <w:rsid w:val="002C601D"/>
    <w:rsid w:val="002C6FF3"/>
    <w:rsid w:val="002D13B1"/>
    <w:rsid w:val="002D175A"/>
    <w:rsid w:val="002D210A"/>
    <w:rsid w:val="002D38A4"/>
    <w:rsid w:val="002D3BB9"/>
    <w:rsid w:val="002D4925"/>
    <w:rsid w:val="002D4D15"/>
    <w:rsid w:val="002D5526"/>
    <w:rsid w:val="002D6BAC"/>
    <w:rsid w:val="002D7861"/>
    <w:rsid w:val="002E0BEF"/>
    <w:rsid w:val="002E2366"/>
    <w:rsid w:val="002E267F"/>
    <w:rsid w:val="002E3E1C"/>
    <w:rsid w:val="002E5249"/>
    <w:rsid w:val="002E74BC"/>
    <w:rsid w:val="002F3CFE"/>
    <w:rsid w:val="002F425F"/>
    <w:rsid w:val="002F4FC5"/>
    <w:rsid w:val="002F56A2"/>
    <w:rsid w:val="002F6127"/>
    <w:rsid w:val="002F62B6"/>
    <w:rsid w:val="002F6751"/>
    <w:rsid w:val="002F6831"/>
    <w:rsid w:val="003010F3"/>
    <w:rsid w:val="00301143"/>
    <w:rsid w:val="00304EE9"/>
    <w:rsid w:val="0031239E"/>
    <w:rsid w:val="00312BAB"/>
    <w:rsid w:val="003160D6"/>
    <w:rsid w:val="00324420"/>
    <w:rsid w:val="00324DF1"/>
    <w:rsid w:val="00324EA1"/>
    <w:rsid w:val="00324F35"/>
    <w:rsid w:val="00325B92"/>
    <w:rsid w:val="003266B4"/>
    <w:rsid w:val="00326D32"/>
    <w:rsid w:val="00330D37"/>
    <w:rsid w:val="003310C9"/>
    <w:rsid w:val="00332D5D"/>
    <w:rsid w:val="00335AAE"/>
    <w:rsid w:val="00335CF7"/>
    <w:rsid w:val="00336319"/>
    <w:rsid w:val="00337B80"/>
    <w:rsid w:val="0034283A"/>
    <w:rsid w:val="00343E2C"/>
    <w:rsid w:val="003450A5"/>
    <w:rsid w:val="003450A7"/>
    <w:rsid w:val="00345139"/>
    <w:rsid w:val="00345279"/>
    <w:rsid w:val="00345367"/>
    <w:rsid w:val="003465D3"/>
    <w:rsid w:val="0034763D"/>
    <w:rsid w:val="00347675"/>
    <w:rsid w:val="00347C08"/>
    <w:rsid w:val="00351A8E"/>
    <w:rsid w:val="003520E9"/>
    <w:rsid w:val="00352914"/>
    <w:rsid w:val="00352CB2"/>
    <w:rsid w:val="00353BEA"/>
    <w:rsid w:val="00353C9C"/>
    <w:rsid w:val="00355699"/>
    <w:rsid w:val="00356111"/>
    <w:rsid w:val="003567C7"/>
    <w:rsid w:val="003575F5"/>
    <w:rsid w:val="003577F4"/>
    <w:rsid w:val="00357AB4"/>
    <w:rsid w:val="00360476"/>
    <w:rsid w:val="00360B58"/>
    <w:rsid w:val="00361405"/>
    <w:rsid w:val="00361E5A"/>
    <w:rsid w:val="00362626"/>
    <w:rsid w:val="0036494D"/>
    <w:rsid w:val="00364CCE"/>
    <w:rsid w:val="00365378"/>
    <w:rsid w:val="003653DC"/>
    <w:rsid w:val="00367622"/>
    <w:rsid w:val="003678B0"/>
    <w:rsid w:val="00367ECC"/>
    <w:rsid w:val="00370911"/>
    <w:rsid w:val="003718B7"/>
    <w:rsid w:val="0037276B"/>
    <w:rsid w:val="00373014"/>
    <w:rsid w:val="00373016"/>
    <w:rsid w:val="00373189"/>
    <w:rsid w:val="00373945"/>
    <w:rsid w:val="00373DB2"/>
    <w:rsid w:val="0037470E"/>
    <w:rsid w:val="00374C6D"/>
    <w:rsid w:val="003750A7"/>
    <w:rsid w:val="0037598E"/>
    <w:rsid w:val="0037653D"/>
    <w:rsid w:val="00376B85"/>
    <w:rsid w:val="00377040"/>
    <w:rsid w:val="00377BAC"/>
    <w:rsid w:val="00380016"/>
    <w:rsid w:val="003810B8"/>
    <w:rsid w:val="00383A94"/>
    <w:rsid w:val="00385950"/>
    <w:rsid w:val="00385CEF"/>
    <w:rsid w:val="00387B32"/>
    <w:rsid w:val="003901C4"/>
    <w:rsid w:val="0039082D"/>
    <w:rsid w:val="003A236E"/>
    <w:rsid w:val="003A269C"/>
    <w:rsid w:val="003A36BE"/>
    <w:rsid w:val="003A3DCF"/>
    <w:rsid w:val="003A4EDD"/>
    <w:rsid w:val="003A5D01"/>
    <w:rsid w:val="003A63DC"/>
    <w:rsid w:val="003A6A6A"/>
    <w:rsid w:val="003A7A0D"/>
    <w:rsid w:val="003A7B46"/>
    <w:rsid w:val="003B0C6B"/>
    <w:rsid w:val="003B2983"/>
    <w:rsid w:val="003B6723"/>
    <w:rsid w:val="003B6F65"/>
    <w:rsid w:val="003C0F65"/>
    <w:rsid w:val="003C2E91"/>
    <w:rsid w:val="003C3966"/>
    <w:rsid w:val="003C3B7D"/>
    <w:rsid w:val="003C5110"/>
    <w:rsid w:val="003C59F4"/>
    <w:rsid w:val="003C5F56"/>
    <w:rsid w:val="003C6DDA"/>
    <w:rsid w:val="003C783D"/>
    <w:rsid w:val="003D0118"/>
    <w:rsid w:val="003D0633"/>
    <w:rsid w:val="003D0EB7"/>
    <w:rsid w:val="003D0EEB"/>
    <w:rsid w:val="003D1B2F"/>
    <w:rsid w:val="003D2E12"/>
    <w:rsid w:val="003D3B30"/>
    <w:rsid w:val="003D3FE5"/>
    <w:rsid w:val="003D4161"/>
    <w:rsid w:val="003D7C0F"/>
    <w:rsid w:val="003D7F76"/>
    <w:rsid w:val="003E0153"/>
    <w:rsid w:val="003E456D"/>
    <w:rsid w:val="003E4A7F"/>
    <w:rsid w:val="003E51D0"/>
    <w:rsid w:val="003E5497"/>
    <w:rsid w:val="003E562D"/>
    <w:rsid w:val="003E596F"/>
    <w:rsid w:val="003E5DA6"/>
    <w:rsid w:val="003F05A1"/>
    <w:rsid w:val="003F08F3"/>
    <w:rsid w:val="003F0925"/>
    <w:rsid w:val="003F5099"/>
    <w:rsid w:val="003F5C32"/>
    <w:rsid w:val="003F7A58"/>
    <w:rsid w:val="004011FA"/>
    <w:rsid w:val="00401C6E"/>
    <w:rsid w:val="00401FAE"/>
    <w:rsid w:val="00402A98"/>
    <w:rsid w:val="00404992"/>
    <w:rsid w:val="00405F8A"/>
    <w:rsid w:val="00406CD9"/>
    <w:rsid w:val="0041110B"/>
    <w:rsid w:val="00413D30"/>
    <w:rsid w:val="004145DD"/>
    <w:rsid w:val="00416EEB"/>
    <w:rsid w:val="004173AF"/>
    <w:rsid w:val="00420E93"/>
    <w:rsid w:val="00421855"/>
    <w:rsid w:val="004221FF"/>
    <w:rsid w:val="00422C0C"/>
    <w:rsid w:val="00422D24"/>
    <w:rsid w:val="00423B72"/>
    <w:rsid w:val="004256D8"/>
    <w:rsid w:val="00426812"/>
    <w:rsid w:val="00430FFF"/>
    <w:rsid w:val="004311AB"/>
    <w:rsid w:val="00431AE8"/>
    <w:rsid w:val="00432220"/>
    <w:rsid w:val="00432BB6"/>
    <w:rsid w:val="004341B7"/>
    <w:rsid w:val="00434280"/>
    <w:rsid w:val="00434E83"/>
    <w:rsid w:val="00436318"/>
    <w:rsid w:val="0044188B"/>
    <w:rsid w:val="00441940"/>
    <w:rsid w:val="00441A45"/>
    <w:rsid w:val="004421B4"/>
    <w:rsid w:val="004436B9"/>
    <w:rsid w:val="00443E23"/>
    <w:rsid w:val="00444C81"/>
    <w:rsid w:val="00446E7A"/>
    <w:rsid w:val="004504A1"/>
    <w:rsid w:val="0045092D"/>
    <w:rsid w:val="004540A6"/>
    <w:rsid w:val="00455849"/>
    <w:rsid w:val="00455EC0"/>
    <w:rsid w:val="00456675"/>
    <w:rsid w:val="0046054C"/>
    <w:rsid w:val="004627AB"/>
    <w:rsid w:val="00463872"/>
    <w:rsid w:val="00464236"/>
    <w:rsid w:val="004644D1"/>
    <w:rsid w:val="00465980"/>
    <w:rsid w:val="00466D31"/>
    <w:rsid w:val="00470019"/>
    <w:rsid w:val="00471286"/>
    <w:rsid w:val="00471908"/>
    <w:rsid w:val="00471B26"/>
    <w:rsid w:val="00471B3C"/>
    <w:rsid w:val="004745A8"/>
    <w:rsid w:val="004745BC"/>
    <w:rsid w:val="00474985"/>
    <w:rsid w:val="0047519B"/>
    <w:rsid w:val="004754CC"/>
    <w:rsid w:val="004757FB"/>
    <w:rsid w:val="00475AF0"/>
    <w:rsid w:val="004801D2"/>
    <w:rsid w:val="0048109C"/>
    <w:rsid w:val="004813FD"/>
    <w:rsid w:val="00481A40"/>
    <w:rsid w:val="00484E83"/>
    <w:rsid w:val="00485E64"/>
    <w:rsid w:val="0048665E"/>
    <w:rsid w:val="00486CB7"/>
    <w:rsid w:val="0048744F"/>
    <w:rsid w:val="004907A0"/>
    <w:rsid w:val="00491ECE"/>
    <w:rsid w:val="0049208C"/>
    <w:rsid w:val="00492270"/>
    <w:rsid w:val="0049241D"/>
    <w:rsid w:val="0049249D"/>
    <w:rsid w:val="0049269A"/>
    <w:rsid w:val="004943B1"/>
    <w:rsid w:val="00495DA4"/>
    <w:rsid w:val="00495DCB"/>
    <w:rsid w:val="00497002"/>
    <w:rsid w:val="004A037A"/>
    <w:rsid w:val="004A0A2E"/>
    <w:rsid w:val="004A0C1C"/>
    <w:rsid w:val="004A18D1"/>
    <w:rsid w:val="004A2D55"/>
    <w:rsid w:val="004A43CE"/>
    <w:rsid w:val="004B02E2"/>
    <w:rsid w:val="004B1199"/>
    <w:rsid w:val="004B1476"/>
    <w:rsid w:val="004B330A"/>
    <w:rsid w:val="004B3508"/>
    <w:rsid w:val="004B7236"/>
    <w:rsid w:val="004B7342"/>
    <w:rsid w:val="004B780A"/>
    <w:rsid w:val="004C1334"/>
    <w:rsid w:val="004C13D6"/>
    <w:rsid w:val="004C1DC6"/>
    <w:rsid w:val="004C2E0C"/>
    <w:rsid w:val="004C602E"/>
    <w:rsid w:val="004C70CC"/>
    <w:rsid w:val="004C728B"/>
    <w:rsid w:val="004C7A00"/>
    <w:rsid w:val="004D0129"/>
    <w:rsid w:val="004D0B2E"/>
    <w:rsid w:val="004D11D5"/>
    <w:rsid w:val="004D1E3B"/>
    <w:rsid w:val="004D251D"/>
    <w:rsid w:val="004D2974"/>
    <w:rsid w:val="004D2A05"/>
    <w:rsid w:val="004D35A5"/>
    <w:rsid w:val="004D41A9"/>
    <w:rsid w:val="004D4BA8"/>
    <w:rsid w:val="004D5AC1"/>
    <w:rsid w:val="004D7291"/>
    <w:rsid w:val="004E1748"/>
    <w:rsid w:val="004E1BA9"/>
    <w:rsid w:val="004E1EF0"/>
    <w:rsid w:val="004E295D"/>
    <w:rsid w:val="004E2DC2"/>
    <w:rsid w:val="004E3D55"/>
    <w:rsid w:val="004E71CD"/>
    <w:rsid w:val="004E7D5E"/>
    <w:rsid w:val="004F0085"/>
    <w:rsid w:val="004F12C5"/>
    <w:rsid w:val="004F5BD6"/>
    <w:rsid w:val="00501064"/>
    <w:rsid w:val="005010A2"/>
    <w:rsid w:val="005011CB"/>
    <w:rsid w:val="00502D8F"/>
    <w:rsid w:val="00503978"/>
    <w:rsid w:val="005044E2"/>
    <w:rsid w:val="00505B14"/>
    <w:rsid w:val="00505B3A"/>
    <w:rsid w:val="0050693E"/>
    <w:rsid w:val="00507FB7"/>
    <w:rsid w:val="00511F78"/>
    <w:rsid w:val="005125B6"/>
    <w:rsid w:val="00512876"/>
    <w:rsid w:val="00512E2A"/>
    <w:rsid w:val="00513947"/>
    <w:rsid w:val="00517CED"/>
    <w:rsid w:val="00517F18"/>
    <w:rsid w:val="00517FCC"/>
    <w:rsid w:val="0052038D"/>
    <w:rsid w:val="00521CD6"/>
    <w:rsid w:val="0052235C"/>
    <w:rsid w:val="00522AA0"/>
    <w:rsid w:val="00524713"/>
    <w:rsid w:val="00525112"/>
    <w:rsid w:val="005253A5"/>
    <w:rsid w:val="0052598B"/>
    <w:rsid w:val="00525A4C"/>
    <w:rsid w:val="00527BB6"/>
    <w:rsid w:val="00527D81"/>
    <w:rsid w:val="005306F1"/>
    <w:rsid w:val="00530D79"/>
    <w:rsid w:val="00531CBC"/>
    <w:rsid w:val="00532F8F"/>
    <w:rsid w:val="005347B7"/>
    <w:rsid w:val="005349A7"/>
    <w:rsid w:val="00535E36"/>
    <w:rsid w:val="00536760"/>
    <w:rsid w:val="00536F6C"/>
    <w:rsid w:val="0054009D"/>
    <w:rsid w:val="00540D52"/>
    <w:rsid w:val="005419F9"/>
    <w:rsid w:val="00541CEE"/>
    <w:rsid w:val="00542046"/>
    <w:rsid w:val="0054378F"/>
    <w:rsid w:val="00544241"/>
    <w:rsid w:val="00544985"/>
    <w:rsid w:val="0054506D"/>
    <w:rsid w:val="0054681C"/>
    <w:rsid w:val="005469C5"/>
    <w:rsid w:val="005474D4"/>
    <w:rsid w:val="00550E51"/>
    <w:rsid w:val="00552DED"/>
    <w:rsid w:val="0055318A"/>
    <w:rsid w:val="00556FA1"/>
    <w:rsid w:val="0056005A"/>
    <w:rsid w:val="0056080A"/>
    <w:rsid w:val="00561008"/>
    <w:rsid w:val="00561244"/>
    <w:rsid w:val="00561DEE"/>
    <w:rsid w:val="0056205A"/>
    <w:rsid w:val="0056300B"/>
    <w:rsid w:val="00563CED"/>
    <w:rsid w:val="00564ED4"/>
    <w:rsid w:val="005654FB"/>
    <w:rsid w:val="005668D5"/>
    <w:rsid w:val="00566E6F"/>
    <w:rsid w:val="00567944"/>
    <w:rsid w:val="00570262"/>
    <w:rsid w:val="0057051D"/>
    <w:rsid w:val="005711A0"/>
    <w:rsid w:val="005718CE"/>
    <w:rsid w:val="00573084"/>
    <w:rsid w:val="00573111"/>
    <w:rsid w:val="00573597"/>
    <w:rsid w:val="0057476B"/>
    <w:rsid w:val="0057480F"/>
    <w:rsid w:val="00577368"/>
    <w:rsid w:val="00577CC4"/>
    <w:rsid w:val="00580F12"/>
    <w:rsid w:val="005816BA"/>
    <w:rsid w:val="005820A9"/>
    <w:rsid w:val="00582205"/>
    <w:rsid w:val="00583349"/>
    <w:rsid w:val="00583BB2"/>
    <w:rsid w:val="00584C72"/>
    <w:rsid w:val="00585510"/>
    <w:rsid w:val="005858BC"/>
    <w:rsid w:val="00586083"/>
    <w:rsid w:val="005866DC"/>
    <w:rsid w:val="005874BF"/>
    <w:rsid w:val="00587EEC"/>
    <w:rsid w:val="00587F13"/>
    <w:rsid w:val="0059316B"/>
    <w:rsid w:val="00594354"/>
    <w:rsid w:val="00596348"/>
    <w:rsid w:val="0059724E"/>
    <w:rsid w:val="005A1A89"/>
    <w:rsid w:val="005A2892"/>
    <w:rsid w:val="005A3F2E"/>
    <w:rsid w:val="005A4228"/>
    <w:rsid w:val="005A47D3"/>
    <w:rsid w:val="005A621D"/>
    <w:rsid w:val="005A708F"/>
    <w:rsid w:val="005B0E88"/>
    <w:rsid w:val="005B1FB4"/>
    <w:rsid w:val="005B3E5C"/>
    <w:rsid w:val="005B4957"/>
    <w:rsid w:val="005B5BE2"/>
    <w:rsid w:val="005B6CDF"/>
    <w:rsid w:val="005C1DD2"/>
    <w:rsid w:val="005C1F72"/>
    <w:rsid w:val="005C33B5"/>
    <w:rsid w:val="005C37F9"/>
    <w:rsid w:val="005C54E3"/>
    <w:rsid w:val="005C65B0"/>
    <w:rsid w:val="005C6AB2"/>
    <w:rsid w:val="005C7820"/>
    <w:rsid w:val="005D06F8"/>
    <w:rsid w:val="005D07EB"/>
    <w:rsid w:val="005D2F4A"/>
    <w:rsid w:val="005D3E5A"/>
    <w:rsid w:val="005D3EE0"/>
    <w:rsid w:val="005D4B22"/>
    <w:rsid w:val="005D4C59"/>
    <w:rsid w:val="005D4FFD"/>
    <w:rsid w:val="005D53E4"/>
    <w:rsid w:val="005D65A0"/>
    <w:rsid w:val="005D7130"/>
    <w:rsid w:val="005D714B"/>
    <w:rsid w:val="005D7E44"/>
    <w:rsid w:val="005D7F15"/>
    <w:rsid w:val="005E06E8"/>
    <w:rsid w:val="005E0770"/>
    <w:rsid w:val="005E1B92"/>
    <w:rsid w:val="005E2F12"/>
    <w:rsid w:val="005E3622"/>
    <w:rsid w:val="005E42C1"/>
    <w:rsid w:val="005E4CF6"/>
    <w:rsid w:val="005E5076"/>
    <w:rsid w:val="005E5532"/>
    <w:rsid w:val="005E5CE3"/>
    <w:rsid w:val="005F1A27"/>
    <w:rsid w:val="005F1A76"/>
    <w:rsid w:val="005F2620"/>
    <w:rsid w:val="005F2D6B"/>
    <w:rsid w:val="005F37DA"/>
    <w:rsid w:val="005F424A"/>
    <w:rsid w:val="005F6D61"/>
    <w:rsid w:val="005F6E87"/>
    <w:rsid w:val="005F7DF5"/>
    <w:rsid w:val="0060107B"/>
    <w:rsid w:val="00601F87"/>
    <w:rsid w:val="006037F0"/>
    <w:rsid w:val="00603AC7"/>
    <w:rsid w:val="00605D97"/>
    <w:rsid w:val="0060758D"/>
    <w:rsid w:val="00607CA1"/>
    <w:rsid w:val="006111E3"/>
    <w:rsid w:val="006113C1"/>
    <w:rsid w:val="00611E31"/>
    <w:rsid w:val="0061319A"/>
    <w:rsid w:val="00613490"/>
    <w:rsid w:val="00615615"/>
    <w:rsid w:val="00616539"/>
    <w:rsid w:val="0062126F"/>
    <w:rsid w:val="00624750"/>
    <w:rsid w:val="006247AF"/>
    <w:rsid w:val="00624826"/>
    <w:rsid w:val="00625D81"/>
    <w:rsid w:val="00625FDA"/>
    <w:rsid w:val="00631003"/>
    <w:rsid w:val="00632AE0"/>
    <w:rsid w:val="006332D0"/>
    <w:rsid w:val="00633BFC"/>
    <w:rsid w:val="006346E7"/>
    <w:rsid w:val="00636EFB"/>
    <w:rsid w:val="00637759"/>
    <w:rsid w:val="00641F86"/>
    <w:rsid w:val="0064335F"/>
    <w:rsid w:val="00646612"/>
    <w:rsid w:val="00647B1C"/>
    <w:rsid w:val="006509DE"/>
    <w:rsid w:val="006520D8"/>
    <w:rsid w:val="0065435F"/>
    <w:rsid w:val="00654822"/>
    <w:rsid w:val="006552DF"/>
    <w:rsid w:val="00655E7A"/>
    <w:rsid w:val="006564AA"/>
    <w:rsid w:val="0066075B"/>
    <w:rsid w:val="00660ABA"/>
    <w:rsid w:val="0066269C"/>
    <w:rsid w:val="00667544"/>
    <w:rsid w:val="00672016"/>
    <w:rsid w:val="006720DF"/>
    <w:rsid w:val="00672FB3"/>
    <w:rsid w:val="00673258"/>
    <w:rsid w:val="0067404D"/>
    <w:rsid w:val="00675ACE"/>
    <w:rsid w:val="00675B9E"/>
    <w:rsid w:val="006777B0"/>
    <w:rsid w:val="00677DDE"/>
    <w:rsid w:val="00680866"/>
    <w:rsid w:val="006811A0"/>
    <w:rsid w:val="0068154F"/>
    <w:rsid w:val="006815C4"/>
    <w:rsid w:val="006815E0"/>
    <w:rsid w:val="00681673"/>
    <w:rsid w:val="00684412"/>
    <w:rsid w:val="00684E2C"/>
    <w:rsid w:val="006859EB"/>
    <w:rsid w:val="00686C45"/>
    <w:rsid w:val="00686F60"/>
    <w:rsid w:val="00686F6D"/>
    <w:rsid w:val="00687EAD"/>
    <w:rsid w:val="006922DA"/>
    <w:rsid w:val="006928F3"/>
    <w:rsid w:val="00694793"/>
    <w:rsid w:val="006958CC"/>
    <w:rsid w:val="006A05D4"/>
    <w:rsid w:val="006A05F1"/>
    <w:rsid w:val="006A1544"/>
    <w:rsid w:val="006A1B58"/>
    <w:rsid w:val="006A7788"/>
    <w:rsid w:val="006B099F"/>
    <w:rsid w:val="006B18DC"/>
    <w:rsid w:val="006B25A4"/>
    <w:rsid w:val="006B67D6"/>
    <w:rsid w:val="006B7E4E"/>
    <w:rsid w:val="006C0351"/>
    <w:rsid w:val="006C06E1"/>
    <w:rsid w:val="006C0C25"/>
    <w:rsid w:val="006C192F"/>
    <w:rsid w:val="006C27E3"/>
    <w:rsid w:val="006C3F05"/>
    <w:rsid w:val="006C41A8"/>
    <w:rsid w:val="006C6D17"/>
    <w:rsid w:val="006C712B"/>
    <w:rsid w:val="006C7340"/>
    <w:rsid w:val="006D063A"/>
    <w:rsid w:val="006D09A8"/>
    <w:rsid w:val="006D0A49"/>
    <w:rsid w:val="006D12F2"/>
    <w:rsid w:val="006D1A81"/>
    <w:rsid w:val="006D2D43"/>
    <w:rsid w:val="006D3896"/>
    <w:rsid w:val="006D642E"/>
    <w:rsid w:val="006D6D40"/>
    <w:rsid w:val="006D7AC1"/>
    <w:rsid w:val="006E07A2"/>
    <w:rsid w:val="006E3E31"/>
    <w:rsid w:val="006E3EF4"/>
    <w:rsid w:val="006E4AF2"/>
    <w:rsid w:val="006E54E6"/>
    <w:rsid w:val="006E6C10"/>
    <w:rsid w:val="006E71BB"/>
    <w:rsid w:val="006E7584"/>
    <w:rsid w:val="006F06C0"/>
    <w:rsid w:val="006F12BD"/>
    <w:rsid w:val="006F1A10"/>
    <w:rsid w:val="006F1EB0"/>
    <w:rsid w:val="006F32DB"/>
    <w:rsid w:val="006F3E80"/>
    <w:rsid w:val="006F538A"/>
    <w:rsid w:val="006F593F"/>
    <w:rsid w:val="006F5E90"/>
    <w:rsid w:val="006F619D"/>
    <w:rsid w:val="006F77C6"/>
    <w:rsid w:val="0070202B"/>
    <w:rsid w:val="007025B0"/>
    <w:rsid w:val="0070378F"/>
    <w:rsid w:val="00703955"/>
    <w:rsid w:val="00706647"/>
    <w:rsid w:val="00707466"/>
    <w:rsid w:val="007079C5"/>
    <w:rsid w:val="007100B3"/>
    <w:rsid w:val="00711A04"/>
    <w:rsid w:val="007124F3"/>
    <w:rsid w:val="00716314"/>
    <w:rsid w:val="00717371"/>
    <w:rsid w:val="00717B90"/>
    <w:rsid w:val="00717F92"/>
    <w:rsid w:val="00723079"/>
    <w:rsid w:val="00724A60"/>
    <w:rsid w:val="00725722"/>
    <w:rsid w:val="007259A0"/>
    <w:rsid w:val="00726642"/>
    <w:rsid w:val="007266DC"/>
    <w:rsid w:val="0072683B"/>
    <w:rsid w:val="00726ED2"/>
    <w:rsid w:val="00727179"/>
    <w:rsid w:val="00730DC8"/>
    <w:rsid w:val="00731F11"/>
    <w:rsid w:val="00733696"/>
    <w:rsid w:val="00735CF3"/>
    <w:rsid w:val="00736EC8"/>
    <w:rsid w:val="00737C0B"/>
    <w:rsid w:val="007405EA"/>
    <w:rsid w:val="007408B4"/>
    <w:rsid w:val="00741563"/>
    <w:rsid w:val="00743702"/>
    <w:rsid w:val="0074626A"/>
    <w:rsid w:val="007465A0"/>
    <w:rsid w:val="00746FF5"/>
    <w:rsid w:val="007478C5"/>
    <w:rsid w:val="00747F01"/>
    <w:rsid w:val="00750A91"/>
    <w:rsid w:val="007511AB"/>
    <w:rsid w:val="007513D1"/>
    <w:rsid w:val="00753571"/>
    <w:rsid w:val="00753C58"/>
    <w:rsid w:val="007555C6"/>
    <w:rsid w:val="0075635F"/>
    <w:rsid w:val="00757BBC"/>
    <w:rsid w:val="00757DFD"/>
    <w:rsid w:val="00760192"/>
    <w:rsid w:val="00762040"/>
    <w:rsid w:val="00765674"/>
    <w:rsid w:val="00765CF1"/>
    <w:rsid w:val="00766CE8"/>
    <w:rsid w:val="007670CA"/>
    <w:rsid w:val="0076782C"/>
    <w:rsid w:val="007700CF"/>
    <w:rsid w:val="00770298"/>
    <w:rsid w:val="00770E7E"/>
    <w:rsid w:val="0077108B"/>
    <w:rsid w:val="00771521"/>
    <w:rsid w:val="00772759"/>
    <w:rsid w:val="007734E5"/>
    <w:rsid w:val="00773FA3"/>
    <w:rsid w:val="007742E6"/>
    <w:rsid w:val="00775A1E"/>
    <w:rsid w:val="00776A63"/>
    <w:rsid w:val="00777D66"/>
    <w:rsid w:val="0078007E"/>
    <w:rsid w:val="007822C9"/>
    <w:rsid w:val="007824FD"/>
    <w:rsid w:val="007826A4"/>
    <w:rsid w:val="00782EA1"/>
    <w:rsid w:val="00783C79"/>
    <w:rsid w:val="00784C21"/>
    <w:rsid w:val="0078511A"/>
    <w:rsid w:val="00786258"/>
    <w:rsid w:val="007862E9"/>
    <w:rsid w:val="00787707"/>
    <w:rsid w:val="007914F4"/>
    <w:rsid w:val="00792D25"/>
    <w:rsid w:val="00794702"/>
    <w:rsid w:val="007949E2"/>
    <w:rsid w:val="007A0401"/>
    <w:rsid w:val="007A07B4"/>
    <w:rsid w:val="007A0914"/>
    <w:rsid w:val="007A181C"/>
    <w:rsid w:val="007A3F95"/>
    <w:rsid w:val="007A3FA0"/>
    <w:rsid w:val="007A5194"/>
    <w:rsid w:val="007A6345"/>
    <w:rsid w:val="007A77A1"/>
    <w:rsid w:val="007B14D6"/>
    <w:rsid w:val="007B246E"/>
    <w:rsid w:val="007B2E34"/>
    <w:rsid w:val="007B47BC"/>
    <w:rsid w:val="007B4A4E"/>
    <w:rsid w:val="007B5985"/>
    <w:rsid w:val="007B5BB2"/>
    <w:rsid w:val="007B7B26"/>
    <w:rsid w:val="007B7C25"/>
    <w:rsid w:val="007C010F"/>
    <w:rsid w:val="007C348E"/>
    <w:rsid w:val="007C59CD"/>
    <w:rsid w:val="007D0C48"/>
    <w:rsid w:val="007D1901"/>
    <w:rsid w:val="007D3DAE"/>
    <w:rsid w:val="007D3ED3"/>
    <w:rsid w:val="007D68A4"/>
    <w:rsid w:val="007E0C39"/>
    <w:rsid w:val="007E1529"/>
    <w:rsid w:val="007E1A53"/>
    <w:rsid w:val="007E1E17"/>
    <w:rsid w:val="007E24C7"/>
    <w:rsid w:val="007E488F"/>
    <w:rsid w:val="007E548D"/>
    <w:rsid w:val="007E5530"/>
    <w:rsid w:val="007E5ED9"/>
    <w:rsid w:val="007E7D3D"/>
    <w:rsid w:val="007F0A59"/>
    <w:rsid w:val="007F14FE"/>
    <w:rsid w:val="007F1516"/>
    <w:rsid w:val="007F3FA0"/>
    <w:rsid w:val="007F4655"/>
    <w:rsid w:val="007F564C"/>
    <w:rsid w:val="007F5654"/>
    <w:rsid w:val="007F5715"/>
    <w:rsid w:val="0080081E"/>
    <w:rsid w:val="00800B8D"/>
    <w:rsid w:val="00803C05"/>
    <w:rsid w:val="00803DCA"/>
    <w:rsid w:val="008040A6"/>
    <w:rsid w:val="00804291"/>
    <w:rsid w:val="00806597"/>
    <w:rsid w:val="00807EF8"/>
    <w:rsid w:val="00811005"/>
    <w:rsid w:val="00811F69"/>
    <w:rsid w:val="008125A6"/>
    <w:rsid w:val="00813BCA"/>
    <w:rsid w:val="008160D9"/>
    <w:rsid w:val="008166FE"/>
    <w:rsid w:val="00817021"/>
    <w:rsid w:val="00817F15"/>
    <w:rsid w:val="008207BF"/>
    <w:rsid w:val="00822013"/>
    <w:rsid w:val="00823B3B"/>
    <w:rsid w:val="00824933"/>
    <w:rsid w:val="00825A12"/>
    <w:rsid w:val="00825CE5"/>
    <w:rsid w:val="00825FC3"/>
    <w:rsid w:val="00826EC6"/>
    <w:rsid w:val="00827453"/>
    <w:rsid w:val="008278F9"/>
    <w:rsid w:val="00830359"/>
    <w:rsid w:val="008312E6"/>
    <w:rsid w:val="00832649"/>
    <w:rsid w:val="00833E2B"/>
    <w:rsid w:val="008345F9"/>
    <w:rsid w:val="008369B8"/>
    <w:rsid w:val="008378EB"/>
    <w:rsid w:val="00840D5F"/>
    <w:rsid w:val="008412E8"/>
    <w:rsid w:val="00841D16"/>
    <w:rsid w:val="0084347C"/>
    <w:rsid w:val="0084548F"/>
    <w:rsid w:val="00845A10"/>
    <w:rsid w:val="008462EA"/>
    <w:rsid w:val="008463AC"/>
    <w:rsid w:val="0085081A"/>
    <w:rsid w:val="00851A61"/>
    <w:rsid w:val="0085647B"/>
    <w:rsid w:val="0085686D"/>
    <w:rsid w:val="00857458"/>
    <w:rsid w:val="0085786E"/>
    <w:rsid w:val="00861004"/>
    <w:rsid w:val="008616B0"/>
    <w:rsid w:val="00861C5B"/>
    <w:rsid w:val="00863039"/>
    <w:rsid w:val="00864A45"/>
    <w:rsid w:val="00866E70"/>
    <w:rsid w:val="00870964"/>
    <w:rsid w:val="008730F6"/>
    <w:rsid w:val="00873A9F"/>
    <w:rsid w:val="00873AAC"/>
    <w:rsid w:val="00874E7A"/>
    <w:rsid w:val="0087515C"/>
    <w:rsid w:val="00876308"/>
    <w:rsid w:val="008765F2"/>
    <w:rsid w:val="00876B3E"/>
    <w:rsid w:val="008770EA"/>
    <w:rsid w:val="008812E7"/>
    <w:rsid w:val="008813CF"/>
    <w:rsid w:val="00881A12"/>
    <w:rsid w:val="008841FF"/>
    <w:rsid w:val="00885AFE"/>
    <w:rsid w:val="00885FC2"/>
    <w:rsid w:val="0088691B"/>
    <w:rsid w:val="008873B2"/>
    <w:rsid w:val="00895316"/>
    <w:rsid w:val="00895948"/>
    <w:rsid w:val="008968DF"/>
    <w:rsid w:val="00897E78"/>
    <w:rsid w:val="008A077B"/>
    <w:rsid w:val="008A0929"/>
    <w:rsid w:val="008A3993"/>
    <w:rsid w:val="008A4966"/>
    <w:rsid w:val="008A5B76"/>
    <w:rsid w:val="008A773E"/>
    <w:rsid w:val="008B11F9"/>
    <w:rsid w:val="008B2598"/>
    <w:rsid w:val="008B2BD0"/>
    <w:rsid w:val="008B43CC"/>
    <w:rsid w:val="008B45BE"/>
    <w:rsid w:val="008B509D"/>
    <w:rsid w:val="008B6034"/>
    <w:rsid w:val="008B63AC"/>
    <w:rsid w:val="008C090D"/>
    <w:rsid w:val="008C1F47"/>
    <w:rsid w:val="008C2876"/>
    <w:rsid w:val="008C360B"/>
    <w:rsid w:val="008C5278"/>
    <w:rsid w:val="008C57BC"/>
    <w:rsid w:val="008C5967"/>
    <w:rsid w:val="008C783F"/>
    <w:rsid w:val="008D0241"/>
    <w:rsid w:val="008D4611"/>
    <w:rsid w:val="008D4A98"/>
    <w:rsid w:val="008D55F8"/>
    <w:rsid w:val="008D67DD"/>
    <w:rsid w:val="008D68B0"/>
    <w:rsid w:val="008D717A"/>
    <w:rsid w:val="008E0960"/>
    <w:rsid w:val="008E0F9B"/>
    <w:rsid w:val="008E2A27"/>
    <w:rsid w:val="008E45FB"/>
    <w:rsid w:val="008E47CB"/>
    <w:rsid w:val="008E5AD4"/>
    <w:rsid w:val="008F022F"/>
    <w:rsid w:val="008F053D"/>
    <w:rsid w:val="008F12B9"/>
    <w:rsid w:val="008F15F8"/>
    <w:rsid w:val="008F4D10"/>
    <w:rsid w:val="008F5365"/>
    <w:rsid w:val="008F64E0"/>
    <w:rsid w:val="008F67B9"/>
    <w:rsid w:val="008F7862"/>
    <w:rsid w:val="0090019B"/>
    <w:rsid w:val="00900989"/>
    <w:rsid w:val="00900B1B"/>
    <w:rsid w:val="00901747"/>
    <w:rsid w:val="00903F8A"/>
    <w:rsid w:val="00904C2D"/>
    <w:rsid w:val="00904E4A"/>
    <w:rsid w:val="00905F2D"/>
    <w:rsid w:val="00906793"/>
    <w:rsid w:val="009073A5"/>
    <w:rsid w:val="00910082"/>
    <w:rsid w:val="0091109F"/>
    <w:rsid w:val="00912569"/>
    <w:rsid w:val="009128AA"/>
    <w:rsid w:val="00913976"/>
    <w:rsid w:val="009149C5"/>
    <w:rsid w:val="00914ED1"/>
    <w:rsid w:val="009165F9"/>
    <w:rsid w:val="0091664B"/>
    <w:rsid w:val="00916BBE"/>
    <w:rsid w:val="0091735B"/>
    <w:rsid w:val="0092095B"/>
    <w:rsid w:val="00920B44"/>
    <w:rsid w:val="00920E61"/>
    <w:rsid w:val="009227CE"/>
    <w:rsid w:val="00923849"/>
    <w:rsid w:val="00926135"/>
    <w:rsid w:val="0092783B"/>
    <w:rsid w:val="00930112"/>
    <w:rsid w:val="00930A77"/>
    <w:rsid w:val="00931346"/>
    <w:rsid w:val="0093179D"/>
    <w:rsid w:val="00932282"/>
    <w:rsid w:val="00932635"/>
    <w:rsid w:val="00932EF3"/>
    <w:rsid w:val="009377DA"/>
    <w:rsid w:val="00941A42"/>
    <w:rsid w:val="009422B8"/>
    <w:rsid w:val="00943CF9"/>
    <w:rsid w:val="00944A73"/>
    <w:rsid w:val="009457F9"/>
    <w:rsid w:val="00945BAB"/>
    <w:rsid w:val="00947C02"/>
    <w:rsid w:val="009522ED"/>
    <w:rsid w:val="00952B5E"/>
    <w:rsid w:val="009535C0"/>
    <w:rsid w:val="00953929"/>
    <w:rsid w:val="009552A6"/>
    <w:rsid w:val="0095636A"/>
    <w:rsid w:val="00956372"/>
    <w:rsid w:val="009607DD"/>
    <w:rsid w:val="00960C1F"/>
    <w:rsid w:val="00962265"/>
    <w:rsid w:val="00963A58"/>
    <w:rsid w:val="00965171"/>
    <w:rsid w:val="00965587"/>
    <w:rsid w:val="00965B5C"/>
    <w:rsid w:val="00965F36"/>
    <w:rsid w:val="00967E24"/>
    <w:rsid w:val="009704AF"/>
    <w:rsid w:val="00971900"/>
    <w:rsid w:val="00972189"/>
    <w:rsid w:val="00974BFA"/>
    <w:rsid w:val="00974EC0"/>
    <w:rsid w:val="00975433"/>
    <w:rsid w:val="0098076D"/>
    <w:rsid w:val="00980AB4"/>
    <w:rsid w:val="00980FE0"/>
    <w:rsid w:val="00983EC1"/>
    <w:rsid w:val="009867BC"/>
    <w:rsid w:val="009873F1"/>
    <w:rsid w:val="0098770D"/>
    <w:rsid w:val="009879A4"/>
    <w:rsid w:val="009909A6"/>
    <w:rsid w:val="0099140C"/>
    <w:rsid w:val="009936F3"/>
    <w:rsid w:val="00993D06"/>
    <w:rsid w:val="00994417"/>
    <w:rsid w:val="009944F9"/>
    <w:rsid w:val="009959F3"/>
    <w:rsid w:val="009969EC"/>
    <w:rsid w:val="009A21E5"/>
    <w:rsid w:val="009A2BB5"/>
    <w:rsid w:val="009A2BFB"/>
    <w:rsid w:val="009A2C37"/>
    <w:rsid w:val="009A64EB"/>
    <w:rsid w:val="009B0452"/>
    <w:rsid w:val="009B15B4"/>
    <w:rsid w:val="009B19BD"/>
    <w:rsid w:val="009B1A1B"/>
    <w:rsid w:val="009B2520"/>
    <w:rsid w:val="009B36E8"/>
    <w:rsid w:val="009B590A"/>
    <w:rsid w:val="009B5952"/>
    <w:rsid w:val="009B6056"/>
    <w:rsid w:val="009B6757"/>
    <w:rsid w:val="009B73A8"/>
    <w:rsid w:val="009C03CD"/>
    <w:rsid w:val="009C0C78"/>
    <w:rsid w:val="009C0D2D"/>
    <w:rsid w:val="009C26FC"/>
    <w:rsid w:val="009C4D27"/>
    <w:rsid w:val="009C51DB"/>
    <w:rsid w:val="009C7CDA"/>
    <w:rsid w:val="009D0667"/>
    <w:rsid w:val="009D0F9E"/>
    <w:rsid w:val="009D2954"/>
    <w:rsid w:val="009D366D"/>
    <w:rsid w:val="009D3692"/>
    <w:rsid w:val="009D40EC"/>
    <w:rsid w:val="009D4413"/>
    <w:rsid w:val="009D44E9"/>
    <w:rsid w:val="009D46C0"/>
    <w:rsid w:val="009D6054"/>
    <w:rsid w:val="009D797C"/>
    <w:rsid w:val="009E0721"/>
    <w:rsid w:val="009E0849"/>
    <w:rsid w:val="009E3163"/>
    <w:rsid w:val="009E7A7B"/>
    <w:rsid w:val="009F0F52"/>
    <w:rsid w:val="009F3D9D"/>
    <w:rsid w:val="009F759A"/>
    <w:rsid w:val="00A00334"/>
    <w:rsid w:val="00A011DA"/>
    <w:rsid w:val="00A011FE"/>
    <w:rsid w:val="00A02D6F"/>
    <w:rsid w:val="00A02F5C"/>
    <w:rsid w:val="00A03033"/>
    <w:rsid w:val="00A03166"/>
    <w:rsid w:val="00A04053"/>
    <w:rsid w:val="00A041C3"/>
    <w:rsid w:val="00A05A9F"/>
    <w:rsid w:val="00A10A75"/>
    <w:rsid w:val="00A11108"/>
    <w:rsid w:val="00A112DC"/>
    <w:rsid w:val="00A11662"/>
    <w:rsid w:val="00A12817"/>
    <w:rsid w:val="00A155D9"/>
    <w:rsid w:val="00A1791E"/>
    <w:rsid w:val="00A20886"/>
    <w:rsid w:val="00A217F2"/>
    <w:rsid w:val="00A22F90"/>
    <w:rsid w:val="00A2429B"/>
    <w:rsid w:val="00A25AB2"/>
    <w:rsid w:val="00A268CE"/>
    <w:rsid w:val="00A27201"/>
    <w:rsid w:val="00A30508"/>
    <w:rsid w:val="00A3052F"/>
    <w:rsid w:val="00A32A1A"/>
    <w:rsid w:val="00A32EFF"/>
    <w:rsid w:val="00A3321C"/>
    <w:rsid w:val="00A35998"/>
    <w:rsid w:val="00A3683F"/>
    <w:rsid w:val="00A411A7"/>
    <w:rsid w:val="00A414ED"/>
    <w:rsid w:val="00A41572"/>
    <w:rsid w:val="00A44CAA"/>
    <w:rsid w:val="00A53913"/>
    <w:rsid w:val="00A57684"/>
    <w:rsid w:val="00A6007D"/>
    <w:rsid w:val="00A60D30"/>
    <w:rsid w:val="00A60E29"/>
    <w:rsid w:val="00A64EB4"/>
    <w:rsid w:val="00A64F1E"/>
    <w:rsid w:val="00A659EF"/>
    <w:rsid w:val="00A660BB"/>
    <w:rsid w:val="00A67F5D"/>
    <w:rsid w:val="00A7033E"/>
    <w:rsid w:val="00A7043E"/>
    <w:rsid w:val="00A7126B"/>
    <w:rsid w:val="00A723EC"/>
    <w:rsid w:val="00A735ED"/>
    <w:rsid w:val="00A73AAA"/>
    <w:rsid w:val="00A75317"/>
    <w:rsid w:val="00A754FD"/>
    <w:rsid w:val="00A76302"/>
    <w:rsid w:val="00A76F05"/>
    <w:rsid w:val="00A817E7"/>
    <w:rsid w:val="00A81C0C"/>
    <w:rsid w:val="00A81E1E"/>
    <w:rsid w:val="00A83184"/>
    <w:rsid w:val="00A850A0"/>
    <w:rsid w:val="00A86151"/>
    <w:rsid w:val="00A8699F"/>
    <w:rsid w:val="00A87A8E"/>
    <w:rsid w:val="00A87C01"/>
    <w:rsid w:val="00A90D00"/>
    <w:rsid w:val="00A917C5"/>
    <w:rsid w:val="00A918B3"/>
    <w:rsid w:val="00A92A0C"/>
    <w:rsid w:val="00A934F9"/>
    <w:rsid w:val="00A93683"/>
    <w:rsid w:val="00A94362"/>
    <w:rsid w:val="00A95141"/>
    <w:rsid w:val="00A951F8"/>
    <w:rsid w:val="00A95D6C"/>
    <w:rsid w:val="00A96ECA"/>
    <w:rsid w:val="00A97CAD"/>
    <w:rsid w:val="00AA0B60"/>
    <w:rsid w:val="00AA1446"/>
    <w:rsid w:val="00AA1986"/>
    <w:rsid w:val="00AA2EFA"/>
    <w:rsid w:val="00AA3044"/>
    <w:rsid w:val="00AA3DFD"/>
    <w:rsid w:val="00AA432F"/>
    <w:rsid w:val="00AA6A1A"/>
    <w:rsid w:val="00AA6DB0"/>
    <w:rsid w:val="00AA75B2"/>
    <w:rsid w:val="00AB0706"/>
    <w:rsid w:val="00AB1186"/>
    <w:rsid w:val="00AB2147"/>
    <w:rsid w:val="00AB3317"/>
    <w:rsid w:val="00AB7482"/>
    <w:rsid w:val="00AC06E5"/>
    <w:rsid w:val="00AC16B4"/>
    <w:rsid w:val="00AC2106"/>
    <w:rsid w:val="00AC2BD8"/>
    <w:rsid w:val="00AC3891"/>
    <w:rsid w:val="00AC3CBD"/>
    <w:rsid w:val="00AC3D89"/>
    <w:rsid w:val="00AC42C4"/>
    <w:rsid w:val="00AC5799"/>
    <w:rsid w:val="00AC7476"/>
    <w:rsid w:val="00AC76FA"/>
    <w:rsid w:val="00AD027D"/>
    <w:rsid w:val="00AD0752"/>
    <w:rsid w:val="00AD0F56"/>
    <w:rsid w:val="00AD1772"/>
    <w:rsid w:val="00AD4827"/>
    <w:rsid w:val="00AD4D8A"/>
    <w:rsid w:val="00AD5843"/>
    <w:rsid w:val="00AD6657"/>
    <w:rsid w:val="00AD67E9"/>
    <w:rsid w:val="00AD6F57"/>
    <w:rsid w:val="00AE3050"/>
    <w:rsid w:val="00AE3775"/>
    <w:rsid w:val="00AE3DE8"/>
    <w:rsid w:val="00AE5428"/>
    <w:rsid w:val="00AE6FA2"/>
    <w:rsid w:val="00AF0622"/>
    <w:rsid w:val="00AF1FBD"/>
    <w:rsid w:val="00AF24FF"/>
    <w:rsid w:val="00AF4405"/>
    <w:rsid w:val="00AF4C94"/>
    <w:rsid w:val="00AF70D1"/>
    <w:rsid w:val="00AF73A5"/>
    <w:rsid w:val="00AF73D6"/>
    <w:rsid w:val="00B01848"/>
    <w:rsid w:val="00B02082"/>
    <w:rsid w:val="00B0341B"/>
    <w:rsid w:val="00B03769"/>
    <w:rsid w:val="00B038FA"/>
    <w:rsid w:val="00B039E7"/>
    <w:rsid w:val="00B0412C"/>
    <w:rsid w:val="00B0554E"/>
    <w:rsid w:val="00B05D49"/>
    <w:rsid w:val="00B07229"/>
    <w:rsid w:val="00B105D6"/>
    <w:rsid w:val="00B10B99"/>
    <w:rsid w:val="00B111EC"/>
    <w:rsid w:val="00B11320"/>
    <w:rsid w:val="00B1214A"/>
    <w:rsid w:val="00B1226B"/>
    <w:rsid w:val="00B127C1"/>
    <w:rsid w:val="00B13397"/>
    <w:rsid w:val="00B13D00"/>
    <w:rsid w:val="00B15973"/>
    <w:rsid w:val="00B1610B"/>
    <w:rsid w:val="00B17688"/>
    <w:rsid w:val="00B176E1"/>
    <w:rsid w:val="00B2023A"/>
    <w:rsid w:val="00B211DE"/>
    <w:rsid w:val="00B216C0"/>
    <w:rsid w:val="00B22BCE"/>
    <w:rsid w:val="00B22CA8"/>
    <w:rsid w:val="00B22CB9"/>
    <w:rsid w:val="00B24044"/>
    <w:rsid w:val="00B240DC"/>
    <w:rsid w:val="00B24A3F"/>
    <w:rsid w:val="00B2671F"/>
    <w:rsid w:val="00B26FE1"/>
    <w:rsid w:val="00B27CCC"/>
    <w:rsid w:val="00B30946"/>
    <w:rsid w:val="00B30FB6"/>
    <w:rsid w:val="00B31259"/>
    <w:rsid w:val="00B32EF0"/>
    <w:rsid w:val="00B35969"/>
    <w:rsid w:val="00B37055"/>
    <w:rsid w:val="00B37446"/>
    <w:rsid w:val="00B400A1"/>
    <w:rsid w:val="00B415D5"/>
    <w:rsid w:val="00B41D6A"/>
    <w:rsid w:val="00B41DEB"/>
    <w:rsid w:val="00B4432F"/>
    <w:rsid w:val="00B45FD0"/>
    <w:rsid w:val="00B505FD"/>
    <w:rsid w:val="00B50AC1"/>
    <w:rsid w:val="00B50DF2"/>
    <w:rsid w:val="00B5281D"/>
    <w:rsid w:val="00B54595"/>
    <w:rsid w:val="00B54EA0"/>
    <w:rsid w:val="00B55B99"/>
    <w:rsid w:val="00B575E2"/>
    <w:rsid w:val="00B6098F"/>
    <w:rsid w:val="00B6110B"/>
    <w:rsid w:val="00B6395C"/>
    <w:rsid w:val="00B63A2C"/>
    <w:rsid w:val="00B648D2"/>
    <w:rsid w:val="00B66029"/>
    <w:rsid w:val="00B6667E"/>
    <w:rsid w:val="00B67503"/>
    <w:rsid w:val="00B702A0"/>
    <w:rsid w:val="00B70A80"/>
    <w:rsid w:val="00B70BFF"/>
    <w:rsid w:val="00B76151"/>
    <w:rsid w:val="00B76932"/>
    <w:rsid w:val="00B77777"/>
    <w:rsid w:val="00B80286"/>
    <w:rsid w:val="00B811E9"/>
    <w:rsid w:val="00B81694"/>
    <w:rsid w:val="00B81979"/>
    <w:rsid w:val="00B81B9F"/>
    <w:rsid w:val="00B820AF"/>
    <w:rsid w:val="00B820DA"/>
    <w:rsid w:val="00B84975"/>
    <w:rsid w:val="00B84EBD"/>
    <w:rsid w:val="00B852A0"/>
    <w:rsid w:val="00B85BAD"/>
    <w:rsid w:val="00B86827"/>
    <w:rsid w:val="00B92566"/>
    <w:rsid w:val="00B94D4C"/>
    <w:rsid w:val="00B955E0"/>
    <w:rsid w:val="00B95792"/>
    <w:rsid w:val="00B9627A"/>
    <w:rsid w:val="00BA18FD"/>
    <w:rsid w:val="00BA2834"/>
    <w:rsid w:val="00BA28E9"/>
    <w:rsid w:val="00BA3A66"/>
    <w:rsid w:val="00BA3B08"/>
    <w:rsid w:val="00BA415D"/>
    <w:rsid w:val="00BA44E7"/>
    <w:rsid w:val="00BA4BE8"/>
    <w:rsid w:val="00BA4FB0"/>
    <w:rsid w:val="00BA760C"/>
    <w:rsid w:val="00BB0B24"/>
    <w:rsid w:val="00BB122D"/>
    <w:rsid w:val="00BB1349"/>
    <w:rsid w:val="00BB1729"/>
    <w:rsid w:val="00BB1832"/>
    <w:rsid w:val="00BB25CE"/>
    <w:rsid w:val="00BB4C8D"/>
    <w:rsid w:val="00BB5882"/>
    <w:rsid w:val="00BB6F66"/>
    <w:rsid w:val="00BB766A"/>
    <w:rsid w:val="00BB7881"/>
    <w:rsid w:val="00BB7C67"/>
    <w:rsid w:val="00BB7FBC"/>
    <w:rsid w:val="00BC0522"/>
    <w:rsid w:val="00BC082C"/>
    <w:rsid w:val="00BC28B7"/>
    <w:rsid w:val="00BC2B2A"/>
    <w:rsid w:val="00BC3D42"/>
    <w:rsid w:val="00BC4A90"/>
    <w:rsid w:val="00BC58A9"/>
    <w:rsid w:val="00BC6C89"/>
    <w:rsid w:val="00BC747E"/>
    <w:rsid w:val="00BC7585"/>
    <w:rsid w:val="00BD1761"/>
    <w:rsid w:val="00BD1908"/>
    <w:rsid w:val="00BD1BE5"/>
    <w:rsid w:val="00BD2B1A"/>
    <w:rsid w:val="00BD36F9"/>
    <w:rsid w:val="00BD5699"/>
    <w:rsid w:val="00BD7C25"/>
    <w:rsid w:val="00BD7C2C"/>
    <w:rsid w:val="00BE3331"/>
    <w:rsid w:val="00BE4C2E"/>
    <w:rsid w:val="00BE579D"/>
    <w:rsid w:val="00BF0407"/>
    <w:rsid w:val="00BF1811"/>
    <w:rsid w:val="00BF346F"/>
    <w:rsid w:val="00BF59ED"/>
    <w:rsid w:val="00BF6A45"/>
    <w:rsid w:val="00BF755B"/>
    <w:rsid w:val="00C00023"/>
    <w:rsid w:val="00C02C22"/>
    <w:rsid w:val="00C02E9E"/>
    <w:rsid w:val="00C0570E"/>
    <w:rsid w:val="00C060A1"/>
    <w:rsid w:val="00C105C5"/>
    <w:rsid w:val="00C10F78"/>
    <w:rsid w:val="00C16262"/>
    <w:rsid w:val="00C16899"/>
    <w:rsid w:val="00C17096"/>
    <w:rsid w:val="00C17AA5"/>
    <w:rsid w:val="00C20039"/>
    <w:rsid w:val="00C20CB2"/>
    <w:rsid w:val="00C2195B"/>
    <w:rsid w:val="00C21D8D"/>
    <w:rsid w:val="00C22BF0"/>
    <w:rsid w:val="00C2367D"/>
    <w:rsid w:val="00C265D3"/>
    <w:rsid w:val="00C31414"/>
    <w:rsid w:val="00C31F75"/>
    <w:rsid w:val="00C32217"/>
    <w:rsid w:val="00C324CA"/>
    <w:rsid w:val="00C32DF4"/>
    <w:rsid w:val="00C35C1A"/>
    <w:rsid w:val="00C3724E"/>
    <w:rsid w:val="00C4045C"/>
    <w:rsid w:val="00C40CDB"/>
    <w:rsid w:val="00C41478"/>
    <w:rsid w:val="00C41A37"/>
    <w:rsid w:val="00C43431"/>
    <w:rsid w:val="00C449EC"/>
    <w:rsid w:val="00C45105"/>
    <w:rsid w:val="00C538BD"/>
    <w:rsid w:val="00C538FB"/>
    <w:rsid w:val="00C540B5"/>
    <w:rsid w:val="00C54E8A"/>
    <w:rsid w:val="00C5567D"/>
    <w:rsid w:val="00C568C1"/>
    <w:rsid w:val="00C56F82"/>
    <w:rsid w:val="00C571BF"/>
    <w:rsid w:val="00C61669"/>
    <w:rsid w:val="00C625FA"/>
    <w:rsid w:val="00C6330A"/>
    <w:rsid w:val="00C63358"/>
    <w:rsid w:val="00C6340D"/>
    <w:rsid w:val="00C63771"/>
    <w:rsid w:val="00C6562D"/>
    <w:rsid w:val="00C65932"/>
    <w:rsid w:val="00C65B7E"/>
    <w:rsid w:val="00C65FF0"/>
    <w:rsid w:val="00C6795D"/>
    <w:rsid w:val="00C71619"/>
    <w:rsid w:val="00C71BF7"/>
    <w:rsid w:val="00C72C1A"/>
    <w:rsid w:val="00C73C49"/>
    <w:rsid w:val="00C75908"/>
    <w:rsid w:val="00C7735F"/>
    <w:rsid w:val="00C773A3"/>
    <w:rsid w:val="00C77745"/>
    <w:rsid w:val="00C816FA"/>
    <w:rsid w:val="00C83FD0"/>
    <w:rsid w:val="00C853FA"/>
    <w:rsid w:val="00C85840"/>
    <w:rsid w:val="00C85CA3"/>
    <w:rsid w:val="00C85E51"/>
    <w:rsid w:val="00C86B47"/>
    <w:rsid w:val="00C870D6"/>
    <w:rsid w:val="00C876DB"/>
    <w:rsid w:val="00C90567"/>
    <w:rsid w:val="00C94120"/>
    <w:rsid w:val="00C94D81"/>
    <w:rsid w:val="00C97C60"/>
    <w:rsid w:val="00CA10C2"/>
    <w:rsid w:val="00CA1E93"/>
    <w:rsid w:val="00CA3F86"/>
    <w:rsid w:val="00CA4A37"/>
    <w:rsid w:val="00CA4CC1"/>
    <w:rsid w:val="00CA5067"/>
    <w:rsid w:val="00CA62A9"/>
    <w:rsid w:val="00CA791B"/>
    <w:rsid w:val="00CB0F78"/>
    <w:rsid w:val="00CB1A7D"/>
    <w:rsid w:val="00CB2001"/>
    <w:rsid w:val="00CB2862"/>
    <w:rsid w:val="00CB2CC3"/>
    <w:rsid w:val="00CB2F70"/>
    <w:rsid w:val="00CB3086"/>
    <w:rsid w:val="00CB3925"/>
    <w:rsid w:val="00CB5A42"/>
    <w:rsid w:val="00CB679C"/>
    <w:rsid w:val="00CB6E08"/>
    <w:rsid w:val="00CB768D"/>
    <w:rsid w:val="00CC04B1"/>
    <w:rsid w:val="00CC06E7"/>
    <w:rsid w:val="00CC378F"/>
    <w:rsid w:val="00CC3D40"/>
    <w:rsid w:val="00CC3E63"/>
    <w:rsid w:val="00CC4C2A"/>
    <w:rsid w:val="00CC65E7"/>
    <w:rsid w:val="00CD00D4"/>
    <w:rsid w:val="00CD31E4"/>
    <w:rsid w:val="00CD517B"/>
    <w:rsid w:val="00CD61B2"/>
    <w:rsid w:val="00CD63C0"/>
    <w:rsid w:val="00CD6D6A"/>
    <w:rsid w:val="00CD6EE1"/>
    <w:rsid w:val="00CD72BC"/>
    <w:rsid w:val="00CD764C"/>
    <w:rsid w:val="00CE0194"/>
    <w:rsid w:val="00CE147A"/>
    <w:rsid w:val="00CE171B"/>
    <w:rsid w:val="00CE1E88"/>
    <w:rsid w:val="00CE3D7B"/>
    <w:rsid w:val="00CE3DC2"/>
    <w:rsid w:val="00CE51CA"/>
    <w:rsid w:val="00CE78BC"/>
    <w:rsid w:val="00CE795D"/>
    <w:rsid w:val="00CF01A4"/>
    <w:rsid w:val="00CF0719"/>
    <w:rsid w:val="00CF0C32"/>
    <w:rsid w:val="00CF1E6B"/>
    <w:rsid w:val="00CF23C0"/>
    <w:rsid w:val="00CF2622"/>
    <w:rsid w:val="00CF2BF8"/>
    <w:rsid w:val="00CF2CF7"/>
    <w:rsid w:val="00CF2FED"/>
    <w:rsid w:val="00CF4D72"/>
    <w:rsid w:val="00CF54F6"/>
    <w:rsid w:val="00CF5A0F"/>
    <w:rsid w:val="00CF6AEE"/>
    <w:rsid w:val="00CF6D91"/>
    <w:rsid w:val="00D00788"/>
    <w:rsid w:val="00D0099A"/>
    <w:rsid w:val="00D01E58"/>
    <w:rsid w:val="00D02E2B"/>
    <w:rsid w:val="00D03C46"/>
    <w:rsid w:val="00D04007"/>
    <w:rsid w:val="00D048DE"/>
    <w:rsid w:val="00D05599"/>
    <w:rsid w:val="00D06A29"/>
    <w:rsid w:val="00D121D2"/>
    <w:rsid w:val="00D13B66"/>
    <w:rsid w:val="00D156C6"/>
    <w:rsid w:val="00D15F84"/>
    <w:rsid w:val="00D17EC9"/>
    <w:rsid w:val="00D202AA"/>
    <w:rsid w:val="00D2040A"/>
    <w:rsid w:val="00D20C34"/>
    <w:rsid w:val="00D20DA7"/>
    <w:rsid w:val="00D2321B"/>
    <w:rsid w:val="00D23EAA"/>
    <w:rsid w:val="00D2425B"/>
    <w:rsid w:val="00D24F83"/>
    <w:rsid w:val="00D251D2"/>
    <w:rsid w:val="00D25977"/>
    <w:rsid w:val="00D26118"/>
    <w:rsid w:val="00D26C0B"/>
    <w:rsid w:val="00D30E5C"/>
    <w:rsid w:val="00D31C90"/>
    <w:rsid w:val="00D325E8"/>
    <w:rsid w:val="00D32F99"/>
    <w:rsid w:val="00D337E9"/>
    <w:rsid w:val="00D35814"/>
    <w:rsid w:val="00D3582D"/>
    <w:rsid w:val="00D35A55"/>
    <w:rsid w:val="00D35FE2"/>
    <w:rsid w:val="00D36779"/>
    <w:rsid w:val="00D36CFD"/>
    <w:rsid w:val="00D43204"/>
    <w:rsid w:val="00D435EA"/>
    <w:rsid w:val="00D47A60"/>
    <w:rsid w:val="00D5131C"/>
    <w:rsid w:val="00D51E3E"/>
    <w:rsid w:val="00D54848"/>
    <w:rsid w:val="00D54A0D"/>
    <w:rsid w:val="00D55531"/>
    <w:rsid w:val="00D57321"/>
    <w:rsid w:val="00D57FA6"/>
    <w:rsid w:val="00D6005E"/>
    <w:rsid w:val="00D60733"/>
    <w:rsid w:val="00D60F64"/>
    <w:rsid w:val="00D640D4"/>
    <w:rsid w:val="00D64113"/>
    <w:rsid w:val="00D65A6F"/>
    <w:rsid w:val="00D66BC0"/>
    <w:rsid w:val="00D72082"/>
    <w:rsid w:val="00D726C7"/>
    <w:rsid w:val="00D72A11"/>
    <w:rsid w:val="00D73E36"/>
    <w:rsid w:val="00D74AFA"/>
    <w:rsid w:val="00D74E91"/>
    <w:rsid w:val="00D751B9"/>
    <w:rsid w:val="00D75280"/>
    <w:rsid w:val="00D75CEC"/>
    <w:rsid w:val="00D76C10"/>
    <w:rsid w:val="00D81377"/>
    <w:rsid w:val="00D82559"/>
    <w:rsid w:val="00D830FA"/>
    <w:rsid w:val="00D84176"/>
    <w:rsid w:val="00D84BD8"/>
    <w:rsid w:val="00D85296"/>
    <w:rsid w:val="00D85989"/>
    <w:rsid w:val="00D86BD1"/>
    <w:rsid w:val="00D86CB8"/>
    <w:rsid w:val="00D900FC"/>
    <w:rsid w:val="00D905BD"/>
    <w:rsid w:val="00D9067C"/>
    <w:rsid w:val="00D91628"/>
    <w:rsid w:val="00D95313"/>
    <w:rsid w:val="00D95611"/>
    <w:rsid w:val="00D97FC1"/>
    <w:rsid w:val="00DA3297"/>
    <w:rsid w:val="00DA3C75"/>
    <w:rsid w:val="00DA3D0A"/>
    <w:rsid w:val="00DA3EC7"/>
    <w:rsid w:val="00DA41A2"/>
    <w:rsid w:val="00DA4440"/>
    <w:rsid w:val="00DA4D95"/>
    <w:rsid w:val="00DA6B88"/>
    <w:rsid w:val="00DA7014"/>
    <w:rsid w:val="00DB13CB"/>
    <w:rsid w:val="00DB1FF8"/>
    <w:rsid w:val="00DB2937"/>
    <w:rsid w:val="00DB3358"/>
    <w:rsid w:val="00DB3677"/>
    <w:rsid w:val="00DB3B45"/>
    <w:rsid w:val="00DB3D35"/>
    <w:rsid w:val="00DB43F2"/>
    <w:rsid w:val="00DB4B8C"/>
    <w:rsid w:val="00DB53FB"/>
    <w:rsid w:val="00DB6258"/>
    <w:rsid w:val="00DC0CAC"/>
    <w:rsid w:val="00DC5773"/>
    <w:rsid w:val="00DC695F"/>
    <w:rsid w:val="00DC7774"/>
    <w:rsid w:val="00DD0118"/>
    <w:rsid w:val="00DD09D0"/>
    <w:rsid w:val="00DD0CA4"/>
    <w:rsid w:val="00DD20B6"/>
    <w:rsid w:val="00DD4C7E"/>
    <w:rsid w:val="00DD55FB"/>
    <w:rsid w:val="00DD64CE"/>
    <w:rsid w:val="00DD7052"/>
    <w:rsid w:val="00DE003C"/>
    <w:rsid w:val="00DE0B0B"/>
    <w:rsid w:val="00DE0E3A"/>
    <w:rsid w:val="00DE338C"/>
    <w:rsid w:val="00DE4A93"/>
    <w:rsid w:val="00DE59B8"/>
    <w:rsid w:val="00DE6AA7"/>
    <w:rsid w:val="00DE7D5D"/>
    <w:rsid w:val="00DF1EF9"/>
    <w:rsid w:val="00DF5BC6"/>
    <w:rsid w:val="00E00204"/>
    <w:rsid w:val="00E00265"/>
    <w:rsid w:val="00E0307D"/>
    <w:rsid w:val="00E058D9"/>
    <w:rsid w:val="00E105B9"/>
    <w:rsid w:val="00E12857"/>
    <w:rsid w:val="00E12C52"/>
    <w:rsid w:val="00E15035"/>
    <w:rsid w:val="00E1528D"/>
    <w:rsid w:val="00E17B0A"/>
    <w:rsid w:val="00E17E22"/>
    <w:rsid w:val="00E207ED"/>
    <w:rsid w:val="00E21A47"/>
    <w:rsid w:val="00E225C5"/>
    <w:rsid w:val="00E2284B"/>
    <w:rsid w:val="00E24579"/>
    <w:rsid w:val="00E24998"/>
    <w:rsid w:val="00E27491"/>
    <w:rsid w:val="00E32493"/>
    <w:rsid w:val="00E32B67"/>
    <w:rsid w:val="00E34FB2"/>
    <w:rsid w:val="00E370A8"/>
    <w:rsid w:val="00E37A60"/>
    <w:rsid w:val="00E40162"/>
    <w:rsid w:val="00E41D7B"/>
    <w:rsid w:val="00E42F37"/>
    <w:rsid w:val="00E449BF"/>
    <w:rsid w:val="00E45BD2"/>
    <w:rsid w:val="00E4796E"/>
    <w:rsid w:val="00E50B37"/>
    <w:rsid w:val="00E51B81"/>
    <w:rsid w:val="00E522F1"/>
    <w:rsid w:val="00E528AA"/>
    <w:rsid w:val="00E52909"/>
    <w:rsid w:val="00E549DF"/>
    <w:rsid w:val="00E56355"/>
    <w:rsid w:val="00E57893"/>
    <w:rsid w:val="00E57D3B"/>
    <w:rsid w:val="00E63EAA"/>
    <w:rsid w:val="00E63FDA"/>
    <w:rsid w:val="00E64BF7"/>
    <w:rsid w:val="00E65EE6"/>
    <w:rsid w:val="00E662B4"/>
    <w:rsid w:val="00E66F96"/>
    <w:rsid w:val="00E71A9A"/>
    <w:rsid w:val="00E72486"/>
    <w:rsid w:val="00E72A4D"/>
    <w:rsid w:val="00E72B68"/>
    <w:rsid w:val="00E735CC"/>
    <w:rsid w:val="00E736AD"/>
    <w:rsid w:val="00E738F0"/>
    <w:rsid w:val="00E73ABD"/>
    <w:rsid w:val="00E744A9"/>
    <w:rsid w:val="00E74A13"/>
    <w:rsid w:val="00E75287"/>
    <w:rsid w:val="00E764E9"/>
    <w:rsid w:val="00E776BE"/>
    <w:rsid w:val="00E81079"/>
    <w:rsid w:val="00E81F52"/>
    <w:rsid w:val="00E824D6"/>
    <w:rsid w:val="00E83742"/>
    <w:rsid w:val="00E84BE3"/>
    <w:rsid w:val="00E850B0"/>
    <w:rsid w:val="00E86454"/>
    <w:rsid w:val="00E87562"/>
    <w:rsid w:val="00E90F32"/>
    <w:rsid w:val="00E9186D"/>
    <w:rsid w:val="00E91F77"/>
    <w:rsid w:val="00E92E5D"/>
    <w:rsid w:val="00E92E7F"/>
    <w:rsid w:val="00E93041"/>
    <w:rsid w:val="00E93FAD"/>
    <w:rsid w:val="00E945AE"/>
    <w:rsid w:val="00E9580F"/>
    <w:rsid w:val="00E95D64"/>
    <w:rsid w:val="00E9632E"/>
    <w:rsid w:val="00E9717B"/>
    <w:rsid w:val="00E97969"/>
    <w:rsid w:val="00E97D77"/>
    <w:rsid w:val="00EA092D"/>
    <w:rsid w:val="00EA3051"/>
    <w:rsid w:val="00EA3918"/>
    <w:rsid w:val="00EA42AC"/>
    <w:rsid w:val="00EA4EFD"/>
    <w:rsid w:val="00EA59BA"/>
    <w:rsid w:val="00EA7A86"/>
    <w:rsid w:val="00EA7BE2"/>
    <w:rsid w:val="00EB0DB4"/>
    <w:rsid w:val="00EB22C4"/>
    <w:rsid w:val="00EC0141"/>
    <w:rsid w:val="00EC1AFE"/>
    <w:rsid w:val="00EC1EC0"/>
    <w:rsid w:val="00EC2C50"/>
    <w:rsid w:val="00EC3F2B"/>
    <w:rsid w:val="00EC5E91"/>
    <w:rsid w:val="00EC65E0"/>
    <w:rsid w:val="00EC7166"/>
    <w:rsid w:val="00ED016D"/>
    <w:rsid w:val="00ED0B3D"/>
    <w:rsid w:val="00ED2AB1"/>
    <w:rsid w:val="00ED45D9"/>
    <w:rsid w:val="00ED4D8E"/>
    <w:rsid w:val="00ED61DB"/>
    <w:rsid w:val="00EE137E"/>
    <w:rsid w:val="00EE2300"/>
    <w:rsid w:val="00EE4E23"/>
    <w:rsid w:val="00EE503B"/>
    <w:rsid w:val="00EE68EF"/>
    <w:rsid w:val="00EE7098"/>
    <w:rsid w:val="00EF0400"/>
    <w:rsid w:val="00EF0559"/>
    <w:rsid w:val="00EF13EA"/>
    <w:rsid w:val="00EF159D"/>
    <w:rsid w:val="00EF1AF1"/>
    <w:rsid w:val="00EF2D57"/>
    <w:rsid w:val="00EF2EB2"/>
    <w:rsid w:val="00EF39EA"/>
    <w:rsid w:val="00EF594F"/>
    <w:rsid w:val="00EF6ADB"/>
    <w:rsid w:val="00F00E36"/>
    <w:rsid w:val="00F02151"/>
    <w:rsid w:val="00F02B00"/>
    <w:rsid w:val="00F02D0B"/>
    <w:rsid w:val="00F058D6"/>
    <w:rsid w:val="00F065E3"/>
    <w:rsid w:val="00F06700"/>
    <w:rsid w:val="00F077DD"/>
    <w:rsid w:val="00F07B11"/>
    <w:rsid w:val="00F1077A"/>
    <w:rsid w:val="00F11132"/>
    <w:rsid w:val="00F11CA2"/>
    <w:rsid w:val="00F11EFE"/>
    <w:rsid w:val="00F1370A"/>
    <w:rsid w:val="00F13ED9"/>
    <w:rsid w:val="00F2018A"/>
    <w:rsid w:val="00F20C4B"/>
    <w:rsid w:val="00F21965"/>
    <w:rsid w:val="00F21DF8"/>
    <w:rsid w:val="00F226CD"/>
    <w:rsid w:val="00F23195"/>
    <w:rsid w:val="00F24144"/>
    <w:rsid w:val="00F242B1"/>
    <w:rsid w:val="00F25209"/>
    <w:rsid w:val="00F26907"/>
    <w:rsid w:val="00F26C75"/>
    <w:rsid w:val="00F2719D"/>
    <w:rsid w:val="00F275C8"/>
    <w:rsid w:val="00F30760"/>
    <w:rsid w:val="00F32FE4"/>
    <w:rsid w:val="00F33E49"/>
    <w:rsid w:val="00F36FF7"/>
    <w:rsid w:val="00F41073"/>
    <w:rsid w:val="00F42597"/>
    <w:rsid w:val="00F426FF"/>
    <w:rsid w:val="00F437D7"/>
    <w:rsid w:val="00F440E7"/>
    <w:rsid w:val="00F44952"/>
    <w:rsid w:val="00F463E8"/>
    <w:rsid w:val="00F46CAA"/>
    <w:rsid w:val="00F47757"/>
    <w:rsid w:val="00F47F9E"/>
    <w:rsid w:val="00F5006C"/>
    <w:rsid w:val="00F505E4"/>
    <w:rsid w:val="00F51EB1"/>
    <w:rsid w:val="00F52EDB"/>
    <w:rsid w:val="00F5303D"/>
    <w:rsid w:val="00F60AF3"/>
    <w:rsid w:val="00F611B2"/>
    <w:rsid w:val="00F6249D"/>
    <w:rsid w:val="00F62EF9"/>
    <w:rsid w:val="00F65B32"/>
    <w:rsid w:val="00F66BC2"/>
    <w:rsid w:val="00F6721E"/>
    <w:rsid w:val="00F70886"/>
    <w:rsid w:val="00F70B3C"/>
    <w:rsid w:val="00F7280D"/>
    <w:rsid w:val="00F72A56"/>
    <w:rsid w:val="00F7335D"/>
    <w:rsid w:val="00F748C2"/>
    <w:rsid w:val="00F752DF"/>
    <w:rsid w:val="00F76B5F"/>
    <w:rsid w:val="00F77D04"/>
    <w:rsid w:val="00F800E9"/>
    <w:rsid w:val="00F80853"/>
    <w:rsid w:val="00F81A5F"/>
    <w:rsid w:val="00F81B0E"/>
    <w:rsid w:val="00F82A26"/>
    <w:rsid w:val="00F841A9"/>
    <w:rsid w:val="00F84524"/>
    <w:rsid w:val="00F84D05"/>
    <w:rsid w:val="00F860F3"/>
    <w:rsid w:val="00F901B7"/>
    <w:rsid w:val="00F90C86"/>
    <w:rsid w:val="00F91344"/>
    <w:rsid w:val="00F9175F"/>
    <w:rsid w:val="00F93D57"/>
    <w:rsid w:val="00F97BEF"/>
    <w:rsid w:val="00F97CC7"/>
    <w:rsid w:val="00FA1C25"/>
    <w:rsid w:val="00FA219B"/>
    <w:rsid w:val="00FA2B1B"/>
    <w:rsid w:val="00FA2B2B"/>
    <w:rsid w:val="00FA2E36"/>
    <w:rsid w:val="00FA3BD8"/>
    <w:rsid w:val="00FA3EA3"/>
    <w:rsid w:val="00FA4063"/>
    <w:rsid w:val="00FA51BC"/>
    <w:rsid w:val="00FA5689"/>
    <w:rsid w:val="00FA6C9B"/>
    <w:rsid w:val="00FB0688"/>
    <w:rsid w:val="00FB0D2B"/>
    <w:rsid w:val="00FB0F87"/>
    <w:rsid w:val="00FB1D70"/>
    <w:rsid w:val="00FB2229"/>
    <w:rsid w:val="00FB2A79"/>
    <w:rsid w:val="00FB4029"/>
    <w:rsid w:val="00FB4C7B"/>
    <w:rsid w:val="00FB54A1"/>
    <w:rsid w:val="00FB738D"/>
    <w:rsid w:val="00FB7BCB"/>
    <w:rsid w:val="00FC11C1"/>
    <w:rsid w:val="00FC261A"/>
    <w:rsid w:val="00FC2758"/>
    <w:rsid w:val="00FC3A6D"/>
    <w:rsid w:val="00FC5D23"/>
    <w:rsid w:val="00FC5EDE"/>
    <w:rsid w:val="00FC7303"/>
    <w:rsid w:val="00FC7D6C"/>
    <w:rsid w:val="00FD0221"/>
    <w:rsid w:val="00FD55C7"/>
    <w:rsid w:val="00FD6AA5"/>
    <w:rsid w:val="00FD72BF"/>
    <w:rsid w:val="00FD7C36"/>
    <w:rsid w:val="00FD7F99"/>
    <w:rsid w:val="00FE06A4"/>
    <w:rsid w:val="00FE111C"/>
    <w:rsid w:val="00FE218F"/>
    <w:rsid w:val="00FE2FA7"/>
    <w:rsid w:val="00FE3E95"/>
    <w:rsid w:val="00FE5BA5"/>
    <w:rsid w:val="00FE717F"/>
    <w:rsid w:val="00FF22F6"/>
    <w:rsid w:val="00FF42C2"/>
    <w:rsid w:val="00FF5516"/>
    <w:rsid w:val="00FF5F10"/>
    <w:rsid w:val="00FF6543"/>
    <w:rsid w:val="00FF68E4"/>
    <w:rsid w:val="00FF7B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D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17"/>
    <w:pPr>
      <w:tabs>
        <w:tab w:val="left" w:pos="1276"/>
        <w:tab w:val="left" w:pos="1985"/>
      </w:tabs>
      <w:jc w:val="both"/>
    </w:pPr>
    <w:rPr>
      <w:rFonts w:ascii="Verdana" w:hAnsi="Verdana"/>
      <w:szCs w:val="22"/>
    </w:rPr>
  </w:style>
  <w:style w:type="paragraph" w:styleId="Heading1">
    <w:name w:val="heading 1"/>
    <w:basedOn w:val="Normal"/>
    <w:next w:val="BodyTextIndent"/>
    <w:link w:val="Heading1Char"/>
    <w:uiPriority w:val="9"/>
    <w:qFormat/>
    <w:rsid w:val="006C6D17"/>
    <w:pPr>
      <w:keepNext/>
      <w:numPr>
        <w:numId w:val="30"/>
      </w:numPr>
      <w:spacing w:before="200"/>
      <w:ind w:left="1276" w:hanging="1276"/>
      <w:outlineLvl w:val="0"/>
    </w:pPr>
    <w:rPr>
      <w:rFonts w:cs="Arial"/>
      <w:b/>
      <w:caps/>
      <w:kern w:val="32"/>
    </w:rPr>
  </w:style>
  <w:style w:type="paragraph" w:styleId="Heading2">
    <w:name w:val="heading 2"/>
    <w:basedOn w:val="Normal"/>
    <w:next w:val="BodyTextIndent"/>
    <w:qFormat/>
    <w:rsid w:val="006C6D17"/>
    <w:pPr>
      <w:keepNext/>
      <w:numPr>
        <w:ilvl w:val="1"/>
        <w:numId w:val="30"/>
      </w:numPr>
      <w:spacing w:before="200"/>
      <w:ind w:left="1276" w:hanging="1276"/>
      <w:outlineLvl w:val="1"/>
    </w:pPr>
    <w:rPr>
      <w:rFonts w:cs="Arial"/>
      <w:b/>
      <w:iCs/>
      <w:kern w:val="28"/>
      <w:szCs w:val="28"/>
    </w:rPr>
  </w:style>
  <w:style w:type="paragraph" w:styleId="Heading3">
    <w:name w:val="heading 3"/>
    <w:basedOn w:val="Normal"/>
    <w:next w:val="BodyTextIndent"/>
    <w:qFormat/>
    <w:rsid w:val="006C6D17"/>
    <w:pPr>
      <w:keepNext/>
      <w:numPr>
        <w:ilvl w:val="2"/>
        <w:numId w:val="30"/>
      </w:numPr>
      <w:spacing w:before="200"/>
      <w:ind w:left="1276" w:hanging="1276"/>
      <w:outlineLvl w:val="2"/>
    </w:pPr>
    <w:rPr>
      <w:rFonts w:cs="Arial"/>
      <w:b/>
      <w:bCs/>
      <w:szCs w:val="26"/>
    </w:rPr>
  </w:style>
  <w:style w:type="paragraph" w:styleId="Heading4">
    <w:name w:val="heading 4"/>
    <w:basedOn w:val="Normal"/>
    <w:next w:val="BodyTextIndent"/>
    <w:link w:val="Heading4Char"/>
    <w:qFormat/>
    <w:rsid w:val="006C6D17"/>
    <w:pPr>
      <w:keepNext/>
      <w:numPr>
        <w:ilvl w:val="3"/>
        <w:numId w:val="30"/>
      </w:numPr>
      <w:spacing w:before="200"/>
      <w:ind w:left="1276" w:hanging="992"/>
      <w:outlineLvl w:val="3"/>
    </w:pPr>
    <w:rPr>
      <w:rFonts w:cs="Tahoma"/>
      <w:b/>
      <w:bCs/>
    </w:rPr>
  </w:style>
  <w:style w:type="paragraph" w:styleId="Heading5">
    <w:name w:val="heading 5"/>
    <w:basedOn w:val="Normal"/>
    <w:next w:val="BodyTextIndent"/>
    <w:link w:val="Heading5Char"/>
    <w:rsid w:val="006C6D17"/>
    <w:pPr>
      <w:numPr>
        <w:ilvl w:val="4"/>
        <w:numId w:val="30"/>
      </w:numPr>
      <w:spacing w:before="240" w:after="240"/>
      <w:outlineLvl w:val="4"/>
    </w:pPr>
    <w:rPr>
      <w:b/>
      <w:bCs/>
      <w:iCs/>
      <w:szCs w:val="20"/>
    </w:rPr>
  </w:style>
  <w:style w:type="paragraph" w:styleId="Heading6">
    <w:name w:val="heading 6"/>
    <w:basedOn w:val="Heading5"/>
    <w:link w:val="Heading6Char"/>
    <w:qFormat/>
    <w:rsid w:val="006C6D17"/>
    <w:pPr>
      <w:numPr>
        <w:ilvl w:val="5"/>
      </w:numPr>
      <w:spacing w:before="200" w:after="0"/>
      <w:ind w:left="1276" w:firstLine="0"/>
      <w:outlineLvl w:val="5"/>
    </w:pPr>
    <w:rPr>
      <w:b w:val="0"/>
    </w:rPr>
  </w:style>
  <w:style w:type="paragraph" w:styleId="Heading7">
    <w:name w:val="heading 7"/>
    <w:basedOn w:val="Heading6"/>
    <w:link w:val="Heading7Char"/>
    <w:qFormat/>
    <w:rsid w:val="006C6D17"/>
    <w:pPr>
      <w:numPr>
        <w:ilvl w:val="6"/>
      </w:numPr>
      <w:ind w:left="1985" w:hanging="709"/>
      <w:outlineLvl w:val="6"/>
    </w:pPr>
  </w:style>
  <w:style w:type="paragraph" w:styleId="Heading8">
    <w:name w:val="heading 8"/>
    <w:basedOn w:val="Heading7"/>
    <w:link w:val="Heading8Char"/>
    <w:qFormat/>
    <w:rsid w:val="006C6D17"/>
    <w:pPr>
      <w:numPr>
        <w:ilvl w:val="7"/>
      </w:numPr>
      <w:ind w:left="2552" w:hanging="567"/>
      <w:contextualSpacing/>
      <w:outlineLvl w:val="7"/>
    </w:pPr>
  </w:style>
  <w:style w:type="paragraph" w:styleId="Heading9">
    <w:name w:val="heading 9"/>
    <w:basedOn w:val="Normal"/>
    <w:next w:val="Normal"/>
    <w:link w:val="Heading9Char"/>
    <w:rsid w:val="006C6D17"/>
    <w:pPr>
      <w:numPr>
        <w:ilvl w:val="8"/>
        <w:numId w:val="30"/>
      </w:numPr>
      <w:spacing w:before="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575F5"/>
    <w:pPr>
      <w:tabs>
        <w:tab w:val="clear" w:pos="1276"/>
        <w:tab w:val="clear" w:pos="1985"/>
      </w:tabs>
      <w:spacing w:before="360"/>
      <w:jc w:val="left"/>
    </w:pPr>
    <w:rPr>
      <w:rFonts w:asciiTheme="majorHAnsi" w:hAnsiTheme="majorHAnsi"/>
      <w:b/>
      <w:bCs/>
      <w:caps/>
      <w:sz w:val="24"/>
      <w:szCs w:val="24"/>
    </w:rPr>
  </w:style>
  <w:style w:type="paragraph" w:styleId="Header">
    <w:name w:val="header"/>
    <w:basedOn w:val="Normal"/>
    <w:link w:val="HeaderChar"/>
    <w:uiPriority w:val="99"/>
    <w:rsid w:val="006C6D17"/>
    <w:pPr>
      <w:tabs>
        <w:tab w:val="center" w:pos="4819"/>
        <w:tab w:val="right" w:pos="9638"/>
      </w:tabs>
    </w:pPr>
  </w:style>
  <w:style w:type="paragraph" w:styleId="TOC2">
    <w:name w:val="toc 2"/>
    <w:basedOn w:val="Normal"/>
    <w:next w:val="Normal"/>
    <w:autoRedefine/>
    <w:uiPriority w:val="39"/>
    <w:rsid w:val="00B84975"/>
    <w:pPr>
      <w:tabs>
        <w:tab w:val="clear" w:pos="1276"/>
        <w:tab w:val="clear" w:pos="1985"/>
        <w:tab w:val="right" w:leader="dot" w:pos="9628"/>
      </w:tabs>
      <w:spacing w:before="240"/>
      <w:ind w:left="567"/>
      <w:jc w:val="left"/>
    </w:pPr>
    <w:rPr>
      <w:rFonts w:asciiTheme="minorHAnsi" w:hAnsiTheme="minorHAnsi" w:cstheme="minorHAnsi"/>
      <w:b/>
      <w:bCs/>
      <w:szCs w:val="20"/>
    </w:rPr>
  </w:style>
  <w:style w:type="paragraph" w:styleId="TOC3">
    <w:name w:val="toc 3"/>
    <w:basedOn w:val="Normal"/>
    <w:next w:val="Normal"/>
    <w:autoRedefine/>
    <w:uiPriority w:val="39"/>
    <w:rsid w:val="00153D02"/>
    <w:pPr>
      <w:tabs>
        <w:tab w:val="clear" w:pos="1276"/>
        <w:tab w:val="clear" w:pos="1985"/>
      </w:tabs>
      <w:ind w:left="200"/>
      <w:jc w:val="left"/>
    </w:pPr>
    <w:rPr>
      <w:rFonts w:asciiTheme="minorHAnsi" w:hAnsiTheme="minorHAnsi" w:cstheme="minorHAnsi"/>
      <w:szCs w:val="20"/>
    </w:rPr>
  </w:style>
  <w:style w:type="paragraph" w:styleId="Footer">
    <w:name w:val="footer"/>
    <w:basedOn w:val="Normal"/>
    <w:link w:val="FooterChar"/>
    <w:qFormat/>
    <w:rsid w:val="006C6D17"/>
    <w:pPr>
      <w:tabs>
        <w:tab w:val="center" w:pos="4819"/>
        <w:tab w:val="right" w:pos="9638"/>
      </w:tabs>
    </w:pPr>
    <w:rPr>
      <w:smallCaps/>
      <w:sz w:val="16"/>
    </w:rPr>
  </w:style>
  <w:style w:type="paragraph" w:styleId="BalloonText">
    <w:name w:val="Balloon Text"/>
    <w:basedOn w:val="Normal"/>
    <w:semiHidden/>
    <w:rsid w:val="006C6D17"/>
    <w:rPr>
      <w:rFonts w:cs="Tahoma"/>
      <w:sz w:val="16"/>
      <w:szCs w:val="16"/>
    </w:rPr>
  </w:style>
  <w:style w:type="character" w:customStyle="1" w:styleId="Heading1Char">
    <w:name w:val="Heading 1 Char"/>
    <w:basedOn w:val="DefaultParagraphFont"/>
    <w:link w:val="Heading1"/>
    <w:uiPriority w:val="9"/>
    <w:rsid w:val="006C6D17"/>
    <w:rPr>
      <w:rFonts w:ascii="Verdana" w:hAnsi="Verdana" w:cs="Arial"/>
      <w:b/>
      <w:caps/>
      <w:kern w:val="32"/>
      <w:szCs w:val="22"/>
    </w:rPr>
  </w:style>
  <w:style w:type="paragraph" w:customStyle="1" w:styleId="Sisennetty">
    <w:name w:val="Sisennetty"/>
    <w:basedOn w:val="Normal"/>
    <w:link w:val="SisennettyChar"/>
    <w:qFormat/>
    <w:rsid w:val="006C6D17"/>
    <w:pPr>
      <w:ind w:left="1276"/>
    </w:pPr>
  </w:style>
  <w:style w:type="character" w:customStyle="1" w:styleId="Heading4Char">
    <w:name w:val="Heading 4 Char"/>
    <w:basedOn w:val="DefaultParagraphFont"/>
    <w:link w:val="Heading4"/>
    <w:rsid w:val="006C6D17"/>
    <w:rPr>
      <w:rFonts w:ascii="Verdana" w:hAnsi="Verdana" w:cs="Tahoma"/>
      <w:b/>
      <w:bCs/>
      <w:szCs w:val="22"/>
    </w:rPr>
  </w:style>
  <w:style w:type="character" w:customStyle="1" w:styleId="SisennettyChar">
    <w:name w:val="Sisennetty Char"/>
    <w:basedOn w:val="DefaultParagraphFont"/>
    <w:link w:val="Sisennetty"/>
    <w:rsid w:val="006C6D17"/>
    <w:rPr>
      <w:rFonts w:ascii="Verdana" w:hAnsi="Verdana"/>
      <w:szCs w:val="22"/>
    </w:rPr>
  </w:style>
  <w:style w:type="character" w:customStyle="1" w:styleId="Heading5Char">
    <w:name w:val="Heading 5 Char"/>
    <w:basedOn w:val="DefaultParagraphFont"/>
    <w:link w:val="Heading5"/>
    <w:rsid w:val="006C6D17"/>
    <w:rPr>
      <w:rFonts w:ascii="Verdana" w:hAnsi="Verdana"/>
      <w:b/>
      <w:bCs/>
      <w:iCs/>
    </w:rPr>
  </w:style>
  <w:style w:type="character" w:customStyle="1" w:styleId="Heading6Char">
    <w:name w:val="Heading 6 Char"/>
    <w:basedOn w:val="DefaultParagraphFont"/>
    <w:link w:val="Heading6"/>
    <w:rsid w:val="006C6D17"/>
    <w:rPr>
      <w:rFonts w:ascii="Verdana" w:hAnsi="Verdana"/>
      <w:bCs/>
      <w:iCs/>
    </w:rPr>
  </w:style>
  <w:style w:type="character" w:customStyle="1" w:styleId="Heading7Char">
    <w:name w:val="Heading 7 Char"/>
    <w:basedOn w:val="DefaultParagraphFont"/>
    <w:link w:val="Heading7"/>
    <w:rsid w:val="006C6D17"/>
    <w:rPr>
      <w:rFonts w:ascii="Verdana" w:hAnsi="Verdana"/>
      <w:bCs/>
      <w:iCs/>
    </w:rPr>
  </w:style>
  <w:style w:type="character" w:customStyle="1" w:styleId="Heading8Char">
    <w:name w:val="Heading 8 Char"/>
    <w:basedOn w:val="DefaultParagraphFont"/>
    <w:link w:val="Heading8"/>
    <w:rsid w:val="006C6D17"/>
    <w:rPr>
      <w:rFonts w:ascii="Verdana" w:hAnsi="Verdana"/>
      <w:bCs/>
      <w:iCs/>
    </w:rPr>
  </w:style>
  <w:style w:type="character" w:customStyle="1" w:styleId="Heading9Char">
    <w:name w:val="Heading 9 Char"/>
    <w:basedOn w:val="DefaultParagraphFont"/>
    <w:link w:val="Heading9"/>
    <w:rsid w:val="006C6D17"/>
    <w:rPr>
      <w:rFonts w:ascii="Verdana" w:hAnsi="Verdana"/>
      <w:szCs w:val="22"/>
    </w:rPr>
  </w:style>
  <w:style w:type="paragraph" w:customStyle="1" w:styleId="Numeroitukappale2-taso">
    <w:name w:val="Numeroitu kappale 2-taso"/>
    <w:basedOn w:val="Heading2"/>
    <w:qFormat/>
    <w:rsid w:val="006C6D17"/>
    <w:pPr>
      <w:keepNext w:val="0"/>
    </w:pPr>
    <w:rPr>
      <w:b w:val="0"/>
      <w:iCs w:val="0"/>
    </w:rPr>
  </w:style>
  <w:style w:type="character" w:styleId="Hyperlink">
    <w:name w:val="Hyperlink"/>
    <w:basedOn w:val="DefaultParagraphFont"/>
    <w:uiPriority w:val="99"/>
    <w:rsid w:val="006C6D17"/>
    <w:rPr>
      <w:rFonts w:ascii="Verdana" w:hAnsi="Verdana"/>
      <w:color w:val="0000FF"/>
      <w:sz w:val="20"/>
      <w:u w:val="single"/>
    </w:rPr>
  </w:style>
  <w:style w:type="paragraph" w:customStyle="1" w:styleId="Numeroitukappale3-taso">
    <w:name w:val="Numeroitu kappale 3-taso"/>
    <w:basedOn w:val="Heading3"/>
    <w:qFormat/>
    <w:rsid w:val="006C6D17"/>
    <w:pPr>
      <w:keepNext w:val="0"/>
    </w:pPr>
    <w:rPr>
      <w:b w:val="0"/>
      <w:bCs w:val="0"/>
    </w:rPr>
  </w:style>
  <w:style w:type="paragraph" w:styleId="Title">
    <w:name w:val="Title"/>
    <w:basedOn w:val="Normal"/>
    <w:next w:val="BodyTextIndent"/>
    <w:link w:val="TitleChar"/>
    <w:qFormat/>
    <w:rsid w:val="006C6D17"/>
    <w:pPr>
      <w:spacing w:before="240" w:after="240"/>
      <w:contextualSpacing/>
    </w:pPr>
    <w:rPr>
      <w:b/>
      <w:caps/>
      <w:sz w:val="22"/>
    </w:rPr>
  </w:style>
  <w:style w:type="character" w:customStyle="1" w:styleId="TitleChar">
    <w:name w:val="Title Char"/>
    <w:basedOn w:val="DefaultParagraphFont"/>
    <w:link w:val="Title"/>
    <w:rsid w:val="006C6D17"/>
    <w:rPr>
      <w:rFonts w:ascii="Verdana" w:hAnsi="Verdana"/>
      <w:b/>
      <w:caps/>
      <w:sz w:val="22"/>
      <w:szCs w:val="22"/>
    </w:rPr>
  </w:style>
  <w:style w:type="paragraph" w:styleId="TOCHeading">
    <w:name w:val="TOC Heading"/>
    <w:basedOn w:val="Heading1"/>
    <w:next w:val="Normal"/>
    <w:uiPriority w:val="39"/>
    <w:unhideWhenUsed/>
    <w:qFormat/>
    <w:rsid w:val="006C6D17"/>
    <w:pPr>
      <w:keepLines/>
      <w:numPr>
        <w:numId w:val="0"/>
      </w:numPr>
      <w:spacing w:before="480" w:line="276" w:lineRule="auto"/>
      <w:outlineLvl w:val="9"/>
    </w:pPr>
    <w:rPr>
      <w:rFonts w:eastAsiaTheme="majorEastAsia" w:cstheme="majorBidi"/>
      <w:bCs/>
      <w:color w:val="000000" w:themeColor="text1"/>
      <w:kern w:val="0"/>
      <w:szCs w:val="28"/>
      <w:lang w:eastAsia="en-US"/>
    </w:rPr>
  </w:style>
  <w:style w:type="character" w:customStyle="1" w:styleId="FooterChar">
    <w:name w:val="Footer Char"/>
    <w:basedOn w:val="DefaultParagraphFont"/>
    <w:link w:val="Footer"/>
    <w:rsid w:val="006C6D17"/>
    <w:rPr>
      <w:rFonts w:ascii="Verdana" w:hAnsi="Verdana"/>
      <w:smallCaps/>
      <w:sz w:val="16"/>
      <w:szCs w:val="22"/>
    </w:rPr>
  </w:style>
  <w:style w:type="character" w:customStyle="1" w:styleId="HeaderChar">
    <w:name w:val="Header Char"/>
    <w:basedOn w:val="DefaultParagraphFont"/>
    <w:link w:val="Header"/>
    <w:uiPriority w:val="99"/>
    <w:rsid w:val="006C6D17"/>
    <w:rPr>
      <w:rFonts w:ascii="Verdana" w:hAnsi="Verdana"/>
      <w:szCs w:val="22"/>
    </w:rPr>
  </w:style>
  <w:style w:type="paragraph" w:styleId="BodyTextIndent">
    <w:name w:val="Body Text Indent"/>
    <w:basedOn w:val="BodyText"/>
    <w:link w:val="BodyTextIndentChar"/>
    <w:qFormat/>
    <w:rsid w:val="006C6D17"/>
    <w:pPr>
      <w:ind w:left="1276"/>
    </w:pPr>
  </w:style>
  <w:style w:type="character" w:customStyle="1" w:styleId="BodyTextIndentChar">
    <w:name w:val="Body Text Indent Char"/>
    <w:basedOn w:val="DefaultParagraphFont"/>
    <w:link w:val="BodyTextIndent"/>
    <w:rsid w:val="006C6D17"/>
    <w:rPr>
      <w:rFonts w:ascii="Verdana" w:hAnsi="Verdana"/>
      <w:color w:val="000000" w:themeColor="text1"/>
      <w:szCs w:val="22"/>
    </w:rPr>
  </w:style>
  <w:style w:type="paragraph" w:styleId="FootnoteText">
    <w:name w:val="footnote text"/>
    <w:basedOn w:val="Normal"/>
    <w:link w:val="FootnoteTextChar"/>
    <w:autoRedefine/>
    <w:qFormat/>
    <w:rsid w:val="00C060A1"/>
    <w:rPr>
      <w:rFonts w:ascii="Times New Roman" w:hAnsi="Times New Roman"/>
      <w:szCs w:val="20"/>
      <w:lang w:val="en-US"/>
    </w:rPr>
  </w:style>
  <w:style w:type="character" w:customStyle="1" w:styleId="FootnoteTextChar">
    <w:name w:val="Footnote Text Char"/>
    <w:basedOn w:val="DefaultParagraphFont"/>
    <w:link w:val="FootnoteText"/>
    <w:rsid w:val="00C060A1"/>
    <w:rPr>
      <w:lang w:val="en-US"/>
    </w:rPr>
  </w:style>
  <w:style w:type="character" w:styleId="FootnoteReference">
    <w:name w:val="footnote reference"/>
    <w:basedOn w:val="DefaultParagraphFont"/>
    <w:rsid w:val="00C94D81"/>
    <w:rPr>
      <w:rFonts w:ascii="Times New Roman" w:hAnsi="Times New Roman"/>
      <w:sz w:val="28"/>
      <w:vertAlign w:val="superscript"/>
    </w:rPr>
  </w:style>
  <w:style w:type="paragraph" w:styleId="ListBullet">
    <w:name w:val="List Bullet"/>
    <w:basedOn w:val="Heading7"/>
    <w:qFormat/>
    <w:rsid w:val="006C6D17"/>
    <w:pPr>
      <w:numPr>
        <w:numId w:val="29"/>
      </w:numPr>
      <w:ind w:left="1985" w:hanging="709"/>
    </w:pPr>
  </w:style>
  <w:style w:type="paragraph" w:styleId="ListBullet2">
    <w:name w:val="List Bullet 2"/>
    <w:basedOn w:val="ListBullet"/>
    <w:qFormat/>
    <w:rsid w:val="006C6D17"/>
    <w:pPr>
      <w:numPr>
        <w:ilvl w:val="0"/>
        <w:numId w:val="14"/>
      </w:numPr>
      <w:ind w:hanging="567"/>
      <w:contextualSpacing/>
    </w:pPr>
  </w:style>
  <w:style w:type="paragraph" w:styleId="ListBullet4">
    <w:name w:val="List Bullet 4"/>
    <w:basedOn w:val="Normal"/>
    <w:qFormat/>
    <w:rsid w:val="006C6D17"/>
    <w:pPr>
      <w:numPr>
        <w:numId w:val="18"/>
      </w:numPr>
      <w:tabs>
        <w:tab w:val="clear" w:pos="1276"/>
        <w:tab w:val="clear" w:pos="1985"/>
      </w:tabs>
      <w:spacing w:before="60"/>
      <w:contextualSpacing/>
    </w:pPr>
    <w:rPr>
      <w:rFonts w:eastAsiaTheme="minorHAnsi"/>
      <w:szCs w:val="20"/>
      <w:lang w:eastAsia="en-US"/>
    </w:rPr>
  </w:style>
  <w:style w:type="paragraph" w:styleId="ListBullet5">
    <w:name w:val="List Bullet 5"/>
    <w:basedOn w:val="Normal"/>
    <w:qFormat/>
    <w:rsid w:val="006C6D17"/>
    <w:pPr>
      <w:numPr>
        <w:numId w:val="20"/>
      </w:numPr>
      <w:tabs>
        <w:tab w:val="clear" w:pos="1276"/>
        <w:tab w:val="clear" w:pos="1985"/>
      </w:tabs>
      <w:spacing w:before="200"/>
      <w:ind w:left="1276" w:hanging="425"/>
      <w:contextualSpacing/>
    </w:pPr>
    <w:rPr>
      <w:rFonts w:eastAsiaTheme="minorHAnsi"/>
      <w:szCs w:val="20"/>
      <w:lang w:eastAsia="en-US"/>
    </w:rPr>
  </w:style>
  <w:style w:type="paragraph" w:customStyle="1" w:styleId="Merkittyluettelo6">
    <w:name w:val="Merkitty luettelo 6"/>
    <w:qFormat/>
    <w:rsid w:val="006C6D17"/>
    <w:pPr>
      <w:numPr>
        <w:numId w:val="22"/>
      </w:numPr>
      <w:spacing w:before="200"/>
      <w:ind w:left="1985" w:hanging="709"/>
      <w:contextualSpacing/>
      <w:jc w:val="both"/>
    </w:pPr>
    <w:rPr>
      <w:rFonts w:ascii="Verdana" w:eastAsiaTheme="minorHAnsi" w:hAnsi="Verdana" w:cs="Arial"/>
      <w:lang w:eastAsia="en-US"/>
    </w:rPr>
  </w:style>
  <w:style w:type="paragraph" w:styleId="ListNumber">
    <w:name w:val="List Number"/>
    <w:basedOn w:val="Normal"/>
    <w:qFormat/>
    <w:rsid w:val="006C6D17"/>
    <w:pPr>
      <w:numPr>
        <w:numId w:val="23"/>
      </w:numPr>
      <w:tabs>
        <w:tab w:val="clear" w:pos="1276"/>
        <w:tab w:val="clear" w:pos="1985"/>
      </w:tabs>
      <w:spacing w:before="200"/>
      <w:ind w:left="1276" w:hanging="1276"/>
    </w:pPr>
    <w:rPr>
      <w:rFonts w:eastAsiaTheme="minorHAnsi"/>
      <w:szCs w:val="20"/>
      <w:lang w:eastAsia="en-US"/>
    </w:rPr>
  </w:style>
  <w:style w:type="paragraph" w:styleId="ListNumber2">
    <w:name w:val="List Number 2"/>
    <w:basedOn w:val="Normal"/>
    <w:qFormat/>
    <w:rsid w:val="006C6D17"/>
    <w:pPr>
      <w:numPr>
        <w:numId w:val="25"/>
      </w:numPr>
      <w:tabs>
        <w:tab w:val="clear" w:pos="1276"/>
        <w:tab w:val="clear" w:pos="1985"/>
      </w:tabs>
      <w:spacing w:before="200"/>
      <w:contextualSpacing/>
    </w:pPr>
    <w:rPr>
      <w:rFonts w:eastAsiaTheme="minorHAnsi"/>
      <w:szCs w:val="20"/>
      <w:lang w:eastAsia="en-US"/>
    </w:rPr>
  </w:style>
  <w:style w:type="paragraph" w:styleId="ListNumber3">
    <w:name w:val="List Number 3"/>
    <w:basedOn w:val="Normal"/>
    <w:qFormat/>
    <w:rsid w:val="006C6D17"/>
    <w:pPr>
      <w:numPr>
        <w:numId w:val="27"/>
      </w:numPr>
      <w:tabs>
        <w:tab w:val="clear" w:pos="992"/>
        <w:tab w:val="clear" w:pos="1276"/>
        <w:tab w:val="clear" w:pos="1985"/>
      </w:tabs>
      <w:spacing w:before="200"/>
      <w:ind w:left="1276" w:hanging="1276"/>
    </w:pPr>
    <w:rPr>
      <w:rFonts w:eastAsiaTheme="minorHAnsi"/>
      <w:szCs w:val="20"/>
      <w:lang w:eastAsia="en-US"/>
    </w:rPr>
  </w:style>
  <w:style w:type="paragraph" w:styleId="BodyText">
    <w:name w:val="Body Text"/>
    <w:basedOn w:val="Normal"/>
    <w:link w:val="BodyTextChar"/>
    <w:unhideWhenUsed/>
    <w:qFormat/>
    <w:rsid w:val="006C6D17"/>
    <w:pPr>
      <w:spacing w:before="200"/>
    </w:pPr>
    <w:rPr>
      <w:color w:val="000000" w:themeColor="text1"/>
    </w:rPr>
  </w:style>
  <w:style w:type="character" w:customStyle="1" w:styleId="BodyTextChar">
    <w:name w:val="Body Text Char"/>
    <w:basedOn w:val="DefaultParagraphFont"/>
    <w:link w:val="BodyText"/>
    <w:rsid w:val="006C6D17"/>
    <w:rPr>
      <w:rFonts w:ascii="Verdana" w:hAnsi="Verdana"/>
      <w:color w:val="000000" w:themeColor="text1"/>
      <w:szCs w:val="22"/>
    </w:rPr>
  </w:style>
  <w:style w:type="table" w:styleId="TableGrid">
    <w:name w:val="Table Grid"/>
    <w:basedOn w:val="TableNormal"/>
    <w:uiPriority w:val="59"/>
    <w:rsid w:val="006C6D17"/>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6C6D17"/>
    <w:pPr>
      <w:tabs>
        <w:tab w:val="clear" w:pos="1276"/>
        <w:tab w:val="clear" w:pos="1985"/>
      </w:tabs>
    </w:pPr>
    <w:rPr>
      <w:color w:val="000000" w:themeColor="text1"/>
      <w:sz w:val="14"/>
      <w:szCs w:val="14"/>
      <w:lang w:val="en-US" w:eastAsia="en-GB"/>
    </w:rPr>
  </w:style>
  <w:style w:type="character" w:customStyle="1" w:styleId="OsoiteblokkiChar">
    <w:name w:val="Osoiteblokki Char"/>
    <w:basedOn w:val="HeaderChar"/>
    <w:link w:val="Osoiteblokki"/>
    <w:rsid w:val="006C6D17"/>
    <w:rPr>
      <w:rFonts w:ascii="Verdana" w:hAnsi="Verdana"/>
      <w:color w:val="000000" w:themeColor="text1"/>
      <w:sz w:val="14"/>
      <w:szCs w:val="14"/>
      <w:lang w:val="en-US" w:eastAsia="en-GB"/>
    </w:rPr>
  </w:style>
  <w:style w:type="paragraph" w:styleId="NoSpacing">
    <w:name w:val="No Spacing"/>
    <w:link w:val="NoSpacingChar"/>
    <w:uiPriority w:val="1"/>
    <w:qFormat/>
    <w:rsid w:val="006C6D17"/>
    <w:rPr>
      <w:rFonts w:ascii="Verdana" w:eastAsiaTheme="minorEastAsia" w:hAnsi="Verdana" w:cstheme="minorBidi"/>
    </w:rPr>
  </w:style>
  <w:style w:type="character" w:customStyle="1" w:styleId="NoSpacingChar">
    <w:name w:val="No Spacing Char"/>
    <w:basedOn w:val="DefaultParagraphFont"/>
    <w:link w:val="NoSpacing"/>
    <w:uiPriority w:val="1"/>
    <w:rsid w:val="006C6D17"/>
    <w:rPr>
      <w:rFonts w:ascii="Verdana" w:eastAsiaTheme="minorEastAsia" w:hAnsi="Verdana" w:cstheme="minorBidi"/>
    </w:rPr>
  </w:style>
  <w:style w:type="paragraph" w:styleId="ListParagraph">
    <w:name w:val="List Paragraph"/>
    <w:basedOn w:val="Normal"/>
    <w:uiPriority w:val="34"/>
    <w:qFormat/>
    <w:rsid w:val="006C6D17"/>
    <w:pPr>
      <w:ind w:left="720"/>
      <w:contextualSpacing/>
    </w:pPr>
  </w:style>
  <w:style w:type="paragraph" w:customStyle="1" w:styleId="VRIOTSIKKOoranssi">
    <w:name w:val="VÄRIOTSIKKO oranssi"/>
    <w:basedOn w:val="Title"/>
    <w:next w:val="BodyTextIndent"/>
    <w:link w:val="VRIOTSIKKOoranssiChar"/>
    <w:qFormat/>
    <w:rsid w:val="006C6D17"/>
    <w:rPr>
      <w:color w:val="F39100"/>
    </w:rPr>
  </w:style>
  <w:style w:type="paragraph" w:customStyle="1" w:styleId="VRIOTSIKKOvihre">
    <w:name w:val="VÄRIOTSIKKO vihreä"/>
    <w:basedOn w:val="Title"/>
    <w:next w:val="BodyTextIndent"/>
    <w:link w:val="VRIOTSIKKOvihreChar"/>
    <w:qFormat/>
    <w:rsid w:val="006C6D17"/>
    <w:rPr>
      <w:color w:val="2F912D"/>
    </w:rPr>
  </w:style>
  <w:style w:type="character" w:customStyle="1" w:styleId="VRIOTSIKKOoranssiChar">
    <w:name w:val="VÄRIOTSIKKO oranssi Char"/>
    <w:basedOn w:val="TitleChar"/>
    <w:link w:val="VRIOTSIKKOoranssi"/>
    <w:rsid w:val="006C6D17"/>
    <w:rPr>
      <w:rFonts w:ascii="Verdana" w:hAnsi="Verdana"/>
      <w:b/>
      <w:caps/>
      <w:color w:val="F39100"/>
      <w:sz w:val="22"/>
      <w:szCs w:val="22"/>
    </w:rPr>
  </w:style>
  <w:style w:type="paragraph" w:customStyle="1" w:styleId="VRIOTSIKKOpinkki">
    <w:name w:val="VÄRIOTSIKKO pinkki"/>
    <w:basedOn w:val="Title"/>
    <w:next w:val="BodyTextIndent"/>
    <w:link w:val="VRIOTSIKKOpinkkiChar"/>
    <w:qFormat/>
    <w:rsid w:val="006C6D17"/>
    <w:rPr>
      <w:color w:val="E1326B"/>
    </w:rPr>
  </w:style>
  <w:style w:type="character" w:customStyle="1" w:styleId="VRIOTSIKKOvihreChar">
    <w:name w:val="VÄRIOTSIKKO vihreä Char"/>
    <w:basedOn w:val="VRIOTSIKKOoranssiChar"/>
    <w:link w:val="VRIOTSIKKOvihre"/>
    <w:rsid w:val="006C6D17"/>
    <w:rPr>
      <w:rFonts w:ascii="Verdana" w:hAnsi="Verdana"/>
      <w:b/>
      <w:caps/>
      <w:color w:val="2F912D"/>
      <w:sz w:val="22"/>
      <w:szCs w:val="22"/>
    </w:rPr>
  </w:style>
  <w:style w:type="paragraph" w:customStyle="1" w:styleId="VRIOTSIKKOpunainen">
    <w:name w:val="VÄRIOTSIKKO punainen"/>
    <w:basedOn w:val="Title"/>
    <w:next w:val="BodyTextIndent"/>
    <w:link w:val="VRIOTSIKKOpunainenChar"/>
    <w:qFormat/>
    <w:rsid w:val="006C6D17"/>
    <w:rPr>
      <w:color w:val="E10014"/>
    </w:rPr>
  </w:style>
  <w:style w:type="character" w:customStyle="1" w:styleId="VRIOTSIKKOpinkkiChar">
    <w:name w:val="VÄRIOTSIKKO pinkki Char"/>
    <w:basedOn w:val="VRIOTSIKKOvihreChar"/>
    <w:link w:val="VRIOTSIKKOpinkki"/>
    <w:rsid w:val="006C6D17"/>
    <w:rPr>
      <w:rFonts w:ascii="Verdana" w:hAnsi="Verdana"/>
      <w:b/>
      <w:caps/>
      <w:color w:val="E1326B"/>
      <w:sz w:val="22"/>
      <w:szCs w:val="22"/>
    </w:rPr>
  </w:style>
  <w:style w:type="paragraph" w:customStyle="1" w:styleId="VRIOTSIKKOvioletti">
    <w:name w:val="VÄRIOTSIKKO violetti"/>
    <w:basedOn w:val="Title"/>
    <w:next w:val="BodyTextIndent"/>
    <w:link w:val="VRIOTSIKKOviolettiChar"/>
    <w:qFormat/>
    <w:rsid w:val="006C6D17"/>
    <w:rPr>
      <w:color w:val="711F7E"/>
    </w:rPr>
  </w:style>
  <w:style w:type="character" w:customStyle="1" w:styleId="VRIOTSIKKOpunainenChar">
    <w:name w:val="VÄRIOTSIKKO punainen Char"/>
    <w:basedOn w:val="VRIOTSIKKOpinkkiChar"/>
    <w:link w:val="VRIOTSIKKOpunainen"/>
    <w:rsid w:val="006C6D17"/>
    <w:rPr>
      <w:rFonts w:ascii="Verdana" w:hAnsi="Verdana"/>
      <w:b/>
      <w:caps/>
      <w:color w:val="E10014"/>
      <w:sz w:val="22"/>
      <w:szCs w:val="22"/>
    </w:rPr>
  </w:style>
  <w:style w:type="paragraph" w:customStyle="1" w:styleId="VRIOTSIKKOsininen">
    <w:name w:val="VÄRIOTSIKKO sininen"/>
    <w:basedOn w:val="Title"/>
    <w:next w:val="BodyTextIndent"/>
    <w:link w:val="VRIOTSIKKOsininenChar"/>
    <w:qFormat/>
    <w:rsid w:val="006C6D17"/>
    <w:rPr>
      <w:color w:val="0066B2"/>
    </w:rPr>
  </w:style>
  <w:style w:type="character" w:customStyle="1" w:styleId="VRIOTSIKKOviolettiChar">
    <w:name w:val="VÄRIOTSIKKO violetti Char"/>
    <w:basedOn w:val="VRIOTSIKKOpunainenChar"/>
    <w:link w:val="VRIOTSIKKOvioletti"/>
    <w:rsid w:val="006C6D17"/>
    <w:rPr>
      <w:rFonts w:ascii="Verdana" w:hAnsi="Verdana"/>
      <w:b/>
      <w:caps/>
      <w:color w:val="711F7E"/>
      <w:sz w:val="22"/>
      <w:szCs w:val="22"/>
    </w:rPr>
  </w:style>
  <w:style w:type="paragraph" w:customStyle="1" w:styleId="VRIOTSIKKOlime">
    <w:name w:val="VÄRIOTSIKKO lime"/>
    <w:basedOn w:val="Title"/>
    <w:next w:val="BodyTextIndent"/>
    <w:link w:val="VRIOTSIKKOlimeChar"/>
    <w:qFormat/>
    <w:rsid w:val="006C6D17"/>
    <w:rPr>
      <w:color w:val="CAD100"/>
    </w:rPr>
  </w:style>
  <w:style w:type="character" w:customStyle="1" w:styleId="VRIOTSIKKOsininenChar">
    <w:name w:val="VÄRIOTSIKKO sininen Char"/>
    <w:basedOn w:val="VRIOTSIKKOviolettiChar"/>
    <w:link w:val="VRIOTSIKKOsininen"/>
    <w:rsid w:val="006C6D17"/>
    <w:rPr>
      <w:rFonts w:ascii="Verdana" w:hAnsi="Verdana"/>
      <w:b/>
      <w:caps/>
      <w:color w:val="0066B2"/>
      <w:sz w:val="22"/>
      <w:szCs w:val="22"/>
    </w:rPr>
  </w:style>
  <w:style w:type="paragraph" w:customStyle="1" w:styleId="VRIOTSIKKOvaaleansininen">
    <w:name w:val="VÄRIOTSIKKO vaaleansininen"/>
    <w:basedOn w:val="Title"/>
    <w:next w:val="BodyTextIndent"/>
    <w:link w:val="VRIOTSIKKOvaaleansininenChar"/>
    <w:qFormat/>
    <w:rsid w:val="006C6D17"/>
    <w:rPr>
      <w:color w:val="5BC5F2"/>
    </w:rPr>
  </w:style>
  <w:style w:type="character" w:customStyle="1" w:styleId="VRIOTSIKKOlimeChar">
    <w:name w:val="VÄRIOTSIKKO lime Char"/>
    <w:basedOn w:val="VRIOTSIKKOsininenChar"/>
    <w:link w:val="VRIOTSIKKOlime"/>
    <w:rsid w:val="006C6D17"/>
    <w:rPr>
      <w:rFonts w:ascii="Verdana" w:hAnsi="Verdana"/>
      <w:b/>
      <w:caps/>
      <w:color w:val="CAD100"/>
      <w:sz w:val="22"/>
      <w:szCs w:val="22"/>
    </w:rPr>
  </w:style>
  <w:style w:type="paragraph" w:customStyle="1" w:styleId="VRIOTSIKKOkeltainen">
    <w:name w:val="VÄRIOTSIKKO keltainen"/>
    <w:basedOn w:val="Title"/>
    <w:next w:val="BodyTextIndent"/>
    <w:link w:val="VRIOTSIKKOkeltainenChar"/>
    <w:qFormat/>
    <w:rsid w:val="006C6D17"/>
    <w:rPr>
      <w:color w:val="FEC600"/>
    </w:rPr>
  </w:style>
  <w:style w:type="character" w:customStyle="1" w:styleId="VRIOTSIKKOvaaleansininenChar">
    <w:name w:val="VÄRIOTSIKKO vaaleansininen Char"/>
    <w:basedOn w:val="VRIOTSIKKOlimeChar"/>
    <w:link w:val="VRIOTSIKKOvaaleansininen"/>
    <w:rsid w:val="006C6D17"/>
    <w:rPr>
      <w:rFonts w:ascii="Verdana" w:hAnsi="Verdana"/>
      <w:b/>
      <w:caps/>
      <w:color w:val="5BC5F2"/>
      <w:sz w:val="22"/>
      <w:szCs w:val="22"/>
    </w:rPr>
  </w:style>
  <w:style w:type="character" w:customStyle="1" w:styleId="VRIOTSIKKOkeltainenChar">
    <w:name w:val="VÄRIOTSIKKO keltainen Char"/>
    <w:basedOn w:val="VRIOTSIKKOvaaleansininenChar"/>
    <w:link w:val="VRIOTSIKKOkeltainen"/>
    <w:rsid w:val="006C6D17"/>
    <w:rPr>
      <w:rFonts w:ascii="Verdana" w:hAnsi="Verdana"/>
      <w:b/>
      <w:caps/>
      <w:color w:val="FEC600"/>
      <w:sz w:val="22"/>
      <w:szCs w:val="22"/>
    </w:rPr>
  </w:style>
  <w:style w:type="paragraph" w:customStyle="1" w:styleId="--">
    <w:name w:val="--&gt;"/>
    <w:rsid w:val="006C6D17"/>
    <w:pPr>
      <w:jc w:val="both"/>
    </w:pPr>
    <w:rPr>
      <w:rFonts w:asciiTheme="minorHAnsi" w:hAnsiTheme="minorHAnsi"/>
      <w:sz w:val="24"/>
      <w:szCs w:val="24"/>
    </w:rPr>
  </w:style>
  <w:style w:type="paragraph" w:customStyle="1" w:styleId="Alatunniste7pt">
    <w:name w:val="Alatunniste_7pt"/>
    <w:basedOn w:val="Normal"/>
    <w:link w:val="Alatunniste7ptChar"/>
    <w:qFormat/>
    <w:rsid w:val="006C6D17"/>
    <w:pPr>
      <w:tabs>
        <w:tab w:val="clear" w:pos="1276"/>
        <w:tab w:val="clear" w:pos="1985"/>
      </w:tabs>
      <w:spacing w:line="200" w:lineRule="exact"/>
      <w:ind w:right="-1"/>
      <w:jc w:val="center"/>
    </w:pPr>
    <w:rPr>
      <w:color w:val="262626"/>
      <w:sz w:val="14"/>
      <w:szCs w:val="18"/>
      <w:lang w:val="sv-SE" w:eastAsia="en-GB"/>
    </w:rPr>
  </w:style>
  <w:style w:type="character" w:customStyle="1" w:styleId="Alatunniste7ptChar">
    <w:name w:val="Alatunniste_7pt Char"/>
    <w:basedOn w:val="DefaultParagraphFont"/>
    <w:link w:val="Alatunniste7pt"/>
    <w:rsid w:val="006C6D17"/>
    <w:rPr>
      <w:rFonts w:ascii="Verdana" w:hAnsi="Verdana"/>
      <w:color w:val="262626"/>
      <w:sz w:val="14"/>
      <w:szCs w:val="18"/>
      <w:lang w:val="sv-SE" w:eastAsia="en-GB"/>
    </w:rPr>
  </w:style>
  <w:style w:type="paragraph" w:customStyle="1" w:styleId="Oikea">
    <w:name w:val="Oikea"/>
    <w:basedOn w:val="Normal"/>
    <w:link w:val="OikeaChar"/>
    <w:qFormat/>
    <w:rsid w:val="006C6D17"/>
    <w:pPr>
      <w:tabs>
        <w:tab w:val="clear" w:pos="1276"/>
        <w:tab w:val="clear" w:pos="1985"/>
      </w:tabs>
      <w:jc w:val="right"/>
    </w:pPr>
  </w:style>
  <w:style w:type="character" w:customStyle="1" w:styleId="OikeaChar">
    <w:name w:val="Oikea Char"/>
    <w:basedOn w:val="DefaultParagraphFont"/>
    <w:link w:val="Oikea"/>
    <w:rsid w:val="006C6D17"/>
    <w:rPr>
      <w:rFonts w:ascii="Verdana" w:hAnsi="Verdana"/>
      <w:szCs w:val="22"/>
    </w:rPr>
  </w:style>
  <w:style w:type="paragraph" w:customStyle="1" w:styleId="EVERSHEDSSUTHERLANDkolmetasoa">
    <w:name w:val="EVERSHEDS SUTHERLAND kolme tasoa"/>
    <w:rsid w:val="006C6D17"/>
    <w:pPr>
      <w:spacing w:after="200" w:line="276" w:lineRule="auto"/>
    </w:pPr>
    <w:rPr>
      <w:rFonts w:asciiTheme="minorHAnsi" w:eastAsiaTheme="minorEastAsia" w:hAnsiTheme="minorHAnsi"/>
      <w:sz w:val="3276"/>
      <w:szCs w:val="3276"/>
    </w:rPr>
  </w:style>
  <w:style w:type="paragraph" w:customStyle="1" w:styleId="BodyText0">
    <w:name w:val="_Body Text"/>
    <w:basedOn w:val="Normal"/>
    <w:link w:val="BodyTextChar0"/>
    <w:qFormat/>
    <w:rsid w:val="00D65A6F"/>
    <w:pPr>
      <w:spacing w:line="360" w:lineRule="auto"/>
      <w:ind w:firstLine="709"/>
    </w:pPr>
    <w:rPr>
      <w:rFonts w:ascii="Times New Roman" w:hAnsi="Times New Roman"/>
      <w:sz w:val="28"/>
    </w:rPr>
  </w:style>
  <w:style w:type="paragraph" w:customStyle="1" w:styleId="1">
    <w:name w:val="_Заголовок 1. Глава"/>
    <w:basedOn w:val="BodyText0"/>
    <w:link w:val="1Char"/>
    <w:autoRedefine/>
    <w:qFormat/>
    <w:rsid w:val="006113C1"/>
    <w:pPr>
      <w:pageBreakBefore/>
      <w:spacing w:before="120" w:after="240"/>
      <w:ind w:left="709" w:firstLine="0"/>
      <w:jc w:val="left"/>
      <w:outlineLvl w:val="0"/>
    </w:pPr>
    <w:rPr>
      <w:b/>
      <w:lang w:val="ru-RU"/>
    </w:rPr>
  </w:style>
  <w:style w:type="character" w:customStyle="1" w:styleId="BodyTextChar0">
    <w:name w:val="_Body Text Char"/>
    <w:basedOn w:val="DefaultParagraphFont"/>
    <w:link w:val="BodyText0"/>
    <w:rsid w:val="00D65A6F"/>
    <w:rPr>
      <w:sz w:val="28"/>
      <w:szCs w:val="22"/>
    </w:rPr>
  </w:style>
  <w:style w:type="paragraph" w:customStyle="1" w:styleId="2">
    <w:name w:val="_Заголовок 2. Параграф"/>
    <w:basedOn w:val="1"/>
    <w:link w:val="2Char"/>
    <w:autoRedefine/>
    <w:qFormat/>
    <w:rsid w:val="00CB2001"/>
    <w:pPr>
      <w:pageBreakBefore w:val="0"/>
      <w:spacing w:before="240"/>
      <w:outlineLvl w:val="1"/>
    </w:pPr>
  </w:style>
  <w:style w:type="character" w:customStyle="1" w:styleId="1Char">
    <w:name w:val="_Заголовок 1. Глава Char"/>
    <w:basedOn w:val="BodyTextChar0"/>
    <w:link w:val="1"/>
    <w:rsid w:val="006113C1"/>
    <w:rPr>
      <w:b/>
      <w:sz w:val="28"/>
      <w:szCs w:val="22"/>
      <w:lang w:val="ru-RU"/>
    </w:rPr>
  </w:style>
  <w:style w:type="numbering" w:customStyle="1" w:styleId="Style1">
    <w:name w:val="Style1"/>
    <w:uiPriority w:val="99"/>
    <w:rsid w:val="002E74BC"/>
    <w:pPr>
      <w:numPr>
        <w:numId w:val="34"/>
      </w:numPr>
    </w:pPr>
  </w:style>
  <w:style w:type="character" w:customStyle="1" w:styleId="2Char">
    <w:name w:val="_Заголовок 2. Параграф Char"/>
    <w:basedOn w:val="1Char"/>
    <w:link w:val="2"/>
    <w:rsid w:val="00CB2001"/>
    <w:rPr>
      <w:b/>
      <w:sz w:val="28"/>
      <w:szCs w:val="22"/>
      <w:lang w:val="ru-RU"/>
    </w:rPr>
  </w:style>
  <w:style w:type="character" w:styleId="CommentReference">
    <w:name w:val="annotation reference"/>
    <w:basedOn w:val="DefaultParagraphFont"/>
    <w:semiHidden/>
    <w:unhideWhenUsed/>
    <w:rsid w:val="002D6BAC"/>
    <w:rPr>
      <w:sz w:val="16"/>
      <w:szCs w:val="16"/>
    </w:rPr>
  </w:style>
  <w:style w:type="paragraph" w:styleId="CommentText">
    <w:name w:val="annotation text"/>
    <w:basedOn w:val="Normal"/>
    <w:link w:val="CommentTextChar"/>
    <w:semiHidden/>
    <w:unhideWhenUsed/>
    <w:rsid w:val="002D6BAC"/>
    <w:rPr>
      <w:szCs w:val="20"/>
    </w:rPr>
  </w:style>
  <w:style w:type="character" w:customStyle="1" w:styleId="CommentTextChar">
    <w:name w:val="Comment Text Char"/>
    <w:basedOn w:val="DefaultParagraphFont"/>
    <w:link w:val="CommentText"/>
    <w:semiHidden/>
    <w:rsid w:val="002D6BAC"/>
    <w:rPr>
      <w:rFonts w:ascii="Verdana" w:hAnsi="Verdana"/>
    </w:rPr>
  </w:style>
  <w:style w:type="paragraph" w:styleId="CommentSubject">
    <w:name w:val="annotation subject"/>
    <w:basedOn w:val="CommentText"/>
    <w:next w:val="CommentText"/>
    <w:link w:val="CommentSubjectChar"/>
    <w:semiHidden/>
    <w:unhideWhenUsed/>
    <w:rsid w:val="002D6BAC"/>
    <w:rPr>
      <w:b/>
      <w:bCs/>
    </w:rPr>
  </w:style>
  <w:style w:type="character" w:customStyle="1" w:styleId="CommentSubjectChar">
    <w:name w:val="Comment Subject Char"/>
    <w:basedOn w:val="CommentTextChar"/>
    <w:link w:val="CommentSubject"/>
    <w:semiHidden/>
    <w:rsid w:val="002D6BAC"/>
    <w:rPr>
      <w:rFonts w:ascii="Verdana" w:hAnsi="Verdana"/>
      <w:b/>
      <w:bCs/>
    </w:rPr>
  </w:style>
  <w:style w:type="character" w:styleId="PageNumber">
    <w:name w:val="page number"/>
    <w:basedOn w:val="DefaultParagraphFont"/>
    <w:semiHidden/>
    <w:unhideWhenUsed/>
    <w:rsid w:val="00CB1A7D"/>
  </w:style>
  <w:style w:type="paragraph" w:customStyle="1" w:styleId="Style2">
    <w:name w:val="Style2"/>
    <w:basedOn w:val="FootnoteText"/>
    <w:qFormat/>
    <w:rsid w:val="00C060A1"/>
    <w:rPr>
      <w:lang w:val="ru-RU"/>
    </w:rPr>
  </w:style>
  <w:style w:type="paragraph" w:customStyle="1" w:styleId="3">
    <w:name w:val="_Заголовок 3. Подпараграф"/>
    <w:basedOn w:val="2"/>
    <w:link w:val="3Char"/>
    <w:qFormat/>
    <w:rsid w:val="0044188B"/>
    <w:pPr>
      <w:numPr>
        <w:ilvl w:val="2"/>
        <w:numId w:val="46"/>
      </w:numPr>
      <w:outlineLvl w:val="2"/>
    </w:pPr>
    <w:rPr>
      <w:i/>
    </w:rPr>
  </w:style>
  <w:style w:type="character" w:customStyle="1" w:styleId="3Char">
    <w:name w:val="_Заголовок 3. Подпараграф Char"/>
    <w:basedOn w:val="2Char"/>
    <w:link w:val="3"/>
    <w:rsid w:val="0044188B"/>
    <w:rPr>
      <w:b/>
      <w:i/>
      <w:sz w:val="28"/>
      <w:szCs w:val="22"/>
      <w:lang w:val="ru-RU"/>
    </w:rPr>
  </w:style>
  <w:style w:type="paragraph" w:styleId="EndnoteText">
    <w:name w:val="endnote text"/>
    <w:basedOn w:val="Normal"/>
    <w:link w:val="EndnoteTextChar"/>
    <w:semiHidden/>
    <w:unhideWhenUsed/>
    <w:rsid w:val="00133650"/>
    <w:rPr>
      <w:szCs w:val="20"/>
    </w:rPr>
  </w:style>
  <w:style w:type="character" w:customStyle="1" w:styleId="EndnoteTextChar">
    <w:name w:val="Endnote Text Char"/>
    <w:basedOn w:val="DefaultParagraphFont"/>
    <w:link w:val="EndnoteText"/>
    <w:semiHidden/>
    <w:rsid w:val="00133650"/>
    <w:rPr>
      <w:rFonts w:ascii="Verdana" w:hAnsi="Verdana"/>
    </w:rPr>
  </w:style>
  <w:style w:type="character" w:styleId="EndnoteReference">
    <w:name w:val="endnote reference"/>
    <w:basedOn w:val="DefaultParagraphFont"/>
    <w:semiHidden/>
    <w:unhideWhenUsed/>
    <w:rsid w:val="00133650"/>
    <w:rPr>
      <w:vertAlign w:val="superscript"/>
    </w:rPr>
  </w:style>
  <w:style w:type="paragraph" w:styleId="TOC4">
    <w:name w:val="toc 4"/>
    <w:basedOn w:val="Normal"/>
    <w:next w:val="Normal"/>
    <w:autoRedefine/>
    <w:unhideWhenUsed/>
    <w:rsid w:val="007F4655"/>
    <w:pPr>
      <w:tabs>
        <w:tab w:val="clear" w:pos="1276"/>
        <w:tab w:val="clear" w:pos="1985"/>
      </w:tabs>
      <w:ind w:left="400"/>
      <w:jc w:val="left"/>
    </w:pPr>
    <w:rPr>
      <w:rFonts w:asciiTheme="minorHAnsi" w:hAnsiTheme="minorHAnsi" w:cstheme="minorHAnsi"/>
      <w:szCs w:val="20"/>
    </w:rPr>
  </w:style>
  <w:style w:type="paragraph" w:styleId="TOC5">
    <w:name w:val="toc 5"/>
    <w:basedOn w:val="Normal"/>
    <w:next w:val="Normal"/>
    <w:autoRedefine/>
    <w:unhideWhenUsed/>
    <w:rsid w:val="007F4655"/>
    <w:pPr>
      <w:tabs>
        <w:tab w:val="clear" w:pos="1276"/>
        <w:tab w:val="clear" w:pos="1985"/>
      </w:tabs>
      <w:ind w:left="600"/>
      <w:jc w:val="left"/>
    </w:pPr>
    <w:rPr>
      <w:rFonts w:asciiTheme="minorHAnsi" w:hAnsiTheme="minorHAnsi" w:cstheme="minorHAnsi"/>
      <w:szCs w:val="20"/>
    </w:rPr>
  </w:style>
  <w:style w:type="paragraph" w:styleId="TOC6">
    <w:name w:val="toc 6"/>
    <w:basedOn w:val="Normal"/>
    <w:next w:val="Normal"/>
    <w:autoRedefine/>
    <w:unhideWhenUsed/>
    <w:rsid w:val="007F4655"/>
    <w:pPr>
      <w:tabs>
        <w:tab w:val="clear" w:pos="1276"/>
        <w:tab w:val="clear" w:pos="1985"/>
      </w:tabs>
      <w:ind w:left="800"/>
      <w:jc w:val="left"/>
    </w:pPr>
    <w:rPr>
      <w:rFonts w:asciiTheme="minorHAnsi" w:hAnsiTheme="minorHAnsi" w:cstheme="minorHAnsi"/>
      <w:szCs w:val="20"/>
    </w:rPr>
  </w:style>
  <w:style w:type="paragraph" w:styleId="TOC7">
    <w:name w:val="toc 7"/>
    <w:basedOn w:val="Normal"/>
    <w:next w:val="Normal"/>
    <w:autoRedefine/>
    <w:unhideWhenUsed/>
    <w:rsid w:val="007F4655"/>
    <w:pPr>
      <w:tabs>
        <w:tab w:val="clear" w:pos="1276"/>
        <w:tab w:val="clear" w:pos="1985"/>
      </w:tabs>
      <w:ind w:left="1000"/>
      <w:jc w:val="left"/>
    </w:pPr>
    <w:rPr>
      <w:rFonts w:asciiTheme="minorHAnsi" w:hAnsiTheme="minorHAnsi" w:cstheme="minorHAnsi"/>
      <w:szCs w:val="20"/>
    </w:rPr>
  </w:style>
  <w:style w:type="paragraph" w:styleId="TOC8">
    <w:name w:val="toc 8"/>
    <w:basedOn w:val="Normal"/>
    <w:next w:val="Normal"/>
    <w:autoRedefine/>
    <w:unhideWhenUsed/>
    <w:rsid w:val="007F4655"/>
    <w:pPr>
      <w:tabs>
        <w:tab w:val="clear" w:pos="1276"/>
        <w:tab w:val="clear" w:pos="1985"/>
      </w:tabs>
      <w:ind w:left="1200"/>
      <w:jc w:val="left"/>
    </w:pPr>
    <w:rPr>
      <w:rFonts w:asciiTheme="minorHAnsi" w:hAnsiTheme="minorHAnsi" w:cstheme="minorHAnsi"/>
      <w:szCs w:val="20"/>
    </w:rPr>
  </w:style>
  <w:style w:type="paragraph" w:styleId="TOC9">
    <w:name w:val="toc 9"/>
    <w:basedOn w:val="Normal"/>
    <w:next w:val="Normal"/>
    <w:autoRedefine/>
    <w:unhideWhenUsed/>
    <w:rsid w:val="007F4655"/>
    <w:pPr>
      <w:tabs>
        <w:tab w:val="clear" w:pos="1276"/>
        <w:tab w:val="clear" w:pos="1985"/>
      </w:tabs>
      <w:ind w:left="1400"/>
      <w:jc w:val="left"/>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664">
      <w:bodyDiv w:val="1"/>
      <w:marLeft w:val="0"/>
      <w:marRight w:val="0"/>
      <w:marTop w:val="0"/>
      <w:marBottom w:val="0"/>
      <w:divBdr>
        <w:top w:val="none" w:sz="0" w:space="0" w:color="auto"/>
        <w:left w:val="none" w:sz="0" w:space="0" w:color="auto"/>
        <w:bottom w:val="none" w:sz="0" w:space="0" w:color="auto"/>
        <w:right w:val="none" w:sz="0" w:space="0" w:color="auto"/>
      </w:divBdr>
    </w:div>
    <w:div w:id="54545333">
      <w:bodyDiv w:val="1"/>
      <w:marLeft w:val="0"/>
      <w:marRight w:val="0"/>
      <w:marTop w:val="0"/>
      <w:marBottom w:val="0"/>
      <w:divBdr>
        <w:top w:val="none" w:sz="0" w:space="0" w:color="auto"/>
        <w:left w:val="none" w:sz="0" w:space="0" w:color="auto"/>
        <w:bottom w:val="none" w:sz="0" w:space="0" w:color="auto"/>
        <w:right w:val="none" w:sz="0" w:space="0" w:color="auto"/>
      </w:divBdr>
    </w:div>
    <w:div w:id="91899482">
      <w:bodyDiv w:val="1"/>
      <w:marLeft w:val="0"/>
      <w:marRight w:val="0"/>
      <w:marTop w:val="0"/>
      <w:marBottom w:val="0"/>
      <w:divBdr>
        <w:top w:val="none" w:sz="0" w:space="0" w:color="auto"/>
        <w:left w:val="none" w:sz="0" w:space="0" w:color="auto"/>
        <w:bottom w:val="none" w:sz="0" w:space="0" w:color="auto"/>
        <w:right w:val="none" w:sz="0" w:space="0" w:color="auto"/>
      </w:divBdr>
    </w:div>
    <w:div w:id="105658629">
      <w:bodyDiv w:val="1"/>
      <w:marLeft w:val="0"/>
      <w:marRight w:val="0"/>
      <w:marTop w:val="0"/>
      <w:marBottom w:val="0"/>
      <w:divBdr>
        <w:top w:val="none" w:sz="0" w:space="0" w:color="auto"/>
        <w:left w:val="none" w:sz="0" w:space="0" w:color="auto"/>
        <w:bottom w:val="none" w:sz="0" w:space="0" w:color="auto"/>
        <w:right w:val="none" w:sz="0" w:space="0" w:color="auto"/>
      </w:divBdr>
    </w:div>
    <w:div w:id="108204218">
      <w:bodyDiv w:val="1"/>
      <w:marLeft w:val="0"/>
      <w:marRight w:val="0"/>
      <w:marTop w:val="0"/>
      <w:marBottom w:val="0"/>
      <w:divBdr>
        <w:top w:val="none" w:sz="0" w:space="0" w:color="auto"/>
        <w:left w:val="none" w:sz="0" w:space="0" w:color="auto"/>
        <w:bottom w:val="none" w:sz="0" w:space="0" w:color="auto"/>
        <w:right w:val="none" w:sz="0" w:space="0" w:color="auto"/>
      </w:divBdr>
    </w:div>
    <w:div w:id="126165630">
      <w:bodyDiv w:val="1"/>
      <w:marLeft w:val="0"/>
      <w:marRight w:val="0"/>
      <w:marTop w:val="0"/>
      <w:marBottom w:val="0"/>
      <w:divBdr>
        <w:top w:val="none" w:sz="0" w:space="0" w:color="auto"/>
        <w:left w:val="none" w:sz="0" w:space="0" w:color="auto"/>
        <w:bottom w:val="none" w:sz="0" w:space="0" w:color="auto"/>
        <w:right w:val="none" w:sz="0" w:space="0" w:color="auto"/>
      </w:divBdr>
    </w:div>
    <w:div w:id="133059852">
      <w:bodyDiv w:val="1"/>
      <w:marLeft w:val="0"/>
      <w:marRight w:val="0"/>
      <w:marTop w:val="0"/>
      <w:marBottom w:val="0"/>
      <w:divBdr>
        <w:top w:val="none" w:sz="0" w:space="0" w:color="auto"/>
        <w:left w:val="none" w:sz="0" w:space="0" w:color="auto"/>
        <w:bottom w:val="none" w:sz="0" w:space="0" w:color="auto"/>
        <w:right w:val="none" w:sz="0" w:space="0" w:color="auto"/>
      </w:divBdr>
    </w:div>
    <w:div w:id="141772786">
      <w:bodyDiv w:val="1"/>
      <w:marLeft w:val="0"/>
      <w:marRight w:val="0"/>
      <w:marTop w:val="0"/>
      <w:marBottom w:val="0"/>
      <w:divBdr>
        <w:top w:val="none" w:sz="0" w:space="0" w:color="auto"/>
        <w:left w:val="none" w:sz="0" w:space="0" w:color="auto"/>
        <w:bottom w:val="none" w:sz="0" w:space="0" w:color="auto"/>
        <w:right w:val="none" w:sz="0" w:space="0" w:color="auto"/>
      </w:divBdr>
    </w:div>
    <w:div w:id="218130639">
      <w:bodyDiv w:val="1"/>
      <w:marLeft w:val="0"/>
      <w:marRight w:val="0"/>
      <w:marTop w:val="0"/>
      <w:marBottom w:val="0"/>
      <w:divBdr>
        <w:top w:val="none" w:sz="0" w:space="0" w:color="auto"/>
        <w:left w:val="none" w:sz="0" w:space="0" w:color="auto"/>
        <w:bottom w:val="none" w:sz="0" w:space="0" w:color="auto"/>
        <w:right w:val="none" w:sz="0" w:space="0" w:color="auto"/>
      </w:divBdr>
    </w:div>
    <w:div w:id="246311558">
      <w:bodyDiv w:val="1"/>
      <w:marLeft w:val="0"/>
      <w:marRight w:val="0"/>
      <w:marTop w:val="0"/>
      <w:marBottom w:val="0"/>
      <w:divBdr>
        <w:top w:val="none" w:sz="0" w:space="0" w:color="auto"/>
        <w:left w:val="none" w:sz="0" w:space="0" w:color="auto"/>
        <w:bottom w:val="none" w:sz="0" w:space="0" w:color="auto"/>
        <w:right w:val="none" w:sz="0" w:space="0" w:color="auto"/>
      </w:divBdr>
    </w:div>
    <w:div w:id="310141400">
      <w:bodyDiv w:val="1"/>
      <w:marLeft w:val="0"/>
      <w:marRight w:val="0"/>
      <w:marTop w:val="0"/>
      <w:marBottom w:val="0"/>
      <w:divBdr>
        <w:top w:val="none" w:sz="0" w:space="0" w:color="auto"/>
        <w:left w:val="none" w:sz="0" w:space="0" w:color="auto"/>
        <w:bottom w:val="none" w:sz="0" w:space="0" w:color="auto"/>
        <w:right w:val="none" w:sz="0" w:space="0" w:color="auto"/>
      </w:divBdr>
    </w:div>
    <w:div w:id="316496054">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405882842">
      <w:bodyDiv w:val="1"/>
      <w:marLeft w:val="0"/>
      <w:marRight w:val="0"/>
      <w:marTop w:val="0"/>
      <w:marBottom w:val="0"/>
      <w:divBdr>
        <w:top w:val="none" w:sz="0" w:space="0" w:color="auto"/>
        <w:left w:val="none" w:sz="0" w:space="0" w:color="auto"/>
        <w:bottom w:val="none" w:sz="0" w:space="0" w:color="auto"/>
        <w:right w:val="none" w:sz="0" w:space="0" w:color="auto"/>
      </w:divBdr>
    </w:div>
    <w:div w:id="422074568">
      <w:bodyDiv w:val="1"/>
      <w:marLeft w:val="0"/>
      <w:marRight w:val="0"/>
      <w:marTop w:val="0"/>
      <w:marBottom w:val="0"/>
      <w:divBdr>
        <w:top w:val="none" w:sz="0" w:space="0" w:color="auto"/>
        <w:left w:val="none" w:sz="0" w:space="0" w:color="auto"/>
        <w:bottom w:val="none" w:sz="0" w:space="0" w:color="auto"/>
        <w:right w:val="none" w:sz="0" w:space="0" w:color="auto"/>
      </w:divBdr>
    </w:div>
    <w:div w:id="514074762">
      <w:bodyDiv w:val="1"/>
      <w:marLeft w:val="0"/>
      <w:marRight w:val="0"/>
      <w:marTop w:val="0"/>
      <w:marBottom w:val="0"/>
      <w:divBdr>
        <w:top w:val="none" w:sz="0" w:space="0" w:color="auto"/>
        <w:left w:val="none" w:sz="0" w:space="0" w:color="auto"/>
        <w:bottom w:val="none" w:sz="0" w:space="0" w:color="auto"/>
        <w:right w:val="none" w:sz="0" w:space="0" w:color="auto"/>
      </w:divBdr>
    </w:div>
    <w:div w:id="541332237">
      <w:bodyDiv w:val="1"/>
      <w:marLeft w:val="0"/>
      <w:marRight w:val="0"/>
      <w:marTop w:val="0"/>
      <w:marBottom w:val="0"/>
      <w:divBdr>
        <w:top w:val="none" w:sz="0" w:space="0" w:color="auto"/>
        <w:left w:val="none" w:sz="0" w:space="0" w:color="auto"/>
        <w:bottom w:val="none" w:sz="0" w:space="0" w:color="auto"/>
        <w:right w:val="none" w:sz="0" w:space="0" w:color="auto"/>
      </w:divBdr>
    </w:div>
    <w:div w:id="541672275">
      <w:bodyDiv w:val="1"/>
      <w:marLeft w:val="0"/>
      <w:marRight w:val="0"/>
      <w:marTop w:val="0"/>
      <w:marBottom w:val="0"/>
      <w:divBdr>
        <w:top w:val="none" w:sz="0" w:space="0" w:color="auto"/>
        <w:left w:val="none" w:sz="0" w:space="0" w:color="auto"/>
        <w:bottom w:val="none" w:sz="0" w:space="0" w:color="auto"/>
        <w:right w:val="none" w:sz="0" w:space="0" w:color="auto"/>
      </w:divBdr>
    </w:div>
    <w:div w:id="613362642">
      <w:bodyDiv w:val="1"/>
      <w:marLeft w:val="0"/>
      <w:marRight w:val="0"/>
      <w:marTop w:val="0"/>
      <w:marBottom w:val="0"/>
      <w:divBdr>
        <w:top w:val="none" w:sz="0" w:space="0" w:color="auto"/>
        <w:left w:val="none" w:sz="0" w:space="0" w:color="auto"/>
        <w:bottom w:val="none" w:sz="0" w:space="0" w:color="auto"/>
        <w:right w:val="none" w:sz="0" w:space="0" w:color="auto"/>
      </w:divBdr>
    </w:div>
    <w:div w:id="619461275">
      <w:bodyDiv w:val="1"/>
      <w:marLeft w:val="0"/>
      <w:marRight w:val="0"/>
      <w:marTop w:val="0"/>
      <w:marBottom w:val="0"/>
      <w:divBdr>
        <w:top w:val="none" w:sz="0" w:space="0" w:color="auto"/>
        <w:left w:val="none" w:sz="0" w:space="0" w:color="auto"/>
        <w:bottom w:val="none" w:sz="0" w:space="0" w:color="auto"/>
        <w:right w:val="none" w:sz="0" w:space="0" w:color="auto"/>
      </w:divBdr>
    </w:div>
    <w:div w:id="649098356">
      <w:bodyDiv w:val="1"/>
      <w:marLeft w:val="0"/>
      <w:marRight w:val="0"/>
      <w:marTop w:val="0"/>
      <w:marBottom w:val="0"/>
      <w:divBdr>
        <w:top w:val="none" w:sz="0" w:space="0" w:color="auto"/>
        <w:left w:val="none" w:sz="0" w:space="0" w:color="auto"/>
        <w:bottom w:val="none" w:sz="0" w:space="0" w:color="auto"/>
        <w:right w:val="none" w:sz="0" w:space="0" w:color="auto"/>
      </w:divBdr>
    </w:div>
    <w:div w:id="716851939">
      <w:bodyDiv w:val="1"/>
      <w:marLeft w:val="0"/>
      <w:marRight w:val="0"/>
      <w:marTop w:val="0"/>
      <w:marBottom w:val="0"/>
      <w:divBdr>
        <w:top w:val="none" w:sz="0" w:space="0" w:color="auto"/>
        <w:left w:val="none" w:sz="0" w:space="0" w:color="auto"/>
        <w:bottom w:val="none" w:sz="0" w:space="0" w:color="auto"/>
        <w:right w:val="none" w:sz="0" w:space="0" w:color="auto"/>
      </w:divBdr>
    </w:div>
    <w:div w:id="721949701">
      <w:bodyDiv w:val="1"/>
      <w:marLeft w:val="0"/>
      <w:marRight w:val="0"/>
      <w:marTop w:val="0"/>
      <w:marBottom w:val="0"/>
      <w:divBdr>
        <w:top w:val="none" w:sz="0" w:space="0" w:color="auto"/>
        <w:left w:val="none" w:sz="0" w:space="0" w:color="auto"/>
        <w:bottom w:val="none" w:sz="0" w:space="0" w:color="auto"/>
        <w:right w:val="none" w:sz="0" w:space="0" w:color="auto"/>
      </w:divBdr>
    </w:div>
    <w:div w:id="755518554">
      <w:bodyDiv w:val="1"/>
      <w:marLeft w:val="0"/>
      <w:marRight w:val="0"/>
      <w:marTop w:val="0"/>
      <w:marBottom w:val="0"/>
      <w:divBdr>
        <w:top w:val="none" w:sz="0" w:space="0" w:color="auto"/>
        <w:left w:val="none" w:sz="0" w:space="0" w:color="auto"/>
        <w:bottom w:val="none" w:sz="0" w:space="0" w:color="auto"/>
        <w:right w:val="none" w:sz="0" w:space="0" w:color="auto"/>
      </w:divBdr>
    </w:div>
    <w:div w:id="809444643">
      <w:bodyDiv w:val="1"/>
      <w:marLeft w:val="0"/>
      <w:marRight w:val="0"/>
      <w:marTop w:val="0"/>
      <w:marBottom w:val="0"/>
      <w:divBdr>
        <w:top w:val="none" w:sz="0" w:space="0" w:color="auto"/>
        <w:left w:val="none" w:sz="0" w:space="0" w:color="auto"/>
        <w:bottom w:val="none" w:sz="0" w:space="0" w:color="auto"/>
        <w:right w:val="none" w:sz="0" w:space="0" w:color="auto"/>
      </w:divBdr>
    </w:div>
    <w:div w:id="834682887">
      <w:bodyDiv w:val="1"/>
      <w:marLeft w:val="0"/>
      <w:marRight w:val="0"/>
      <w:marTop w:val="0"/>
      <w:marBottom w:val="0"/>
      <w:divBdr>
        <w:top w:val="none" w:sz="0" w:space="0" w:color="auto"/>
        <w:left w:val="none" w:sz="0" w:space="0" w:color="auto"/>
        <w:bottom w:val="none" w:sz="0" w:space="0" w:color="auto"/>
        <w:right w:val="none" w:sz="0" w:space="0" w:color="auto"/>
      </w:divBdr>
    </w:div>
    <w:div w:id="846753410">
      <w:bodyDiv w:val="1"/>
      <w:marLeft w:val="0"/>
      <w:marRight w:val="0"/>
      <w:marTop w:val="0"/>
      <w:marBottom w:val="0"/>
      <w:divBdr>
        <w:top w:val="none" w:sz="0" w:space="0" w:color="auto"/>
        <w:left w:val="none" w:sz="0" w:space="0" w:color="auto"/>
        <w:bottom w:val="none" w:sz="0" w:space="0" w:color="auto"/>
        <w:right w:val="none" w:sz="0" w:space="0" w:color="auto"/>
      </w:divBdr>
    </w:div>
    <w:div w:id="893081342">
      <w:bodyDiv w:val="1"/>
      <w:marLeft w:val="0"/>
      <w:marRight w:val="0"/>
      <w:marTop w:val="0"/>
      <w:marBottom w:val="0"/>
      <w:divBdr>
        <w:top w:val="none" w:sz="0" w:space="0" w:color="auto"/>
        <w:left w:val="none" w:sz="0" w:space="0" w:color="auto"/>
        <w:bottom w:val="none" w:sz="0" w:space="0" w:color="auto"/>
        <w:right w:val="none" w:sz="0" w:space="0" w:color="auto"/>
      </w:divBdr>
    </w:div>
    <w:div w:id="894195839">
      <w:bodyDiv w:val="1"/>
      <w:marLeft w:val="0"/>
      <w:marRight w:val="0"/>
      <w:marTop w:val="0"/>
      <w:marBottom w:val="0"/>
      <w:divBdr>
        <w:top w:val="none" w:sz="0" w:space="0" w:color="auto"/>
        <w:left w:val="none" w:sz="0" w:space="0" w:color="auto"/>
        <w:bottom w:val="none" w:sz="0" w:space="0" w:color="auto"/>
        <w:right w:val="none" w:sz="0" w:space="0" w:color="auto"/>
      </w:divBdr>
    </w:div>
    <w:div w:id="910578231">
      <w:bodyDiv w:val="1"/>
      <w:marLeft w:val="0"/>
      <w:marRight w:val="0"/>
      <w:marTop w:val="0"/>
      <w:marBottom w:val="0"/>
      <w:divBdr>
        <w:top w:val="none" w:sz="0" w:space="0" w:color="auto"/>
        <w:left w:val="none" w:sz="0" w:space="0" w:color="auto"/>
        <w:bottom w:val="none" w:sz="0" w:space="0" w:color="auto"/>
        <w:right w:val="none" w:sz="0" w:space="0" w:color="auto"/>
      </w:divBdr>
    </w:div>
    <w:div w:id="935938832">
      <w:bodyDiv w:val="1"/>
      <w:marLeft w:val="0"/>
      <w:marRight w:val="0"/>
      <w:marTop w:val="0"/>
      <w:marBottom w:val="0"/>
      <w:divBdr>
        <w:top w:val="none" w:sz="0" w:space="0" w:color="auto"/>
        <w:left w:val="none" w:sz="0" w:space="0" w:color="auto"/>
        <w:bottom w:val="none" w:sz="0" w:space="0" w:color="auto"/>
        <w:right w:val="none" w:sz="0" w:space="0" w:color="auto"/>
      </w:divBdr>
    </w:div>
    <w:div w:id="942884222">
      <w:bodyDiv w:val="1"/>
      <w:marLeft w:val="0"/>
      <w:marRight w:val="0"/>
      <w:marTop w:val="0"/>
      <w:marBottom w:val="0"/>
      <w:divBdr>
        <w:top w:val="none" w:sz="0" w:space="0" w:color="auto"/>
        <w:left w:val="none" w:sz="0" w:space="0" w:color="auto"/>
        <w:bottom w:val="none" w:sz="0" w:space="0" w:color="auto"/>
        <w:right w:val="none" w:sz="0" w:space="0" w:color="auto"/>
      </w:divBdr>
    </w:div>
    <w:div w:id="960301806">
      <w:bodyDiv w:val="1"/>
      <w:marLeft w:val="0"/>
      <w:marRight w:val="0"/>
      <w:marTop w:val="0"/>
      <w:marBottom w:val="0"/>
      <w:divBdr>
        <w:top w:val="none" w:sz="0" w:space="0" w:color="auto"/>
        <w:left w:val="none" w:sz="0" w:space="0" w:color="auto"/>
        <w:bottom w:val="none" w:sz="0" w:space="0" w:color="auto"/>
        <w:right w:val="none" w:sz="0" w:space="0" w:color="auto"/>
      </w:divBdr>
    </w:div>
    <w:div w:id="970208449">
      <w:bodyDiv w:val="1"/>
      <w:marLeft w:val="0"/>
      <w:marRight w:val="0"/>
      <w:marTop w:val="0"/>
      <w:marBottom w:val="0"/>
      <w:divBdr>
        <w:top w:val="none" w:sz="0" w:space="0" w:color="auto"/>
        <w:left w:val="none" w:sz="0" w:space="0" w:color="auto"/>
        <w:bottom w:val="none" w:sz="0" w:space="0" w:color="auto"/>
        <w:right w:val="none" w:sz="0" w:space="0" w:color="auto"/>
      </w:divBdr>
    </w:div>
    <w:div w:id="1002200365">
      <w:bodyDiv w:val="1"/>
      <w:marLeft w:val="0"/>
      <w:marRight w:val="0"/>
      <w:marTop w:val="0"/>
      <w:marBottom w:val="0"/>
      <w:divBdr>
        <w:top w:val="none" w:sz="0" w:space="0" w:color="auto"/>
        <w:left w:val="none" w:sz="0" w:space="0" w:color="auto"/>
        <w:bottom w:val="none" w:sz="0" w:space="0" w:color="auto"/>
        <w:right w:val="none" w:sz="0" w:space="0" w:color="auto"/>
      </w:divBdr>
    </w:div>
    <w:div w:id="1084961399">
      <w:bodyDiv w:val="1"/>
      <w:marLeft w:val="0"/>
      <w:marRight w:val="0"/>
      <w:marTop w:val="0"/>
      <w:marBottom w:val="0"/>
      <w:divBdr>
        <w:top w:val="none" w:sz="0" w:space="0" w:color="auto"/>
        <w:left w:val="none" w:sz="0" w:space="0" w:color="auto"/>
        <w:bottom w:val="none" w:sz="0" w:space="0" w:color="auto"/>
        <w:right w:val="none" w:sz="0" w:space="0" w:color="auto"/>
      </w:divBdr>
    </w:div>
    <w:div w:id="1103113780">
      <w:bodyDiv w:val="1"/>
      <w:marLeft w:val="0"/>
      <w:marRight w:val="0"/>
      <w:marTop w:val="0"/>
      <w:marBottom w:val="0"/>
      <w:divBdr>
        <w:top w:val="none" w:sz="0" w:space="0" w:color="auto"/>
        <w:left w:val="none" w:sz="0" w:space="0" w:color="auto"/>
        <w:bottom w:val="none" w:sz="0" w:space="0" w:color="auto"/>
        <w:right w:val="none" w:sz="0" w:space="0" w:color="auto"/>
      </w:divBdr>
    </w:div>
    <w:div w:id="1111510431">
      <w:bodyDiv w:val="1"/>
      <w:marLeft w:val="0"/>
      <w:marRight w:val="0"/>
      <w:marTop w:val="0"/>
      <w:marBottom w:val="0"/>
      <w:divBdr>
        <w:top w:val="none" w:sz="0" w:space="0" w:color="auto"/>
        <w:left w:val="none" w:sz="0" w:space="0" w:color="auto"/>
        <w:bottom w:val="none" w:sz="0" w:space="0" w:color="auto"/>
        <w:right w:val="none" w:sz="0" w:space="0" w:color="auto"/>
      </w:divBdr>
    </w:div>
    <w:div w:id="1118840134">
      <w:bodyDiv w:val="1"/>
      <w:marLeft w:val="0"/>
      <w:marRight w:val="0"/>
      <w:marTop w:val="0"/>
      <w:marBottom w:val="0"/>
      <w:divBdr>
        <w:top w:val="none" w:sz="0" w:space="0" w:color="auto"/>
        <w:left w:val="none" w:sz="0" w:space="0" w:color="auto"/>
        <w:bottom w:val="none" w:sz="0" w:space="0" w:color="auto"/>
        <w:right w:val="none" w:sz="0" w:space="0" w:color="auto"/>
      </w:divBdr>
    </w:div>
    <w:div w:id="1150825504">
      <w:bodyDiv w:val="1"/>
      <w:marLeft w:val="0"/>
      <w:marRight w:val="0"/>
      <w:marTop w:val="0"/>
      <w:marBottom w:val="0"/>
      <w:divBdr>
        <w:top w:val="none" w:sz="0" w:space="0" w:color="auto"/>
        <w:left w:val="none" w:sz="0" w:space="0" w:color="auto"/>
        <w:bottom w:val="none" w:sz="0" w:space="0" w:color="auto"/>
        <w:right w:val="none" w:sz="0" w:space="0" w:color="auto"/>
      </w:divBdr>
    </w:div>
    <w:div w:id="1152260104">
      <w:bodyDiv w:val="1"/>
      <w:marLeft w:val="0"/>
      <w:marRight w:val="0"/>
      <w:marTop w:val="0"/>
      <w:marBottom w:val="0"/>
      <w:divBdr>
        <w:top w:val="none" w:sz="0" w:space="0" w:color="auto"/>
        <w:left w:val="none" w:sz="0" w:space="0" w:color="auto"/>
        <w:bottom w:val="none" w:sz="0" w:space="0" w:color="auto"/>
        <w:right w:val="none" w:sz="0" w:space="0" w:color="auto"/>
      </w:divBdr>
    </w:div>
    <w:div w:id="1170413685">
      <w:bodyDiv w:val="1"/>
      <w:marLeft w:val="0"/>
      <w:marRight w:val="0"/>
      <w:marTop w:val="0"/>
      <w:marBottom w:val="0"/>
      <w:divBdr>
        <w:top w:val="none" w:sz="0" w:space="0" w:color="auto"/>
        <w:left w:val="none" w:sz="0" w:space="0" w:color="auto"/>
        <w:bottom w:val="none" w:sz="0" w:space="0" w:color="auto"/>
        <w:right w:val="none" w:sz="0" w:space="0" w:color="auto"/>
      </w:divBdr>
    </w:div>
    <w:div w:id="1240671577">
      <w:bodyDiv w:val="1"/>
      <w:marLeft w:val="0"/>
      <w:marRight w:val="0"/>
      <w:marTop w:val="0"/>
      <w:marBottom w:val="0"/>
      <w:divBdr>
        <w:top w:val="none" w:sz="0" w:space="0" w:color="auto"/>
        <w:left w:val="none" w:sz="0" w:space="0" w:color="auto"/>
        <w:bottom w:val="none" w:sz="0" w:space="0" w:color="auto"/>
        <w:right w:val="none" w:sz="0" w:space="0" w:color="auto"/>
      </w:divBdr>
    </w:div>
    <w:div w:id="1296449789">
      <w:bodyDiv w:val="1"/>
      <w:marLeft w:val="0"/>
      <w:marRight w:val="0"/>
      <w:marTop w:val="0"/>
      <w:marBottom w:val="0"/>
      <w:divBdr>
        <w:top w:val="none" w:sz="0" w:space="0" w:color="auto"/>
        <w:left w:val="none" w:sz="0" w:space="0" w:color="auto"/>
        <w:bottom w:val="none" w:sz="0" w:space="0" w:color="auto"/>
        <w:right w:val="none" w:sz="0" w:space="0" w:color="auto"/>
      </w:divBdr>
    </w:div>
    <w:div w:id="1300261736">
      <w:bodyDiv w:val="1"/>
      <w:marLeft w:val="0"/>
      <w:marRight w:val="0"/>
      <w:marTop w:val="0"/>
      <w:marBottom w:val="0"/>
      <w:divBdr>
        <w:top w:val="none" w:sz="0" w:space="0" w:color="auto"/>
        <w:left w:val="none" w:sz="0" w:space="0" w:color="auto"/>
        <w:bottom w:val="none" w:sz="0" w:space="0" w:color="auto"/>
        <w:right w:val="none" w:sz="0" w:space="0" w:color="auto"/>
      </w:divBdr>
    </w:div>
    <w:div w:id="1311835548">
      <w:bodyDiv w:val="1"/>
      <w:marLeft w:val="0"/>
      <w:marRight w:val="0"/>
      <w:marTop w:val="0"/>
      <w:marBottom w:val="0"/>
      <w:divBdr>
        <w:top w:val="none" w:sz="0" w:space="0" w:color="auto"/>
        <w:left w:val="none" w:sz="0" w:space="0" w:color="auto"/>
        <w:bottom w:val="none" w:sz="0" w:space="0" w:color="auto"/>
        <w:right w:val="none" w:sz="0" w:space="0" w:color="auto"/>
      </w:divBdr>
      <w:divsChild>
        <w:div w:id="1158376321">
          <w:marLeft w:val="0"/>
          <w:marRight w:val="0"/>
          <w:marTop w:val="0"/>
          <w:marBottom w:val="150"/>
          <w:divBdr>
            <w:top w:val="none" w:sz="0" w:space="0" w:color="auto"/>
            <w:left w:val="none" w:sz="0" w:space="0" w:color="auto"/>
            <w:bottom w:val="none" w:sz="0" w:space="0" w:color="auto"/>
            <w:right w:val="none" w:sz="0" w:space="0" w:color="auto"/>
          </w:divBdr>
        </w:div>
      </w:divsChild>
    </w:div>
    <w:div w:id="1313562395">
      <w:bodyDiv w:val="1"/>
      <w:marLeft w:val="0"/>
      <w:marRight w:val="0"/>
      <w:marTop w:val="0"/>
      <w:marBottom w:val="0"/>
      <w:divBdr>
        <w:top w:val="none" w:sz="0" w:space="0" w:color="auto"/>
        <w:left w:val="none" w:sz="0" w:space="0" w:color="auto"/>
        <w:bottom w:val="none" w:sz="0" w:space="0" w:color="auto"/>
        <w:right w:val="none" w:sz="0" w:space="0" w:color="auto"/>
      </w:divBdr>
    </w:div>
    <w:div w:id="1319457652">
      <w:bodyDiv w:val="1"/>
      <w:marLeft w:val="0"/>
      <w:marRight w:val="0"/>
      <w:marTop w:val="0"/>
      <w:marBottom w:val="0"/>
      <w:divBdr>
        <w:top w:val="none" w:sz="0" w:space="0" w:color="auto"/>
        <w:left w:val="none" w:sz="0" w:space="0" w:color="auto"/>
        <w:bottom w:val="none" w:sz="0" w:space="0" w:color="auto"/>
        <w:right w:val="none" w:sz="0" w:space="0" w:color="auto"/>
      </w:divBdr>
    </w:div>
    <w:div w:id="1358890807">
      <w:bodyDiv w:val="1"/>
      <w:marLeft w:val="0"/>
      <w:marRight w:val="0"/>
      <w:marTop w:val="0"/>
      <w:marBottom w:val="0"/>
      <w:divBdr>
        <w:top w:val="none" w:sz="0" w:space="0" w:color="auto"/>
        <w:left w:val="none" w:sz="0" w:space="0" w:color="auto"/>
        <w:bottom w:val="none" w:sz="0" w:space="0" w:color="auto"/>
        <w:right w:val="none" w:sz="0" w:space="0" w:color="auto"/>
      </w:divBdr>
    </w:div>
    <w:div w:id="1415324924">
      <w:bodyDiv w:val="1"/>
      <w:marLeft w:val="0"/>
      <w:marRight w:val="0"/>
      <w:marTop w:val="0"/>
      <w:marBottom w:val="0"/>
      <w:divBdr>
        <w:top w:val="none" w:sz="0" w:space="0" w:color="auto"/>
        <w:left w:val="none" w:sz="0" w:space="0" w:color="auto"/>
        <w:bottom w:val="none" w:sz="0" w:space="0" w:color="auto"/>
        <w:right w:val="none" w:sz="0" w:space="0" w:color="auto"/>
      </w:divBdr>
    </w:div>
    <w:div w:id="1438599984">
      <w:bodyDiv w:val="1"/>
      <w:marLeft w:val="0"/>
      <w:marRight w:val="0"/>
      <w:marTop w:val="0"/>
      <w:marBottom w:val="0"/>
      <w:divBdr>
        <w:top w:val="none" w:sz="0" w:space="0" w:color="auto"/>
        <w:left w:val="none" w:sz="0" w:space="0" w:color="auto"/>
        <w:bottom w:val="none" w:sz="0" w:space="0" w:color="auto"/>
        <w:right w:val="none" w:sz="0" w:space="0" w:color="auto"/>
      </w:divBdr>
    </w:div>
    <w:div w:id="1443568445">
      <w:bodyDiv w:val="1"/>
      <w:marLeft w:val="0"/>
      <w:marRight w:val="0"/>
      <w:marTop w:val="0"/>
      <w:marBottom w:val="0"/>
      <w:divBdr>
        <w:top w:val="none" w:sz="0" w:space="0" w:color="auto"/>
        <w:left w:val="none" w:sz="0" w:space="0" w:color="auto"/>
        <w:bottom w:val="none" w:sz="0" w:space="0" w:color="auto"/>
        <w:right w:val="none" w:sz="0" w:space="0" w:color="auto"/>
      </w:divBdr>
    </w:div>
    <w:div w:id="1450050168">
      <w:bodyDiv w:val="1"/>
      <w:marLeft w:val="0"/>
      <w:marRight w:val="0"/>
      <w:marTop w:val="0"/>
      <w:marBottom w:val="0"/>
      <w:divBdr>
        <w:top w:val="none" w:sz="0" w:space="0" w:color="auto"/>
        <w:left w:val="none" w:sz="0" w:space="0" w:color="auto"/>
        <w:bottom w:val="none" w:sz="0" w:space="0" w:color="auto"/>
        <w:right w:val="none" w:sz="0" w:space="0" w:color="auto"/>
      </w:divBdr>
    </w:div>
    <w:div w:id="1512181542">
      <w:bodyDiv w:val="1"/>
      <w:marLeft w:val="0"/>
      <w:marRight w:val="0"/>
      <w:marTop w:val="0"/>
      <w:marBottom w:val="0"/>
      <w:divBdr>
        <w:top w:val="none" w:sz="0" w:space="0" w:color="auto"/>
        <w:left w:val="none" w:sz="0" w:space="0" w:color="auto"/>
        <w:bottom w:val="none" w:sz="0" w:space="0" w:color="auto"/>
        <w:right w:val="none" w:sz="0" w:space="0" w:color="auto"/>
      </w:divBdr>
    </w:div>
    <w:div w:id="1542396871">
      <w:bodyDiv w:val="1"/>
      <w:marLeft w:val="0"/>
      <w:marRight w:val="0"/>
      <w:marTop w:val="0"/>
      <w:marBottom w:val="0"/>
      <w:divBdr>
        <w:top w:val="none" w:sz="0" w:space="0" w:color="auto"/>
        <w:left w:val="none" w:sz="0" w:space="0" w:color="auto"/>
        <w:bottom w:val="none" w:sz="0" w:space="0" w:color="auto"/>
        <w:right w:val="none" w:sz="0" w:space="0" w:color="auto"/>
      </w:divBdr>
    </w:div>
    <w:div w:id="1550188798">
      <w:bodyDiv w:val="1"/>
      <w:marLeft w:val="0"/>
      <w:marRight w:val="0"/>
      <w:marTop w:val="0"/>
      <w:marBottom w:val="0"/>
      <w:divBdr>
        <w:top w:val="none" w:sz="0" w:space="0" w:color="auto"/>
        <w:left w:val="none" w:sz="0" w:space="0" w:color="auto"/>
        <w:bottom w:val="none" w:sz="0" w:space="0" w:color="auto"/>
        <w:right w:val="none" w:sz="0" w:space="0" w:color="auto"/>
      </w:divBdr>
    </w:div>
    <w:div w:id="1578400147">
      <w:bodyDiv w:val="1"/>
      <w:marLeft w:val="0"/>
      <w:marRight w:val="0"/>
      <w:marTop w:val="0"/>
      <w:marBottom w:val="0"/>
      <w:divBdr>
        <w:top w:val="none" w:sz="0" w:space="0" w:color="auto"/>
        <w:left w:val="none" w:sz="0" w:space="0" w:color="auto"/>
        <w:bottom w:val="none" w:sz="0" w:space="0" w:color="auto"/>
        <w:right w:val="none" w:sz="0" w:space="0" w:color="auto"/>
      </w:divBdr>
    </w:div>
    <w:div w:id="1585996347">
      <w:bodyDiv w:val="1"/>
      <w:marLeft w:val="0"/>
      <w:marRight w:val="0"/>
      <w:marTop w:val="0"/>
      <w:marBottom w:val="0"/>
      <w:divBdr>
        <w:top w:val="none" w:sz="0" w:space="0" w:color="auto"/>
        <w:left w:val="none" w:sz="0" w:space="0" w:color="auto"/>
        <w:bottom w:val="none" w:sz="0" w:space="0" w:color="auto"/>
        <w:right w:val="none" w:sz="0" w:space="0" w:color="auto"/>
      </w:divBdr>
    </w:div>
    <w:div w:id="1627009069">
      <w:bodyDiv w:val="1"/>
      <w:marLeft w:val="0"/>
      <w:marRight w:val="0"/>
      <w:marTop w:val="0"/>
      <w:marBottom w:val="0"/>
      <w:divBdr>
        <w:top w:val="none" w:sz="0" w:space="0" w:color="auto"/>
        <w:left w:val="none" w:sz="0" w:space="0" w:color="auto"/>
        <w:bottom w:val="none" w:sz="0" w:space="0" w:color="auto"/>
        <w:right w:val="none" w:sz="0" w:space="0" w:color="auto"/>
      </w:divBdr>
      <w:divsChild>
        <w:div w:id="1669795403">
          <w:marLeft w:val="0"/>
          <w:marRight w:val="0"/>
          <w:marTop w:val="0"/>
          <w:marBottom w:val="150"/>
          <w:divBdr>
            <w:top w:val="none" w:sz="0" w:space="0" w:color="auto"/>
            <w:left w:val="none" w:sz="0" w:space="0" w:color="auto"/>
            <w:bottom w:val="none" w:sz="0" w:space="0" w:color="auto"/>
            <w:right w:val="none" w:sz="0" w:space="0" w:color="auto"/>
          </w:divBdr>
        </w:div>
      </w:divsChild>
    </w:div>
    <w:div w:id="1708025592">
      <w:bodyDiv w:val="1"/>
      <w:marLeft w:val="0"/>
      <w:marRight w:val="0"/>
      <w:marTop w:val="0"/>
      <w:marBottom w:val="0"/>
      <w:divBdr>
        <w:top w:val="none" w:sz="0" w:space="0" w:color="auto"/>
        <w:left w:val="none" w:sz="0" w:space="0" w:color="auto"/>
        <w:bottom w:val="none" w:sz="0" w:space="0" w:color="auto"/>
        <w:right w:val="none" w:sz="0" w:space="0" w:color="auto"/>
      </w:divBdr>
    </w:div>
    <w:div w:id="1708945845">
      <w:bodyDiv w:val="1"/>
      <w:marLeft w:val="0"/>
      <w:marRight w:val="0"/>
      <w:marTop w:val="0"/>
      <w:marBottom w:val="0"/>
      <w:divBdr>
        <w:top w:val="none" w:sz="0" w:space="0" w:color="auto"/>
        <w:left w:val="none" w:sz="0" w:space="0" w:color="auto"/>
        <w:bottom w:val="none" w:sz="0" w:space="0" w:color="auto"/>
        <w:right w:val="none" w:sz="0" w:space="0" w:color="auto"/>
      </w:divBdr>
    </w:div>
    <w:div w:id="1723093951">
      <w:bodyDiv w:val="1"/>
      <w:marLeft w:val="0"/>
      <w:marRight w:val="0"/>
      <w:marTop w:val="0"/>
      <w:marBottom w:val="0"/>
      <w:divBdr>
        <w:top w:val="none" w:sz="0" w:space="0" w:color="auto"/>
        <w:left w:val="none" w:sz="0" w:space="0" w:color="auto"/>
        <w:bottom w:val="none" w:sz="0" w:space="0" w:color="auto"/>
        <w:right w:val="none" w:sz="0" w:space="0" w:color="auto"/>
      </w:divBdr>
    </w:div>
    <w:div w:id="1765611097">
      <w:bodyDiv w:val="1"/>
      <w:marLeft w:val="0"/>
      <w:marRight w:val="0"/>
      <w:marTop w:val="0"/>
      <w:marBottom w:val="0"/>
      <w:divBdr>
        <w:top w:val="none" w:sz="0" w:space="0" w:color="auto"/>
        <w:left w:val="none" w:sz="0" w:space="0" w:color="auto"/>
        <w:bottom w:val="none" w:sz="0" w:space="0" w:color="auto"/>
        <w:right w:val="none" w:sz="0" w:space="0" w:color="auto"/>
      </w:divBdr>
    </w:div>
    <w:div w:id="1776822104">
      <w:bodyDiv w:val="1"/>
      <w:marLeft w:val="0"/>
      <w:marRight w:val="0"/>
      <w:marTop w:val="0"/>
      <w:marBottom w:val="0"/>
      <w:divBdr>
        <w:top w:val="none" w:sz="0" w:space="0" w:color="auto"/>
        <w:left w:val="none" w:sz="0" w:space="0" w:color="auto"/>
        <w:bottom w:val="none" w:sz="0" w:space="0" w:color="auto"/>
        <w:right w:val="none" w:sz="0" w:space="0" w:color="auto"/>
      </w:divBdr>
    </w:div>
    <w:div w:id="1914001074">
      <w:bodyDiv w:val="1"/>
      <w:marLeft w:val="0"/>
      <w:marRight w:val="0"/>
      <w:marTop w:val="0"/>
      <w:marBottom w:val="0"/>
      <w:divBdr>
        <w:top w:val="none" w:sz="0" w:space="0" w:color="auto"/>
        <w:left w:val="none" w:sz="0" w:space="0" w:color="auto"/>
        <w:bottom w:val="none" w:sz="0" w:space="0" w:color="auto"/>
        <w:right w:val="none" w:sz="0" w:space="0" w:color="auto"/>
      </w:divBdr>
    </w:div>
    <w:div w:id="1923755320">
      <w:bodyDiv w:val="1"/>
      <w:marLeft w:val="0"/>
      <w:marRight w:val="0"/>
      <w:marTop w:val="0"/>
      <w:marBottom w:val="0"/>
      <w:divBdr>
        <w:top w:val="none" w:sz="0" w:space="0" w:color="auto"/>
        <w:left w:val="none" w:sz="0" w:space="0" w:color="auto"/>
        <w:bottom w:val="none" w:sz="0" w:space="0" w:color="auto"/>
        <w:right w:val="none" w:sz="0" w:space="0" w:color="auto"/>
      </w:divBdr>
    </w:div>
    <w:div w:id="1940797834">
      <w:bodyDiv w:val="1"/>
      <w:marLeft w:val="0"/>
      <w:marRight w:val="0"/>
      <w:marTop w:val="0"/>
      <w:marBottom w:val="0"/>
      <w:divBdr>
        <w:top w:val="none" w:sz="0" w:space="0" w:color="auto"/>
        <w:left w:val="none" w:sz="0" w:space="0" w:color="auto"/>
        <w:bottom w:val="none" w:sz="0" w:space="0" w:color="auto"/>
        <w:right w:val="none" w:sz="0" w:space="0" w:color="auto"/>
      </w:divBdr>
    </w:div>
    <w:div w:id="1946226578">
      <w:bodyDiv w:val="1"/>
      <w:marLeft w:val="0"/>
      <w:marRight w:val="0"/>
      <w:marTop w:val="0"/>
      <w:marBottom w:val="0"/>
      <w:divBdr>
        <w:top w:val="none" w:sz="0" w:space="0" w:color="auto"/>
        <w:left w:val="none" w:sz="0" w:space="0" w:color="auto"/>
        <w:bottom w:val="none" w:sz="0" w:space="0" w:color="auto"/>
        <w:right w:val="none" w:sz="0" w:space="0" w:color="auto"/>
      </w:divBdr>
    </w:div>
    <w:div w:id="1952932044">
      <w:bodyDiv w:val="1"/>
      <w:marLeft w:val="0"/>
      <w:marRight w:val="0"/>
      <w:marTop w:val="0"/>
      <w:marBottom w:val="0"/>
      <w:divBdr>
        <w:top w:val="none" w:sz="0" w:space="0" w:color="auto"/>
        <w:left w:val="none" w:sz="0" w:space="0" w:color="auto"/>
        <w:bottom w:val="none" w:sz="0" w:space="0" w:color="auto"/>
        <w:right w:val="none" w:sz="0" w:space="0" w:color="auto"/>
      </w:divBdr>
    </w:div>
    <w:div w:id="1967539238">
      <w:bodyDiv w:val="1"/>
      <w:marLeft w:val="0"/>
      <w:marRight w:val="0"/>
      <w:marTop w:val="0"/>
      <w:marBottom w:val="0"/>
      <w:divBdr>
        <w:top w:val="none" w:sz="0" w:space="0" w:color="auto"/>
        <w:left w:val="none" w:sz="0" w:space="0" w:color="auto"/>
        <w:bottom w:val="none" w:sz="0" w:space="0" w:color="auto"/>
        <w:right w:val="none" w:sz="0" w:space="0" w:color="auto"/>
      </w:divBdr>
    </w:div>
    <w:div w:id="1971281561">
      <w:bodyDiv w:val="1"/>
      <w:marLeft w:val="0"/>
      <w:marRight w:val="0"/>
      <w:marTop w:val="0"/>
      <w:marBottom w:val="0"/>
      <w:divBdr>
        <w:top w:val="none" w:sz="0" w:space="0" w:color="auto"/>
        <w:left w:val="none" w:sz="0" w:space="0" w:color="auto"/>
        <w:bottom w:val="none" w:sz="0" w:space="0" w:color="auto"/>
        <w:right w:val="none" w:sz="0" w:space="0" w:color="auto"/>
      </w:divBdr>
    </w:div>
    <w:div w:id="2017880294">
      <w:bodyDiv w:val="1"/>
      <w:marLeft w:val="0"/>
      <w:marRight w:val="0"/>
      <w:marTop w:val="0"/>
      <w:marBottom w:val="0"/>
      <w:divBdr>
        <w:top w:val="none" w:sz="0" w:space="0" w:color="auto"/>
        <w:left w:val="none" w:sz="0" w:space="0" w:color="auto"/>
        <w:bottom w:val="none" w:sz="0" w:space="0" w:color="auto"/>
        <w:right w:val="none" w:sz="0" w:space="0" w:color="auto"/>
      </w:divBdr>
    </w:div>
    <w:div w:id="2029133543">
      <w:bodyDiv w:val="1"/>
      <w:marLeft w:val="0"/>
      <w:marRight w:val="0"/>
      <w:marTop w:val="0"/>
      <w:marBottom w:val="0"/>
      <w:divBdr>
        <w:top w:val="none" w:sz="0" w:space="0" w:color="auto"/>
        <w:left w:val="none" w:sz="0" w:space="0" w:color="auto"/>
        <w:bottom w:val="none" w:sz="0" w:space="0" w:color="auto"/>
        <w:right w:val="none" w:sz="0" w:space="0" w:color="auto"/>
      </w:divBdr>
    </w:div>
    <w:div w:id="2060477316">
      <w:bodyDiv w:val="1"/>
      <w:marLeft w:val="0"/>
      <w:marRight w:val="0"/>
      <w:marTop w:val="0"/>
      <w:marBottom w:val="0"/>
      <w:divBdr>
        <w:top w:val="none" w:sz="0" w:space="0" w:color="auto"/>
        <w:left w:val="none" w:sz="0" w:space="0" w:color="auto"/>
        <w:bottom w:val="none" w:sz="0" w:space="0" w:color="auto"/>
        <w:right w:val="none" w:sz="0" w:space="0" w:color="auto"/>
      </w:divBdr>
    </w:div>
    <w:div w:id="2078235242">
      <w:bodyDiv w:val="1"/>
      <w:marLeft w:val="0"/>
      <w:marRight w:val="0"/>
      <w:marTop w:val="0"/>
      <w:marBottom w:val="0"/>
      <w:divBdr>
        <w:top w:val="none" w:sz="0" w:space="0" w:color="auto"/>
        <w:left w:val="none" w:sz="0" w:space="0" w:color="auto"/>
        <w:bottom w:val="none" w:sz="0" w:space="0" w:color="auto"/>
        <w:right w:val="none" w:sz="0" w:space="0" w:color="auto"/>
      </w:divBdr>
    </w:div>
    <w:div w:id="2103913720">
      <w:bodyDiv w:val="1"/>
      <w:marLeft w:val="0"/>
      <w:marRight w:val="0"/>
      <w:marTop w:val="0"/>
      <w:marBottom w:val="0"/>
      <w:divBdr>
        <w:top w:val="none" w:sz="0" w:space="0" w:color="auto"/>
        <w:left w:val="none" w:sz="0" w:space="0" w:color="auto"/>
        <w:bottom w:val="none" w:sz="0" w:space="0" w:color="auto"/>
        <w:right w:val="none" w:sz="0" w:space="0" w:color="auto"/>
      </w:divBdr>
    </w:div>
    <w:div w:id="2123331294">
      <w:bodyDiv w:val="1"/>
      <w:marLeft w:val="0"/>
      <w:marRight w:val="0"/>
      <w:marTop w:val="0"/>
      <w:marBottom w:val="0"/>
      <w:divBdr>
        <w:top w:val="none" w:sz="0" w:space="0" w:color="auto"/>
        <w:left w:val="none" w:sz="0" w:space="0" w:color="auto"/>
        <w:bottom w:val="none" w:sz="0" w:space="0" w:color="auto"/>
        <w:right w:val="none" w:sz="0" w:space="0" w:color="auto"/>
      </w:divBdr>
    </w:div>
    <w:div w:id="21391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Eversheds_sinisävyinen">
  <a:themeElements>
    <a:clrScheme name="Mukautettu 1">
      <a:dk1>
        <a:srgbClr val="000000"/>
      </a:dk1>
      <a:lt1>
        <a:srgbClr val="FFFFFF"/>
      </a:lt1>
      <a:dk2>
        <a:srgbClr val="7F7F7F"/>
      </a:dk2>
      <a:lt2>
        <a:srgbClr val="BFBFBF"/>
      </a:lt2>
      <a:accent1>
        <a:srgbClr val="711F7E"/>
      </a:accent1>
      <a:accent2>
        <a:srgbClr val="0066B2"/>
      </a:accent2>
      <a:accent3>
        <a:srgbClr val="5BC5F2"/>
      </a:accent3>
      <a:accent4>
        <a:srgbClr val="CAD100"/>
      </a:accent4>
      <a:accent5>
        <a:srgbClr val="BEC3C6"/>
      </a:accent5>
      <a:accent6>
        <a:srgbClr val="DDE1E3"/>
      </a:accent6>
      <a:hlink>
        <a:srgbClr val="711F7E"/>
      </a:hlink>
      <a:folHlink>
        <a:srgbClr val="0066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B630-7D70-46E5-A5B9-1BA330C6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13472</Words>
  <Characters>76797</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90089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2018-03-27T12:14:00Z</dcterms:created>
  <dcterms:modified xsi:type="dcterms:W3CDTF">2018-05-10T11:54:00Z</dcterms:modified>
</cp:coreProperties>
</file>