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8B5" w:rsidRDefault="00B368B5">
      <w:pPr>
        <w:spacing w:after="0" w:line="240" w:lineRule="auto"/>
        <w:ind w:firstLine="7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</w:t>
      </w:r>
    </w:p>
    <w:p w:rsidR="004F5269" w:rsidRDefault="00A424DB">
      <w:pPr>
        <w:spacing w:after="0" w:line="240" w:lineRule="auto"/>
        <w:ind w:firstLine="7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выпускную квалификационную работу </w:t>
      </w:r>
    </w:p>
    <w:p w:rsidR="004F5269" w:rsidRDefault="00A424DB">
      <w:pPr>
        <w:spacing w:after="0" w:line="240" w:lineRule="auto"/>
        <w:ind w:firstLine="7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Афанасьевой Ксении Александровны</w:t>
      </w:r>
    </w:p>
    <w:p w:rsidR="004F5269" w:rsidRDefault="004F5269">
      <w:pPr>
        <w:spacing w:after="0" w:line="240" w:lineRule="auto"/>
        <w:ind w:firstLine="706"/>
        <w:jc w:val="center"/>
        <w:rPr>
          <w:rFonts w:ascii="Times New Roman" w:hAnsi="Times New Roman" w:cs="Times New Roman"/>
          <w:sz w:val="28"/>
          <w:szCs w:val="28"/>
        </w:rPr>
      </w:pPr>
    </w:p>
    <w:p w:rsidR="004F5269" w:rsidRDefault="00A424DB">
      <w:pPr>
        <w:spacing w:after="0" w:line="240" w:lineRule="auto"/>
        <w:ind w:firstLine="7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"Правовое регулирование налогообложения доходов</w:t>
      </w:r>
    </w:p>
    <w:p w:rsidR="004F5269" w:rsidRDefault="00A424DB">
      <w:pPr>
        <w:spacing w:after="0" w:line="240" w:lineRule="auto"/>
        <w:ind w:firstLine="7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кредитных организаций"</w:t>
      </w:r>
    </w:p>
    <w:p w:rsidR="004F5269" w:rsidRDefault="004F5269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</w:p>
    <w:p w:rsidR="004F5269" w:rsidRDefault="00A424DB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Представленная выпускная квалификационная работа Афанасьевой К.А. </w:t>
      </w:r>
      <w:r w:rsidR="00B368B5">
        <w:rPr>
          <w:rFonts w:ascii="Times New Roman" w:hAnsi="Times New Roman" w:cs="Times New Roman"/>
          <w:sz w:val="28"/>
          <w:szCs w:val="28"/>
        </w:rPr>
        <w:t xml:space="preserve">посвящена исследованию проблем </w:t>
      </w:r>
      <w:r>
        <w:rPr>
          <w:rFonts w:ascii="Times New Roman" w:hAnsi="Times New Roman" w:cs="Times New Roman"/>
          <w:sz w:val="28"/>
          <w:szCs w:val="28"/>
        </w:rPr>
        <w:t>правового регулирования налогообложения доходов банков.</w:t>
      </w:r>
    </w:p>
    <w:p w:rsidR="00B368B5" w:rsidRPr="00B368B5" w:rsidRDefault="00B368B5" w:rsidP="00B368B5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B368B5">
        <w:rPr>
          <w:rFonts w:ascii="Times New Roman" w:hAnsi="Times New Roman" w:cs="Times New Roman"/>
          <w:sz w:val="28"/>
          <w:szCs w:val="28"/>
        </w:rPr>
        <w:t>В магистерской работе Афанасьев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368B5">
        <w:rPr>
          <w:rFonts w:ascii="Times New Roman" w:hAnsi="Times New Roman" w:cs="Times New Roman"/>
          <w:sz w:val="28"/>
          <w:szCs w:val="28"/>
        </w:rPr>
        <w:t> К.А. исследовала наиболее актуальные правовые проблемы формирования объекта и налоговой базы по налогу</w:t>
      </w:r>
      <w:r>
        <w:rPr>
          <w:rFonts w:ascii="Times New Roman" w:hAnsi="Times New Roman" w:cs="Times New Roman"/>
          <w:sz w:val="28"/>
          <w:szCs w:val="28"/>
        </w:rPr>
        <w:t xml:space="preserve"> на прибыль кредитных организаций</w:t>
      </w:r>
      <w:r w:rsidRPr="00B368B5">
        <w:rPr>
          <w:rFonts w:ascii="Times New Roman" w:hAnsi="Times New Roman" w:cs="Times New Roman"/>
          <w:sz w:val="28"/>
          <w:szCs w:val="28"/>
        </w:rPr>
        <w:t xml:space="preserve">, вызывающие разноречивые правовые позиции в судебной практике и практике финансовых </w:t>
      </w:r>
      <w:r>
        <w:rPr>
          <w:rFonts w:ascii="Times New Roman" w:hAnsi="Times New Roman" w:cs="Times New Roman"/>
          <w:sz w:val="28"/>
          <w:szCs w:val="28"/>
        </w:rPr>
        <w:t xml:space="preserve">и налоговых </w:t>
      </w:r>
      <w:r w:rsidRPr="00B368B5">
        <w:rPr>
          <w:rFonts w:ascii="Times New Roman" w:hAnsi="Times New Roman" w:cs="Times New Roman"/>
          <w:sz w:val="28"/>
          <w:szCs w:val="28"/>
        </w:rPr>
        <w:t>органов.</w:t>
      </w:r>
    </w:p>
    <w:p w:rsidR="00B368B5" w:rsidRPr="00B368B5" w:rsidRDefault="00A424DB" w:rsidP="00B368B5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A424DB">
        <w:rPr>
          <w:rFonts w:ascii="Times New Roman" w:hAnsi="Times New Roman" w:cs="Times New Roman"/>
          <w:sz w:val="28"/>
          <w:szCs w:val="28"/>
        </w:rPr>
        <w:t>Работа Афанасьев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424DB">
        <w:rPr>
          <w:rFonts w:ascii="Times New Roman" w:hAnsi="Times New Roman" w:cs="Times New Roman"/>
          <w:sz w:val="28"/>
          <w:szCs w:val="28"/>
        </w:rPr>
        <w:t> К.А.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4DB">
        <w:rPr>
          <w:rFonts w:ascii="Times New Roman" w:hAnsi="Times New Roman" w:cs="Times New Roman"/>
          <w:sz w:val="28"/>
          <w:szCs w:val="28"/>
        </w:rPr>
        <w:t>содержит осмысление существующих законодательных пробелов и противоречий, а также предложени</w:t>
      </w:r>
      <w:r>
        <w:rPr>
          <w:rFonts w:ascii="Times New Roman" w:hAnsi="Times New Roman" w:cs="Times New Roman"/>
          <w:sz w:val="28"/>
          <w:szCs w:val="28"/>
        </w:rPr>
        <w:t>я</w:t>
      </w:r>
      <w:bookmarkStart w:id="0" w:name="_GoBack"/>
      <w:bookmarkEnd w:id="0"/>
      <w:r w:rsidRPr="00A424DB">
        <w:rPr>
          <w:rFonts w:ascii="Times New Roman" w:hAnsi="Times New Roman" w:cs="Times New Roman"/>
          <w:sz w:val="28"/>
          <w:szCs w:val="28"/>
        </w:rPr>
        <w:t xml:space="preserve"> по разрешению теоретических и практических проблем правового регулирования в исследуемой сфере отношений. </w:t>
      </w:r>
      <w:r w:rsidR="00B368B5" w:rsidRPr="00B368B5">
        <w:rPr>
          <w:rFonts w:ascii="Times New Roman" w:hAnsi="Times New Roman" w:cs="Times New Roman"/>
          <w:sz w:val="28"/>
          <w:szCs w:val="28"/>
        </w:rPr>
        <w:t>Автор глубоко изучил научную литературу, судебную практику и выработал собственную точку зрения в отношении исследуемых проблем.</w:t>
      </w:r>
    </w:p>
    <w:p w:rsidR="004F5269" w:rsidRDefault="00A424DB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выпускная квалификационная работа Афанасьевой К.А.  "Правовое регулирование налогообложения доходов кредитных организаций" является самостоятельным исследованием и соответствует тре</w:t>
      </w:r>
      <w:r>
        <w:rPr>
          <w:rFonts w:ascii="Times New Roman" w:hAnsi="Times New Roman" w:cs="Times New Roman"/>
          <w:sz w:val="28"/>
          <w:szCs w:val="28"/>
        </w:rPr>
        <w:t>бованиям, предъявляемым к ВКР и заслуживает высокой положительной оценки.</w:t>
      </w:r>
    </w:p>
    <w:p w:rsidR="004F5269" w:rsidRDefault="004F5269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</w:p>
    <w:p w:rsidR="004F5269" w:rsidRPr="00066B5A" w:rsidRDefault="004F5269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</w:p>
    <w:p w:rsidR="004F5269" w:rsidRDefault="00B368B5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Научный руководитель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д.ю.н</w:t>
      </w:r>
      <w:proofErr w:type="spellEnd"/>
      <w:r>
        <w:rPr>
          <w:rFonts w:ascii="Times New Roman" w:hAnsi="Times New Roman" w:cs="Times New Roman"/>
          <w:sz w:val="28"/>
          <w:szCs w:val="28"/>
        </w:rPr>
        <w:t>. Ногина О.А.</w:t>
      </w:r>
    </w:p>
    <w:sectPr w:rsidR="004F5269">
      <w:pgSz w:w="11906" w:h="16838"/>
      <w:pgMar w:top="72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0228B1"/>
    <w:multiLevelType w:val="hybridMultilevel"/>
    <w:tmpl w:val="10E68E24"/>
    <w:lvl w:ilvl="0" w:tplc="D43E10CE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269"/>
    <w:rsid w:val="00066B5A"/>
    <w:rsid w:val="004F5269"/>
    <w:rsid w:val="00A424DB"/>
    <w:rsid w:val="00B3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431A1"/>
  <w15:docId w15:val="{3071106B-DCF2-48FA-B9B1-7F72D599C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spacing w:after="0" w:line="360" w:lineRule="auto"/>
      <w:ind w:left="720"/>
      <w:contextualSpacing/>
      <w:jc w:val="both"/>
    </w:pPr>
    <w:rPr>
      <w:rFonts w:ascii="Times New Roman" w:hAnsi="Times New Roman" w:cs="Arial"/>
      <w:sz w:val="28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DLA Piper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sheveleva.n</dc:creator>
  <cp:lastModifiedBy>Оксана Пользователь</cp:lastModifiedBy>
  <cp:revision>5</cp:revision>
  <cp:lastPrinted>2015-09-08T13:32:00Z</cp:lastPrinted>
  <dcterms:created xsi:type="dcterms:W3CDTF">2018-05-23T18:12:00Z</dcterms:created>
  <dcterms:modified xsi:type="dcterms:W3CDTF">2018-05-23T18:19:00Z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7ef1af63-f181-47a1-bbb0-3a0f1b11d239</vt:lpwstr>
  </property>
</Properties>
</file>