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42" w:rsidRPr="00242942" w:rsidRDefault="00242942" w:rsidP="00242942">
      <w:pPr>
        <w:shd w:val="clear" w:color="auto" w:fill="FFFFFF"/>
        <w:spacing w:line="240" w:lineRule="auto"/>
        <w:jc w:val="center"/>
        <w:rPr>
          <w:rFonts w:asciiTheme="majorBidi" w:hAnsiTheme="majorBidi" w:cstheme="majorBidi"/>
          <w:sz w:val="28"/>
          <w:szCs w:val="28"/>
        </w:rPr>
      </w:pPr>
      <w:r w:rsidRPr="00242942">
        <w:rPr>
          <w:rFonts w:asciiTheme="majorBidi" w:hAnsiTheme="majorBidi" w:cstheme="majorBidi"/>
          <w:sz w:val="28"/>
          <w:szCs w:val="28"/>
        </w:rPr>
        <w:t xml:space="preserve">ПРАВИТЕЛЬСТВО РОССИЙСКОЙ ФЕДЕРАЦИИ </w:t>
      </w:r>
    </w:p>
    <w:p w:rsidR="00242942" w:rsidRPr="00242942" w:rsidRDefault="00242942" w:rsidP="00242942">
      <w:pPr>
        <w:shd w:val="clear" w:color="auto" w:fill="FFFFFF"/>
        <w:spacing w:line="240" w:lineRule="auto"/>
        <w:jc w:val="center"/>
        <w:rPr>
          <w:rFonts w:asciiTheme="majorBidi" w:hAnsiTheme="majorBidi" w:cstheme="majorBidi"/>
          <w:sz w:val="28"/>
          <w:szCs w:val="28"/>
        </w:rPr>
      </w:pPr>
      <w:r w:rsidRPr="00242942">
        <w:rPr>
          <w:rFonts w:asciiTheme="majorBidi" w:hAnsiTheme="majorBidi" w:cstheme="majorBidi"/>
          <w:sz w:val="28"/>
          <w:szCs w:val="28"/>
        </w:rPr>
        <w:t>ФЕДЕРАЛЬНОЕ ГОСУДАРСТВЕННОЕ БЮДЖЕТНОЕ ОБРАЗОВАТЕЛЬНОЕ УЧРЕЖДЕНИЕ ВЫСШЕГО ОБРАЗОВАНИЯ</w:t>
      </w:r>
    </w:p>
    <w:p w:rsidR="00242942" w:rsidRPr="00242942" w:rsidRDefault="00242942" w:rsidP="00242942">
      <w:pPr>
        <w:shd w:val="clear" w:color="auto" w:fill="FFFFFF"/>
        <w:spacing w:line="240" w:lineRule="auto"/>
        <w:jc w:val="center"/>
        <w:rPr>
          <w:rFonts w:asciiTheme="majorBidi" w:hAnsiTheme="majorBidi" w:cstheme="majorBidi"/>
          <w:b/>
          <w:bCs/>
          <w:spacing w:val="-15"/>
          <w:sz w:val="28"/>
          <w:szCs w:val="28"/>
        </w:rPr>
      </w:pPr>
      <w:r w:rsidRPr="00242942">
        <w:rPr>
          <w:rFonts w:asciiTheme="majorBidi" w:hAnsiTheme="majorBidi" w:cstheme="majorBidi"/>
          <w:sz w:val="28"/>
          <w:szCs w:val="28"/>
        </w:rPr>
        <w:t xml:space="preserve"> «САНКТ-ПЕТЕРБУРГСКИЙ ГОСУДАРСТВЕННЫЙ УНИВЕРСИТЕТ»</w:t>
      </w:r>
    </w:p>
    <w:p w:rsidR="00242942" w:rsidRPr="00242942" w:rsidRDefault="00242942" w:rsidP="00242942">
      <w:pPr>
        <w:shd w:val="clear" w:color="auto" w:fill="FFFFFF"/>
        <w:spacing w:after="0" w:line="240" w:lineRule="auto"/>
        <w:rPr>
          <w:rFonts w:asciiTheme="majorBidi" w:hAnsiTheme="majorBidi" w:cstheme="majorBidi"/>
          <w:bCs/>
          <w:spacing w:val="-15"/>
          <w:sz w:val="28"/>
          <w:szCs w:val="28"/>
        </w:rPr>
      </w:pPr>
    </w:p>
    <w:p w:rsidR="00242942" w:rsidRPr="00242942" w:rsidRDefault="00242942" w:rsidP="00242942">
      <w:pPr>
        <w:shd w:val="clear" w:color="auto" w:fill="FFFFFF"/>
        <w:spacing w:after="0" w:line="240" w:lineRule="auto"/>
        <w:rPr>
          <w:rFonts w:asciiTheme="majorBidi" w:hAnsiTheme="majorBidi" w:cstheme="majorBidi"/>
          <w:bCs/>
          <w:spacing w:val="-15"/>
          <w:sz w:val="28"/>
          <w:szCs w:val="28"/>
        </w:rPr>
      </w:pPr>
    </w:p>
    <w:p w:rsidR="00242942" w:rsidRPr="00242942" w:rsidRDefault="00242942" w:rsidP="00242942">
      <w:pPr>
        <w:shd w:val="clear" w:color="auto" w:fill="FFFFFF"/>
        <w:spacing w:after="0" w:line="240" w:lineRule="auto"/>
        <w:rPr>
          <w:rFonts w:asciiTheme="majorBidi" w:hAnsiTheme="majorBidi" w:cstheme="majorBidi"/>
          <w:bCs/>
          <w:spacing w:val="-15"/>
          <w:sz w:val="28"/>
          <w:szCs w:val="28"/>
        </w:rPr>
      </w:pPr>
    </w:p>
    <w:p w:rsidR="00242942" w:rsidRPr="00242942" w:rsidRDefault="00242942" w:rsidP="00242942">
      <w:pPr>
        <w:shd w:val="clear" w:color="auto" w:fill="FFFFFF"/>
        <w:spacing w:after="0" w:line="360" w:lineRule="auto"/>
        <w:jc w:val="center"/>
        <w:rPr>
          <w:rFonts w:asciiTheme="majorBidi" w:hAnsiTheme="majorBidi" w:cstheme="majorBidi"/>
          <w:sz w:val="28"/>
          <w:szCs w:val="28"/>
        </w:rPr>
      </w:pPr>
      <w:r w:rsidRPr="00242942">
        <w:rPr>
          <w:rFonts w:asciiTheme="majorBidi" w:hAnsiTheme="majorBidi" w:cstheme="majorBidi"/>
          <w:bCs/>
          <w:spacing w:val="-15"/>
          <w:sz w:val="28"/>
          <w:szCs w:val="28"/>
        </w:rPr>
        <w:t>ВЫПУСКНАЯ КВАЛИФИКАЦИОННАЯ РАБОТА</w:t>
      </w:r>
    </w:p>
    <w:p w:rsidR="00242942" w:rsidRPr="00242942" w:rsidRDefault="00242942" w:rsidP="00242942">
      <w:pPr>
        <w:shd w:val="clear" w:color="auto" w:fill="FFFFFF"/>
        <w:spacing w:after="0" w:line="360" w:lineRule="auto"/>
        <w:jc w:val="center"/>
        <w:rPr>
          <w:rFonts w:asciiTheme="majorBidi" w:hAnsiTheme="majorBidi" w:cstheme="majorBidi"/>
          <w:sz w:val="28"/>
          <w:szCs w:val="28"/>
        </w:rPr>
      </w:pPr>
      <w:r w:rsidRPr="00242942">
        <w:rPr>
          <w:rFonts w:asciiTheme="majorBidi" w:hAnsiTheme="majorBidi" w:cstheme="majorBidi"/>
          <w:bCs/>
          <w:spacing w:val="-15"/>
          <w:sz w:val="28"/>
          <w:szCs w:val="28"/>
        </w:rPr>
        <w:t>на тему:</w:t>
      </w:r>
    </w:p>
    <w:p w:rsidR="00242942" w:rsidRPr="00242942" w:rsidRDefault="00242942" w:rsidP="00242942">
      <w:pPr>
        <w:spacing w:after="0" w:line="360" w:lineRule="auto"/>
        <w:ind w:left="567" w:right="567"/>
        <w:jc w:val="center"/>
        <w:rPr>
          <w:rFonts w:asciiTheme="majorBidi" w:eastAsia="Times New Roman" w:hAnsiTheme="majorBidi" w:cstheme="majorBidi"/>
          <w:b/>
          <w:bCs/>
          <w:sz w:val="24"/>
          <w:szCs w:val="24"/>
          <w:lang w:eastAsia="ru-RU"/>
        </w:rPr>
      </w:pPr>
      <w:r w:rsidRPr="00242942">
        <w:rPr>
          <w:rFonts w:asciiTheme="majorBidi" w:eastAsia="Times New Roman" w:hAnsiTheme="majorBidi" w:cstheme="majorBidi"/>
          <w:b/>
          <w:bCs/>
          <w:sz w:val="28"/>
          <w:szCs w:val="28"/>
          <w:lang w:eastAsia="ru-RU"/>
        </w:rPr>
        <w:t xml:space="preserve">Рецепция латинской риторики в произведениях Паскаля </w:t>
      </w:r>
      <w:proofErr w:type="spellStart"/>
      <w:r w:rsidRPr="00242942">
        <w:rPr>
          <w:rFonts w:asciiTheme="majorBidi" w:eastAsia="Times New Roman" w:hAnsiTheme="majorBidi" w:cstheme="majorBidi"/>
          <w:b/>
          <w:bCs/>
          <w:sz w:val="28"/>
          <w:szCs w:val="28"/>
          <w:lang w:eastAsia="ru-RU"/>
        </w:rPr>
        <w:t>Киньяра</w:t>
      </w:r>
      <w:proofErr w:type="spellEnd"/>
    </w:p>
    <w:p w:rsidR="00242942" w:rsidRPr="00242942" w:rsidRDefault="00242942" w:rsidP="00242942">
      <w:pPr>
        <w:pStyle w:val="ab"/>
        <w:spacing w:before="0" w:beforeAutospacing="0" w:after="0" w:afterAutospacing="0" w:line="360" w:lineRule="auto"/>
        <w:ind w:right="-6"/>
        <w:jc w:val="center"/>
        <w:rPr>
          <w:rFonts w:asciiTheme="majorBidi" w:hAnsiTheme="majorBidi" w:cstheme="majorBidi"/>
          <w:sz w:val="28"/>
          <w:szCs w:val="28"/>
        </w:rPr>
      </w:pPr>
      <w:r w:rsidRPr="00242942">
        <w:rPr>
          <w:rFonts w:asciiTheme="majorBidi" w:hAnsiTheme="majorBidi" w:cstheme="majorBidi"/>
          <w:sz w:val="28"/>
          <w:szCs w:val="28"/>
        </w:rPr>
        <w:t>основная образовательная программа магистратуры по направлению подготовки 45.04.01 «Филология»</w:t>
      </w:r>
    </w:p>
    <w:p w:rsidR="00242942" w:rsidRPr="00242942" w:rsidRDefault="00242942" w:rsidP="00242942">
      <w:pPr>
        <w:shd w:val="clear" w:color="auto" w:fill="FFFFFF"/>
        <w:spacing w:line="360" w:lineRule="auto"/>
        <w:jc w:val="center"/>
        <w:rPr>
          <w:rFonts w:asciiTheme="majorBidi" w:hAnsiTheme="majorBidi" w:cstheme="majorBidi"/>
          <w:sz w:val="28"/>
          <w:szCs w:val="28"/>
        </w:rPr>
      </w:pPr>
    </w:p>
    <w:p w:rsidR="00242942" w:rsidRPr="00242942" w:rsidRDefault="00242942" w:rsidP="00242942">
      <w:pPr>
        <w:shd w:val="clear" w:color="auto" w:fill="FFFFFF"/>
        <w:spacing w:after="0" w:line="240" w:lineRule="auto"/>
        <w:jc w:val="right"/>
        <w:rPr>
          <w:rFonts w:asciiTheme="majorBidi" w:hAnsiTheme="majorBidi" w:cstheme="majorBidi"/>
          <w:spacing w:val="-10"/>
          <w:sz w:val="28"/>
          <w:szCs w:val="28"/>
        </w:rPr>
      </w:pPr>
      <w:r w:rsidRPr="00242942">
        <w:rPr>
          <w:rFonts w:asciiTheme="majorBidi" w:hAnsiTheme="majorBidi" w:cstheme="majorBidi"/>
          <w:spacing w:val="-10"/>
          <w:sz w:val="28"/>
          <w:szCs w:val="28"/>
        </w:rPr>
        <w:t xml:space="preserve">Исполнитель: </w:t>
      </w:r>
    </w:p>
    <w:p w:rsidR="00242942" w:rsidRPr="00242942" w:rsidRDefault="00242942" w:rsidP="00242942">
      <w:pPr>
        <w:shd w:val="clear" w:color="auto" w:fill="FFFFFF"/>
        <w:spacing w:after="0" w:line="240" w:lineRule="auto"/>
        <w:jc w:val="right"/>
        <w:rPr>
          <w:rFonts w:asciiTheme="majorBidi" w:hAnsiTheme="majorBidi" w:cstheme="majorBidi"/>
          <w:spacing w:val="-10"/>
          <w:sz w:val="28"/>
          <w:szCs w:val="28"/>
        </w:rPr>
      </w:pPr>
      <w:r w:rsidRPr="00242942">
        <w:rPr>
          <w:rFonts w:asciiTheme="majorBidi" w:hAnsiTheme="majorBidi" w:cstheme="majorBidi"/>
          <w:spacing w:val="-10"/>
          <w:sz w:val="28"/>
          <w:szCs w:val="28"/>
        </w:rPr>
        <w:t>Обучающийся 2 курса</w:t>
      </w:r>
    </w:p>
    <w:p w:rsidR="00242942" w:rsidRPr="00242942" w:rsidRDefault="00242942" w:rsidP="00242942">
      <w:pPr>
        <w:shd w:val="clear" w:color="auto" w:fill="FFFFFF"/>
        <w:spacing w:after="0" w:line="240" w:lineRule="auto"/>
        <w:jc w:val="right"/>
        <w:rPr>
          <w:rFonts w:asciiTheme="majorBidi" w:hAnsiTheme="majorBidi" w:cstheme="majorBidi"/>
          <w:spacing w:val="-10"/>
          <w:sz w:val="28"/>
          <w:szCs w:val="28"/>
        </w:rPr>
      </w:pPr>
      <w:r w:rsidRPr="00242942">
        <w:rPr>
          <w:rFonts w:asciiTheme="majorBidi" w:hAnsiTheme="majorBidi" w:cstheme="majorBidi"/>
          <w:spacing w:val="-10"/>
          <w:sz w:val="28"/>
          <w:szCs w:val="28"/>
        </w:rPr>
        <w:t>Образовательной программы</w:t>
      </w:r>
    </w:p>
    <w:p w:rsidR="00242942" w:rsidRPr="00242942" w:rsidRDefault="00242942" w:rsidP="00242942">
      <w:pPr>
        <w:shd w:val="clear" w:color="auto" w:fill="FFFFFF"/>
        <w:spacing w:after="0" w:line="240" w:lineRule="auto"/>
        <w:jc w:val="right"/>
        <w:rPr>
          <w:rFonts w:asciiTheme="majorBidi" w:hAnsiTheme="majorBidi" w:cstheme="majorBidi"/>
          <w:spacing w:val="-10"/>
          <w:sz w:val="28"/>
          <w:szCs w:val="28"/>
        </w:rPr>
      </w:pP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r>
      <w:r w:rsidRPr="00242942">
        <w:rPr>
          <w:rFonts w:asciiTheme="majorBidi" w:hAnsiTheme="majorBidi" w:cstheme="majorBidi"/>
          <w:spacing w:val="-10"/>
          <w:sz w:val="28"/>
          <w:szCs w:val="28"/>
        </w:rPr>
        <w:tab/>
        <w:t>«Литература народов зарубежных стран»</w:t>
      </w:r>
    </w:p>
    <w:p w:rsidR="00242942" w:rsidRPr="00242942" w:rsidRDefault="00242942" w:rsidP="00242942">
      <w:pPr>
        <w:shd w:val="clear" w:color="auto" w:fill="FFFFFF"/>
        <w:spacing w:after="0" w:line="240" w:lineRule="auto"/>
        <w:jc w:val="right"/>
        <w:rPr>
          <w:rFonts w:asciiTheme="majorBidi" w:hAnsiTheme="majorBidi" w:cstheme="majorBidi"/>
          <w:spacing w:val="-10"/>
          <w:sz w:val="28"/>
          <w:szCs w:val="28"/>
        </w:rPr>
      </w:pPr>
      <w:r w:rsidRPr="00242942">
        <w:rPr>
          <w:rFonts w:asciiTheme="majorBidi" w:hAnsiTheme="majorBidi" w:cstheme="majorBidi"/>
          <w:spacing w:val="-10"/>
          <w:sz w:val="28"/>
          <w:szCs w:val="28"/>
        </w:rPr>
        <w:t xml:space="preserve">очной формы обучения </w:t>
      </w:r>
    </w:p>
    <w:p w:rsidR="00242942" w:rsidRPr="00242942" w:rsidRDefault="00242942" w:rsidP="00242942">
      <w:pPr>
        <w:shd w:val="clear" w:color="auto" w:fill="FFFFFF"/>
        <w:spacing w:after="0" w:line="240" w:lineRule="auto"/>
        <w:jc w:val="right"/>
        <w:rPr>
          <w:rFonts w:asciiTheme="majorBidi" w:hAnsiTheme="majorBidi" w:cstheme="majorBidi"/>
          <w:spacing w:val="-10"/>
          <w:sz w:val="28"/>
          <w:szCs w:val="28"/>
        </w:rPr>
      </w:pPr>
      <w:r w:rsidRPr="00242942">
        <w:rPr>
          <w:rFonts w:asciiTheme="majorBidi" w:hAnsiTheme="majorBidi" w:cstheme="majorBidi"/>
          <w:spacing w:val="-10"/>
          <w:sz w:val="28"/>
          <w:szCs w:val="28"/>
        </w:rPr>
        <w:t>Пономарева Софья Сергеевна</w:t>
      </w:r>
    </w:p>
    <w:p w:rsidR="00242942" w:rsidRPr="00242942" w:rsidRDefault="00242942" w:rsidP="00242942">
      <w:pPr>
        <w:shd w:val="clear" w:color="auto" w:fill="FFFFFF"/>
        <w:spacing w:after="0" w:line="240" w:lineRule="auto"/>
        <w:jc w:val="right"/>
        <w:rPr>
          <w:rFonts w:asciiTheme="majorBidi" w:hAnsiTheme="majorBidi" w:cstheme="majorBidi"/>
          <w:spacing w:val="-11"/>
          <w:sz w:val="28"/>
          <w:szCs w:val="28"/>
        </w:rPr>
      </w:pPr>
    </w:p>
    <w:p w:rsidR="00242942" w:rsidRPr="00242942" w:rsidRDefault="00242942" w:rsidP="00242942">
      <w:pPr>
        <w:shd w:val="clear" w:color="auto" w:fill="FFFFFF"/>
        <w:spacing w:after="0" w:line="240" w:lineRule="auto"/>
        <w:jc w:val="right"/>
        <w:rPr>
          <w:rFonts w:asciiTheme="majorBidi" w:hAnsiTheme="majorBidi" w:cstheme="majorBidi"/>
          <w:spacing w:val="-11"/>
          <w:sz w:val="28"/>
          <w:szCs w:val="28"/>
        </w:rPr>
      </w:pPr>
      <w:r w:rsidRPr="00242942">
        <w:rPr>
          <w:rFonts w:asciiTheme="majorBidi" w:hAnsiTheme="majorBidi" w:cstheme="majorBidi"/>
          <w:spacing w:val="-11"/>
          <w:sz w:val="28"/>
          <w:szCs w:val="28"/>
        </w:rPr>
        <w:t>Научный руководитель:</w:t>
      </w:r>
    </w:p>
    <w:p w:rsidR="00242942" w:rsidRPr="00242942" w:rsidRDefault="00242942" w:rsidP="00242942">
      <w:pPr>
        <w:spacing w:after="0" w:line="240" w:lineRule="auto"/>
        <w:jc w:val="right"/>
        <w:rPr>
          <w:rFonts w:asciiTheme="majorBidi" w:hAnsiTheme="majorBidi" w:cstheme="majorBidi"/>
          <w:sz w:val="28"/>
          <w:szCs w:val="28"/>
        </w:rPr>
      </w:pPr>
      <w:r w:rsidRPr="00242942">
        <w:rPr>
          <w:rFonts w:asciiTheme="majorBidi" w:hAnsiTheme="majorBidi" w:cstheme="majorBidi"/>
          <w:sz w:val="28"/>
          <w:szCs w:val="28"/>
        </w:rPr>
        <w:t xml:space="preserve"> к.ф.н., доц. Миролюбова А. Ю.</w:t>
      </w:r>
    </w:p>
    <w:p w:rsidR="00242942" w:rsidRPr="00242942" w:rsidRDefault="00242942" w:rsidP="00242942">
      <w:pPr>
        <w:spacing w:after="0" w:line="240" w:lineRule="auto"/>
        <w:jc w:val="right"/>
        <w:rPr>
          <w:rFonts w:asciiTheme="majorBidi" w:hAnsiTheme="majorBidi" w:cstheme="majorBidi"/>
          <w:sz w:val="28"/>
          <w:szCs w:val="28"/>
        </w:rPr>
      </w:pPr>
    </w:p>
    <w:p w:rsidR="00242942" w:rsidRPr="00242942" w:rsidRDefault="00242942" w:rsidP="00242942">
      <w:pPr>
        <w:spacing w:after="0" w:line="240" w:lineRule="auto"/>
        <w:jc w:val="right"/>
        <w:rPr>
          <w:rFonts w:asciiTheme="majorBidi" w:hAnsiTheme="majorBidi" w:cstheme="majorBidi"/>
          <w:sz w:val="28"/>
          <w:szCs w:val="28"/>
        </w:rPr>
      </w:pPr>
      <w:r w:rsidRPr="00242942">
        <w:rPr>
          <w:rFonts w:asciiTheme="majorBidi" w:hAnsiTheme="majorBidi" w:cstheme="majorBidi"/>
          <w:sz w:val="28"/>
          <w:szCs w:val="28"/>
        </w:rPr>
        <w:t>Рецензент:</w:t>
      </w:r>
    </w:p>
    <w:p w:rsidR="00242942" w:rsidRPr="00242942" w:rsidRDefault="00242942" w:rsidP="00242942">
      <w:pPr>
        <w:spacing w:after="0" w:line="240" w:lineRule="auto"/>
        <w:ind w:left="5664"/>
        <w:jc w:val="center"/>
        <w:rPr>
          <w:rFonts w:asciiTheme="majorBidi" w:hAnsiTheme="majorBidi" w:cstheme="majorBidi"/>
          <w:sz w:val="28"/>
          <w:szCs w:val="28"/>
        </w:rPr>
      </w:pPr>
      <w:r w:rsidRPr="00242942">
        <w:rPr>
          <w:rFonts w:asciiTheme="majorBidi" w:hAnsiTheme="majorBidi" w:cstheme="majorBidi"/>
          <w:sz w:val="28"/>
          <w:szCs w:val="28"/>
        </w:rPr>
        <w:t xml:space="preserve">       к.ф.н., доц. </w:t>
      </w:r>
      <w:proofErr w:type="spellStart"/>
      <w:r w:rsidRPr="00242942">
        <w:rPr>
          <w:rFonts w:asciiTheme="majorBidi" w:hAnsiTheme="majorBidi" w:cstheme="majorBidi"/>
          <w:sz w:val="28"/>
          <w:szCs w:val="28"/>
        </w:rPr>
        <w:t>Бурмистрова</w:t>
      </w:r>
      <w:proofErr w:type="spellEnd"/>
      <w:r w:rsidRPr="00242942">
        <w:rPr>
          <w:rFonts w:asciiTheme="majorBidi" w:hAnsiTheme="majorBidi" w:cstheme="majorBidi"/>
          <w:sz w:val="28"/>
          <w:szCs w:val="28"/>
        </w:rPr>
        <w:t xml:space="preserve"> Е. В.</w:t>
      </w:r>
    </w:p>
    <w:p w:rsidR="00242942" w:rsidRPr="00242942" w:rsidRDefault="00242942" w:rsidP="00242942">
      <w:pPr>
        <w:spacing w:line="360" w:lineRule="auto"/>
        <w:ind w:left="5664"/>
        <w:jc w:val="center"/>
        <w:rPr>
          <w:rFonts w:asciiTheme="majorBidi" w:hAnsiTheme="majorBidi" w:cstheme="majorBidi"/>
          <w:sz w:val="28"/>
          <w:szCs w:val="28"/>
        </w:rPr>
      </w:pPr>
    </w:p>
    <w:p w:rsidR="00242942" w:rsidRDefault="00242942" w:rsidP="00242942">
      <w:pPr>
        <w:spacing w:after="0" w:line="240" w:lineRule="auto"/>
        <w:ind w:left="2832" w:firstLine="708"/>
        <w:rPr>
          <w:rFonts w:asciiTheme="majorBidi" w:hAnsiTheme="majorBidi" w:cstheme="majorBidi"/>
          <w:sz w:val="28"/>
          <w:szCs w:val="28"/>
        </w:rPr>
      </w:pPr>
      <w:r w:rsidRPr="00242942">
        <w:rPr>
          <w:rFonts w:asciiTheme="majorBidi" w:hAnsiTheme="majorBidi" w:cstheme="majorBidi"/>
          <w:sz w:val="28"/>
          <w:szCs w:val="28"/>
        </w:rPr>
        <w:t xml:space="preserve">  </w:t>
      </w:r>
    </w:p>
    <w:p w:rsidR="00242942" w:rsidRDefault="00242942" w:rsidP="00242942">
      <w:pPr>
        <w:spacing w:after="0" w:line="240" w:lineRule="auto"/>
        <w:ind w:left="2832" w:firstLine="708"/>
        <w:rPr>
          <w:rFonts w:asciiTheme="majorBidi" w:hAnsiTheme="majorBidi" w:cstheme="majorBidi"/>
          <w:sz w:val="28"/>
          <w:szCs w:val="28"/>
        </w:rPr>
      </w:pPr>
    </w:p>
    <w:p w:rsidR="00242942" w:rsidRDefault="00242942" w:rsidP="00242942">
      <w:pPr>
        <w:spacing w:after="0" w:line="240" w:lineRule="auto"/>
        <w:ind w:left="2832" w:firstLine="708"/>
        <w:rPr>
          <w:rFonts w:asciiTheme="majorBidi" w:hAnsiTheme="majorBidi" w:cstheme="majorBidi"/>
          <w:sz w:val="28"/>
          <w:szCs w:val="28"/>
        </w:rPr>
      </w:pPr>
    </w:p>
    <w:p w:rsidR="00242942" w:rsidRDefault="00242942" w:rsidP="00242942">
      <w:pPr>
        <w:spacing w:after="0" w:line="240" w:lineRule="auto"/>
        <w:jc w:val="center"/>
        <w:rPr>
          <w:rFonts w:asciiTheme="majorBidi" w:hAnsiTheme="majorBidi" w:cstheme="majorBidi"/>
          <w:sz w:val="28"/>
          <w:szCs w:val="28"/>
        </w:rPr>
      </w:pPr>
    </w:p>
    <w:p w:rsidR="00242942" w:rsidRPr="00242942" w:rsidRDefault="00242942" w:rsidP="00242942">
      <w:pPr>
        <w:spacing w:after="0" w:line="240" w:lineRule="auto"/>
        <w:jc w:val="center"/>
        <w:rPr>
          <w:rFonts w:asciiTheme="majorBidi" w:hAnsiTheme="majorBidi" w:cstheme="majorBidi"/>
          <w:b/>
          <w:bCs/>
          <w:sz w:val="28"/>
          <w:szCs w:val="28"/>
        </w:rPr>
      </w:pPr>
      <w:r w:rsidRPr="00242942">
        <w:rPr>
          <w:rFonts w:asciiTheme="majorBidi" w:hAnsiTheme="majorBidi" w:cstheme="majorBidi"/>
          <w:sz w:val="28"/>
          <w:szCs w:val="28"/>
        </w:rPr>
        <w:t>Санкт-Петербург</w:t>
      </w:r>
    </w:p>
    <w:p w:rsidR="00242942" w:rsidRDefault="00242942" w:rsidP="00242942">
      <w:pPr>
        <w:spacing w:after="0" w:line="240" w:lineRule="auto"/>
        <w:jc w:val="center"/>
        <w:rPr>
          <w:rFonts w:asciiTheme="majorBidi" w:hAnsiTheme="majorBidi" w:cstheme="majorBidi"/>
          <w:bCs/>
          <w:sz w:val="28"/>
          <w:szCs w:val="28"/>
        </w:rPr>
      </w:pPr>
      <w:r w:rsidRPr="00242942">
        <w:rPr>
          <w:rFonts w:asciiTheme="majorBidi" w:hAnsiTheme="majorBidi" w:cstheme="majorBidi"/>
          <w:bCs/>
          <w:sz w:val="28"/>
          <w:szCs w:val="28"/>
        </w:rPr>
        <w:t>2018</w:t>
      </w:r>
    </w:p>
    <w:bookmarkStart w:id="0" w:name="_GoBack" w:displacedByCustomXml="next"/>
    <w:sdt>
      <w:sdtPr>
        <w:rPr>
          <w:rFonts w:asciiTheme="majorBidi" w:eastAsiaTheme="minorHAnsi" w:hAnsiTheme="majorBidi" w:cstheme="minorBidi"/>
          <w:color w:val="auto"/>
          <w:sz w:val="28"/>
          <w:szCs w:val="28"/>
          <w:lang w:eastAsia="en-US"/>
        </w:rPr>
        <w:id w:val="1640221328"/>
        <w:docPartObj>
          <w:docPartGallery w:val="Table of Contents"/>
          <w:docPartUnique/>
        </w:docPartObj>
      </w:sdtPr>
      <w:sdtEndPr>
        <w:rPr>
          <w:sz w:val="22"/>
          <w:szCs w:val="22"/>
        </w:rPr>
      </w:sdtEndPr>
      <w:sdtContent>
        <w:p w:rsidR="00A20548" w:rsidRPr="004A655B" w:rsidRDefault="00FB731C" w:rsidP="00BD3B7A">
          <w:pPr>
            <w:pStyle w:val="af1"/>
            <w:tabs>
              <w:tab w:val="left" w:pos="4185"/>
            </w:tabs>
            <w:jc w:val="center"/>
            <w:rPr>
              <w:rFonts w:asciiTheme="majorBidi" w:hAnsiTheme="majorBidi"/>
              <w:color w:val="auto"/>
              <w:sz w:val="28"/>
              <w:szCs w:val="28"/>
            </w:rPr>
          </w:pPr>
          <w:r w:rsidRPr="004A655B">
            <w:rPr>
              <w:rFonts w:asciiTheme="majorBidi" w:hAnsiTheme="majorBidi"/>
              <w:color w:val="auto"/>
              <w:sz w:val="28"/>
              <w:szCs w:val="28"/>
            </w:rPr>
            <w:t>Содержание</w:t>
          </w:r>
        </w:p>
        <w:p w:rsidR="004A655B" w:rsidRPr="004A655B" w:rsidRDefault="00A20548">
          <w:pPr>
            <w:pStyle w:val="11"/>
            <w:rPr>
              <w:rFonts w:asciiTheme="minorHAnsi" w:eastAsiaTheme="minorEastAsia" w:hAnsiTheme="minorHAnsi" w:cstheme="minorBidi"/>
              <w:b w:val="0"/>
              <w:bCs w:val="0"/>
              <w:sz w:val="22"/>
              <w:szCs w:val="22"/>
              <w:lang w:eastAsia="ru-RU"/>
            </w:rPr>
          </w:pPr>
          <w:r w:rsidRPr="004A655B">
            <w:rPr>
              <w:b w:val="0"/>
              <w:bCs w:val="0"/>
            </w:rPr>
            <w:fldChar w:fldCharType="begin"/>
          </w:r>
          <w:r w:rsidRPr="004A655B">
            <w:rPr>
              <w:b w:val="0"/>
              <w:bCs w:val="0"/>
            </w:rPr>
            <w:instrText xml:space="preserve"> TOC \o "1-3" \h \z \u </w:instrText>
          </w:r>
          <w:r w:rsidRPr="004A655B">
            <w:rPr>
              <w:b w:val="0"/>
              <w:bCs w:val="0"/>
            </w:rPr>
            <w:fldChar w:fldCharType="separate"/>
          </w:r>
          <w:hyperlink w:anchor="_Toc515482868" w:history="1">
            <w:r w:rsidR="004A655B" w:rsidRPr="004A655B">
              <w:rPr>
                <w:rStyle w:val="aa"/>
                <w:b w:val="0"/>
                <w:bCs w:val="0"/>
              </w:rPr>
              <w:t>Введение</w:t>
            </w:r>
            <w:r w:rsidR="004A655B" w:rsidRPr="004A655B">
              <w:rPr>
                <w:b w:val="0"/>
                <w:bCs w:val="0"/>
                <w:webHidden/>
              </w:rPr>
              <w:tab/>
            </w:r>
            <w:r w:rsidR="004A655B" w:rsidRPr="004A655B">
              <w:rPr>
                <w:b w:val="0"/>
                <w:bCs w:val="0"/>
                <w:webHidden/>
              </w:rPr>
              <w:fldChar w:fldCharType="begin"/>
            </w:r>
            <w:r w:rsidR="004A655B" w:rsidRPr="004A655B">
              <w:rPr>
                <w:b w:val="0"/>
                <w:bCs w:val="0"/>
                <w:webHidden/>
              </w:rPr>
              <w:instrText xml:space="preserve"> PAGEREF _Toc515482868 \h </w:instrText>
            </w:r>
            <w:r w:rsidR="004A655B" w:rsidRPr="004A655B">
              <w:rPr>
                <w:b w:val="0"/>
                <w:bCs w:val="0"/>
                <w:webHidden/>
              </w:rPr>
            </w:r>
            <w:r w:rsidR="004A655B" w:rsidRPr="004A655B">
              <w:rPr>
                <w:b w:val="0"/>
                <w:bCs w:val="0"/>
                <w:webHidden/>
              </w:rPr>
              <w:fldChar w:fldCharType="separate"/>
            </w:r>
            <w:r w:rsidR="004A655B" w:rsidRPr="004A655B">
              <w:rPr>
                <w:b w:val="0"/>
                <w:bCs w:val="0"/>
                <w:webHidden/>
              </w:rPr>
              <w:t>3</w:t>
            </w:r>
            <w:r w:rsidR="004A655B" w:rsidRPr="004A655B">
              <w:rPr>
                <w:b w:val="0"/>
                <w:bCs w:val="0"/>
                <w:webHidden/>
              </w:rPr>
              <w:fldChar w:fldCharType="end"/>
            </w:r>
          </w:hyperlink>
        </w:p>
        <w:p w:rsidR="004A655B" w:rsidRPr="004A655B" w:rsidRDefault="004A655B">
          <w:pPr>
            <w:pStyle w:val="11"/>
            <w:rPr>
              <w:rFonts w:asciiTheme="minorHAnsi" w:eastAsiaTheme="minorEastAsia" w:hAnsiTheme="minorHAnsi" w:cstheme="minorBidi"/>
              <w:b w:val="0"/>
              <w:bCs w:val="0"/>
              <w:sz w:val="22"/>
              <w:szCs w:val="22"/>
              <w:lang w:eastAsia="ru-RU"/>
            </w:rPr>
          </w:pPr>
          <w:hyperlink w:anchor="_Toc515482869" w:history="1">
            <w:r w:rsidRPr="004A655B">
              <w:rPr>
                <w:rStyle w:val="aa"/>
                <w:b w:val="0"/>
                <w:bCs w:val="0"/>
              </w:rPr>
              <w:t>Глава 1. Истоки творчества Паскаля Киньяра</w:t>
            </w:r>
            <w:r w:rsidRPr="004A655B">
              <w:rPr>
                <w:b w:val="0"/>
                <w:bCs w:val="0"/>
                <w:webHidden/>
              </w:rPr>
              <w:tab/>
            </w:r>
            <w:r w:rsidRPr="004A655B">
              <w:rPr>
                <w:b w:val="0"/>
                <w:bCs w:val="0"/>
                <w:webHidden/>
              </w:rPr>
              <w:fldChar w:fldCharType="begin"/>
            </w:r>
            <w:r w:rsidRPr="004A655B">
              <w:rPr>
                <w:b w:val="0"/>
                <w:bCs w:val="0"/>
                <w:webHidden/>
              </w:rPr>
              <w:instrText xml:space="preserve"> PAGEREF _Toc515482869 \h </w:instrText>
            </w:r>
            <w:r w:rsidRPr="004A655B">
              <w:rPr>
                <w:b w:val="0"/>
                <w:bCs w:val="0"/>
                <w:webHidden/>
              </w:rPr>
            </w:r>
            <w:r w:rsidRPr="004A655B">
              <w:rPr>
                <w:b w:val="0"/>
                <w:bCs w:val="0"/>
                <w:webHidden/>
              </w:rPr>
              <w:fldChar w:fldCharType="separate"/>
            </w:r>
            <w:r w:rsidRPr="004A655B">
              <w:rPr>
                <w:b w:val="0"/>
                <w:bCs w:val="0"/>
                <w:webHidden/>
              </w:rPr>
              <w:t>7</w:t>
            </w:r>
            <w:r w:rsidRPr="004A655B">
              <w:rPr>
                <w:b w:val="0"/>
                <w:bCs w:val="0"/>
                <w:webHidden/>
              </w:rPr>
              <w:fldChar w:fldCharType="end"/>
            </w:r>
          </w:hyperlink>
        </w:p>
        <w:p w:rsidR="004A655B" w:rsidRPr="004A655B" w:rsidRDefault="004A655B">
          <w:pPr>
            <w:pStyle w:val="21"/>
            <w:tabs>
              <w:tab w:val="left" w:pos="880"/>
            </w:tabs>
            <w:rPr>
              <w:rFonts w:asciiTheme="minorHAnsi" w:eastAsiaTheme="minorEastAsia" w:hAnsiTheme="minorHAnsi" w:cstheme="minorBidi"/>
              <w:b w:val="0"/>
              <w:bCs w:val="0"/>
              <w:sz w:val="22"/>
              <w:szCs w:val="22"/>
              <w:lang w:eastAsia="ru-RU"/>
            </w:rPr>
          </w:pPr>
          <w:hyperlink w:anchor="_Toc515482870" w:history="1">
            <w:r w:rsidRPr="004A655B">
              <w:rPr>
                <w:rStyle w:val="aa"/>
                <w:b w:val="0"/>
                <w:bCs w:val="0"/>
              </w:rPr>
              <w:t>1.1.</w:t>
            </w:r>
            <w:r w:rsidRPr="004A655B">
              <w:rPr>
                <w:rFonts w:asciiTheme="minorHAnsi" w:eastAsiaTheme="minorEastAsia" w:hAnsiTheme="minorHAnsi" w:cstheme="minorBidi"/>
                <w:b w:val="0"/>
                <w:bCs w:val="0"/>
                <w:sz w:val="22"/>
                <w:szCs w:val="22"/>
                <w:lang w:eastAsia="ru-RU"/>
              </w:rPr>
              <w:tab/>
            </w:r>
            <w:r w:rsidRPr="004A655B">
              <w:rPr>
                <w:rStyle w:val="aa"/>
                <w:b w:val="0"/>
                <w:bCs w:val="0"/>
              </w:rPr>
              <w:t>Общий очерк изменения отношения к риторике в европейской культурной традиции</w:t>
            </w:r>
            <w:r w:rsidRPr="004A655B">
              <w:rPr>
                <w:b w:val="0"/>
                <w:bCs w:val="0"/>
                <w:webHidden/>
              </w:rPr>
              <w:tab/>
            </w:r>
            <w:r w:rsidRPr="004A655B">
              <w:rPr>
                <w:b w:val="0"/>
                <w:bCs w:val="0"/>
                <w:webHidden/>
              </w:rPr>
              <w:fldChar w:fldCharType="begin"/>
            </w:r>
            <w:r w:rsidRPr="004A655B">
              <w:rPr>
                <w:b w:val="0"/>
                <w:bCs w:val="0"/>
                <w:webHidden/>
              </w:rPr>
              <w:instrText xml:space="preserve"> PAGEREF _Toc515482870 \h </w:instrText>
            </w:r>
            <w:r w:rsidRPr="004A655B">
              <w:rPr>
                <w:b w:val="0"/>
                <w:bCs w:val="0"/>
                <w:webHidden/>
              </w:rPr>
            </w:r>
            <w:r w:rsidRPr="004A655B">
              <w:rPr>
                <w:b w:val="0"/>
                <w:bCs w:val="0"/>
                <w:webHidden/>
              </w:rPr>
              <w:fldChar w:fldCharType="separate"/>
            </w:r>
            <w:r w:rsidRPr="004A655B">
              <w:rPr>
                <w:b w:val="0"/>
                <w:bCs w:val="0"/>
                <w:webHidden/>
              </w:rPr>
              <w:t>7</w:t>
            </w:r>
            <w:r w:rsidRPr="004A655B">
              <w:rPr>
                <w:b w:val="0"/>
                <w:bCs w:val="0"/>
                <w:webHidden/>
              </w:rPr>
              <w:fldChar w:fldCharType="end"/>
            </w:r>
          </w:hyperlink>
        </w:p>
        <w:p w:rsidR="004A655B" w:rsidRPr="004A655B" w:rsidRDefault="004A655B">
          <w:pPr>
            <w:pStyle w:val="21"/>
            <w:tabs>
              <w:tab w:val="left" w:pos="880"/>
            </w:tabs>
            <w:rPr>
              <w:rFonts w:asciiTheme="minorHAnsi" w:eastAsiaTheme="minorEastAsia" w:hAnsiTheme="minorHAnsi" w:cstheme="minorBidi"/>
              <w:b w:val="0"/>
              <w:bCs w:val="0"/>
              <w:sz w:val="22"/>
              <w:szCs w:val="22"/>
              <w:lang w:eastAsia="ru-RU"/>
            </w:rPr>
          </w:pPr>
          <w:hyperlink w:anchor="_Toc515482871" w:history="1">
            <w:r w:rsidRPr="004A655B">
              <w:rPr>
                <w:rStyle w:val="aa"/>
                <w:b w:val="0"/>
                <w:bCs w:val="0"/>
              </w:rPr>
              <w:t>1.2.</w:t>
            </w:r>
            <w:r w:rsidRPr="004A655B">
              <w:rPr>
                <w:rFonts w:asciiTheme="minorHAnsi" w:eastAsiaTheme="minorEastAsia" w:hAnsiTheme="minorHAnsi" w:cstheme="minorBidi"/>
                <w:b w:val="0"/>
                <w:bCs w:val="0"/>
                <w:sz w:val="22"/>
                <w:szCs w:val="22"/>
                <w:lang w:eastAsia="ru-RU"/>
              </w:rPr>
              <w:tab/>
            </w:r>
            <w:r w:rsidRPr="004A655B">
              <w:rPr>
                <w:rStyle w:val="aa"/>
                <w:b w:val="0"/>
                <w:bCs w:val="0"/>
              </w:rPr>
              <w:t>Обращение к Античности как истоку в философии Мартина Хайдеггера и влияние Хайдеггера на теоретические установки Паскаля Киньяра</w:t>
            </w:r>
            <w:r w:rsidRPr="004A655B">
              <w:rPr>
                <w:b w:val="0"/>
                <w:bCs w:val="0"/>
                <w:webHidden/>
              </w:rPr>
              <w:tab/>
            </w:r>
            <w:r w:rsidRPr="004A655B">
              <w:rPr>
                <w:b w:val="0"/>
                <w:bCs w:val="0"/>
                <w:webHidden/>
              </w:rPr>
              <w:fldChar w:fldCharType="begin"/>
            </w:r>
            <w:r w:rsidRPr="004A655B">
              <w:rPr>
                <w:b w:val="0"/>
                <w:bCs w:val="0"/>
                <w:webHidden/>
              </w:rPr>
              <w:instrText xml:space="preserve"> PAGEREF _Toc515482871 \h </w:instrText>
            </w:r>
            <w:r w:rsidRPr="004A655B">
              <w:rPr>
                <w:b w:val="0"/>
                <w:bCs w:val="0"/>
                <w:webHidden/>
              </w:rPr>
            </w:r>
            <w:r w:rsidRPr="004A655B">
              <w:rPr>
                <w:b w:val="0"/>
                <w:bCs w:val="0"/>
                <w:webHidden/>
              </w:rPr>
              <w:fldChar w:fldCharType="separate"/>
            </w:r>
            <w:r w:rsidRPr="004A655B">
              <w:rPr>
                <w:b w:val="0"/>
                <w:bCs w:val="0"/>
                <w:webHidden/>
              </w:rPr>
              <w:t>17</w:t>
            </w:r>
            <w:r w:rsidRPr="004A655B">
              <w:rPr>
                <w:b w:val="0"/>
                <w:bCs w:val="0"/>
                <w:webHidden/>
              </w:rPr>
              <w:fldChar w:fldCharType="end"/>
            </w:r>
          </w:hyperlink>
        </w:p>
        <w:p w:rsidR="004A655B" w:rsidRPr="004A655B" w:rsidRDefault="004A655B">
          <w:pPr>
            <w:pStyle w:val="21"/>
            <w:tabs>
              <w:tab w:val="left" w:pos="880"/>
            </w:tabs>
            <w:rPr>
              <w:rFonts w:asciiTheme="minorHAnsi" w:eastAsiaTheme="minorEastAsia" w:hAnsiTheme="minorHAnsi" w:cstheme="minorBidi"/>
              <w:b w:val="0"/>
              <w:bCs w:val="0"/>
              <w:sz w:val="22"/>
              <w:szCs w:val="22"/>
              <w:lang w:eastAsia="ru-RU"/>
            </w:rPr>
          </w:pPr>
          <w:hyperlink w:anchor="_Toc515482872" w:history="1">
            <w:r w:rsidRPr="004A655B">
              <w:rPr>
                <w:rStyle w:val="aa"/>
                <w:b w:val="0"/>
                <w:bCs w:val="0"/>
              </w:rPr>
              <w:t>1.3.</w:t>
            </w:r>
            <w:r w:rsidRPr="004A655B">
              <w:rPr>
                <w:rFonts w:asciiTheme="minorHAnsi" w:eastAsiaTheme="minorEastAsia" w:hAnsiTheme="minorHAnsi" w:cstheme="minorBidi"/>
                <w:b w:val="0"/>
                <w:bCs w:val="0"/>
                <w:sz w:val="22"/>
                <w:szCs w:val="22"/>
                <w:lang w:eastAsia="ru-RU"/>
              </w:rPr>
              <w:tab/>
            </w:r>
            <w:r w:rsidRPr="004A655B">
              <w:rPr>
                <w:rStyle w:val="aa"/>
                <w:b w:val="0"/>
                <w:bCs w:val="0"/>
              </w:rPr>
              <w:t>Влияние психоанализа на творчество Паскаля Киньяра</w:t>
            </w:r>
            <w:r w:rsidRPr="004A655B">
              <w:rPr>
                <w:b w:val="0"/>
                <w:bCs w:val="0"/>
                <w:webHidden/>
              </w:rPr>
              <w:tab/>
            </w:r>
            <w:r w:rsidRPr="004A655B">
              <w:rPr>
                <w:b w:val="0"/>
                <w:bCs w:val="0"/>
                <w:webHidden/>
              </w:rPr>
              <w:fldChar w:fldCharType="begin"/>
            </w:r>
            <w:r w:rsidRPr="004A655B">
              <w:rPr>
                <w:b w:val="0"/>
                <w:bCs w:val="0"/>
                <w:webHidden/>
              </w:rPr>
              <w:instrText xml:space="preserve"> PAGEREF _Toc515482872 \h </w:instrText>
            </w:r>
            <w:r w:rsidRPr="004A655B">
              <w:rPr>
                <w:b w:val="0"/>
                <w:bCs w:val="0"/>
                <w:webHidden/>
              </w:rPr>
            </w:r>
            <w:r w:rsidRPr="004A655B">
              <w:rPr>
                <w:b w:val="0"/>
                <w:bCs w:val="0"/>
                <w:webHidden/>
              </w:rPr>
              <w:fldChar w:fldCharType="separate"/>
            </w:r>
            <w:r w:rsidRPr="004A655B">
              <w:rPr>
                <w:b w:val="0"/>
                <w:bCs w:val="0"/>
                <w:webHidden/>
              </w:rPr>
              <w:t>26</w:t>
            </w:r>
            <w:r w:rsidRPr="004A655B">
              <w:rPr>
                <w:b w:val="0"/>
                <w:bCs w:val="0"/>
                <w:webHidden/>
              </w:rPr>
              <w:fldChar w:fldCharType="end"/>
            </w:r>
          </w:hyperlink>
        </w:p>
        <w:p w:rsidR="004A655B" w:rsidRPr="004A655B" w:rsidRDefault="004A655B">
          <w:pPr>
            <w:pStyle w:val="11"/>
            <w:rPr>
              <w:rFonts w:asciiTheme="minorHAnsi" w:eastAsiaTheme="minorEastAsia" w:hAnsiTheme="minorHAnsi" w:cstheme="minorBidi"/>
              <w:b w:val="0"/>
              <w:bCs w:val="0"/>
              <w:sz w:val="22"/>
              <w:szCs w:val="22"/>
              <w:lang w:eastAsia="ru-RU"/>
            </w:rPr>
          </w:pPr>
          <w:hyperlink w:anchor="_Toc515482873" w:history="1">
            <w:r w:rsidRPr="004A655B">
              <w:rPr>
                <w:rStyle w:val="aa"/>
                <w:b w:val="0"/>
                <w:bCs w:val="0"/>
              </w:rPr>
              <w:t>Глава 2. Метод обращения к латинской риторике в творчестве Паскаля Киньяра</w:t>
            </w:r>
            <w:r w:rsidRPr="004A655B">
              <w:rPr>
                <w:b w:val="0"/>
                <w:bCs w:val="0"/>
                <w:webHidden/>
              </w:rPr>
              <w:tab/>
            </w:r>
            <w:r w:rsidRPr="004A655B">
              <w:rPr>
                <w:b w:val="0"/>
                <w:bCs w:val="0"/>
                <w:webHidden/>
              </w:rPr>
              <w:fldChar w:fldCharType="begin"/>
            </w:r>
            <w:r w:rsidRPr="004A655B">
              <w:rPr>
                <w:b w:val="0"/>
                <w:bCs w:val="0"/>
                <w:webHidden/>
              </w:rPr>
              <w:instrText xml:space="preserve"> PAGEREF _Toc515482873 \h </w:instrText>
            </w:r>
            <w:r w:rsidRPr="004A655B">
              <w:rPr>
                <w:b w:val="0"/>
                <w:bCs w:val="0"/>
                <w:webHidden/>
              </w:rPr>
            </w:r>
            <w:r w:rsidRPr="004A655B">
              <w:rPr>
                <w:b w:val="0"/>
                <w:bCs w:val="0"/>
                <w:webHidden/>
              </w:rPr>
              <w:fldChar w:fldCharType="separate"/>
            </w:r>
            <w:r w:rsidRPr="004A655B">
              <w:rPr>
                <w:b w:val="0"/>
                <w:bCs w:val="0"/>
                <w:webHidden/>
              </w:rPr>
              <w:t>30</w:t>
            </w:r>
            <w:r w:rsidRPr="004A655B">
              <w:rPr>
                <w:b w:val="0"/>
                <w:bCs w:val="0"/>
                <w:webHidden/>
              </w:rPr>
              <w:fldChar w:fldCharType="end"/>
            </w:r>
          </w:hyperlink>
        </w:p>
        <w:p w:rsidR="004A655B" w:rsidRPr="004A655B" w:rsidRDefault="004A655B">
          <w:pPr>
            <w:pStyle w:val="21"/>
            <w:rPr>
              <w:rFonts w:asciiTheme="minorHAnsi" w:eastAsiaTheme="minorEastAsia" w:hAnsiTheme="minorHAnsi" w:cstheme="minorBidi"/>
              <w:b w:val="0"/>
              <w:bCs w:val="0"/>
              <w:sz w:val="22"/>
              <w:szCs w:val="22"/>
              <w:lang w:eastAsia="ru-RU"/>
            </w:rPr>
          </w:pPr>
          <w:hyperlink w:anchor="_Toc515482874" w:history="1">
            <w:r w:rsidRPr="004A655B">
              <w:rPr>
                <w:rStyle w:val="aa"/>
                <w:b w:val="0"/>
                <w:bCs w:val="0"/>
              </w:rPr>
              <w:t>2.1. Понимание прошлого и истории в мысли Паскаля Киньяра</w:t>
            </w:r>
            <w:r w:rsidRPr="004A655B">
              <w:rPr>
                <w:b w:val="0"/>
                <w:bCs w:val="0"/>
                <w:webHidden/>
              </w:rPr>
              <w:tab/>
            </w:r>
            <w:r w:rsidRPr="004A655B">
              <w:rPr>
                <w:b w:val="0"/>
                <w:bCs w:val="0"/>
                <w:webHidden/>
              </w:rPr>
              <w:fldChar w:fldCharType="begin"/>
            </w:r>
            <w:r w:rsidRPr="004A655B">
              <w:rPr>
                <w:b w:val="0"/>
                <w:bCs w:val="0"/>
                <w:webHidden/>
              </w:rPr>
              <w:instrText xml:space="preserve"> PAGEREF _Toc515482874 \h </w:instrText>
            </w:r>
            <w:r w:rsidRPr="004A655B">
              <w:rPr>
                <w:b w:val="0"/>
                <w:bCs w:val="0"/>
                <w:webHidden/>
              </w:rPr>
            </w:r>
            <w:r w:rsidRPr="004A655B">
              <w:rPr>
                <w:b w:val="0"/>
                <w:bCs w:val="0"/>
                <w:webHidden/>
              </w:rPr>
              <w:fldChar w:fldCharType="separate"/>
            </w:r>
            <w:r w:rsidRPr="004A655B">
              <w:rPr>
                <w:b w:val="0"/>
                <w:bCs w:val="0"/>
                <w:webHidden/>
              </w:rPr>
              <w:t>30</w:t>
            </w:r>
            <w:r w:rsidRPr="004A655B">
              <w:rPr>
                <w:b w:val="0"/>
                <w:bCs w:val="0"/>
                <w:webHidden/>
              </w:rPr>
              <w:fldChar w:fldCharType="end"/>
            </w:r>
          </w:hyperlink>
        </w:p>
        <w:p w:rsidR="004A655B" w:rsidRPr="004A655B" w:rsidRDefault="004A655B">
          <w:pPr>
            <w:pStyle w:val="21"/>
            <w:rPr>
              <w:rFonts w:asciiTheme="minorHAnsi" w:eastAsiaTheme="minorEastAsia" w:hAnsiTheme="minorHAnsi" w:cstheme="minorBidi"/>
              <w:b w:val="0"/>
              <w:bCs w:val="0"/>
              <w:sz w:val="22"/>
              <w:szCs w:val="22"/>
              <w:lang w:eastAsia="ru-RU"/>
            </w:rPr>
          </w:pPr>
          <w:hyperlink w:anchor="_Toc515482875" w:history="1">
            <w:r w:rsidRPr="004A655B">
              <w:rPr>
                <w:rStyle w:val="aa"/>
                <w:b w:val="0"/>
                <w:bCs w:val="0"/>
              </w:rPr>
              <w:t>2.2. Тишина как основание словесности</w:t>
            </w:r>
            <w:r w:rsidRPr="004A655B">
              <w:rPr>
                <w:b w:val="0"/>
                <w:bCs w:val="0"/>
                <w:webHidden/>
              </w:rPr>
              <w:tab/>
            </w:r>
            <w:r w:rsidRPr="004A655B">
              <w:rPr>
                <w:b w:val="0"/>
                <w:bCs w:val="0"/>
                <w:webHidden/>
              </w:rPr>
              <w:fldChar w:fldCharType="begin"/>
            </w:r>
            <w:r w:rsidRPr="004A655B">
              <w:rPr>
                <w:b w:val="0"/>
                <w:bCs w:val="0"/>
                <w:webHidden/>
              </w:rPr>
              <w:instrText xml:space="preserve"> PAGEREF _Toc515482875 \h </w:instrText>
            </w:r>
            <w:r w:rsidRPr="004A655B">
              <w:rPr>
                <w:b w:val="0"/>
                <w:bCs w:val="0"/>
                <w:webHidden/>
              </w:rPr>
            </w:r>
            <w:r w:rsidRPr="004A655B">
              <w:rPr>
                <w:b w:val="0"/>
                <w:bCs w:val="0"/>
                <w:webHidden/>
              </w:rPr>
              <w:fldChar w:fldCharType="separate"/>
            </w:r>
            <w:r w:rsidRPr="004A655B">
              <w:rPr>
                <w:b w:val="0"/>
                <w:bCs w:val="0"/>
                <w:webHidden/>
              </w:rPr>
              <w:t>32</w:t>
            </w:r>
            <w:r w:rsidRPr="004A655B">
              <w:rPr>
                <w:b w:val="0"/>
                <w:bCs w:val="0"/>
                <w:webHidden/>
              </w:rPr>
              <w:fldChar w:fldCharType="end"/>
            </w:r>
          </w:hyperlink>
        </w:p>
        <w:p w:rsidR="004A655B" w:rsidRPr="004A655B" w:rsidRDefault="004A655B">
          <w:pPr>
            <w:pStyle w:val="11"/>
            <w:rPr>
              <w:rFonts w:asciiTheme="minorHAnsi" w:eastAsiaTheme="minorEastAsia" w:hAnsiTheme="minorHAnsi" w:cstheme="minorBidi"/>
              <w:b w:val="0"/>
              <w:bCs w:val="0"/>
              <w:sz w:val="22"/>
              <w:szCs w:val="22"/>
              <w:lang w:eastAsia="ru-RU"/>
            </w:rPr>
          </w:pPr>
          <w:hyperlink w:anchor="_Toc515482876" w:history="1">
            <w:r w:rsidRPr="004A655B">
              <w:rPr>
                <w:rStyle w:val="aa"/>
                <w:b w:val="0"/>
                <w:bCs w:val="0"/>
              </w:rPr>
              <w:t>Глава 3. Фикция как способ возвращения к утерянному началу западной культуры</w:t>
            </w:r>
            <w:r w:rsidRPr="004A655B">
              <w:rPr>
                <w:b w:val="0"/>
                <w:bCs w:val="0"/>
                <w:webHidden/>
              </w:rPr>
              <w:tab/>
            </w:r>
            <w:r w:rsidRPr="004A655B">
              <w:rPr>
                <w:b w:val="0"/>
                <w:bCs w:val="0"/>
                <w:webHidden/>
              </w:rPr>
              <w:fldChar w:fldCharType="begin"/>
            </w:r>
            <w:r w:rsidRPr="004A655B">
              <w:rPr>
                <w:b w:val="0"/>
                <w:bCs w:val="0"/>
                <w:webHidden/>
              </w:rPr>
              <w:instrText xml:space="preserve"> PAGEREF _Toc515482876 \h </w:instrText>
            </w:r>
            <w:r w:rsidRPr="004A655B">
              <w:rPr>
                <w:b w:val="0"/>
                <w:bCs w:val="0"/>
                <w:webHidden/>
              </w:rPr>
            </w:r>
            <w:r w:rsidRPr="004A655B">
              <w:rPr>
                <w:b w:val="0"/>
                <w:bCs w:val="0"/>
                <w:webHidden/>
              </w:rPr>
              <w:fldChar w:fldCharType="separate"/>
            </w:r>
            <w:r w:rsidRPr="004A655B">
              <w:rPr>
                <w:b w:val="0"/>
                <w:bCs w:val="0"/>
                <w:webHidden/>
              </w:rPr>
              <w:t>34</w:t>
            </w:r>
            <w:r w:rsidRPr="004A655B">
              <w:rPr>
                <w:b w:val="0"/>
                <w:bCs w:val="0"/>
                <w:webHidden/>
              </w:rPr>
              <w:fldChar w:fldCharType="end"/>
            </w:r>
          </w:hyperlink>
        </w:p>
        <w:p w:rsidR="004A655B" w:rsidRPr="004A655B" w:rsidRDefault="004A655B">
          <w:pPr>
            <w:pStyle w:val="21"/>
            <w:rPr>
              <w:rFonts w:asciiTheme="minorHAnsi" w:eastAsiaTheme="minorEastAsia" w:hAnsiTheme="minorHAnsi" w:cstheme="minorBidi"/>
              <w:b w:val="0"/>
              <w:bCs w:val="0"/>
              <w:sz w:val="22"/>
              <w:szCs w:val="22"/>
              <w:lang w:eastAsia="ru-RU"/>
            </w:rPr>
          </w:pPr>
          <w:hyperlink w:anchor="_Toc515482877" w:history="1">
            <w:r w:rsidRPr="004A655B">
              <w:rPr>
                <w:rStyle w:val="aa"/>
                <w:b w:val="0"/>
                <w:bCs w:val="0"/>
              </w:rPr>
              <w:t>3. 1. Роман как явление вне жанров</w:t>
            </w:r>
            <w:r w:rsidRPr="004A655B">
              <w:rPr>
                <w:b w:val="0"/>
                <w:bCs w:val="0"/>
                <w:webHidden/>
              </w:rPr>
              <w:tab/>
            </w:r>
            <w:r w:rsidRPr="004A655B">
              <w:rPr>
                <w:b w:val="0"/>
                <w:bCs w:val="0"/>
                <w:webHidden/>
              </w:rPr>
              <w:fldChar w:fldCharType="begin"/>
            </w:r>
            <w:r w:rsidRPr="004A655B">
              <w:rPr>
                <w:b w:val="0"/>
                <w:bCs w:val="0"/>
                <w:webHidden/>
              </w:rPr>
              <w:instrText xml:space="preserve"> PAGEREF _Toc515482877 \h </w:instrText>
            </w:r>
            <w:r w:rsidRPr="004A655B">
              <w:rPr>
                <w:b w:val="0"/>
                <w:bCs w:val="0"/>
                <w:webHidden/>
              </w:rPr>
            </w:r>
            <w:r w:rsidRPr="004A655B">
              <w:rPr>
                <w:b w:val="0"/>
                <w:bCs w:val="0"/>
                <w:webHidden/>
              </w:rPr>
              <w:fldChar w:fldCharType="separate"/>
            </w:r>
            <w:r w:rsidRPr="004A655B">
              <w:rPr>
                <w:b w:val="0"/>
                <w:bCs w:val="0"/>
                <w:webHidden/>
              </w:rPr>
              <w:t>34</w:t>
            </w:r>
            <w:r w:rsidRPr="004A655B">
              <w:rPr>
                <w:b w:val="0"/>
                <w:bCs w:val="0"/>
                <w:webHidden/>
              </w:rPr>
              <w:fldChar w:fldCharType="end"/>
            </w:r>
          </w:hyperlink>
        </w:p>
        <w:p w:rsidR="004A655B" w:rsidRPr="004A655B" w:rsidRDefault="004A655B">
          <w:pPr>
            <w:pStyle w:val="21"/>
            <w:rPr>
              <w:rFonts w:asciiTheme="minorHAnsi" w:eastAsiaTheme="minorEastAsia" w:hAnsiTheme="minorHAnsi" w:cstheme="minorBidi"/>
              <w:b w:val="0"/>
              <w:bCs w:val="0"/>
              <w:sz w:val="22"/>
              <w:szCs w:val="22"/>
              <w:lang w:eastAsia="ru-RU"/>
            </w:rPr>
          </w:pPr>
          <w:hyperlink w:anchor="_Toc515482878" w:history="1">
            <w:r w:rsidRPr="004A655B">
              <w:rPr>
                <w:rStyle w:val="aa"/>
                <w:b w:val="0"/>
                <w:bCs w:val="0"/>
              </w:rPr>
              <w:t>3. 2. Обнаружение проторомана в латинской декламации (по роману Паскаля Киньяра «Альбуций»)</w:t>
            </w:r>
            <w:r w:rsidRPr="004A655B">
              <w:rPr>
                <w:b w:val="0"/>
                <w:bCs w:val="0"/>
                <w:webHidden/>
              </w:rPr>
              <w:tab/>
            </w:r>
            <w:r w:rsidRPr="004A655B">
              <w:rPr>
                <w:b w:val="0"/>
                <w:bCs w:val="0"/>
                <w:webHidden/>
              </w:rPr>
              <w:fldChar w:fldCharType="begin"/>
            </w:r>
            <w:r w:rsidRPr="004A655B">
              <w:rPr>
                <w:b w:val="0"/>
                <w:bCs w:val="0"/>
                <w:webHidden/>
              </w:rPr>
              <w:instrText xml:space="preserve"> PAGEREF _Toc515482878 \h </w:instrText>
            </w:r>
            <w:r w:rsidRPr="004A655B">
              <w:rPr>
                <w:b w:val="0"/>
                <w:bCs w:val="0"/>
                <w:webHidden/>
              </w:rPr>
            </w:r>
            <w:r w:rsidRPr="004A655B">
              <w:rPr>
                <w:b w:val="0"/>
                <w:bCs w:val="0"/>
                <w:webHidden/>
              </w:rPr>
              <w:fldChar w:fldCharType="separate"/>
            </w:r>
            <w:r w:rsidRPr="004A655B">
              <w:rPr>
                <w:b w:val="0"/>
                <w:bCs w:val="0"/>
                <w:webHidden/>
              </w:rPr>
              <w:t>37</w:t>
            </w:r>
            <w:r w:rsidRPr="004A655B">
              <w:rPr>
                <w:b w:val="0"/>
                <w:bCs w:val="0"/>
                <w:webHidden/>
              </w:rPr>
              <w:fldChar w:fldCharType="end"/>
            </w:r>
          </w:hyperlink>
        </w:p>
        <w:p w:rsidR="004A655B" w:rsidRPr="004A655B" w:rsidRDefault="004A655B">
          <w:pPr>
            <w:pStyle w:val="21"/>
            <w:rPr>
              <w:rFonts w:asciiTheme="minorHAnsi" w:eastAsiaTheme="minorEastAsia" w:hAnsiTheme="minorHAnsi" w:cstheme="minorBidi"/>
              <w:b w:val="0"/>
              <w:bCs w:val="0"/>
              <w:sz w:val="22"/>
              <w:szCs w:val="22"/>
              <w:lang w:eastAsia="ru-RU"/>
            </w:rPr>
          </w:pPr>
          <w:hyperlink w:anchor="_Toc515482879" w:history="1">
            <w:r w:rsidRPr="004A655B">
              <w:rPr>
                <w:rStyle w:val="aa"/>
                <w:b w:val="0"/>
                <w:bCs w:val="0"/>
              </w:rPr>
              <w:t>3. 3. Творение нового жанра Паскалем Киньяром в рамках законов латинской риторики (на примере романа «Записки на табличках Апронении Авиции»)</w:t>
            </w:r>
            <w:r w:rsidRPr="004A655B">
              <w:rPr>
                <w:b w:val="0"/>
                <w:bCs w:val="0"/>
                <w:webHidden/>
              </w:rPr>
              <w:tab/>
            </w:r>
            <w:r w:rsidRPr="004A655B">
              <w:rPr>
                <w:b w:val="0"/>
                <w:bCs w:val="0"/>
                <w:webHidden/>
              </w:rPr>
              <w:fldChar w:fldCharType="begin"/>
            </w:r>
            <w:r w:rsidRPr="004A655B">
              <w:rPr>
                <w:b w:val="0"/>
                <w:bCs w:val="0"/>
                <w:webHidden/>
              </w:rPr>
              <w:instrText xml:space="preserve"> PAGEREF _Toc515482879 \h </w:instrText>
            </w:r>
            <w:r w:rsidRPr="004A655B">
              <w:rPr>
                <w:b w:val="0"/>
                <w:bCs w:val="0"/>
                <w:webHidden/>
              </w:rPr>
            </w:r>
            <w:r w:rsidRPr="004A655B">
              <w:rPr>
                <w:b w:val="0"/>
                <w:bCs w:val="0"/>
                <w:webHidden/>
              </w:rPr>
              <w:fldChar w:fldCharType="separate"/>
            </w:r>
            <w:r w:rsidRPr="004A655B">
              <w:rPr>
                <w:b w:val="0"/>
                <w:bCs w:val="0"/>
                <w:webHidden/>
              </w:rPr>
              <w:t>38</w:t>
            </w:r>
            <w:r w:rsidRPr="004A655B">
              <w:rPr>
                <w:b w:val="0"/>
                <w:bCs w:val="0"/>
                <w:webHidden/>
              </w:rPr>
              <w:fldChar w:fldCharType="end"/>
            </w:r>
          </w:hyperlink>
        </w:p>
        <w:p w:rsidR="004A655B" w:rsidRPr="004A655B" w:rsidRDefault="004A655B">
          <w:pPr>
            <w:pStyle w:val="11"/>
            <w:rPr>
              <w:rFonts w:asciiTheme="minorHAnsi" w:eastAsiaTheme="minorEastAsia" w:hAnsiTheme="minorHAnsi" w:cstheme="minorBidi"/>
              <w:b w:val="0"/>
              <w:bCs w:val="0"/>
              <w:sz w:val="22"/>
              <w:szCs w:val="22"/>
              <w:lang w:eastAsia="ru-RU"/>
            </w:rPr>
          </w:pPr>
          <w:hyperlink w:anchor="_Toc515482880" w:history="1">
            <w:r w:rsidRPr="004A655B">
              <w:rPr>
                <w:rStyle w:val="aa"/>
                <w:b w:val="0"/>
                <w:bCs w:val="0"/>
              </w:rPr>
              <w:t>Заключение</w:t>
            </w:r>
            <w:r w:rsidRPr="004A655B">
              <w:rPr>
                <w:b w:val="0"/>
                <w:bCs w:val="0"/>
                <w:webHidden/>
              </w:rPr>
              <w:tab/>
            </w:r>
            <w:r w:rsidRPr="004A655B">
              <w:rPr>
                <w:b w:val="0"/>
                <w:bCs w:val="0"/>
                <w:webHidden/>
              </w:rPr>
              <w:fldChar w:fldCharType="begin"/>
            </w:r>
            <w:r w:rsidRPr="004A655B">
              <w:rPr>
                <w:b w:val="0"/>
                <w:bCs w:val="0"/>
                <w:webHidden/>
              </w:rPr>
              <w:instrText xml:space="preserve"> PAGEREF _Toc515482880 \h </w:instrText>
            </w:r>
            <w:r w:rsidRPr="004A655B">
              <w:rPr>
                <w:b w:val="0"/>
                <w:bCs w:val="0"/>
                <w:webHidden/>
              </w:rPr>
            </w:r>
            <w:r w:rsidRPr="004A655B">
              <w:rPr>
                <w:b w:val="0"/>
                <w:bCs w:val="0"/>
                <w:webHidden/>
              </w:rPr>
              <w:fldChar w:fldCharType="separate"/>
            </w:r>
            <w:r w:rsidRPr="004A655B">
              <w:rPr>
                <w:b w:val="0"/>
                <w:bCs w:val="0"/>
                <w:webHidden/>
              </w:rPr>
              <w:t>43</w:t>
            </w:r>
            <w:r w:rsidRPr="004A655B">
              <w:rPr>
                <w:b w:val="0"/>
                <w:bCs w:val="0"/>
                <w:webHidden/>
              </w:rPr>
              <w:fldChar w:fldCharType="end"/>
            </w:r>
          </w:hyperlink>
        </w:p>
        <w:p w:rsidR="004A655B" w:rsidRPr="004A655B" w:rsidRDefault="004A655B">
          <w:pPr>
            <w:pStyle w:val="11"/>
            <w:rPr>
              <w:rFonts w:asciiTheme="minorHAnsi" w:eastAsiaTheme="minorEastAsia" w:hAnsiTheme="minorHAnsi" w:cstheme="minorBidi"/>
              <w:b w:val="0"/>
              <w:bCs w:val="0"/>
              <w:sz w:val="22"/>
              <w:szCs w:val="22"/>
              <w:lang w:eastAsia="ru-RU"/>
            </w:rPr>
          </w:pPr>
          <w:hyperlink w:anchor="_Toc515482881" w:history="1">
            <w:r w:rsidRPr="004A655B">
              <w:rPr>
                <w:rStyle w:val="aa"/>
                <w:rFonts w:eastAsia="Times New Roman"/>
                <w:b w:val="0"/>
                <w:bCs w:val="0"/>
                <w:lang w:eastAsia="ru-RU"/>
              </w:rPr>
              <w:t>Список использованной литературы</w:t>
            </w:r>
            <w:r w:rsidRPr="004A655B">
              <w:rPr>
                <w:b w:val="0"/>
                <w:bCs w:val="0"/>
                <w:webHidden/>
              </w:rPr>
              <w:tab/>
            </w:r>
            <w:r w:rsidRPr="004A655B">
              <w:rPr>
                <w:b w:val="0"/>
                <w:bCs w:val="0"/>
                <w:webHidden/>
              </w:rPr>
              <w:fldChar w:fldCharType="begin"/>
            </w:r>
            <w:r w:rsidRPr="004A655B">
              <w:rPr>
                <w:b w:val="0"/>
                <w:bCs w:val="0"/>
                <w:webHidden/>
              </w:rPr>
              <w:instrText xml:space="preserve"> PAGEREF _Toc515482881 \h </w:instrText>
            </w:r>
            <w:r w:rsidRPr="004A655B">
              <w:rPr>
                <w:b w:val="0"/>
                <w:bCs w:val="0"/>
                <w:webHidden/>
              </w:rPr>
            </w:r>
            <w:r w:rsidRPr="004A655B">
              <w:rPr>
                <w:b w:val="0"/>
                <w:bCs w:val="0"/>
                <w:webHidden/>
              </w:rPr>
              <w:fldChar w:fldCharType="separate"/>
            </w:r>
            <w:r w:rsidRPr="004A655B">
              <w:rPr>
                <w:b w:val="0"/>
                <w:bCs w:val="0"/>
                <w:webHidden/>
              </w:rPr>
              <w:t>46</w:t>
            </w:r>
            <w:r w:rsidRPr="004A655B">
              <w:rPr>
                <w:b w:val="0"/>
                <w:bCs w:val="0"/>
                <w:webHidden/>
              </w:rPr>
              <w:fldChar w:fldCharType="end"/>
            </w:r>
          </w:hyperlink>
        </w:p>
        <w:p w:rsidR="00A20548" w:rsidRPr="004A655B" w:rsidRDefault="00A20548">
          <w:pPr>
            <w:rPr>
              <w:rFonts w:asciiTheme="majorBidi" w:hAnsiTheme="majorBidi" w:cstheme="majorBidi"/>
            </w:rPr>
          </w:pPr>
          <w:r w:rsidRPr="004A655B">
            <w:rPr>
              <w:rFonts w:asciiTheme="majorBidi" w:hAnsiTheme="majorBidi" w:cstheme="majorBidi"/>
              <w:sz w:val="28"/>
              <w:szCs w:val="28"/>
            </w:rPr>
            <w:fldChar w:fldCharType="end"/>
          </w:r>
        </w:p>
      </w:sdtContent>
    </w:sdt>
    <w:p w:rsidR="00A20548" w:rsidRPr="004A655B" w:rsidRDefault="00A20548" w:rsidP="006979C9">
      <w:pPr>
        <w:spacing w:after="0" w:line="360" w:lineRule="auto"/>
        <w:ind w:firstLine="720"/>
        <w:jc w:val="both"/>
        <w:rPr>
          <w:rFonts w:asciiTheme="majorBidi" w:hAnsiTheme="majorBidi" w:cstheme="majorBidi"/>
          <w:sz w:val="28"/>
          <w:szCs w:val="28"/>
          <w:lang w:val="en-US"/>
        </w:rPr>
      </w:pPr>
      <w:r w:rsidRPr="004A655B">
        <w:rPr>
          <w:rFonts w:asciiTheme="majorBidi" w:hAnsiTheme="majorBidi" w:cstheme="majorBidi"/>
          <w:sz w:val="28"/>
          <w:szCs w:val="28"/>
          <w:lang w:val="en-US"/>
        </w:rPr>
        <w:br w:type="page"/>
      </w:r>
    </w:p>
    <w:p w:rsidR="00357432" w:rsidRPr="003F3B15" w:rsidRDefault="00357432" w:rsidP="00BD3B7A">
      <w:pPr>
        <w:pStyle w:val="1"/>
        <w:spacing w:before="0" w:line="360" w:lineRule="auto"/>
        <w:jc w:val="center"/>
        <w:rPr>
          <w:rFonts w:asciiTheme="majorBidi" w:hAnsiTheme="majorBidi"/>
          <w:b/>
          <w:bCs/>
          <w:color w:val="auto"/>
          <w:sz w:val="28"/>
          <w:szCs w:val="28"/>
        </w:rPr>
      </w:pPr>
      <w:bookmarkStart w:id="1" w:name="_Toc515482868"/>
      <w:bookmarkEnd w:id="0"/>
      <w:r w:rsidRPr="003F3B15">
        <w:rPr>
          <w:rFonts w:asciiTheme="majorBidi" w:hAnsiTheme="majorBidi"/>
          <w:b/>
          <w:bCs/>
          <w:color w:val="auto"/>
          <w:sz w:val="28"/>
          <w:szCs w:val="28"/>
        </w:rPr>
        <w:lastRenderedPageBreak/>
        <w:t>Введение</w:t>
      </w:r>
      <w:bookmarkEnd w:id="1"/>
    </w:p>
    <w:p w:rsidR="007A206F" w:rsidRPr="003F3B15" w:rsidRDefault="00357432" w:rsidP="00D250F2">
      <w:pPr>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Данная работа посвящена творчеству современного французского автора Паскаля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остается неизученным в русскоязычной научной традиции, что определяет новизну данной работы. Его произведения характеризуются широкой эрудицией и охватывают большое количество тем и сюжетов. </w:t>
      </w:r>
      <w:r w:rsidR="0083415B" w:rsidRPr="003F3B15">
        <w:rPr>
          <w:rFonts w:asciiTheme="majorBidi" w:hAnsiTheme="majorBidi" w:cstheme="majorBidi"/>
          <w:sz w:val="28"/>
          <w:szCs w:val="28"/>
        </w:rPr>
        <w:t>Это связано с всесторонней образованностью автора</w:t>
      </w:r>
      <w:r w:rsidR="00D250F2" w:rsidRPr="003F3B15">
        <w:rPr>
          <w:rFonts w:asciiTheme="majorBidi" w:hAnsiTheme="majorBidi" w:cstheme="majorBidi"/>
          <w:sz w:val="28"/>
          <w:szCs w:val="28"/>
        </w:rPr>
        <w:t>, который предстает перед нами как образец интеллектуала</w:t>
      </w:r>
      <w:r w:rsidR="0083415B" w:rsidRPr="003F3B15">
        <w:rPr>
          <w:rFonts w:asciiTheme="majorBidi" w:hAnsiTheme="majorBidi" w:cstheme="majorBidi"/>
          <w:sz w:val="28"/>
          <w:szCs w:val="28"/>
        </w:rPr>
        <w:t xml:space="preserve">: он получает свое образование в </w:t>
      </w:r>
      <w:proofErr w:type="spellStart"/>
      <w:r w:rsidR="0083415B" w:rsidRPr="003F3B15">
        <w:rPr>
          <w:rFonts w:asciiTheme="majorBidi" w:hAnsiTheme="majorBidi" w:cstheme="majorBidi"/>
          <w:sz w:val="28"/>
          <w:szCs w:val="28"/>
        </w:rPr>
        <w:t>Нантерре</w:t>
      </w:r>
      <w:proofErr w:type="spellEnd"/>
      <w:r w:rsidR="0083415B" w:rsidRPr="003F3B15">
        <w:rPr>
          <w:rFonts w:asciiTheme="majorBidi" w:hAnsiTheme="majorBidi" w:cstheme="majorBidi"/>
          <w:sz w:val="28"/>
          <w:szCs w:val="28"/>
        </w:rPr>
        <w:t xml:space="preserve"> на факультете философии, где он ведет исследовательскую деятельность под руководством известного философа-</w:t>
      </w:r>
      <w:proofErr w:type="spellStart"/>
      <w:r w:rsidR="0083415B" w:rsidRPr="003F3B15">
        <w:rPr>
          <w:rFonts w:asciiTheme="majorBidi" w:hAnsiTheme="majorBidi" w:cstheme="majorBidi"/>
          <w:sz w:val="28"/>
          <w:szCs w:val="28"/>
        </w:rPr>
        <w:t>феноменолога</w:t>
      </w:r>
      <w:proofErr w:type="spellEnd"/>
      <w:r w:rsidR="0083415B" w:rsidRPr="003F3B15">
        <w:rPr>
          <w:rFonts w:asciiTheme="majorBidi" w:hAnsiTheme="majorBidi" w:cstheme="majorBidi"/>
          <w:sz w:val="28"/>
          <w:szCs w:val="28"/>
        </w:rPr>
        <w:t xml:space="preserve"> Эммануэля </w:t>
      </w:r>
      <w:proofErr w:type="spellStart"/>
      <w:r w:rsidR="0083415B" w:rsidRPr="003F3B15">
        <w:rPr>
          <w:rFonts w:asciiTheme="majorBidi" w:hAnsiTheme="majorBidi" w:cstheme="majorBidi"/>
          <w:sz w:val="28"/>
          <w:szCs w:val="28"/>
        </w:rPr>
        <w:t>Левинаса</w:t>
      </w:r>
      <w:proofErr w:type="spellEnd"/>
      <w:r w:rsidR="0083415B" w:rsidRPr="003F3B15">
        <w:rPr>
          <w:rFonts w:asciiTheme="majorBidi" w:hAnsiTheme="majorBidi" w:cstheme="majorBidi"/>
          <w:sz w:val="28"/>
          <w:szCs w:val="28"/>
        </w:rPr>
        <w:t xml:space="preserve">, но затем преподает в Университете </w:t>
      </w:r>
      <w:proofErr w:type="spellStart"/>
      <w:r w:rsidR="0083415B" w:rsidRPr="003F3B15">
        <w:rPr>
          <w:rFonts w:asciiTheme="majorBidi" w:hAnsiTheme="majorBidi" w:cstheme="majorBidi"/>
          <w:sz w:val="28"/>
          <w:szCs w:val="28"/>
        </w:rPr>
        <w:t>Венсен</w:t>
      </w:r>
      <w:proofErr w:type="spellEnd"/>
      <w:r w:rsidR="0083415B" w:rsidRPr="003F3B15">
        <w:rPr>
          <w:rFonts w:asciiTheme="majorBidi" w:hAnsiTheme="majorBidi" w:cstheme="majorBidi"/>
          <w:sz w:val="28"/>
          <w:szCs w:val="28"/>
        </w:rPr>
        <w:t xml:space="preserve"> средневековую литературу, а также ведет семинар об античном римском романе в Практической школе высших исследований в Париже</w:t>
      </w:r>
      <w:r w:rsidR="0083415B" w:rsidRPr="003F3B15">
        <w:rPr>
          <w:rStyle w:val="a6"/>
          <w:rFonts w:asciiTheme="majorBidi" w:hAnsiTheme="majorBidi" w:cstheme="majorBidi"/>
          <w:sz w:val="28"/>
          <w:szCs w:val="28"/>
        </w:rPr>
        <w:footnoteReference w:id="1"/>
      </w:r>
      <w:r w:rsidR="0083415B" w:rsidRPr="003F3B15">
        <w:rPr>
          <w:rFonts w:asciiTheme="majorBidi" w:hAnsiTheme="majorBidi" w:cstheme="majorBidi"/>
          <w:sz w:val="28"/>
          <w:szCs w:val="28"/>
        </w:rPr>
        <w:t xml:space="preserve">. </w:t>
      </w:r>
      <w:r w:rsidR="00FB1DDC" w:rsidRPr="003F3B15">
        <w:rPr>
          <w:rFonts w:asciiTheme="majorBidi" w:hAnsiTheme="majorBidi" w:cstheme="majorBidi"/>
          <w:sz w:val="28"/>
          <w:szCs w:val="28"/>
        </w:rPr>
        <w:t xml:space="preserve">Будучи вдохновленным читателем и чутко воспринимая всякое явление культуры, Паскаль </w:t>
      </w:r>
      <w:proofErr w:type="spellStart"/>
      <w:r w:rsidR="00FB1DDC" w:rsidRPr="003F3B15">
        <w:rPr>
          <w:rFonts w:asciiTheme="majorBidi" w:hAnsiTheme="majorBidi" w:cstheme="majorBidi"/>
          <w:sz w:val="28"/>
          <w:szCs w:val="28"/>
        </w:rPr>
        <w:t>Киньяр</w:t>
      </w:r>
      <w:proofErr w:type="spellEnd"/>
      <w:r w:rsidR="00FB1DDC" w:rsidRPr="003F3B15">
        <w:rPr>
          <w:rFonts w:asciiTheme="majorBidi" w:hAnsiTheme="majorBidi" w:cstheme="majorBidi"/>
          <w:sz w:val="28"/>
          <w:szCs w:val="28"/>
        </w:rPr>
        <w:t xml:space="preserve"> </w:t>
      </w:r>
      <w:r w:rsidR="003A746C" w:rsidRPr="003F3B15">
        <w:rPr>
          <w:rFonts w:asciiTheme="majorBidi" w:hAnsiTheme="majorBidi" w:cstheme="majorBidi"/>
          <w:sz w:val="28"/>
          <w:szCs w:val="28"/>
        </w:rPr>
        <w:t xml:space="preserve">усваивает </w:t>
      </w:r>
      <w:r w:rsidR="0041517B" w:rsidRPr="003F3B15">
        <w:rPr>
          <w:rFonts w:asciiTheme="majorBidi" w:hAnsiTheme="majorBidi" w:cstheme="majorBidi"/>
          <w:sz w:val="28"/>
          <w:szCs w:val="28"/>
        </w:rPr>
        <w:t>основные идеи современной ему мысли</w:t>
      </w:r>
      <w:r w:rsidR="007A206F" w:rsidRPr="003F3B15">
        <w:rPr>
          <w:rFonts w:asciiTheme="majorBidi" w:hAnsiTheme="majorBidi" w:cstheme="majorBidi"/>
          <w:sz w:val="28"/>
          <w:szCs w:val="28"/>
        </w:rPr>
        <w:t>, поэтому его творчество не может быть рассмотрено без оглядки на результаты предшествующей ему интеллектуальной традиции</w:t>
      </w:r>
      <w:r w:rsidR="0041517B" w:rsidRPr="003F3B15">
        <w:rPr>
          <w:rFonts w:asciiTheme="majorBidi" w:hAnsiTheme="majorBidi" w:cstheme="majorBidi"/>
          <w:sz w:val="28"/>
          <w:szCs w:val="28"/>
        </w:rPr>
        <w:t>.</w:t>
      </w:r>
      <w:r w:rsidR="007A206F" w:rsidRPr="003F3B15">
        <w:rPr>
          <w:rFonts w:asciiTheme="majorBidi" w:hAnsiTheme="majorBidi" w:cstheme="majorBidi"/>
          <w:sz w:val="28"/>
          <w:szCs w:val="28"/>
        </w:rPr>
        <w:t xml:space="preserve"> </w:t>
      </w:r>
    </w:p>
    <w:p w:rsidR="00D250F2" w:rsidRPr="003F3B15" w:rsidRDefault="007A206F" w:rsidP="00D250F2">
      <w:pPr>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Однако его отношение к наследию европейской культуры отнюдь не пассивно: он осознает, с какими проблемами сталкивается современная ему мысль, но также понимает и то, что его собственное творчество может существовать только в границах европейской культурной традиции, следовательно, не может отдалиться от ее проблем. То состояние, в котором пребывает современная мысль </w:t>
      </w:r>
      <w:r w:rsidR="00A94C07" w:rsidRPr="003F3B15">
        <w:rPr>
          <w:rFonts w:asciiTheme="majorBidi" w:hAnsiTheme="majorBidi" w:cstheme="majorBidi"/>
          <w:sz w:val="28"/>
          <w:szCs w:val="28"/>
        </w:rPr>
        <w:t xml:space="preserve">(под которой мы понимает мысль конца 20 – начала 21 веков) </w:t>
      </w:r>
      <w:r w:rsidRPr="003F3B15">
        <w:rPr>
          <w:rFonts w:asciiTheme="majorBidi" w:hAnsiTheme="majorBidi" w:cstheme="majorBidi"/>
          <w:sz w:val="28"/>
          <w:szCs w:val="28"/>
        </w:rPr>
        <w:t>может быть охарактеризовано как кризис</w:t>
      </w:r>
      <w:r w:rsidR="00A94C07" w:rsidRPr="003F3B15">
        <w:rPr>
          <w:rFonts w:asciiTheme="majorBidi" w:hAnsiTheme="majorBidi" w:cstheme="majorBidi"/>
          <w:sz w:val="28"/>
          <w:szCs w:val="28"/>
        </w:rPr>
        <w:t>. Это связано, прежде всего, с опровержением философии субъекта, который перестает быть самодостаточным основанием</w:t>
      </w:r>
      <w:r w:rsidRPr="003F3B15">
        <w:rPr>
          <w:rFonts w:asciiTheme="majorBidi" w:hAnsiTheme="majorBidi" w:cstheme="majorBidi"/>
          <w:sz w:val="28"/>
          <w:szCs w:val="28"/>
        </w:rPr>
        <w:t xml:space="preserve"> мысли</w:t>
      </w:r>
      <w:r w:rsidR="00A94C07" w:rsidRPr="003F3B15">
        <w:rPr>
          <w:rFonts w:asciiTheme="majorBidi" w:hAnsiTheme="majorBidi" w:cstheme="majorBidi"/>
          <w:sz w:val="28"/>
          <w:szCs w:val="28"/>
        </w:rPr>
        <w:t>. Но вследствие этого разрушается все здание наук, построенных на этом основании:</w:t>
      </w:r>
      <w:r w:rsidRPr="003F3B15">
        <w:rPr>
          <w:rFonts w:asciiTheme="majorBidi" w:hAnsiTheme="majorBidi" w:cstheme="majorBidi"/>
          <w:sz w:val="28"/>
          <w:szCs w:val="28"/>
        </w:rPr>
        <w:t xml:space="preserve"> границы дисциплин, </w:t>
      </w:r>
      <w:r w:rsidRPr="003F3B15">
        <w:rPr>
          <w:rFonts w:asciiTheme="majorBidi" w:hAnsiTheme="majorBidi" w:cstheme="majorBidi"/>
          <w:sz w:val="28"/>
          <w:szCs w:val="28"/>
        </w:rPr>
        <w:lastRenderedPageBreak/>
        <w:t xml:space="preserve">которые не </w:t>
      </w:r>
      <w:r w:rsidR="00A94C07" w:rsidRPr="003F3B15">
        <w:rPr>
          <w:rFonts w:asciiTheme="majorBidi" w:hAnsiTheme="majorBidi" w:cstheme="majorBidi"/>
          <w:sz w:val="28"/>
          <w:szCs w:val="28"/>
        </w:rPr>
        <w:t>могут найти свой предмет,</w:t>
      </w:r>
      <w:r w:rsidRPr="003F3B15">
        <w:rPr>
          <w:rFonts w:asciiTheme="majorBidi" w:hAnsiTheme="majorBidi" w:cstheme="majorBidi"/>
          <w:sz w:val="28"/>
          <w:szCs w:val="28"/>
        </w:rPr>
        <w:t xml:space="preserve"> стираются</w:t>
      </w:r>
      <w:r w:rsidR="00A94C07" w:rsidRPr="003F3B15">
        <w:rPr>
          <w:rFonts w:asciiTheme="majorBidi" w:hAnsiTheme="majorBidi" w:cstheme="majorBidi"/>
          <w:sz w:val="28"/>
          <w:szCs w:val="28"/>
        </w:rPr>
        <w:t>.</w:t>
      </w:r>
      <w:r w:rsidR="0041517B" w:rsidRPr="003F3B15">
        <w:rPr>
          <w:rFonts w:asciiTheme="majorBidi" w:hAnsiTheme="majorBidi" w:cstheme="majorBidi"/>
          <w:sz w:val="28"/>
          <w:szCs w:val="28"/>
        </w:rPr>
        <w:t xml:space="preserve"> </w:t>
      </w:r>
      <w:r w:rsidR="00A94C07" w:rsidRPr="003F3B15">
        <w:rPr>
          <w:rFonts w:asciiTheme="majorBidi" w:hAnsiTheme="majorBidi" w:cstheme="majorBidi"/>
          <w:sz w:val="28"/>
          <w:szCs w:val="28"/>
        </w:rPr>
        <w:t>Поэтому основной задачей современной мысли стал</w:t>
      </w:r>
      <w:r w:rsidR="006A2772" w:rsidRPr="003F3B15">
        <w:rPr>
          <w:rFonts w:asciiTheme="majorBidi" w:hAnsiTheme="majorBidi" w:cstheme="majorBidi"/>
          <w:sz w:val="28"/>
          <w:szCs w:val="28"/>
        </w:rPr>
        <w:t xml:space="preserve"> поиск новых способов мышления.</w:t>
      </w:r>
    </w:p>
    <w:p w:rsidR="00782235" w:rsidRPr="003F3B15" w:rsidRDefault="006A2772" w:rsidP="008F00F1">
      <w:pPr>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Для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ясно, что нельзя творить, не помыслив сначала условия собственного творчества, которое разворачивается непосредственно в европейской культуре, а для этого необходимо обнаружить решение проблемы, с которой сталкивается современная мысль, а именно – проблемы основания.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следуя за феноменологией Хайдеггера, утверждает, что восстановление европейской культуры возможно только через обращение к ее началу, заключенному в Античности. Но можем ли мы помыслить Античность такой, какой она была?</w:t>
      </w:r>
      <w:r w:rsidR="00782235" w:rsidRPr="003F3B15">
        <w:rPr>
          <w:rFonts w:asciiTheme="majorBidi" w:hAnsiTheme="majorBidi" w:cstheme="majorBidi"/>
          <w:sz w:val="28"/>
          <w:szCs w:val="28"/>
        </w:rPr>
        <w:t xml:space="preserve"> Как мы можем относиться к этому периоду, чей язык для нас понятен с трудом, а большинство произведений утеряно? Рассуждение о том, как возможно приблизиться к потерянному истоку, составляет основу творческой жизни </w:t>
      </w:r>
      <w:proofErr w:type="spellStart"/>
      <w:r w:rsidR="00782235" w:rsidRPr="003F3B15">
        <w:rPr>
          <w:rFonts w:asciiTheme="majorBidi" w:hAnsiTheme="majorBidi" w:cstheme="majorBidi"/>
          <w:sz w:val="28"/>
          <w:szCs w:val="28"/>
        </w:rPr>
        <w:t>Киньяра</w:t>
      </w:r>
      <w:proofErr w:type="spellEnd"/>
      <w:r w:rsidR="00782235" w:rsidRPr="003F3B15">
        <w:rPr>
          <w:rFonts w:asciiTheme="majorBidi" w:hAnsiTheme="majorBidi" w:cstheme="majorBidi"/>
          <w:sz w:val="28"/>
          <w:szCs w:val="28"/>
        </w:rPr>
        <w:t xml:space="preserve">. Поэтому будет без преувеличения сказать, что несмотря на то, что его работы охватывают разнообразие тем, сюжетов и временных эпох, произведения, посвященные античной традиции, представляют собой тот фундамент, на котором зиждется весь корпус работ </w:t>
      </w:r>
      <w:proofErr w:type="spellStart"/>
      <w:r w:rsidR="00782235" w:rsidRPr="003F3B15">
        <w:rPr>
          <w:rFonts w:asciiTheme="majorBidi" w:hAnsiTheme="majorBidi" w:cstheme="majorBidi"/>
          <w:sz w:val="28"/>
          <w:szCs w:val="28"/>
        </w:rPr>
        <w:t>Киньяра</w:t>
      </w:r>
      <w:proofErr w:type="spellEnd"/>
      <w:r w:rsidR="00782235" w:rsidRPr="003F3B15">
        <w:rPr>
          <w:rFonts w:asciiTheme="majorBidi" w:hAnsiTheme="majorBidi" w:cstheme="majorBidi"/>
          <w:sz w:val="28"/>
          <w:szCs w:val="28"/>
        </w:rPr>
        <w:t>. Это является причиной, из-за которой в данной работе мы концентрируемся прежде всего на произведениях, посвященных латинской культуре и риторике</w:t>
      </w:r>
      <w:r w:rsidR="008F00F1" w:rsidRPr="003F3B15">
        <w:rPr>
          <w:rFonts w:asciiTheme="majorBidi" w:hAnsiTheme="majorBidi" w:cstheme="majorBidi"/>
          <w:sz w:val="28"/>
          <w:szCs w:val="28"/>
        </w:rPr>
        <w:t xml:space="preserve">. Именно в ней </w:t>
      </w:r>
      <w:proofErr w:type="spellStart"/>
      <w:r w:rsidR="008F00F1" w:rsidRPr="003F3B15">
        <w:rPr>
          <w:rFonts w:asciiTheme="majorBidi" w:hAnsiTheme="majorBidi" w:cstheme="majorBidi"/>
          <w:sz w:val="28"/>
          <w:szCs w:val="28"/>
        </w:rPr>
        <w:t>Киньяр</w:t>
      </w:r>
      <w:proofErr w:type="spellEnd"/>
      <w:r w:rsidR="008F00F1" w:rsidRPr="003F3B15">
        <w:rPr>
          <w:rFonts w:asciiTheme="majorBidi" w:hAnsiTheme="majorBidi" w:cstheme="majorBidi"/>
          <w:sz w:val="28"/>
          <w:szCs w:val="28"/>
        </w:rPr>
        <w:t>, вопреки Хайдеггеру,</w:t>
      </w:r>
      <w:r w:rsidR="00782235" w:rsidRPr="003F3B15">
        <w:rPr>
          <w:rFonts w:asciiTheme="majorBidi" w:hAnsiTheme="majorBidi" w:cstheme="majorBidi"/>
          <w:sz w:val="28"/>
          <w:szCs w:val="28"/>
        </w:rPr>
        <w:t xml:space="preserve"> </w:t>
      </w:r>
      <w:r w:rsidR="008F00F1" w:rsidRPr="003F3B15">
        <w:rPr>
          <w:rFonts w:asciiTheme="majorBidi" w:hAnsiTheme="majorBidi" w:cstheme="majorBidi"/>
          <w:sz w:val="28"/>
          <w:szCs w:val="28"/>
        </w:rPr>
        <w:t xml:space="preserve">полагает основание европейской мысли. Причины такого решения мы рассмотрим в основном тексте работы.  </w:t>
      </w:r>
      <w:r w:rsidR="009E4D5F" w:rsidRPr="003F3B15">
        <w:rPr>
          <w:rFonts w:asciiTheme="majorBidi" w:hAnsiTheme="majorBidi" w:cstheme="majorBidi"/>
          <w:sz w:val="28"/>
          <w:szCs w:val="28"/>
        </w:rPr>
        <w:t xml:space="preserve">Стоит отметить, что </w:t>
      </w:r>
      <w:proofErr w:type="spellStart"/>
      <w:r w:rsidR="009E4D5F" w:rsidRPr="003F3B15">
        <w:rPr>
          <w:rFonts w:asciiTheme="majorBidi" w:hAnsiTheme="majorBidi" w:cstheme="majorBidi"/>
          <w:sz w:val="28"/>
          <w:szCs w:val="28"/>
        </w:rPr>
        <w:t>Киньяр</w:t>
      </w:r>
      <w:proofErr w:type="spellEnd"/>
      <w:r w:rsidR="009E4D5F" w:rsidRPr="003F3B15">
        <w:rPr>
          <w:rFonts w:asciiTheme="majorBidi" w:hAnsiTheme="majorBidi" w:cstheme="majorBidi"/>
          <w:sz w:val="28"/>
          <w:szCs w:val="28"/>
        </w:rPr>
        <w:t xml:space="preserve"> обращается именно к латинской риторике, но не к философии.</w:t>
      </w:r>
      <w:r w:rsidR="00843482" w:rsidRPr="003F3B15">
        <w:rPr>
          <w:rFonts w:asciiTheme="majorBidi" w:hAnsiTheme="majorBidi" w:cstheme="majorBidi"/>
          <w:sz w:val="28"/>
          <w:szCs w:val="28"/>
        </w:rPr>
        <w:t xml:space="preserve"> </w:t>
      </w:r>
      <w:proofErr w:type="spellStart"/>
      <w:r w:rsidR="0009645F" w:rsidRPr="003F3B15">
        <w:rPr>
          <w:rFonts w:asciiTheme="majorBidi" w:hAnsiTheme="majorBidi" w:cstheme="majorBidi"/>
          <w:sz w:val="28"/>
          <w:szCs w:val="28"/>
        </w:rPr>
        <w:t>Киньяр</w:t>
      </w:r>
      <w:proofErr w:type="spellEnd"/>
      <w:r w:rsidR="0009645F" w:rsidRPr="003F3B15">
        <w:rPr>
          <w:rFonts w:asciiTheme="majorBidi" w:hAnsiTheme="majorBidi" w:cstheme="majorBidi"/>
          <w:sz w:val="28"/>
          <w:szCs w:val="28"/>
        </w:rPr>
        <w:t xml:space="preserve"> в этом отношении следует за той традицией мысли, что пыталась вернуть риторике ее значимость, которую она потеряла, когда Аристотель ставит ее в зависимость от философии. Решение данной проблемы важно, так как от этого зависит судьба всей европейской литературы, которая, как считал </w:t>
      </w:r>
      <w:proofErr w:type="spellStart"/>
      <w:r w:rsidR="0009645F" w:rsidRPr="003F3B15">
        <w:rPr>
          <w:rFonts w:asciiTheme="majorBidi" w:hAnsiTheme="majorBidi" w:cstheme="majorBidi"/>
          <w:sz w:val="28"/>
          <w:szCs w:val="28"/>
        </w:rPr>
        <w:t>Киньяр</w:t>
      </w:r>
      <w:proofErr w:type="spellEnd"/>
      <w:r w:rsidR="0009645F" w:rsidRPr="003F3B15">
        <w:rPr>
          <w:rFonts w:asciiTheme="majorBidi" w:hAnsiTheme="majorBidi" w:cstheme="majorBidi"/>
          <w:sz w:val="28"/>
          <w:szCs w:val="28"/>
        </w:rPr>
        <w:t xml:space="preserve">, проистекает из риторической традиции. </w:t>
      </w:r>
    </w:p>
    <w:p w:rsidR="00D250F2" w:rsidRPr="003F3B15" w:rsidRDefault="00357432" w:rsidP="00D250F2">
      <w:pPr>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lastRenderedPageBreak/>
        <w:t xml:space="preserve">Актуальность данной работы </w:t>
      </w:r>
      <w:r w:rsidR="008F00F1" w:rsidRPr="003F3B15">
        <w:rPr>
          <w:rFonts w:asciiTheme="majorBidi" w:hAnsiTheme="majorBidi" w:cstheme="majorBidi"/>
          <w:sz w:val="28"/>
          <w:szCs w:val="28"/>
        </w:rPr>
        <w:t>определяется ее</w:t>
      </w:r>
      <w:r w:rsidRPr="003F3B15">
        <w:rPr>
          <w:rFonts w:asciiTheme="majorBidi" w:hAnsiTheme="majorBidi" w:cstheme="majorBidi"/>
          <w:sz w:val="28"/>
          <w:szCs w:val="28"/>
        </w:rPr>
        <w:t xml:space="preserve"> основн</w:t>
      </w:r>
      <w:r w:rsidR="008F00F1" w:rsidRPr="003F3B15">
        <w:rPr>
          <w:rFonts w:asciiTheme="majorBidi" w:hAnsiTheme="majorBidi" w:cstheme="majorBidi"/>
          <w:sz w:val="28"/>
          <w:szCs w:val="28"/>
        </w:rPr>
        <w:t>ым</w:t>
      </w:r>
      <w:r w:rsidRPr="003F3B15">
        <w:rPr>
          <w:rFonts w:asciiTheme="majorBidi" w:hAnsiTheme="majorBidi" w:cstheme="majorBidi"/>
          <w:sz w:val="28"/>
          <w:szCs w:val="28"/>
        </w:rPr>
        <w:t xml:space="preserve"> фокус</w:t>
      </w:r>
      <w:r w:rsidR="008F00F1" w:rsidRPr="003F3B15">
        <w:rPr>
          <w:rFonts w:asciiTheme="majorBidi" w:hAnsiTheme="majorBidi" w:cstheme="majorBidi"/>
          <w:sz w:val="28"/>
          <w:szCs w:val="28"/>
        </w:rPr>
        <w:t>ом, а именно направленностью</w:t>
      </w:r>
      <w:r w:rsidRPr="003F3B15">
        <w:rPr>
          <w:rFonts w:asciiTheme="majorBidi" w:hAnsiTheme="majorBidi" w:cstheme="majorBidi"/>
          <w:sz w:val="28"/>
          <w:szCs w:val="28"/>
        </w:rPr>
        <w:t xml:space="preserve"> на исследование взаимоотношения философской мысли и литературной практики в современности</w:t>
      </w:r>
      <w:r w:rsidR="008F00F1" w:rsidRPr="003F3B15">
        <w:rPr>
          <w:rFonts w:asciiTheme="majorBidi" w:hAnsiTheme="majorBidi" w:cstheme="majorBidi"/>
          <w:sz w:val="28"/>
          <w:szCs w:val="28"/>
        </w:rPr>
        <w:t xml:space="preserve">. Это исследование необходимо </w:t>
      </w:r>
      <w:r w:rsidR="009E4D5F" w:rsidRPr="003F3B15">
        <w:rPr>
          <w:rFonts w:asciiTheme="majorBidi" w:hAnsiTheme="majorBidi" w:cstheme="majorBidi"/>
          <w:sz w:val="28"/>
          <w:szCs w:val="28"/>
        </w:rPr>
        <w:t>в данную эпоху</w:t>
      </w:r>
      <w:r w:rsidRPr="003F3B15">
        <w:rPr>
          <w:rFonts w:asciiTheme="majorBidi" w:hAnsiTheme="majorBidi" w:cstheme="majorBidi"/>
          <w:sz w:val="28"/>
          <w:szCs w:val="28"/>
        </w:rPr>
        <w:t xml:space="preserve">, </w:t>
      </w:r>
      <w:r w:rsidR="008F00F1" w:rsidRPr="003F3B15">
        <w:rPr>
          <w:rFonts w:asciiTheme="majorBidi" w:hAnsiTheme="majorBidi" w:cstheme="majorBidi"/>
          <w:sz w:val="28"/>
          <w:szCs w:val="28"/>
        </w:rPr>
        <w:t>когда</w:t>
      </w:r>
      <w:r w:rsidRPr="003F3B15">
        <w:rPr>
          <w:rFonts w:asciiTheme="majorBidi" w:hAnsiTheme="majorBidi" w:cstheme="majorBidi"/>
          <w:sz w:val="28"/>
          <w:szCs w:val="28"/>
        </w:rPr>
        <w:t xml:space="preserve"> границы между дисциплинами становятся подвижными, </w:t>
      </w:r>
      <w:r w:rsidR="008F00F1" w:rsidRPr="003F3B15">
        <w:rPr>
          <w:rFonts w:asciiTheme="majorBidi" w:hAnsiTheme="majorBidi" w:cstheme="majorBidi"/>
          <w:sz w:val="28"/>
          <w:szCs w:val="28"/>
        </w:rPr>
        <w:t>чтобы посредством</w:t>
      </w:r>
      <w:r w:rsidRPr="003F3B15">
        <w:rPr>
          <w:rFonts w:asciiTheme="majorBidi" w:hAnsiTheme="majorBidi" w:cstheme="majorBidi"/>
          <w:sz w:val="28"/>
          <w:szCs w:val="28"/>
        </w:rPr>
        <w:t xml:space="preserve"> усили</w:t>
      </w:r>
      <w:r w:rsidR="008F00F1" w:rsidRPr="003F3B15">
        <w:rPr>
          <w:rFonts w:asciiTheme="majorBidi" w:hAnsiTheme="majorBidi" w:cstheme="majorBidi"/>
          <w:sz w:val="28"/>
          <w:szCs w:val="28"/>
        </w:rPr>
        <w:t>я</w:t>
      </w:r>
      <w:r w:rsidRPr="003F3B15">
        <w:rPr>
          <w:rFonts w:asciiTheme="majorBidi" w:hAnsiTheme="majorBidi" w:cstheme="majorBidi"/>
          <w:sz w:val="28"/>
          <w:szCs w:val="28"/>
        </w:rPr>
        <w:t xml:space="preserve"> рефлексии над отношениями философии и литературы</w:t>
      </w:r>
      <w:r w:rsidR="008F00F1" w:rsidRPr="003F3B15">
        <w:rPr>
          <w:rFonts w:asciiTheme="majorBidi" w:hAnsiTheme="majorBidi" w:cstheme="majorBidi"/>
          <w:sz w:val="28"/>
          <w:szCs w:val="28"/>
        </w:rPr>
        <w:t xml:space="preserve"> вновь было возможно установить основания этих дисциплин</w:t>
      </w:r>
      <w:r w:rsidRPr="003F3B15">
        <w:rPr>
          <w:rFonts w:asciiTheme="majorBidi" w:hAnsiTheme="majorBidi" w:cstheme="majorBidi"/>
          <w:sz w:val="28"/>
          <w:szCs w:val="28"/>
        </w:rPr>
        <w:t xml:space="preserve">. </w:t>
      </w:r>
    </w:p>
    <w:p w:rsidR="009E4D5F" w:rsidRPr="003F3B15" w:rsidRDefault="00D250F2" w:rsidP="009E4D5F">
      <w:pPr>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Ц</w:t>
      </w:r>
      <w:r w:rsidR="00357432" w:rsidRPr="003F3B15">
        <w:rPr>
          <w:rFonts w:asciiTheme="majorBidi" w:hAnsiTheme="majorBidi" w:cstheme="majorBidi"/>
          <w:sz w:val="28"/>
          <w:szCs w:val="28"/>
        </w:rPr>
        <w:t xml:space="preserve">елью работы является осветить интерес Паскаля </w:t>
      </w:r>
      <w:proofErr w:type="spellStart"/>
      <w:r w:rsidR="00357432" w:rsidRPr="003F3B15">
        <w:rPr>
          <w:rFonts w:asciiTheme="majorBidi" w:hAnsiTheme="majorBidi" w:cstheme="majorBidi"/>
          <w:sz w:val="28"/>
          <w:szCs w:val="28"/>
        </w:rPr>
        <w:t>Киньяра</w:t>
      </w:r>
      <w:proofErr w:type="spellEnd"/>
      <w:r w:rsidR="00357432" w:rsidRPr="003F3B15">
        <w:rPr>
          <w:rFonts w:asciiTheme="majorBidi" w:hAnsiTheme="majorBidi" w:cstheme="majorBidi"/>
          <w:sz w:val="28"/>
          <w:szCs w:val="28"/>
        </w:rPr>
        <w:t xml:space="preserve"> к теме латинской литературы. </w:t>
      </w:r>
      <w:r w:rsidR="009E4D5F" w:rsidRPr="003F3B15">
        <w:rPr>
          <w:rFonts w:asciiTheme="majorBidi" w:hAnsiTheme="majorBidi" w:cstheme="majorBidi"/>
          <w:sz w:val="28"/>
          <w:szCs w:val="28"/>
        </w:rPr>
        <w:t>Для достижения этой цели мы выделили следующие з</w:t>
      </w:r>
      <w:r w:rsidR="00357432" w:rsidRPr="003F3B15">
        <w:rPr>
          <w:rFonts w:asciiTheme="majorBidi" w:hAnsiTheme="majorBidi" w:cstheme="majorBidi"/>
          <w:sz w:val="28"/>
          <w:szCs w:val="28"/>
        </w:rPr>
        <w:t xml:space="preserve">адачи </w:t>
      </w:r>
      <w:r w:rsidR="009E4D5F" w:rsidRPr="003F3B15">
        <w:rPr>
          <w:rFonts w:asciiTheme="majorBidi" w:hAnsiTheme="majorBidi" w:cstheme="majorBidi"/>
          <w:sz w:val="28"/>
          <w:szCs w:val="28"/>
        </w:rPr>
        <w:t>исследования</w:t>
      </w:r>
      <w:r w:rsidR="00357432" w:rsidRPr="003F3B15">
        <w:rPr>
          <w:rFonts w:asciiTheme="majorBidi" w:hAnsiTheme="majorBidi" w:cstheme="majorBidi"/>
          <w:sz w:val="28"/>
          <w:szCs w:val="28"/>
        </w:rPr>
        <w:t xml:space="preserve">: обосновать необходимость обращения к риторике для восстановления в правах литературы по отношению к философии в общетеоретическом плане; выявить необходимость обращения </w:t>
      </w:r>
      <w:r w:rsidR="00CE0B61" w:rsidRPr="003F3B15">
        <w:rPr>
          <w:rFonts w:asciiTheme="majorBidi" w:hAnsiTheme="majorBidi" w:cstheme="majorBidi"/>
          <w:sz w:val="28"/>
          <w:szCs w:val="28"/>
        </w:rPr>
        <w:t xml:space="preserve">именно </w:t>
      </w:r>
      <w:r w:rsidR="00357432" w:rsidRPr="003F3B15">
        <w:rPr>
          <w:rFonts w:asciiTheme="majorBidi" w:hAnsiTheme="majorBidi" w:cstheme="majorBidi"/>
          <w:sz w:val="28"/>
          <w:szCs w:val="28"/>
        </w:rPr>
        <w:t xml:space="preserve">к латинской риторике для творчества Паскаля </w:t>
      </w:r>
      <w:proofErr w:type="spellStart"/>
      <w:r w:rsidR="00357432" w:rsidRPr="003F3B15">
        <w:rPr>
          <w:rFonts w:asciiTheme="majorBidi" w:hAnsiTheme="majorBidi" w:cstheme="majorBidi"/>
          <w:sz w:val="28"/>
          <w:szCs w:val="28"/>
        </w:rPr>
        <w:t>Киньяра</w:t>
      </w:r>
      <w:proofErr w:type="spellEnd"/>
      <w:r w:rsidR="00357432" w:rsidRPr="003F3B15">
        <w:rPr>
          <w:rFonts w:asciiTheme="majorBidi" w:hAnsiTheme="majorBidi" w:cstheme="majorBidi"/>
          <w:sz w:val="28"/>
          <w:szCs w:val="28"/>
        </w:rPr>
        <w:t xml:space="preserve">; рассмотреть на примере произведений Паскаля </w:t>
      </w:r>
      <w:proofErr w:type="spellStart"/>
      <w:r w:rsidR="00357432" w:rsidRPr="003F3B15">
        <w:rPr>
          <w:rFonts w:asciiTheme="majorBidi" w:hAnsiTheme="majorBidi" w:cstheme="majorBidi"/>
          <w:sz w:val="28"/>
          <w:szCs w:val="28"/>
        </w:rPr>
        <w:t>Киньяра</w:t>
      </w:r>
      <w:proofErr w:type="spellEnd"/>
      <w:r w:rsidR="00357432" w:rsidRPr="003F3B15">
        <w:rPr>
          <w:rFonts w:asciiTheme="majorBidi" w:hAnsiTheme="majorBidi" w:cstheme="majorBidi"/>
          <w:sz w:val="28"/>
          <w:szCs w:val="28"/>
        </w:rPr>
        <w:t xml:space="preserve"> конкретные способы использования материала латинской риторики для создания современной литературы.</w:t>
      </w:r>
    </w:p>
    <w:p w:rsidR="009E4D5F" w:rsidRPr="003F3B15" w:rsidRDefault="009E4D5F" w:rsidP="009E4D5F">
      <w:pPr>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Наше исследование разделено на три части. В первой главе рассматривается тот историко-философский контекст, на котором возникает мысль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а именно мы попытаемся очертить, как складывались отношения между риторикой и философией </w:t>
      </w:r>
      <w:r w:rsidR="00652F94" w:rsidRPr="003F3B15">
        <w:rPr>
          <w:rFonts w:asciiTheme="majorBidi" w:hAnsiTheme="majorBidi" w:cstheme="majorBidi"/>
          <w:sz w:val="28"/>
          <w:szCs w:val="28"/>
        </w:rPr>
        <w:t xml:space="preserve">на протяжении истории европейской культуры; также мы рассмотрим, как возвращение к Античности понималось философом Мартином Хайдеггером, так как, не обращаясь к нему, невозможно понять сам этот жест возвращения; наконец, мы обратимся к психоаналитической мысли, сильно повлиявшей на формирование взглядов </w:t>
      </w:r>
      <w:proofErr w:type="spellStart"/>
      <w:r w:rsidR="00652F94" w:rsidRPr="003F3B15">
        <w:rPr>
          <w:rFonts w:asciiTheme="majorBidi" w:hAnsiTheme="majorBidi" w:cstheme="majorBidi"/>
          <w:sz w:val="28"/>
          <w:szCs w:val="28"/>
        </w:rPr>
        <w:t>Киньяра</w:t>
      </w:r>
      <w:proofErr w:type="spellEnd"/>
      <w:r w:rsidR="00652F94" w:rsidRPr="003F3B15">
        <w:rPr>
          <w:rFonts w:asciiTheme="majorBidi" w:hAnsiTheme="majorBidi" w:cstheme="majorBidi"/>
          <w:sz w:val="28"/>
          <w:szCs w:val="28"/>
        </w:rPr>
        <w:t xml:space="preserve">. Во второй части мы рассмотрим то, каким образом </w:t>
      </w:r>
      <w:proofErr w:type="spellStart"/>
      <w:r w:rsidR="00652F94" w:rsidRPr="003F3B15">
        <w:rPr>
          <w:rFonts w:asciiTheme="majorBidi" w:hAnsiTheme="majorBidi" w:cstheme="majorBidi"/>
          <w:sz w:val="28"/>
          <w:szCs w:val="28"/>
        </w:rPr>
        <w:t>Киньяр</w:t>
      </w:r>
      <w:proofErr w:type="spellEnd"/>
      <w:r w:rsidR="00652F94" w:rsidRPr="003F3B15">
        <w:rPr>
          <w:rFonts w:asciiTheme="majorBidi" w:hAnsiTheme="majorBidi" w:cstheme="majorBidi"/>
          <w:sz w:val="28"/>
          <w:szCs w:val="28"/>
        </w:rPr>
        <w:t xml:space="preserve"> </w:t>
      </w:r>
      <w:r w:rsidR="002E25F0" w:rsidRPr="003F3B15">
        <w:rPr>
          <w:rFonts w:asciiTheme="majorBidi" w:hAnsiTheme="majorBidi" w:cstheme="majorBidi"/>
          <w:sz w:val="28"/>
          <w:szCs w:val="28"/>
        </w:rPr>
        <w:t xml:space="preserve">приближается к латинской риторической традиции. Для этого мы проанализируем отношение </w:t>
      </w:r>
      <w:proofErr w:type="spellStart"/>
      <w:r w:rsidR="002E25F0" w:rsidRPr="003F3B15">
        <w:rPr>
          <w:rFonts w:asciiTheme="majorBidi" w:hAnsiTheme="majorBidi" w:cstheme="majorBidi"/>
          <w:sz w:val="28"/>
          <w:szCs w:val="28"/>
        </w:rPr>
        <w:t>Киньяра</w:t>
      </w:r>
      <w:proofErr w:type="spellEnd"/>
      <w:r w:rsidR="002E25F0" w:rsidRPr="003F3B15">
        <w:rPr>
          <w:rFonts w:asciiTheme="majorBidi" w:hAnsiTheme="majorBidi" w:cstheme="majorBidi"/>
          <w:sz w:val="28"/>
          <w:szCs w:val="28"/>
        </w:rPr>
        <w:t xml:space="preserve"> к собственно практике историка, а также его подход к филологическому анализу. Третья глава работы посвящена двум «латинским» романам </w:t>
      </w:r>
      <w:proofErr w:type="spellStart"/>
      <w:r w:rsidR="002E25F0" w:rsidRPr="003F3B15">
        <w:rPr>
          <w:rFonts w:asciiTheme="majorBidi" w:hAnsiTheme="majorBidi" w:cstheme="majorBidi"/>
          <w:sz w:val="28"/>
          <w:szCs w:val="28"/>
        </w:rPr>
        <w:t>Киньяра</w:t>
      </w:r>
      <w:proofErr w:type="spellEnd"/>
      <w:r w:rsidR="002E25F0" w:rsidRPr="003F3B15">
        <w:rPr>
          <w:rFonts w:asciiTheme="majorBidi" w:hAnsiTheme="majorBidi" w:cstheme="majorBidi"/>
          <w:sz w:val="28"/>
          <w:szCs w:val="28"/>
        </w:rPr>
        <w:t>, «</w:t>
      </w:r>
      <w:proofErr w:type="spellStart"/>
      <w:r w:rsidR="002E25F0" w:rsidRPr="003F3B15">
        <w:rPr>
          <w:rFonts w:asciiTheme="majorBidi" w:hAnsiTheme="majorBidi" w:cstheme="majorBidi"/>
          <w:sz w:val="28"/>
          <w:szCs w:val="28"/>
        </w:rPr>
        <w:t>Альбуций</w:t>
      </w:r>
      <w:proofErr w:type="spellEnd"/>
      <w:r w:rsidR="002E25F0" w:rsidRPr="003F3B15">
        <w:rPr>
          <w:rFonts w:asciiTheme="majorBidi" w:hAnsiTheme="majorBidi" w:cstheme="majorBidi"/>
          <w:sz w:val="28"/>
          <w:szCs w:val="28"/>
        </w:rPr>
        <w:t xml:space="preserve">» и «Записки на табличках </w:t>
      </w:r>
      <w:proofErr w:type="spellStart"/>
      <w:r w:rsidR="002E25F0" w:rsidRPr="003F3B15">
        <w:rPr>
          <w:rFonts w:asciiTheme="majorBidi" w:hAnsiTheme="majorBidi" w:cstheme="majorBidi"/>
          <w:sz w:val="28"/>
          <w:szCs w:val="28"/>
        </w:rPr>
        <w:t>Апронении</w:t>
      </w:r>
      <w:proofErr w:type="spellEnd"/>
      <w:r w:rsidR="002E25F0" w:rsidRPr="003F3B15">
        <w:rPr>
          <w:rFonts w:asciiTheme="majorBidi" w:hAnsiTheme="majorBidi" w:cstheme="majorBidi"/>
          <w:sz w:val="28"/>
          <w:szCs w:val="28"/>
        </w:rPr>
        <w:t xml:space="preserve"> </w:t>
      </w:r>
      <w:proofErr w:type="spellStart"/>
      <w:r w:rsidR="002E25F0" w:rsidRPr="003F3B15">
        <w:rPr>
          <w:rFonts w:asciiTheme="majorBidi" w:hAnsiTheme="majorBidi" w:cstheme="majorBidi"/>
          <w:sz w:val="28"/>
          <w:szCs w:val="28"/>
        </w:rPr>
        <w:lastRenderedPageBreak/>
        <w:t>Авиции</w:t>
      </w:r>
      <w:proofErr w:type="spellEnd"/>
      <w:r w:rsidR="002E25F0" w:rsidRPr="003F3B15">
        <w:rPr>
          <w:rFonts w:asciiTheme="majorBidi" w:hAnsiTheme="majorBidi" w:cstheme="majorBidi"/>
          <w:sz w:val="28"/>
          <w:szCs w:val="28"/>
        </w:rPr>
        <w:t xml:space="preserve">», на примере которым можно увидеть, как конкретно преобразовывает </w:t>
      </w:r>
      <w:proofErr w:type="spellStart"/>
      <w:r w:rsidR="002E25F0" w:rsidRPr="003F3B15">
        <w:rPr>
          <w:rFonts w:asciiTheme="majorBidi" w:hAnsiTheme="majorBidi" w:cstheme="majorBidi"/>
          <w:sz w:val="28"/>
          <w:szCs w:val="28"/>
        </w:rPr>
        <w:t>Киньяр</w:t>
      </w:r>
      <w:proofErr w:type="spellEnd"/>
      <w:r w:rsidR="002E25F0" w:rsidRPr="003F3B15">
        <w:rPr>
          <w:rFonts w:asciiTheme="majorBidi" w:hAnsiTheme="majorBidi" w:cstheme="majorBidi"/>
          <w:sz w:val="28"/>
          <w:szCs w:val="28"/>
        </w:rPr>
        <w:t xml:space="preserve"> античную мысль в своих работах. </w:t>
      </w:r>
    </w:p>
    <w:p w:rsidR="00BD3B7A" w:rsidRDefault="00BC3DDC" w:rsidP="00591E9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В заключение стоит отметить те трудности, с которыми может столкнуться анализ работ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Широкая эрудиция автора позволяет ему скользить между различными течениями мысли, делать аллюзии на различные эпохи европейской, но также и восточной, культуры. </w:t>
      </w:r>
      <w:r w:rsidR="004C6804" w:rsidRPr="003F3B15">
        <w:rPr>
          <w:rFonts w:asciiTheme="majorBidi" w:hAnsiTheme="majorBidi" w:cstheme="majorBidi"/>
          <w:sz w:val="28"/>
          <w:szCs w:val="28"/>
        </w:rPr>
        <w:t xml:space="preserve">Из-за этого проанализировать все влияния, которые сформировали творчество </w:t>
      </w:r>
      <w:proofErr w:type="spellStart"/>
      <w:r w:rsidR="004C6804" w:rsidRPr="003F3B15">
        <w:rPr>
          <w:rFonts w:asciiTheme="majorBidi" w:hAnsiTheme="majorBidi" w:cstheme="majorBidi"/>
          <w:sz w:val="28"/>
          <w:szCs w:val="28"/>
        </w:rPr>
        <w:t>Киньяра</w:t>
      </w:r>
      <w:proofErr w:type="spellEnd"/>
      <w:r w:rsidR="004C6804" w:rsidRPr="003F3B15">
        <w:rPr>
          <w:rFonts w:asciiTheme="majorBidi" w:hAnsiTheme="majorBidi" w:cstheme="majorBidi"/>
          <w:sz w:val="28"/>
          <w:szCs w:val="28"/>
        </w:rPr>
        <w:t xml:space="preserve">, возможно только с трудом. Поэтому, ради ясности изложения, мы изберем и рассмотрим в общих чертах только некоторые из них, понимая, что этим не будет исчерпано богатство мысли </w:t>
      </w:r>
      <w:proofErr w:type="spellStart"/>
      <w:r w:rsidR="004C6804" w:rsidRPr="003F3B15">
        <w:rPr>
          <w:rFonts w:asciiTheme="majorBidi" w:hAnsiTheme="majorBidi" w:cstheme="majorBidi"/>
          <w:sz w:val="28"/>
          <w:szCs w:val="28"/>
        </w:rPr>
        <w:t>Киньяра</w:t>
      </w:r>
      <w:proofErr w:type="spellEnd"/>
      <w:r w:rsidR="004C6804" w:rsidRPr="003F3B15">
        <w:rPr>
          <w:rFonts w:asciiTheme="majorBidi" w:hAnsiTheme="majorBidi" w:cstheme="majorBidi"/>
          <w:sz w:val="28"/>
          <w:szCs w:val="28"/>
        </w:rPr>
        <w:t>.</w:t>
      </w:r>
    </w:p>
    <w:p w:rsidR="00CF0C08" w:rsidRDefault="00CF0C08">
      <w:pPr>
        <w:rPr>
          <w:rFonts w:asciiTheme="majorBidi" w:hAnsiTheme="majorBidi" w:cstheme="majorBidi"/>
          <w:sz w:val="28"/>
          <w:szCs w:val="28"/>
        </w:rPr>
        <w:sectPr w:rsidR="00CF0C08" w:rsidSect="00123A20">
          <w:footerReference w:type="default" r:id="rId8"/>
          <w:footnotePr>
            <w:numRestart w:val="eachSect"/>
          </w:footnotePr>
          <w:type w:val="continuous"/>
          <w:pgSz w:w="12240" w:h="15840"/>
          <w:pgMar w:top="1418" w:right="567" w:bottom="1418" w:left="1701" w:header="720" w:footer="720" w:gutter="0"/>
          <w:pgNumType w:start="1"/>
          <w:cols w:space="720"/>
          <w:titlePg/>
          <w:docGrid w:linePitch="299"/>
        </w:sectPr>
      </w:pPr>
    </w:p>
    <w:p w:rsidR="004C6804" w:rsidRPr="003F3B15" w:rsidRDefault="004C6804" w:rsidP="00BD3B7A">
      <w:pPr>
        <w:pStyle w:val="1"/>
        <w:spacing w:before="0" w:line="360" w:lineRule="auto"/>
        <w:jc w:val="center"/>
        <w:rPr>
          <w:rFonts w:asciiTheme="majorBidi" w:hAnsiTheme="majorBidi"/>
          <w:b/>
          <w:bCs/>
          <w:color w:val="auto"/>
          <w:sz w:val="28"/>
          <w:szCs w:val="28"/>
        </w:rPr>
      </w:pPr>
      <w:bookmarkStart w:id="2" w:name="_Toc515482869"/>
      <w:r w:rsidRPr="003F3B15">
        <w:rPr>
          <w:rFonts w:asciiTheme="majorBidi" w:hAnsiTheme="majorBidi"/>
          <w:b/>
          <w:bCs/>
          <w:color w:val="auto"/>
          <w:sz w:val="28"/>
          <w:szCs w:val="28"/>
        </w:rPr>
        <w:lastRenderedPageBreak/>
        <w:t xml:space="preserve">Глава </w:t>
      </w:r>
      <w:r w:rsidR="00FB731C">
        <w:rPr>
          <w:rFonts w:asciiTheme="majorBidi" w:hAnsiTheme="majorBidi"/>
          <w:b/>
          <w:bCs/>
          <w:color w:val="auto"/>
          <w:sz w:val="28"/>
          <w:szCs w:val="28"/>
        </w:rPr>
        <w:t>1</w:t>
      </w:r>
      <w:r w:rsidRPr="003F3B15">
        <w:rPr>
          <w:rFonts w:asciiTheme="majorBidi" w:hAnsiTheme="majorBidi"/>
          <w:b/>
          <w:bCs/>
          <w:color w:val="auto"/>
          <w:sz w:val="28"/>
          <w:szCs w:val="28"/>
        </w:rPr>
        <w:t xml:space="preserve">. Истоки творчества Паскаля </w:t>
      </w:r>
      <w:proofErr w:type="spellStart"/>
      <w:r w:rsidRPr="003F3B15">
        <w:rPr>
          <w:rFonts w:asciiTheme="majorBidi" w:hAnsiTheme="majorBidi"/>
          <w:b/>
          <w:bCs/>
          <w:color w:val="auto"/>
          <w:sz w:val="28"/>
          <w:szCs w:val="28"/>
        </w:rPr>
        <w:t>Киньяра</w:t>
      </w:r>
      <w:bookmarkEnd w:id="2"/>
      <w:proofErr w:type="spellEnd"/>
    </w:p>
    <w:p w:rsidR="004C6804" w:rsidRPr="003F3B15" w:rsidRDefault="004C6804" w:rsidP="00FB731C">
      <w:pPr>
        <w:pStyle w:val="2"/>
        <w:numPr>
          <w:ilvl w:val="1"/>
          <w:numId w:val="4"/>
        </w:numPr>
        <w:spacing w:before="0" w:line="360" w:lineRule="auto"/>
        <w:jc w:val="center"/>
        <w:rPr>
          <w:rFonts w:asciiTheme="majorBidi" w:hAnsiTheme="majorBidi"/>
          <w:b/>
          <w:bCs/>
          <w:color w:val="auto"/>
          <w:sz w:val="28"/>
          <w:szCs w:val="28"/>
        </w:rPr>
      </w:pPr>
      <w:bookmarkStart w:id="3" w:name="_Toc515482870"/>
      <w:r w:rsidRPr="003F3B15">
        <w:rPr>
          <w:rFonts w:asciiTheme="majorBidi" w:hAnsiTheme="majorBidi"/>
          <w:b/>
          <w:bCs/>
          <w:color w:val="auto"/>
          <w:sz w:val="28"/>
          <w:szCs w:val="28"/>
        </w:rPr>
        <w:t>Общий очерк изменения отношения к риторике в европейской культурной традиции</w:t>
      </w:r>
      <w:bookmarkEnd w:id="3"/>
    </w:p>
    <w:p w:rsidR="004F40E1" w:rsidRPr="003F3B15" w:rsidRDefault="004F40E1" w:rsidP="004F40E1">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Для начала стоит отметить, что, приводя данный очерк, мы не ставим задачи охватить всю историю европейской риторики, так как это бы потребовало отдельного исследования. По этой же причине мы даже отказываемся от подробного рассмотрения античной риторической традиции. Целью, которую мы ставим в данной главе, является в общих чертах проанализировать динамику отношений между философией, с одной стороны, и </w:t>
      </w:r>
      <w:proofErr w:type="gramStart"/>
      <w:r w:rsidRPr="003F3B15">
        <w:rPr>
          <w:rFonts w:asciiTheme="majorBidi" w:hAnsiTheme="majorBidi" w:cstheme="majorBidi"/>
          <w:sz w:val="28"/>
          <w:szCs w:val="28"/>
        </w:rPr>
        <w:t>риторикой</w:t>
      </w:r>
      <w:proofErr w:type="gramEnd"/>
      <w:r w:rsidRPr="003F3B15">
        <w:rPr>
          <w:rFonts w:asciiTheme="majorBidi" w:hAnsiTheme="majorBidi" w:cstheme="majorBidi"/>
          <w:sz w:val="28"/>
          <w:szCs w:val="28"/>
        </w:rPr>
        <w:t xml:space="preserve"> и поэтикой – с другой. Мы утверждаем, что в рамках европейской традиции мысли</w:t>
      </w:r>
      <w:r w:rsidR="00144A8F" w:rsidRPr="003F3B15">
        <w:rPr>
          <w:rFonts w:asciiTheme="majorBidi" w:hAnsiTheme="majorBidi" w:cstheme="majorBidi"/>
          <w:sz w:val="28"/>
          <w:szCs w:val="28"/>
        </w:rPr>
        <w:t>, от Античности вплоть до современности,</w:t>
      </w:r>
      <w:r w:rsidRPr="003F3B15">
        <w:rPr>
          <w:rFonts w:asciiTheme="majorBidi" w:hAnsiTheme="majorBidi" w:cstheme="majorBidi"/>
          <w:sz w:val="28"/>
          <w:szCs w:val="28"/>
        </w:rPr>
        <w:t xml:space="preserve"> </w:t>
      </w:r>
      <w:r w:rsidR="00144A8F" w:rsidRPr="003F3B15">
        <w:rPr>
          <w:rFonts w:asciiTheme="majorBidi" w:hAnsiTheme="majorBidi" w:cstheme="majorBidi"/>
          <w:sz w:val="28"/>
          <w:szCs w:val="28"/>
        </w:rPr>
        <w:t xml:space="preserve">литературная практика и философия оказываются с необходимостью связаны, а их развитие возможно, только как постоянное усилие одной из этих практик отличить себя от другой. </w:t>
      </w:r>
    </w:p>
    <w:p w:rsidR="00144A8F" w:rsidRPr="003F3B15" w:rsidRDefault="00144A8F" w:rsidP="00144A8F">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Действительно, уже в Античности мы можем обнаружить, как напряженность между словесностью и мудростью приводит к их взаимному оформлению. Достаточно вспомнить, что философия в Древней Греции зарождается как попытка мыслителей отвоевать пространство у софистов и поэтов. </w:t>
      </w:r>
    </w:p>
    <w:p w:rsidR="00C74F7D" w:rsidRPr="003F3B15" w:rsidRDefault="00144A8F" w:rsidP="00144A8F">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Софистическая мысль, которую критикуют первые философы Платон и Аристотель, покушалась на </w:t>
      </w:r>
      <w:r w:rsidR="008379A0" w:rsidRPr="003F3B15">
        <w:rPr>
          <w:rFonts w:asciiTheme="majorBidi" w:hAnsiTheme="majorBidi" w:cstheme="majorBidi"/>
          <w:sz w:val="28"/>
          <w:szCs w:val="28"/>
        </w:rPr>
        <w:t>возможность истины в речах</w:t>
      </w:r>
      <w:r w:rsidRPr="003F3B15">
        <w:rPr>
          <w:rFonts w:asciiTheme="majorBidi" w:hAnsiTheme="majorBidi" w:cstheme="majorBidi"/>
          <w:sz w:val="28"/>
          <w:szCs w:val="28"/>
        </w:rPr>
        <w:t>.</w:t>
      </w:r>
      <w:r w:rsidR="008379A0" w:rsidRPr="003F3B15">
        <w:rPr>
          <w:rFonts w:asciiTheme="majorBidi" w:hAnsiTheme="majorBidi" w:cstheme="majorBidi"/>
          <w:sz w:val="28"/>
          <w:szCs w:val="28"/>
        </w:rPr>
        <w:t xml:space="preserve"> </w:t>
      </w:r>
      <w:r w:rsidR="00AA51EE" w:rsidRPr="003F3B15">
        <w:rPr>
          <w:rFonts w:asciiTheme="majorBidi" w:hAnsiTheme="majorBidi" w:cstheme="majorBidi"/>
          <w:sz w:val="28"/>
          <w:szCs w:val="28"/>
        </w:rPr>
        <w:t xml:space="preserve">Софисты впервые замечают противоречия в </w:t>
      </w:r>
      <w:proofErr w:type="spellStart"/>
      <w:r w:rsidR="00AA51EE" w:rsidRPr="003F3B15">
        <w:rPr>
          <w:rFonts w:asciiTheme="majorBidi" w:hAnsiTheme="majorBidi" w:cstheme="majorBidi"/>
          <w:sz w:val="28"/>
          <w:szCs w:val="28"/>
        </w:rPr>
        <w:t>досократической</w:t>
      </w:r>
      <w:proofErr w:type="spellEnd"/>
      <w:r w:rsidR="00AA51EE" w:rsidRPr="003F3B15">
        <w:rPr>
          <w:rFonts w:asciiTheme="majorBidi" w:hAnsiTheme="majorBidi" w:cstheme="majorBidi"/>
          <w:sz w:val="28"/>
          <w:szCs w:val="28"/>
        </w:rPr>
        <w:t xml:space="preserve"> мысли, которая основывалась на единстве порядка сущего и его высказывания. Космос </w:t>
      </w:r>
      <w:proofErr w:type="spellStart"/>
      <w:r w:rsidR="00AA51EE" w:rsidRPr="003F3B15">
        <w:rPr>
          <w:rFonts w:asciiTheme="majorBidi" w:hAnsiTheme="majorBidi" w:cstheme="majorBidi"/>
          <w:sz w:val="28"/>
          <w:szCs w:val="28"/>
        </w:rPr>
        <w:t>досократиков</w:t>
      </w:r>
      <w:proofErr w:type="spellEnd"/>
      <w:r w:rsidR="00AA51EE" w:rsidRPr="003F3B15">
        <w:rPr>
          <w:rFonts w:asciiTheme="majorBidi" w:hAnsiTheme="majorBidi" w:cstheme="majorBidi"/>
          <w:sz w:val="28"/>
          <w:szCs w:val="28"/>
        </w:rPr>
        <w:t>, избегая всякой иерархии, имеет меру в логосе, который объединял в себе мышление, речь и сущее. Логос упорядочивал как вещи, так и сказанное о них.</w:t>
      </w:r>
      <w:r w:rsidR="00172D81" w:rsidRPr="003F3B15">
        <w:rPr>
          <w:rFonts w:asciiTheme="majorBidi" w:hAnsiTheme="majorBidi" w:cstheme="majorBidi"/>
          <w:sz w:val="28"/>
          <w:szCs w:val="28"/>
        </w:rPr>
        <w:t xml:space="preserve"> Именно об этом Логосе говорит Гераклит: «Выслушав не мою, но эту-вот Речь (Логос), должно признать: мудрость в том, чтобы знать все как одно»</w:t>
      </w:r>
      <w:r w:rsidR="00172D81" w:rsidRPr="003F3B15">
        <w:rPr>
          <w:rStyle w:val="a6"/>
          <w:rFonts w:asciiTheme="majorBidi" w:hAnsiTheme="majorBidi" w:cstheme="majorBidi"/>
          <w:sz w:val="28"/>
          <w:szCs w:val="28"/>
        </w:rPr>
        <w:footnoteReference w:id="2"/>
      </w:r>
      <w:r w:rsidR="00172D81" w:rsidRPr="003F3B15">
        <w:rPr>
          <w:rFonts w:asciiTheme="majorBidi" w:hAnsiTheme="majorBidi" w:cstheme="majorBidi"/>
          <w:sz w:val="28"/>
          <w:szCs w:val="28"/>
        </w:rPr>
        <w:t xml:space="preserve">. </w:t>
      </w:r>
      <w:r w:rsidR="00AA51EE" w:rsidRPr="003F3B15">
        <w:rPr>
          <w:rFonts w:asciiTheme="majorBidi" w:hAnsiTheme="majorBidi" w:cstheme="majorBidi"/>
          <w:sz w:val="28"/>
          <w:szCs w:val="28"/>
        </w:rPr>
        <w:t xml:space="preserve"> </w:t>
      </w:r>
    </w:p>
    <w:p w:rsidR="00172D81" w:rsidRPr="003F3B15" w:rsidRDefault="00C74F7D" w:rsidP="00144A8F">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lastRenderedPageBreak/>
        <w:t>Неразрывность бытия и речи обуславливают невозможность высказывания о несущем. П</w:t>
      </w:r>
      <w:r w:rsidR="00AA51EE" w:rsidRPr="003F3B15">
        <w:rPr>
          <w:rFonts w:asciiTheme="majorBidi" w:hAnsiTheme="majorBidi" w:cstheme="majorBidi"/>
          <w:sz w:val="28"/>
          <w:szCs w:val="28"/>
        </w:rPr>
        <w:t xml:space="preserve">уть небытия оказывается не высказываемым и не мыслимым, будучи данным как уже сущий. </w:t>
      </w:r>
      <w:r w:rsidRPr="003F3B15">
        <w:rPr>
          <w:rFonts w:asciiTheme="majorBidi" w:hAnsiTheme="majorBidi" w:cstheme="majorBidi"/>
          <w:sz w:val="28"/>
          <w:szCs w:val="28"/>
        </w:rPr>
        <w:t>Поэтому</w:t>
      </w:r>
      <w:r w:rsidR="00AA51EE" w:rsidRPr="003F3B15">
        <w:rPr>
          <w:rFonts w:asciiTheme="majorBidi" w:hAnsiTheme="majorBidi" w:cstheme="majorBidi"/>
          <w:sz w:val="28"/>
          <w:szCs w:val="28"/>
        </w:rPr>
        <w:t xml:space="preserve"> Парменид определяет путь истины или бытия единственно верным для познания</w:t>
      </w:r>
      <w:r w:rsidR="00172D81" w:rsidRPr="003F3B15">
        <w:rPr>
          <w:rFonts w:asciiTheme="majorBidi" w:hAnsiTheme="majorBidi" w:cstheme="majorBidi"/>
          <w:sz w:val="28"/>
          <w:szCs w:val="28"/>
        </w:rPr>
        <w:t xml:space="preserve">: </w:t>
      </w:r>
    </w:p>
    <w:p w:rsidR="005A2374" w:rsidRPr="003F3B15" w:rsidRDefault="00172D81" w:rsidP="00BD3B7A">
      <w:pPr>
        <w:spacing w:after="0" w:line="360" w:lineRule="auto"/>
        <w:ind w:firstLine="709"/>
        <w:jc w:val="center"/>
        <w:rPr>
          <w:rFonts w:asciiTheme="majorBidi" w:hAnsiTheme="majorBidi" w:cstheme="majorBidi"/>
          <w:sz w:val="28"/>
          <w:szCs w:val="28"/>
        </w:rPr>
      </w:pPr>
      <w:r w:rsidRPr="003F3B15">
        <w:rPr>
          <w:rFonts w:asciiTheme="majorBidi" w:hAnsiTheme="majorBidi" w:cstheme="majorBidi"/>
          <w:sz w:val="28"/>
          <w:szCs w:val="28"/>
        </w:rPr>
        <w:t xml:space="preserve">То же самое </w:t>
      </w:r>
      <w:r w:rsidR="005A2374" w:rsidRPr="003F3B15">
        <w:rPr>
          <w:rFonts w:asciiTheme="majorBidi" w:hAnsiTheme="majorBidi" w:cstheme="majorBidi"/>
          <w:sz w:val="28"/>
          <w:szCs w:val="28"/>
        </w:rPr>
        <w:t>– мысль и то, о чем мысль возникает,</w:t>
      </w:r>
    </w:p>
    <w:p w:rsidR="005A2374" w:rsidRPr="003F3B15" w:rsidRDefault="005A2374" w:rsidP="00BD3B7A">
      <w:pPr>
        <w:spacing w:after="0" w:line="360" w:lineRule="auto"/>
        <w:ind w:firstLine="709"/>
        <w:jc w:val="center"/>
        <w:rPr>
          <w:rFonts w:asciiTheme="majorBidi" w:hAnsiTheme="majorBidi" w:cstheme="majorBidi"/>
          <w:sz w:val="28"/>
          <w:szCs w:val="28"/>
        </w:rPr>
      </w:pPr>
      <w:r w:rsidRPr="003F3B15">
        <w:rPr>
          <w:rFonts w:asciiTheme="majorBidi" w:hAnsiTheme="majorBidi" w:cstheme="majorBidi"/>
          <w:sz w:val="28"/>
          <w:szCs w:val="28"/>
        </w:rPr>
        <w:t>Ибо без бытия, о котором ее изрекают</w:t>
      </w:r>
    </w:p>
    <w:p w:rsidR="005A2374" w:rsidRPr="003F3B15" w:rsidRDefault="005A2374" w:rsidP="00BD3B7A">
      <w:pPr>
        <w:spacing w:after="0" w:line="360" w:lineRule="auto"/>
        <w:ind w:firstLine="709"/>
        <w:jc w:val="center"/>
        <w:rPr>
          <w:rFonts w:asciiTheme="majorBidi" w:hAnsiTheme="majorBidi" w:cstheme="majorBidi"/>
          <w:sz w:val="28"/>
          <w:szCs w:val="28"/>
        </w:rPr>
      </w:pPr>
      <w:r w:rsidRPr="003F3B15">
        <w:rPr>
          <w:rFonts w:asciiTheme="majorBidi" w:hAnsiTheme="majorBidi" w:cstheme="majorBidi"/>
          <w:sz w:val="28"/>
          <w:szCs w:val="28"/>
        </w:rPr>
        <w:t>Мысли тебе не найти</w:t>
      </w:r>
      <w:r w:rsidRPr="003F3B15">
        <w:rPr>
          <w:rStyle w:val="a6"/>
          <w:rFonts w:asciiTheme="majorBidi" w:hAnsiTheme="majorBidi" w:cstheme="majorBidi"/>
          <w:sz w:val="28"/>
          <w:szCs w:val="28"/>
        </w:rPr>
        <w:footnoteReference w:id="3"/>
      </w:r>
      <w:r w:rsidR="00AA51EE" w:rsidRPr="003F3B15">
        <w:rPr>
          <w:rFonts w:asciiTheme="majorBidi" w:hAnsiTheme="majorBidi" w:cstheme="majorBidi"/>
          <w:sz w:val="28"/>
          <w:szCs w:val="28"/>
        </w:rPr>
        <w:t>.</w:t>
      </w:r>
    </w:p>
    <w:p w:rsidR="00144A8F" w:rsidRPr="003F3B15" w:rsidRDefault="00AA51EE" w:rsidP="00144A8F">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Говорить, следовательно, можно только о сущем, ибо только оно может быть высказано, вбирая в себя и обращая в сущее всякое свое отрицание. Однако если несущее, вместе со знанием о нем, оказывается </w:t>
      </w:r>
      <w:r w:rsidR="00C74F7D" w:rsidRPr="003F3B15">
        <w:rPr>
          <w:rFonts w:asciiTheme="majorBidi" w:hAnsiTheme="majorBidi" w:cstheme="majorBidi"/>
          <w:sz w:val="28"/>
          <w:szCs w:val="28"/>
        </w:rPr>
        <w:t>вытесненным за</w:t>
      </w:r>
      <w:r w:rsidRPr="003F3B15">
        <w:rPr>
          <w:rFonts w:asciiTheme="majorBidi" w:hAnsiTheme="majorBidi" w:cstheme="majorBidi"/>
          <w:sz w:val="28"/>
          <w:szCs w:val="28"/>
        </w:rPr>
        <w:t xml:space="preserve"> границы всякого мышления, то становится неразличимой грань между истиной и ложной речью. </w:t>
      </w:r>
      <w:r w:rsidR="008379A0" w:rsidRPr="003F3B15">
        <w:rPr>
          <w:rFonts w:asciiTheme="majorBidi" w:hAnsiTheme="majorBidi" w:cstheme="majorBidi"/>
          <w:sz w:val="28"/>
          <w:szCs w:val="28"/>
        </w:rPr>
        <w:t xml:space="preserve"> </w:t>
      </w:r>
      <w:r w:rsidR="00144A8F" w:rsidRPr="003F3B15">
        <w:rPr>
          <w:rFonts w:asciiTheme="majorBidi" w:hAnsiTheme="majorBidi" w:cstheme="majorBidi"/>
          <w:sz w:val="28"/>
          <w:szCs w:val="28"/>
        </w:rPr>
        <w:t xml:space="preserve"> </w:t>
      </w:r>
    </w:p>
    <w:p w:rsidR="00B26DE6" w:rsidRPr="003F3B15" w:rsidRDefault="00C74F7D" w:rsidP="00B26DE6">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Именно за это противоречие цепляются софисты в своей критике. </w:t>
      </w:r>
      <w:r w:rsidR="00F703E6" w:rsidRPr="003F3B15">
        <w:rPr>
          <w:rFonts w:asciiTheme="majorBidi" w:hAnsiTheme="majorBidi" w:cstheme="majorBidi"/>
          <w:sz w:val="28"/>
          <w:szCs w:val="28"/>
        </w:rPr>
        <w:t xml:space="preserve">В частности, </w:t>
      </w:r>
      <w:proofErr w:type="spellStart"/>
      <w:r w:rsidR="00F703E6" w:rsidRPr="003F3B15">
        <w:rPr>
          <w:rFonts w:asciiTheme="majorBidi" w:hAnsiTheme="majorBidi" w:cstheme="majorBidi"/>
          <w:sz w:val="28"/>
          <w:szCs w:val="28"/>
        </w:rPr>
        <w:t>Горгий</w:t>
      </w:r>
      <w:proofErr w:type="spellEnd"/>
      <w:r w:rsidR="00F703E6" w:rsidRPr="003F3B15">
        <w:rPr>
          <w:rFonts w:asciiTheme="majorBidi" w:hAnsiTheme="majorBidi" w:cstheme="majorBidi"/>
          <w:sz w:val="28"/>
          <w:szCs w:val="28"/>
        </w:rPr>
        <w:t xml:space="preserve">, доводя до абсурдности аргументы Парменида в своем трактате «О небытии, или о природе» (даже название которого переиначивает мысль </w:t>
      </w:r>
      <w:proofErr w:type="spellStart"/>
      <w:r w:rsidR="00F703E6" w:rsidRPr="003F3B15">
        <w:rPr>
          <w:rFonts w:asciiTheme="majorBidi" w:hAnsiTheme="majorBidi" w:cstheme="majorBidi"/>
          <w:sz w:val="28"/>
          <w:szCs w:val="28"/>
        </w:rPr>
        <w:t>досократиков</w:t>
      </w:r>
      <w:proofErr w:type="spellEnd"/>
      <w:r w:rsidR="00F703E6" w:rsidRPr="003F3B15">
        <w:rPr>
          <w:rFonts w:asciiTheme="majorBidi" w:hAnsiTheme="majorBidi" w:cstheme="majorBidi"/>
          <w:sz w:val="28"/>
          <w:szCs w:val="28"/>
        </w:rPr>
        <w:t>, чьи трактаты носили имя «О природе»), он утверждает</w:t>
      </w:r>
      <w:r w:rsidR="00B26DE6" w:rsidRPr="003F3B15">
        <w:rPr>
          <w:rFonts w:asciiTheme="majorBidi" w:hAnsiTheme="majorBidi" w:cstheme="majorBidi"/>
          <w:sz w:val="28"/>
          <w:szCs w:val="28"/>
        </w:rPr>
        <w:t>: «ничто не существует; второе-что, если (что-либо) и существует, то оно непознаваемо для человека; третье-что, если оно и познаваемо, то все же, по крайней мере, оно непередаваемо и необъяснимо для ближнего»</w:t>
      </w:r>
      <w:r w:rsidR="00B26DE6" w:rsidRPr="003F3B15">
        <w:rPr>
          <w:rStyle w:val="a6"/>
          <w:rFonts w:asciiTheme="majorBidi" w:hAnsiTheme="majorBidi" w:cstheme="majorBidi"/>
          <w:sz w:val="28"/>
          <w:szCs w:val="28"/>
        </w:rPr>
        <w:footnoteReference w:id="4"/>
      </w:r>
      <w:r w:rsidR="00B26DE6" w:rsidRPr="003F3B15">
        <w:rPr>
          <w:rFonts w:asciiTheme="majorBidi" w:hAnsiTheme="majorBidi" w:cstheme="majorBidi"/>
          <w:sz w:val="28"/>
          <w:szCs w:val="28"/>
        </w:rPr>
        <w:t>.</w:t>
      </w:r>
      <w:r w:rsidR="00F703E6" w:rsidRPr="003F3B15">
        <w:rPr>
          <w:rFonts w:asciiTheme="majorBidi" w:hAnsiTheme="majorBidi" w:cstheme="majorBidi"/>
          <w:sz w:val="28"/>
          <w:szCs w:val="28"/>
        </w:rPr>
        <w:t xml:space="preserve"> </w:t>
      </w:r>
      <w:r w:rsidR="00B26DE6" w:rsidRPr="003F3B15">
        <w:rPr>
          <w:rFonts w:asciiTheme="majorBidi" w:hAnsiTheme="majorBidi" w:cstheme="majorBidi"/>
          <w:sz w:val="28"/>
          <w:szCs w:val="28"/>
        </w:rPr>
        <w:t xml:space="preserve">Решение этого парадокса софисты обнаруживают в разделении сфер логоса и сущего. Сфера логоса же понимается ими как </w:t>
      </w:r>
      <w:r w:rsidR="009A3C6F" w:rsidRPr="003F3B15">
        <w:rPr>
          <w:rFonts w:asciiTheme="majorBidi" w:hAnsiTheme="majorBidi" w:cstheme="majorBidi"/>
          <w:sz w:val="28"/>
          <w:szCs w:val="28"/>
        </w:rPr>
        <w:t>специфически человеческ</w:t>
      </w:r>
      <w:r w:rsidR="00B26DE6" w:rsidRPr="003F3B15">
        <w:rPr>
          <w:rFonts w:asciiTheme="majorBidi" w:hAnsiTheme="majorBidi" w:cstheme="majorBidi"/>
          <w:sz w:val="28"/>
          <w:szCs w:val="28"/>
        </w:rPr>
        <w:t>ая</w:t>
      </w:r>
      <w:r w:rsidR="009A3C6F" w:rsidRPr="003F3B15">
        <w:rPr>
          <w:rFonts w:asciiTheme="majorBidi" w:hAnsiTheme="majorBidi" w:cstheme="majorBidi"/>
          <w:sz w:val="28"/>
          <w:szCs w:val="28"/>
        </w:rPr>
        <w:t xml:space="preserve"> и являющ</w:t>
      </w:r>
      <w:r w:rsidR="00B26DE6" w:rsidRPr="003F3B15">
        <w:rPr>
          <w:rFonts w:asciiTheme="majorBidi" w:hAnsiTheme="majorBidi" w:cstheme="majorBidi"/>
          <w:sz w:val="28"/>
          <w:szCs w:val="28"/>
        </w:rPr>
        <w:t>ая</w:t>
      </w:r>
      <w:r w:rsidR="009A3C6F" w:rsidRPr="003F3B15">
        <w:rPr>
          <w:rFonts w:asciiTheme="majorBidi" w:hAnsiTheme="majorBidi" w:cstheme="majorBidi"/>
          <w:sz w:val="28"/>
          <w:szCs w:val="28"/>
        </w:rPr>
        <w:t xml:space="preserve">ся основой для согласия людей в полисе.  </w:t>
      </w:r>
    </w:p>
    <w:p w:rsidR="00DF2196" w:rsidRPr="003F3B15" w:rsidRDefault="00DF2196" w:rsidP="00DF2196">
      <w:pPr>
        <w:shd w:val="clear" w:color="auto" w:fill="FFFFFF"/>
        <w:spacing w:after="0" w:line="360" w:lineRule="auto"/>
        <w:ind w:firstLine="709"/>
        <w:jc w:val="both"/>
        <w:rPr>
          <w:rFonts w:asciiTheme="majorBidi" w:eastAsia="Times New Roman" w:hAnsiTheme="majorBidi" w:cstheme="majorBidi"/>
          <w:color w:val="000000"/>
          <w:sz w:val="28"/>
          <w:szCs w:val="28"/>
          <w:lang w:eastAsia="ru-RU"/>
        </w:rPr>
      </w:pPr>
      <w:r w:rsidRPr="003F3B15">
        <w:rPr>
          <w:rFonts w:asciiTheme="majorBidi" w:hAnsiTheme="majorBidi" w:cstheme="majorBidi"/>
          <w:sz w:val="28"/>
          <w:szCs w:val="28"/>
          <w:lang w:eastAsia="ru-RU"/>
        </w:rPr>
        <w:t xml:space="preserve">Основной целью софистического логоса является убеждение слушателя, поэтому речь должна быть построена, руководствуясь конкретными условиями высказывания, и вести к согласию сторон. Так как критерием истинности речи </w:t>
      </w:r>
      <w:r w:rsidRPr="003F3B15">
        <w:rPr>
          <w:rFonts w:asciiTheme="majorBidi" w:hAnsiTheme="majorBidi" w:cstheme="majorBidi"/>
          <w:sz w:val="28"/>
          <w:szCs w:val="28"/>
          <w:lang w:eastAsia="ru-RU"/>
        </w:rPr>
        <w:lastRenderedPageBreak/>
        <w:t xml:space="preserve">становится ее приятие или неприятие публикой, софистами изучаются возможности воздействия речи на душу человека.   </w:t>
      </w:r>
      <w:proofErr w:type="spellStart"/>
      <w:r w:rsidRPr="003F3B15">
        <w:rPr>
          <w:rFonts w:asciiTheme="majorBidi" w:hAnsiTheme="majorBidi" w:cstheme="majorBidi"/>
          <w:sz w:val="28"/>
          <w:szCs w:val="28"/>
          <w:lang w:eastAsia="ru-RU"/>
        </w:rPr>
        <w:t>Горгий</w:t>
      </w:r>
      <w:proofErr w:type="spellEnd"/>
      <w:r w:rsidRPr="003F3B15">
        <w:rPr>
          <w:rFonts w:asciiTheme="majorBidi" w:hAnsiTheme="majorBidi" w:cstheme="majorBidi"/>
          <w:sz w:val="28"/>
          <w:szCs w:val="28"/>
          <w:lang w:eastAsia="ru-RU"/>
        </w:rPr>
        <w:t xml:space="preserve">, </w:t>
      </w:r>
      <w:proofErr w:type="gramStart"/>
      <w:r w:rsidRPr="003F3B15">
        <w:rPr>
          <w:rFonts w:asciiTheme="majorBidi" w:hAnsiTheme="majorBidi" w:cstheme="majorBidi"/>
          <w:sz w:val="28"/>
          <w:szCs w:val="28"/>
          <w:lang w:eastAsia="ru-RU"/>
        </w:rPr>
        <w:t>к  примеру</w:t>
      </w:r>
      <w:proofErr w:type="gramEnd"/>
      <w:r w:rsidRPr="003F3B15">
        <w:rPr>
          <w:rFonts w:asciiTheme="majorBidi" w:hAnsiTheme="majorBidi" w:cstheme="majorBidi"/>
          <w:sz w:val="28"/>
          <w:szCs w:val="28"/>
          <w:lang w:eastAsia="ru-RU"/>
        </w:rPr>
        <w:t>, утверждает: «</w:t>
      </w:r>
      <w:r w:rsidRPr="003F3B15">
        <w:rPr>
          <w:rFonts w:asciiTheme="majorBidi" w:eastAsia="Times New Roman" w:hAnsiTheme="majorBidi" w:cstheme="majorBidi"/>
          <w:color w:val="000000"/>
          <w:sz w:val="28"/>
          <w:szCs w:val="28"/>
          <w:lang w:eastAsia="ru-RU"/>
        </w:rPr>
        <w:t>Слово есть великий властелин, который, обладая весьма малым и совершенно незаметным телом, совершает чудеснейшие дела. Ибо оно может и страх изгнать, и печаль уничтожить, и радость вселить, и сострадание пробудить»</w:t>
      </w:r>
      <w:r w:rsidRPr="003F3B15">
        <w:rPr>
          <w:rStyle w:val="a6"/>
          <w:rFonts w:asciiTheme="majorBidi" w:eastAsia="Times New Roman" w:hAnsiTheme="majorBidi" w:cstheme="majorBidi"/>
          <w:color w:val="000000"/>
          <w:sz w:val="28"/>
          <w:szCs w:val="28"/>
          <w:lang w:eastAsia="ru-RU"/>
        </w:rPr>
        <w:footnoteReference w:id="5"/>
      </w:r>
      <w:r w:rsidRPr="003F3B15">
        <w:rPr>
          <w:rFonts w:asciiTheme="majorBidi" w:eastAsia="Times New Roman" w:hAnsiTheme="majorBidi" w:cstheme="majorBidi"/>
          <w:color w:val="000000"/>
          <w:sz w:val="28"/>
          <w:szCs w:val="28"/>
          <w:lang w:eastAsia="ru-RU"/>
        </w:rPr>
        <w:t xml:space="preserve">. Речь обладает силой, которую мастер речений должен уметь использовать.  Поэтому софисты разрабатывают принципы правильного построения высказывания, из которых можно выделить два основных: это принцип вероятного и принцип необходимости.  </w:t>
      </w:r>
    </w:p>
    <w:p w:rsidR="00DF2196" w:rsidRPr="003F3B15" w:rsidRDefault="00DF2196" w:rsidP="00DF2196">
      <w:pPr>
        <w:shd w:val="clear" w:color="auto" w:fill="FFFFFF"/>
        <w:spacing w:after="0" w:line="360" w:lineRule="auto"/>
        <w:ind w:firstLine="709"/>
        <w:jc w:val="both"/>
        <w:rPr>
          <w:rFonts w:asciiTheme="majorBidi" w:eastAsia="Times New Roman" w:hAnsiTheme="majorBidi" w:cstheme="majorBidi"/>
          <w:color w:val="000000"/>
          <w:sz w:val="28"/>
          <w:szCs w:val="28"/>
          <w:lang w:eastAsia="ru-RU"/>
        </w:rPr>
      </w:pPr>
      <w:r w:rsidRPr="003F3B15">
        <w:rPr>
          <w:rFonts w:asciiTheme="majorBidi" w:eastAsia="Times New Roman" w:hAnsiTheme="majorBidi" w:cstheme="majorBidi"/>
          <w:color w:val="000000"/>
          <w:sz w:val="28"/>
          <w:szCs w:val="28"/>
          <w:lang w:eastAsia="ru-RU"/>
        </w:rPr>
        <w:t>Первый принцип вероятного (</w:t>
      </w:r>
      <w:proofErr w:type="spellStart"/>
      <w:r w:rsidRPr="003F3B15">
        <w:rPr>
          <w:rFonts w:asciiTheme="majorBidi" w:eastAsia="Times New Roman" w:hAnsiTheme="majorBidi" w:cstheme="majorBidi"/>
          <w:color w:val="000000"/>
          <w:sz w:val="28"/>
          <w:szCs w:val="28"/>
          <w:lang w:val="en-US" w:eastAsia="ru-RU"/>
        </w:rPr>
        <w:t>eicos</w:t>
      </w:r>
      <w:proofErr w:type="spellEnd"/>
      <w:r w:rsidRPr="003F3B15">
        <w:rPr>
          <w:rFonts w:asciiTheme="majorBidi" w:eastAsia="Times New Roman" w:hAnsiTheme="majorBidi" w:cstheme="majorBidi"/>
          <w:color w:val="000000"/>
          <w:sz w:val="28"/>
          <w:szCs w:val="28"/>
          <w:lang w:eastAsia="ru-RU"/>
        </w:rPr>
        <w:t xml:space="preserve">) связан с тем, что публика принимает как случающееся в большинстве случаев. Этот принцип основывается на привычках, обычаях и установлениях публики. Ритор, исходя из общепринятого, стремится вызвать у слушателя необходимое ему чувство относительно предмета речи. Например, вероятнее всего, что сильный человек опаснее для слабого. </w:t>
      </w:r>
    </w:p>
    <w:p w:rsidR="00DF2196" w:rsidRPr="003F3B15" w:rsidRDefault="00DF2196" w:rsidP="00DF2196">
      <w:pPr>
        <w:shd w:val="clear" w:color="auto" w:fill="FFFFFF"/>
        <w:spacing w:after="0" w:line="360" w:lineRule="auto"/>
        <w:ind w:firstLine="709"/>
        <w:jc w:val="both"/>
        <w:rPr>
          <w:rFonts w:asciiTheme="majorBidi" w:eastAsia="Times New Roman" w:hAnsiTheme="majorBidi" w:cstheme="majorBidi"/>
          <w:color w:val="000000"/>
          <w:sz w:val="28"/>
          <w:szCs w:val="28"/>
          <w:lang w:eastAsia="ru-RU"/>
        </w:rPr>
      </w:pPr>
      <w:r w:rsidRPr="003F3B15">
        <w:rPr>
          <w:rFonts w:asciiTheme="majorBidi" w:eastAsia="Times New Roman" w:hAnsiTheme="majorBidi" w:cstheme="majorBidi"/>
          <w:color w:val="000000"/>
          <w:sz w:val="28"/>
          <w:szCs w:val="28"/>
          <w:lang w:eastAsia="ru-RU"/>
        </w:rPr>
        <w:t>Второй принцип (</w:t>
      </w:r>
      <w:proofErr w:type="spellStart"/>
      <w:r w:rsidRPr="003F3B15">
        <w:rPr>
          <w:rFonts w:asciiTheme="majorBidi" w:eastAsia="Times New Roman" w:hAnsiTheme="majorBidi" w:cstheme="majorBidi"/>
          <w:color w:val="000000"/>
          <w:sz w:val="28"/>
          <w:szCs w:val="28"/>
          <w:lang w:val="en-US" w:eastAsia="ru-RU"/>
        </w:rPr>
        <w:t>prepon</w:t>
      </w:r>
      <w:proofErr w:type="spellEnd"/>
      <w:r w:rsidRPr="003F3B15">
        <w:rPr>
          <w:rFonts w:asciiTheme="majorBidi" w:eastAsia="Times New Roman" w:hAnsiTheme="majorBidi" w:cstheme="majorBidi"/>
          <w:color w:val="000000"/>
          <w:sz w:val="28"/>
          <w:szCs w:val="28"/>
          <w:lang w:eastAsia="ru-RU"/>
        </w:rPr>
        <w:t>) есть принцип необходимого или, скорее, приличествующего тому или иному предмету, то есть речь должна соответствовать общепризнанной норме, которая зависима от обычая и ситуации речи. Так подобающее в одном случае теряет свою силу в другом.</w:t>
      </w:r>
    </w:p>
    <w:p w:rsidR="00DF2196" w:rsidRPr="003F3B15" w:rsidRDefault="00DF2196" w:rsidP="00DF2196">
      <w:pPr>
        <w:shd w:val="clear" w:color="auto" w:fill="FFFFFF"/>
        <w:spacing w:after="0" w:line="360" w:lineRule="auto"/>
        <w:ind w:firstLine="851"/>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color w:val="000000"/>
          <w:sz w:val="28"/>
          <w:szCs w:val="28"/>
          <w:lang w:eastAsia="ru-RU"/>
        </w:rPr>
        <w:t xml:space="preserve">Примером его </w:t>
      </w:r>
      <w:r w:rsidRPr="003F3B15">
        <w:rPr>
          <w:rFonts w:asciiTheme="majorBidi" w:eastAsia="Times New Roman" w:hAnsiTheme="majorBidi" w:cstheme="majorBidi"/>
          <w:sz w:val="28"/>
          <w:szCs w:val="28"/>
          <w:lang w:eastAsia="ru-RU"/>
        </w:rPr>
        <w:t xml:space="preserve">может служить фрагмент диалога «Ион», где рапсод Ион отвечает на вопрос Сократа о том, что находится в ведении рапсода: </w:t>
      </w:r>
    </w:p>
    <w:p w:rsidR="00DF2196" w:rsidRPr="003F3B15" w:rsidRDefault="00DF2196" w:rsidP="00DF2196">
      <w:pPr>
        <w:shd w:val="clear" w:color="auto" w:fill="FFFFFF"/>
        <w:spacing w:after="0" w:line="360" w:lineRule="auto"/>
        <w:ind w:firstLine="851"/>
        <w:jc w:val="both"/>
        <w:rPr>
          <w:rFonts w:asciiTheme="majorBidi" w:hAnsiTheme="majorBidi" w:cstheme="majorBidi"/>
          <w:sz w:val="28"/>
          <w:szCs w:val="28"/>
        </w:rPr>
      </w:pPr>
      <w:r w:rsidRPr="003F3B15">
        <w:rPr>
          <w:rFonts w:asciiTheme="majorBidi" w:eastAsia="Times New Roman" w:hAnsiTheme="majorBidi" w:cstheme="majorBidi"/>
          <w:sz w:val="28"/>
          <w:szCs w:val="28"/>
          <w:lang w:eastAsia="ru-RU"/>
        </w:rPr>
        <w:t>«</w:t>
      </w:r>
      <w:r w:rsidRPr="003F3B15">
        <w:rPr>
          <w:rFonts w:asciiTheme="majorBidi" w:hAnsiTheme="majorBidi" w:cstheme="majorBidi"/>
          <w:bCs/>
          <w:sz w:val="28"/>
          <w:szCs w:val="28"/>
        </w:rPr>
        <w:t>Ион.</w:t>
      </w:r>
      <w:r w:rsidRPr="003F3B15">
        <w:rPr>
          <w:rStyle w:val="apple-converted-space"/>
          <w:rFonts w:asciiTheme="majorBidi" w:hAnsiTheme="majorBidi" w:cstheme="majorBidi"/>
          <w:sz w:val="28"/>
          <w:szCs w:val="28"/>
        </w:rPr>
        <w:t> </w:t>
      </w:r>
      <w:r w:rsidRPr="003F3B15">
        <w:rPr>
          <w:rFonts w:asciiTheme="majorBidi" w:hAnsiTheme="majorBidi" w:cstheme="majorBidi"/>
          <w:sz w:val="28"/>
          <w:szCs w:val="28"/>
        </w:rPr>
        <w:t>По-моему, в его ведении будет то, какие речи приличны мужчине и какие – женщине, какие – рабу, а какие – свободному, какие – подчиненному, а какие – начальствующему»</w:t>
      </w:r>
      <w:r w:rsidRPr="003F3B15">
        <w:rPr>
          <w:rStyle w:val="a6"/>
          <w:rFonts w:asciiTheme="majorBidi" w:hAnsiTheme="majorBidi" w:cstheme="majorBidi"/>
          <w:sz w:val="28"/>
          <w:szCs w:val="28"/>
        </w:rPr>
        <w:footnoteReference w:id="6"/>
      </w:r>
      <w:r w:rsidRPr="003F3B15">
        <w:rPr>
          <w:rFonts w:asciiTheme="majorBidi" w:hAnsiTheme="majorBidi" w:cstheme="majorBidi"/>
          <w:sz w:val="28"/>
          <w:szCs w:val="28"/>
        </w:rPr>
        <w:t>.</w:t>
      </w:r>
    </w:p>
    <w:p w:rsidR="00DF2196" w:rsidRPr="003F3B15" w:rsidRDefault="005D1122" w:rsidP="00DF2196">
      <w:pPr>
        <w:shd w:val="clear" w:color="auto" w:fill="FFFFFF"/>
        <w:spacing w:after="0"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Но если мерой логоса становится убедительное для той </w:t>
      </w:r>
      <w:r w:rsidR="001D3B81" w:rsidRPr="003F3B15">
        <w:rPr>
          <w:rFonts w:asciiTheme="majorBidi" w:hAnsiTheme="majorBidi" w:cstheme="majorBidi"/>
          <w:sz w:val="28"/>
          <w:szCs w:val="28"/>
        </w:rPr>
        <w:t xml:space="preserve">или иной публики, то истина перестает существовать кроме как в мнениях, и вполне возможно существование двух различных мнений относительно одного предмета. Именно </w:t>
      </w:r>
      <w:r w:rsidR="001D3B81" w:rsidRPr="003F3B15">
        <w:rPr>
          <w:rFonts w:asciiTheme="majorBidi" w:hAnsiTheme="majorBidi" w:cstheme="majorBidi"/>
          <w:sz w:val="28"/>
          <w:szCs w:val="28"/>
        </w:rPr>
        <w:lastRenderedPageBreak/>
        <w:t>вопрос о существовании истины и возможности истинного высказывания стал началом философии. Первые философы, Платон и Аристотель, взяли на себя задачу осмыслить феномен красноречия в его основаниях и заново дифференцировать отношения между мыслью, речью и вещью.</w:t>
      </w:r>
    </w:p>
    <w:p w:rsidR="00EC5C1B" w:rsidRPr="003F3B15" w:rsidRDefault="00277449" w:rsidP="00EC5C1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Платон в своих диалогах изучает легитимность различных позиций относительно соотношения логоса и вещи, заставляя противников </w:t>
      </w:r>
      <w:r w:rsidR="00EC5C1B" w:rsidRPr="003F3B15">
        <w:rPr>
          <w:rFonts w:asciiTheme="majorBidi" w:hAnsiTheme="majorBidi" w:cstheme="majorBidi"/>
          <w:sz w:val="28"/>
          <w:szCs w:val="28"/>
        </w:rPr>
        <w:t>защищать собственную точку зрения в диалоге. Так в диалоге «</w:t>
      </w:r>
      <w:proofErr w:type="spellStart"/>
      <w:r w:rsidR="00EC5C1B" w:rsidRPr="003F3B15">
        <w:rPr>
          <w:rFonts w:asciiTheme="majorBidi" w:hAnsiTheme="majorBidi" w:cstheme="majorBidi"/>
          <w:sz w:val="28"/>
          <w:szCs w:val="28"/>
        </w:rPr>
        <w:t>Кратил</w:t>
      </w:r>
      <w:proofErr w:type="spellEnd"/>
      <w:r w:rsidR="00EC5C1B" w:rsidRPr="003F3B15">
        <w:rPr>
          <w:rFonts w:asciiTheme="majorBidi" w:hAnsiTheme="majorBidi" w:cstheme="majorBidi"/>
          <w:sz w:val="28"/>
          <w:szCs w:val="28"/>
        </w:rPr>
        <w:t xml:space="preserve">» Платон изучает условия истинности высказывания через его простейшие элементы – имена, противополагая друг другу позицию </w:t>
      </w:r>
      <w:proofErr w:type="spellStart"/>
      <w:r w:rsidR="00EC5C1B" w:rsidRPr="003F3B15">
        <w:rPr>
          <w:rFonts w:asciiTheme="majorBidi" w:hAnsiTheme="majorBidi" w:cstheme="majorBidi"/>
          <w:sz w:val="28"/>
          <w:szCs w:val="28"/>
        </w:rPr>
        <w:t>досократиков</w:t>
      </w:r>
      <w:proofErr w:type="spellEnd"/>
      <w:r w:rsidR="00EC5C1B" w:rsidRPr="003F3B15">
        <w:rPr>
          <w:rFonts w:asciiTheme="majorBidi" w:hAnsiTheme="majorBidi" w:cstheme="majorBidi"/>
          <w:sz w:val="28"/>
          <w:szCs w:val="28"/>
        </w:rPr>
        <w:t xml:space="preserve">, представленных в диалоге в лице </w:t>
      </w:r>
      <w:proofErr w:type="spellStart"/>
      <w:r w:rsidR="00EC5C1B" w:rsidRPr="003F3B15">
        <w:rPr>
          <w:rFonts w:asciiTheme="majorBidi" w:hAnsiTheme="majorBidi" w:cstheme="majorBidi"/>
          <w:sz w:val="28"/>
          <w:szCs w:val="28"/>
        </w:rPr>
        <w:t>Кратила</w:t>
      </w:r>
      <w:proofErr w:type="spellEnd"/>
      <w:r w:rsidR="00EC5C1B" w:rsidRPr="003F3B15">
        <w:rPr>
          <w:rFonts w:asciiTheme="majorBidi" w:hAnsiTheme="majorBidi" w:cstheme="majorBidi"/>
          <w:sz w:val="28"/>
          <w:szCs w:val="28"/>
        </w:rPr>
        <w:t xml:space="preserve">, и софистов, за которых в диалоге говорит </w:t>
      </w:r>
      <w:proofErr w:type="spellStart"/>
      <w:r w:rsidR="00EC5C1B" w:rsidRPr="003F3B15">
        <w:rPr>
          <w:rFonts w:asciiTheme="majorBidi" w:hAnsiTheme="majorBidi" w:cstheme="majorBidi"/>
          <w:sz w:val="28"/>
          <w:szCs w:val="28"/>
        </w:rPr>
        <w:t>Гермоген</w:t>
      </w:r>
      <w:proofErr w:type="spellEnd"/>
      <w:r w:rsidR="00EC5C1B" w:rsidRPr="003F3B15">
        <w:rPr>
          <w:rFonts w:asciiTheme="majorBidi" w:hAnsiTheme="majorBidi" w:cstheme="majorBidi"/>
          <w:sz w:val="28"/>
          <w:szCs w:val="28"/>
        </w:rPr>
        <w:t>.</w:t>
      </w:r>
      <w:r w:rsidR="00EC5C1B" w:rsidRPr="003F3B15">
        <w:rPr>
          <w:rFonts w:asciiTheme="majorBidi" w:hAnsiTheme="majorBidi" w:cstheme="majorBidi"/>
        </w:rPr>
        <w:t xml:space="preserve"> </w:t>
      </w:r>
      <w:r w:rsidR="00EC5C1B" w:rsidRPr="003F3B15">
        <w:rPr>
          <w:rFonts w:asciiTheme="majorBidi" w:hAnsiTheme="majorBidi" w:cstheme="majorBidi"/>
          <w:sz w:val="28"/>
          <w:szCs w:val="28"/>
        </w:rPr>
        <w:t xml:space="preserve"> </w:t>
      </w:r>
    </w:p>
    <w:p w:rsidR="00EC5C1B" w:rsidRPr="003F3B15" w:rsidRDefault="00EC5C1B" w:rsidP="00EC5C1B">
      <w:pPr>
        <w:spacing w:after="0" w:line="360" w:lineRule="auto"/>
        <w:ind w:firstLine="709"/>
        <w:jc w:val="both"/>
        <w:rPr>
          <w:rFonts w:asciiTheme="majorBidi" w:hAnsiTheme="majorBidi" w:cstheme="majorBidi"/>
          <w:sz w:val="28"/>
          <w:szCs w:val="28"/>
          <w:shd w:val="clear" w:color="auto" w:fill="FFFFFF"/>
        </w:rPr>
      </w:pPr>
      <w:proofErr w:type="spellStart"/>
      <w:r w:rsidRPr="003F3B15">
        <w:rPr>
          <w:rFonts w:asciiTheme="majorBidi" w:hAnsiTheme="majorBidi" w:cstheme="majorBidi"/>
          <w:sz w:val="28"/>
          <w:szCs w:val="28"/>
          <w:shd w:val="clear" w:color="auto" w:fill="FFFFFF"/>
        </w:rPr>
        <w:t>Гермоген</w:t>
      </w:r>
      <w:proofErr w:type="spellEnd"/>
      <w:r w:rsidRPr="003F3B15">
        <w:rPr>
          <w:rFonts w:asciiTheme="majorBidi" w:hAnsiTheme="majorBidi" w:cstheme="majorBidi"/>
          <w:sz w:val="28"/>
          <w:szCs w:val="28"/>
          <w:shd w:val="clear" w:color="auto" w:fill="FFFFFF"/>
        </w:rPr>
        <w:t xml:space="preserve"> предполагает, что </w:t>
      </w:r>
      <w:r w:rsidRPr="003F3B15">
        <w:rPr>
          <w:rFonts w:asciiTheme="majorBidi" w:hAnsiTheme="majorBidi" w:cstheme="majorBidi"/>
          <w:sz w:val="28"/>
          <w:szCs w:val="28"/>
        </w:rPr>
        <w:t>имя есть результат соглашения между людьми</w:t>
      </w:r>
      <w:r w:rsidRPr="003F3B15">
        <w:rPr>
          <w:rFonts w:asciiTheme="majorBidi" w:hAnsiTheme="majorBidi" w:cstheme="majorBidi"/>
          <w:sz w:val="28"/>
          <w:szCs w:val="28"/>
          <w:shd w:val="clear" w:color="auto" w:fill="FFFFFF"/>
        </w:rPr>
        <w:t xml:space="preserve">. </w:t>
      </w:r>
      <w:proofErr w:type="spellStart"/>
      <w:r w:rsidRPr="003F3B15">
        <w:rPr>
          <w:rFonts w:asciiTheme="majorBidi" w:hAnsiTheme="majorBidi" w:cstheme="majorBidi"/>
          <w:sz w:val="28"/>
          <w:szCs w:val="28"/>
          <w:shd w:val="clear" w:color="auto" w:fill="FFFFFF"/>
        </w:rPr>
        <w:t>Гермоген</w:t>
      </w:r>
      <w:proofErr w:type="spellEnd"/>
      <w:r w:rsidRPr="003F3B15">
        <w:rPr>
          <w:rFonts w:asciiTheme="majorBidi" w:hAnsiTheme="majorBidi" w:cstheme="majorBidi"/>
          <w:sz w:val="28"/>
          <w:szCs w:val="28"/>
          <w:shd w:val="clear" w:color="auto" w:fill="FFFFFF"/>
        </w:rPr>
        <w:t xml:space="preserve"> считает, что «ни одно имя никому не </w:t>
      </w:r>
      <w:proofErr w:type="spellStart"/>
      <w:r w:rsidRPr="003F3B15">
        <w:rPr>
          <w:rFonts w:asciiTheme="majorBidi" w:hAnsiTheme="majorBidi" w:cstheme="majorBidi"/>
          <w:sz w:val="28"/>
          <w:szCs w:val="28"/>
          <w:shd w:val="clear" w:color="auto" w:fill="FFFFFF"/>
        </w:rPr>
        <w:t>врождено</w:t>
      </w:r>
      <w:proofErr w:type="spellEnd"/>
      <w:r w:rsidRPr="003F3B15">
        <w:rPr>
          <w:rFonts w:asciiTheme="majorBidi" w:hAnsiTheme="majorBidi" w:cstheme="majorBidi"/>
          <w:sz w:val="28"/>
          <w:szCs w:val="28"/>
          <w:shd w:val="clear" w:color="auto" w:fill="FFFFFF"/>
        </w:rPr>
        <w:t xml:space="preserve"> от природы, оно зависит от закона и обычая тех, кто привык что-либо так называть»</w:t>
      </w:r>
      <w:r w:rsidRPr="003F3B15">
        <w:rPr>
          <w:rStyle w:val="a6"/>
          <w:rFonts w:asciiTheme="majorBidi" w:hAnsiTheme="majorBidi" w:cstheme="majorBidi"/>
          <w:sz w:val="28"/>
          <w:szCs w:val="28"/>
          <w:shd w:val="clear" w:color="auto" w:fill="FFFFFF"/>
        </w:rPr>
        <w:footnoteReference w:id="7"/>
      </w:r>
      <w:r w:rsidRPr="003F3B15">
        <w:rPr>
          <w:rFonts w:asciiTheme="majorBidi" w:hAnsiTheme="majorBidi" w:cstheme="majorBidi"/>
          <w:sz w:val="28"/>
          <w:szCs w:val="28"/>
          <w:shd w:val="clear" w:color="auto" w:fill="FFFFFF"/>
        </w:rPr>
        <w:t xml:space="preserve">. То есть имя может быть всякий раз установленным заново. </w:t>
      </w:r>
    </w:p>
    <w:p w:rsidR="00EC5C1B" w:rsidRPr="003F3B15" w:rsidRDefault="00EC5C1B" w:rsidP="00EC5C1B">
      <w:pPr>
        <w:tabs>
          <w:tab w:val="left" w:pos="7830"/>
        </w:tabs>
        <w:spacing w:after="0" w:line="360" w:lineRule="auto"/>
        <w:ind w:firstLine="709"/>
        <w:jc w:val="both"/>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 xml:space="preserve">Но если именование руководствуется только случаем, а истинное есть то, что в каждом случае кажется истинным, то становится невозможным обосновать, каким образом существует ложь и, следовательно, невозможно обосновать ее в речах. </w:t>
      </w:r>
    </w:p>
    <w:p w:rsidR="00EC5C1B" w:rsidRPr="003F3B15" w:rsidRDefault="00EC5C1B" w:rsidP="00EC5C1B">
      <w:pPr>
        <w:spacing w:after="0" w:line="360" w:lineRule="auto"/>
        <w:ind w:firstLine="851"/>
        <w:jc w:val="both"/>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Поэтому нельзя принять позицию софистов, но необходимо учитывать, что «</w:t>
      </w:r>
      <w:r w:rsidRPr="003F3B15">
        <w:rPr>
          <w:rFonts w:asciiTheme="majorBidi" w:hAnsiTheme="majorBidi" w:cstheme="majorBidi"/>
          <w:color w:val="000000"/>
          <w:sz w:val="28"/>
          <w:szCs w:val="28"/>
          <w:shd w:val="clear" w:color="auto" w:fill="FFFFFF"/>
        </w:rPr>
        <w:t>сами вещи имеют некую собственную устойчивую сущность безотносительно к нам и независимо от нас и не по прихоти нашего воображения их влечет то туда, то сюда, но они возникают сами по себе, соответственно своей сущности»</w:t>
      </w:r>
      <w:r w:rsidRPr="003F3B15">
        <w:rPr>
          <w:rStyle w:val="a6"/>
          <w:rFonts w:asciiTheme="majorBidi" w:hAnsiTheme="majorBidi" w:cstheme="majorBidi"/>
          <w:color w:val="000000"/>
          <w:sz w:val="28"/>
          <w:szCs w:val="28"/>
          <w:shd w:val="clear" w:color="auto" w:fill="FFFFFF"/>
        </w:rPr>
        <w:footnoteReference w:id="8"/>
      </w:r>
      <w:r w:rsidRPr="003F3B15">
        <w:rPr>
          <w:rFonts w:asciiTheme="majorBidi" w:hAnsiTheme="majorBidi" w:cstheme="majorBidi"/>
          <w:color w:val="000000"/>
          <w:sz w:val="28"/>
          <w:szCs w:val="28"/>
          <w:shd w:val="clear" w:color="auto" w:fill="FFFFFF"/>
        </w:rPr>
        <w:t>.</w:t>
      </w:r>
    </w:p>
    <w:p w:rsidR="00EC5C1B" w:rsidRPr="003F3B15" w:rsidRDefault="00EC5C1B" w:rsidP="00EC5C1B">
      <w:pPr>
        <w:spacing w:after="0" w:line="360" w:lineRule="auto"/>
        <w:ind w:firstLine="851"/>
        <w:jc w:val="both"/>
        <w:rPr>
          <w:rStyle w:val="apple-converted-space"/>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 xml:space="preserve">Тогда мы возвращаемся к мнению </w:t>
      </w:r>
      <w:proofErr w:type="spellStart"/>
      <w:r w:rsidRPr="003F3B15">
        <w:rPr>
          <w:rFonts w:asciiTheme="majorBidi" w:hAnsiTheme="majorBidi" w:cstheme="majorBidi"/>
          <w:sz w:val="28"/>
          <w:szCs w:val="28"/>
          <w:shd w:val="clear" w:color="auto" w:fill="FFFFFF"/>
        </w:rPr>
        <w:t>Кратила</w:t>
      </w:r>
      <w:proofErr w:type="spellEnd"/>
      <w:r w:rsidRPr="003F3B15">
        <w:rPr>
          <w:rFonts w:asciiTheme="majorBidi" w:hAnsiTheme="majorBidi" w:cstheme="majorBidi"/>
          <w:sz w:val="28"/>
          <w:szCs w:val="28"/>
          <w:shd w:val="clear" w:color="auto" w:fill="FFFFFF"/>
        </w:rPr>
        <w:t xml:space="preserve">, который утверждает, что «правильность имен, присущая каждой вещи от природы, и вовсе не та произносимая вслух частица нашей речи, которой некоторые из нас договорились </w:t>
      </w:r>
      <w:r w:rsidRPr="003F3B15">
        <w:rPr>
          <w:rFonts w:asciiTheme="majorBidi" w:hAnsiTheme="majorBidi" w:cstheme="majorBidi"/>
          <w:sz w:val="28"/>
          <w:szCs w:val="28"/>
          <w:shd w:val="clear" w:color="auto" w:fill="FFFFFF"/>
        </w:rPr>
        <w:lastRenderedPageBreak/>
        <w:t>называть каждую вещь, есть имя, но определенная правильность имен прирождена и эллинам, и варварам, всем одна и та же»</w:t>
      </w:r>
      <w:r w:rsidRPr="003F3B15">
        <w:rPr>
          <w:rStyle w:val="a6"/>
          <w:rFonts w:asciiTheme="majorBidi" w:hAnsiTheme="majorBidi" w:cstheme="majorBidi"/>
          <w:sz w:val="28"/>
          <w:szCs w:val="28"/>
          <w:shd w:val="clear" w:color="auto" w:fill="FFFFFF"/>
        </w:rPr>
        <w:footnoteReference w:id="9"/>
      </w:r>
      <w:r w:rsidRPr="003F3B15">
        <w:rPr>
          <w:rFonts w:asciiTheme="majorBidi" w:hAnsiTheme="majorBidi" w:cstheme="majorBidi"/>
          <w:sz w:val="28"/>
          <w:szCs w:val="28"/>
          <w:shd w:val="clear" w:color="auto" w:fill="FFFFFF"/>
        </w:rPr>
        <w:t>.</w:t>
      </w:r>
      <w:r w:rsidRPr="003F3B15">
        <w:rPr>
          <w:rStyle w:val="apple-converted-space"/>
          <w:rFonts w:asciiTheme="majorBidi" w:hAnsiTheme="majorBidi" w:cstheme="majorBidi"/>
          <w:sz w:val="28"/>
          <w:szCs w:val="28"/>
          <w:shd w:val="clear" w:color="auto" w:fill="FFFFFF"/>
        </w:rPr>
        <w:t> </w:t>
      </w:r>
    </w:p>
    <w:p w:rsidR="00EC5C1B" w:rsidRPr="003F3B15" w:rsidRDefault="00EC5C1B" w:rsidP="00EC5C1B">
      <w:pPr>
        <w:spacing w:after="0"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Но неразличимость способа существования вещи и ее звучания приводит к невозможности говорить о </w:t>
      </w:r>
      <w:proofErr w:type="gramStart"/>
      <w:r w:rsidRPr="003F3B15">
        <w:rPr>
          <w:rFonts w:asciiTheme="majorBidi" w:hAnsiTheme="majorBidi" w:cstheme="majorBidi"/>
          <w:sz w:val="28"/>
          <w:szCs w:val="28"/>
        </w:rPr>
        <w:t>не-сущем</w:t>
      </w:r>
      <w:proofErr w:type="gramEnd"/>
      <w:r w:rsidRPr="003F3B15">
        <w:rPr>
          <w:rFonts w:asciiTheme="majorBidi" w:hAnsiTheme="majorBidi" w:cstheme="majorBidi"/>
          <w:sz w:val="28"/>
          <w:szCs w:val="28"/>
        </w:rPr>
        <w:t xml:space="preserve">, так как имя, что не соответствует вещи, не может считаться именем, а значит, браться в расчет как осмысленное </w:t>
      </w:r>
      <w:proofErr w:type="spellStart"/>
      <w:r w:rsidRPr="003F3B15">
        <w:rPr>
          <w:rFonts w:asciiTheme="majorBidi" w:hAnsiTheme="majorBidi" w:cstheme="majorBidi"/>
          <w:sz w:val="28"/>
          <w:szCs w:val="28"/>
        </w:rPr>
        <w:t>сказывание</w:t>
      </w:r>
      <w:proofErr w:type="spellEnd"/>
      <w:r w:rsidRPr="003F3B15">
        <w:rPr>
          <w:rFonts w:asciiTheme="majorBidi" w:hAnsiTheme="majorBidi" w:cstheme="majorBidi"/>
          <w:sz w:val="28"/>
          <w:szCs w:val="28"/>
        </w:rPr>
        <w:t xml:space="preserve">. Имя о </w:t>
      </w:r>
      <w:proofErr w:type="gramStart"/>
      <w:r w:rsidRPr="003F3B15">
        <w:rPr>
          <w:rFonts w:asciiTheme="majorBidi" w:hAnsiTheme="majorBidi" w:cstheme="majorBidi"/>
          <w:sz w:val="28"/>
          <w:szCs w:val="28"/>
        </w:rPr>
        <w:t>не-сущем</w:t>
      </w:r>
      <w:proofErr w:type="gramEnd"/>
      <w:r w:rsidRPr="003F3B15">
        <w:rPr>
          <w:rFonts w:asciiTheme="majorBidi" w:hAnsiTheme="majorBidi" w:cstheme="majorBidi"/>
          <w:sz w:val="28"/>
          <w:szCs w:val="28"/>
        </w:rPr>
        <w:t xml:space="preserve"> только пустой звук. Речь о </w:t>
      </w:r>
      <w:proofErr w:type="gramStart"/>
      <w:r w:rsidRPr="003F3B15">
        <w:rPr>
          <w:rFonts w:asciiTheme="majorBidi" w:hAnsiTheme="majorBidi" w:cstheme="majorBidi"/>
          <w:sz w:val="28"/>
          <w:szCs w:val="28"/>
        </w:rPr>
        <w:t>не-сущем</w:t>
      </w:r>
      <w:proofErr w:type="gramEnd"/>
      <w:r w:rsidRPr="003F3B15">
        <w:rPr>
          <w:rFonts w:asciiTheme="majorBidi" w:hAnsiTheme="majorBidi" w:cstheme="majorBidi"/>
          <w:sz w:val="28"/>
          <w:szCs w:val="28"/>
        </w:rPr>
        <w:t xml:space="preserve"> есть ложь, которая не может быть обнаружена, если речь представляет собой тождество с вещью, о которой говорит. Ложь в речах невозможно выявить если не доказать, что </w:t>
      </w:r>
      <w:proofErr w:type="gramStart"/>
      <w:r w:rsidRPr="003F3B15">
        <w:rPr>
          <w:rFonts w:asciiTheme="majorBidi" w:hAnsiTheme="majorBidi" w:cstheme="majorBidi"/>
          <w:sz w:val="28"/>
          <w:szCs w:val="28"/>
        </w:rPr>
        <w:t>не-сущее</w:t>
      </w:r>
      <w:proofErr w:type="gramEnd"/>
      <w:r w:rsidRPr="003F3B15">
        <w:rPr>
          <w:rFonts w:asciiTheme="majorBidi" w:hAnsiTheme="majorBidi" w:cstheme="majorBidi"/>
          <w:sz w:val="28"/>
          <w:szCs w:val="28"/>
        </w:rPr>
        <w:t xml:space="preserve"> каким-то образом причастно к существованию высказывания или, иначе говоря, что речь может иметь в себе </w:t>
      </w:r>
      <w:proofErr w:type="spellStart"/>
      <w:r w:rsidRPr="003F3B15">
        <w:rPr>
          <w:rFonts w:asciiTheme="majorBidi" w:hAnsiTheme="majorBidi" w:cstheme="majorBidi"/>
          <w:sz w:val="28"/>
          <w:szCs w:val="28"/>
        </w:rPr>
        <w:t>неподобие</w:t>
      </w:r>
      <w:proofErr w:type="spellEnd"/>
      <w:r w:rsidRPr="003F3B15">
        <w:rPr>
          <w:rFonts w:asciiTheme="majorBidi" w:hAnsiTheme="majorBidi" w:cstheme="majorBidi"/>
          <w:sz w:val="28"/>
          <w:szCs w:val="28"/>
        </w:rPr>
        <w:t xml:space="preserve">, тем не менее оставаясь речью. </w:t>
      </w:r>
    </w:p>
    <w:p w:rsidR="004B100C" w:rsidRPr="003F3B15" w:rsidRDefault="00EC5C1B" w:rsidP="00EC5C1B">
      <w:pPr>
        <w:spacing w:after="0"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Сократ приводит диалог к двум противоречащим друг другу </w:t>
      </w:r>
      <w:proofErr w:type="gramStart"/>
      <w:r w:rsidRPr="003F3B15">
        <w:rPr>
          <w:rFonts w:asciiTheme="majorBidi" w:hAnsiTheme="majorBidi" w:cstheme="majorBidi"/>
          <w:sz w:val="28"/>
          <w:szCs w:val="28"/>
        </w:rPr>
        <w:t>и  вместе</w:t>
      </w:r>
      <w:proofErr w:type="gramEnd"/>
      <w:r w:rsidRPr="003F3B15">
        <w:rPr>
          <w:rFonts w:asciiTheme="majorBidi" w:hAnsiTheme="majorBidi" w:cstheme="majorBidi"/>
          <w:sz w:val="28"/>
          <w:szCs w:val="28"/>
        </w:rPr>
        <w:t xml:space="preserve"> с тем одинаково недостаточным гипотезам, обозначенным смутно в начале диалога. Ни «натуралистическая» теория, ни теория «договора» не могут быть объяснением по отдельности, однако обретают свою силу только в процессе диалога через обнаружение собственной неприемлемости. Таким образом, </w:t>
      </w:r>
      <w:r w:rsidR="002B497B" w:rsidRPr="003F3B15">
        <w:rPr>
          <w:rFonts w:asciiTheme="majorBidi" w:hAnsiTheme="majorBidi" w:cstheme="majorBidi"/>
          <w:sz w:val="28"/>
          <w:szCs w:val="28"/>
        </w:rPr>
        <w:t>только сам диалог оказывается</w:t>
      </w:r>
      <w:r w:rsidRPr="003F3B15">
        <w:rPr>
          <w:rFonts w:asciiTheme="majorBidi" w:hAnsiTheme="majorBidi" w:cstheme="majorBidi"/>
          <w:sz w:val="28"/>
          <w:szCs w:val="28"/>
        </w:rPr>
        <w:t xml:space="preserve"> путем к истине</w:t>
      </w:r>
      <w:r w:rsidR="002B497B" w:rsidRPr="003F3B15">
        <w:rPr>
          <w:rFonts w:asciiTheme="majorBidi" w:hAnsiTheme="majorBidi" w:cstheme="majorBidi"/>
          <w:sz w:val="28"/>
          <w:szCs w:val="28"/>
        </w:rPr>
        <w:t xml:space="preserve">, </w:t>
      </w:r>
      <w:r w:rsidR="004B100C" w:rsidRPr="003F3B15">
        <w:rPr>
          <w:rFonts w:asciiTheme="majorBidi" w:hAnsiTheme="majorBidi" w:cstheme="majorBidi"/>
          <w:sz w:val="28"/>
          <w:szCs w:val="28"/>
        </w:rPr>
        <w:t>которая сама оказывается невыразимой в слове</w:t>
      </w:r>
      <w:r w:rsidR="002B497B" w:rsidRPr="003F3B15">
        <w:rPr>
          <w:rFonts w:asciiTheme="majorBidi" w:hAnsiTheme="majorBidi" w:cstheme="majorBidi"/>
          <w:sz w:val="28"/>
          <w:szCs w:val="28"/>
        </w:rPr>
        <w:t>.</w:t>
      </w:r>
    </w:p>
    <w:p w:rsidR="004F1BE9" w:rsidRPr="003F3B15" w:rsidRDefault="004F1BE9" w:rsidP="004F1BE9">
      <w:pPr>
        <w:spacing w:after="0" w:line="360" w:lineRule="auto"/>
        <w:ind w:firstLine="851"/>
        <w:jc w:val="both"/>
        <w:rPr>
          <w:rFonts w:asciiTheme="majorBidi" w:hAnsiTheme="majorBidi" w:cstheme="majorBidi"/>
          <w:sz w:val="28"/>
          <w:szCs w:val="28"/>
          <w:lang w:eastAsia="ru-RU"/>
        </w:rPr>
      </w:pPr>
      <w:r w:rsidRPr="003F3B15">
        <w:rPr>
          <w:rFonts w:asciiTheme="majorBidi" w:hAnsiTheme="majorBidi" w:cstheme="majorBidi"/>
          <w:sz w:val="28"/>
          <w:szCs w:val="28"/>
        </w:rPr>
        <w:t xml:space="preserve">Платоновскую критику софистики развивает Аристотель. Однако вместо того, чтобы определить причины несостоятельности софистической позиции, </w:t>
      </w:r>
      <w:r w:rsidRPr="003F3B15">
        <w:rPr>
          <w:rFonts w:asciiTheme="majorBidi" w:hAnsiTheme="majorBidi" w:cstheme="majorBidi"/>
          <w:sz w:val="28"/>
          <w:szCs w:val="28"/>
          <w:lang w:eastAsia="ru-RU"/>
        </w:rPr>
        <w:t xml:space="preserve">Аристотель обнаруживает возможность противодействия риторике посредством включения ее в строгую рубрикацию, где будет определена ее функция среди других наук. </w:t>
      </w:r>
    </w:p>
    <w:p w:rsidR="00B22E00" w:rsidRPr="003F3B15" w:rsidRDefault="00B22E00" w:rsidP="004F1BE9">
      <w:pPr>
        <w:spacing w:after="0" w:line="360" w:lineRule="auto"/>
        <w:ind w:firstLine="851"/>
        <w:jc w:val="both"/>
        <w:rPr>
          <w:rFonts w:asciiTheme="majorBidi" w:hAnsiTheme="majorBidi" w:cstheme="majorBidi"/>
          <w:color w:val="000000"/>
          <w:sz w:val="28"/>
          <w:szCs w:val="28"/>
        </w:rPr>
      </w:pPr>
      <w:r w:rsidRPr="003F3B15">
        <w:rPr>
          <w:rFonts w:asciiTheme="majorBidi" w:hAnsiTheme="majorBidi" w:cstheme="majorBidi"/>
          <w:sz w:val="28"/>
          <w:szCs w:val="28"/>
        </w:rPr>
        <w:t xml:space="preserve">Риторика определяется им </w:t>
      </w:r>
      <w:proofErr w:type="gramStart"/>
      <w:r w:rsidRPr="003F3B15">
        <w:rPr>
          <w:rFonts w:asciiTheme="majorBidi" w:hAnsiTheme="majorBidi" w:cstheme="majorBidi"/>
          <w:sz w:val="28"/>
          <w:szCs w:val="28"/>
        </w:rPr>
        <w:t xml:space="preserve">как </w:t>
      </w:r>
      <w:r w:rsidRPr="003F3B15">
        <w:rPr>
          <w:rFonts w:asciiTheme="majorBidi" w:hAnsiTheme="majorBidi" w:cstheme="majorBidi"/>
          <w:color w:val="000000"/>
          <w:sz w:val="28"/>
          <w:szCs w:val="28"/>
        </w:rPr>
        <w:t xml:space="preserve"> «</w:t>
      </w:r>
      <w:proofErr w:type="gramEnd"/>
      <w:r w:rsidRPr="003F3B15">
        <w:rPr>
          <w:rFonts w:asciiTheme="majorBidi" w:hAnsiTheme="majorBidi" w:cstheme="majorBidi"/>
          <w:color w:val="000000"/>
          <w:sz w:val="28"/>
          <w:szCs w:val="28"/>
        </w:rPr>
        <w:t>искусство, соответствующее диалектике, так как обе они касаются таких предметов, знакомство с которыми может некоторым образом считаться общим достоянием всех  и каждого и которые не относятся к области какой-либо  отдельной науки»</w:t>
      </w:r>
      <w:r w:rsidRPr="003F3B15">
        <w:rPr>
          <w:rStyle w:val="a6"/>
          <w:rFonts w:asciiTheme="majorBidi" w:hAnsiTheme="majorBidi" w:cstheme="majorBidi"/>
          <w:color w:val="000000"/>
          <w:sz w:val="28"/>
          <w:szCs w:val="28"/>
        </w:rPr>
        <w:footnoteReference w:id="10"/>
      </w:r>
      <w:r w:rsidRPr="003F3B15">
        <w:rPr>
          <w:rFonts w:asciiTheme="majorBidi" w:hAnsiTheme="majorBidi" w:cstheme="majorBidi"/>
          <w:color w:val="000000"/>
          <w:sz w:val="28"/>
          <w:szCs w:val="28"/>
        </w:rPr>
        <w:t>.</w:t>
      </w:r>
    </w:p>
    <w:p w:rsidR="004F1BE9" w:rsidRPr="003F3B15" w:rsidRDefault="004F1BE9"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lastRenderedPageBreak/>
        <w:t xml:space="preserve">Особенность риторического в том, что оно, так или иначе, присуще каждому и, как не ограниченное конкретным предметом, может быть выдаваемо за знание этого предмета. Аристотель пытается пресечь выход риторики за пределы ее компетенции, как это происходит в софистическом логосе, и оговаривает, что она занимается только описанием способов выражения, </w:t>
      </w:r>
      <w:r w:rsidR="008F003B" w:rsidRPr="003F3B15">
        <w:rPr>
          <w:rFonts w:asciiTheme="majorBidi" w:hAnsiTheme="majorBidi" w:cstheme="majorBidi"/>
          <w:color w:val="000000"/>
          <w:sz w:val="28"/>
          <w:szCs w:val="28"/>
        </w:rPr>
        <w:t>но не может предоставить знания о какой-либо области</w:t>
      </w:r>
      <w:r w:rsidRPr="003F3B15">
        <w:rPr>
          <w:rFonts w:asciiTheme="majorBidi" w:hAnsiTheme="majorBidi" w:cstheme="majorBidi"/>
          <w:color w:val="000000"/>
          <w:sz w:val="28"/>
          <w:szCs w:val="28"/>
        </w:rPr>
        <w:t>.</w:t>
      </w:r>
    </w:p>
    <w:p w:rsidR="00EA0A1E" w:rsidRPr="003F3B15" w:rsidRDefault="008F003B" w:rsidP="00EA0A1E">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Но также истинный ритор не ограничивается знанием риторических средств</w:t>
      </w:r>
      <w:r w:rsidR="00EA0A1E" w:rsidRPr="003F3B15">
        <w:rPr>
          <w:rFonts w:asciiTheme="majorBidi" w:hAnsiTheme="majorBidi" w:cstheme="majorBidi"/>
          <w:color w:val="000000"/>
          <w:sz w:val="28"/>
          <w:szCs w:val="28"/>
        </w:rPr>
        <w:t>, но должен быть знаком с построением научного доказательства, так как о</w:t>
      </w:r>
      <w:r w:rsidR="004F1BE9" w:rsidRPr="003F3B15">
        <w:rPr>
          <w:rFonts w:asciiTheme="majorBidi" w:hAnsiTheme="majorBidi" w:cstheme="majorBidi"/>
          <w:color w:val="000000"/>
          <w:sz w:val="28"/>
          <w:szCs w:val="28"/>
        </w:rPr>
        <w:t xml:space="preserve">собый род силлогизма, </w:t>
      </w:r>
      <w:proofErr w:type="spellStart"/>
      <w:r w:rsidR="004F1BE9" w:rsidRPr="003F3B15">
        <w:rPr>
          <w:rFonts w:asciiTheme="majorBidi" w:hAnsiTheme="majorBidi" w:cstheme="majorBidi"/>
          <w:color w:val="000000"/>
          <w:sz w:val="28"/>
          <w:szCs w:val="28"/>
        </w:rPr>
        <w:t>энтимема</w:t>
      </w:r>
      <w:proofErr w:type="spellEnd"/>
      <w:r w:rsidR="004F1BE9" w:rsidRPr="003F3B15">
        <w:rPr>
          <w:rFonts w:asciiTheme="majorBidi" w:hAnsiTheme="majorBidi" w:cstheme="majorBidi"/>
          <w:color w:val="000000"/>
          <w:sz w:val="28"/>
          <w:szCs w:val="28"/>
        </w:rPr>
        <w:t>, на котором основывается риторическая речь</w:t>
      </w:r>
      <w:r w:rsidR="00EA0A1E" w:rsidRPr="003F3B15">
        <w:rPr>
          <w:rFonts w:asciiTheme="majorBidi" w:hAnsiTheme="majorBidi" w:cstheme="majorBidi"/>
          <w:color w:val="000000"/>
          <w:sz w:val="28"/>
          <w:szCs w:val="28"/>
        </w:rPr>
        <w:t xml:space="preserve"> и который руководствуется софистическим принципом вероятного</w:t>
      </w:r>
      <w:r w:rsidRPr="003F3B15">
        <w:rPr>
          <w:rFonts w:asciiTheme="majorBidi" w:hAnsiTheme="majorBidi" w:cstheme="majorBidi"/>
          <w:color w:val="000000"/>
          <w:sz w:val="28"/>
          <w:szCs w:val="28"/>
        </w:rPr>
        <w:t xml:space="preserve">, </w:t>
      </w:r>
      <w:r w:rsidR="00EA0A1E" w:rsidRPr="003F3B15">
        <w:rPr>
          <w:rFonts w:asciiTheme="majorBidi" w:hAnsiTheme="majorBidi" w:cstheme="majorBidi"/>
          <w:color w:val="000000"/>
          <w:sz w:val="28"/>
          <w:szCs w:val="28"/>
        </w:rPr>
        <w:t>только подражает научному доказательству: «Вместе с тем люди от природы в достаточной мере способны к  нахождению истины и по большей части находят ее; вследствие этого находчивым в деле отыскания правдоподобного должен быть тот, кто также находчив в деле отыскания самой истины»</w:t>
      </w:r>
      <w:r w:rsidR="00EA0A1E" w:rsidRPr="003F3B15">
        <w:rPr>
          <w:rStyle w:val="a6"/>
          <w:rFonts w:asciiTheme="majorBidi" w:hAnsiTheme="majorBidi" w:cstheme="majorBidi"/>
          <w:color w:val="000000"/>
          <w:sz w:val="28"/>
          <w:szCs w:val="28"/>
        </w:rPr>
        <w:footnoteReference w:id="11"/>
      </w:r>
      <w:r w:rsidR="00EA0A1E" w:rsidRPr="003F3B15">
        <w:rPr>
          <w:rFonts w:asciiTheme="majorBidi" w:hAnsiTheme="majorBidi" w:cstheme="majorBidi"/>
          <w:color w:val="000000"/>
          <w:sz w:val="28"/>
          <w:szCs w:val="28"/>
        </w:rPr>
        <w:t>.</w:t>
      </w:r>
    </w:p>
    <w:p w:rsidR="00B22E00" w:rsidRPr="003F3B15" w:rsidRDefault="00B22E00"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Научное доказательство разбирается во «Второй аналитике»: «под научным я разумею такой силлогизм, посредством которого мы знаем благодаря тому, что имеем этот силлогизм»</w:t>
      </w:r>
      <w:r w:rsidRPr="003F3B15">
        <w:rPr>
          <w:rStyle w:val="a6"/>
          <w:rFonts w:asciiTheme="majorBidi" w:hAnsiTheme="majorBidi" w:cstheme="majorBidi"/>
          <w:color w:val="000000"/>
          <w:sz w:val="28"/>
          <w:szCs w:val="28"/>
        </w:rPr>
        <w:footnoteReference w:id="12"/>
      </w:r>
      <w:r w:rsidRPr="003F3B15">
        <w:rPr>
          <w:rFonts w:asciiTheme="majorBidi" w:hAnsiTheme="majorBidi" w:cstheme="majorBidi"/>
          <w:color w:val="000000"/>
          <w:sz w:val="28"/>
          <w:szCs w:val="28"/>
        </w:rPr>
        <w:t>. Посылки научного силлогизма не доказываются чем-то другим, но являются причиной вещи, в силу которой она есть. В посылках должно раскрываться то, как существует эта вещь и что она суть. Научный силлогизм всегда основан на необходимом, то есть том, что не может быть иначе, но всегда мыслится в его истине.</w:t>
      </w:r>
    </w:p>
    <w:p w:rsidR="00B22E00" w:rsidRPr="003F3B15" w:rsidRDefault="00B22E00"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 xml:space="preserve">Риторическая </w:t>
      </w:r>
      <w:proofErr w:type="spellStart"/>
      <w:r w:rsidRPr="003F3B15">
        <w:rPr>
          <w:rFonts w:asciiTheme="majorBidi" w:hAnsiTheme="majorBidi" w:cstheme="majorBidi"/>
          <w:color w:val="000000"/>
          <w:sz w:val="28"/>
          <w:szCs w:val="28"/>
        </w:rPr>
        <w:t>энтимема</w:t>
      </w:r>
      <w:proofErr w:type="spellEnd"/>
      <w:r w:rsidRPr="003F3B15">
        <w:rPr>
          <w:rFonts w:asciiTheme="majorBidi" w:hAnsiTheme="majorBidi" w:cstheme="majorBidi"/>
          <w:color w:val="000000"/>
          <w:sz w:val="28"/>
          <w:szCs w:val="28"/>
        </w:rPr>
        <w:t xml:space="preserve"> должна заимствовать структуру научного доказательства: она должна быть построена на уже данном знании, которое в свою очередь не должно подвергаться доказательству. </w:t>
      </w:r>
    </w:p>
    <w:p w:rsidR="00B22E00" w:rsidRPr="003F3B15" w:rsidRDefault="00B22E00"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lastRenderedPageBreak/>
        <w:t xml:space="preserve">Различие заключается в том принципе, каким образом дано это знание: </w:t>
      </w:r>
      <w:proofErr w:type="spellStart"/>
      <w:r w:rsidRPr="003F3B15">
        <w:rPr>
          <w:rFonts w:asciiTheme="majorBidi" w:hAnsiTheme="majorBidi" w:cstheme="majorBidi"/>
          <w:color w:val="000000"/>
          <w:sz w:val="28"/>
          <w:szCs w:val="28"/>
        </w:rPr>
        <w:t>энтимема</w:t>
      </w:r>
      <w:proofErr w:type="spellEnd"/>
      <w:r w:rsidRPr="003F3B15">
        <w:rPr>
          <w:rFonts w:asciiTheme="majorBidi" w:hAnsiTheme="majorBidi" w:cstheme="majorBidi"/>
          <w:color w:val="000000"/>
          <w:sz w:val="28"/>
          <w:szCs w:val="28"/>
        </w:rPr>
        <w:t xml:space="preserve"> имеет отношение только к подобию истинного – вероятному, то есть происходящему в большинстве случаев. </w:t>
      </w:r>
    </w:p>
    <w:p w:rsidR="00B22E00" w:rsidRPr="003F3B15" w:rsidRDefault="00EA0A1E"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И</w:t>
      </w:r>
      <w:r w:rsidR="00B22E00" w:rsidRPr="003F3B15">
        <w:rPr>
          <w:rFonts w:asciiTheme="majorBidi" w:hAnsiTheme="majorBidi" w:cstheme="majorBidi"/>
          <w:color w:val="000000"/>
          <w:sz w:val="28"/>
          <w:szCs w:val="28"/>
        </w:rPr>
        <w:t xml:space="preserve">спользуя </w:t>
      </w:r>
      <w:proofErr w:type="spellStart"/>
      <w:r w:rsidR="00B22E00" w:rsidRPr="003F3B15">
        <w:rPr>
          <w:rFonts w:asciiTheme="majorBidi" w:hAnsiTheme="majorBidi" w:cstheme="majorBidi"/>
          <w:color w:val="000000"/>
          <w:sz w:val="28"/>
          <w:szCs w:val="28"/>
        </w:rPr>
        <w:t>энтимему</w:t>
      </w:r>
      <w:proofErr w:type="spellEnd"/>
      <w:r w:rsidR="00B22E00" w:rsidRPr="003F3B15">
        <w:rPr>
          <w:rFonts w:asciiTheme="majorBidi" w:hAnsiTheme="majorBidi" w:cstheme="majorBidi"/>
          <w:color w:val="000000"/>
          <w:sz w:val="28"/>
          <w:szCs w:val="28"/>
        </w:rPr>
        <w:t>, ритор должен побуждать слушателя к пониманию так, чтобы из двух общеизвестных посылок возникло новое знание. Именно в познании нового заключено удовольствие риторики, определенной Аристотелем.</w:t>
      </w:r>
    </w:p>
    <w:p w:rsidR="00B22E00" w:rsidRPr="003F3B15" w:rsidRDefault="00EA0A1E" w:rsidP="00EA0A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Поэтому выразительные средства риторики также оказываются подчинены цели познания: они</w:t>
      </w:r>
      <w:r w:rsidR="00B22E00" w:rsidRPr="003F3B15">
        <w:rPr>
          <w:rFonts w:asciiTheme="majorBidi" w:hAnsiTheme="majorBidi" w:cstheme="majorBidi"/>
          <w:color w:val="000000"/>
          <w:sz w:val="28"/>
          <w:szCs w:val="28"/>
        </w:rPr>
        <w:t xml:space="preserve"> должны делать вещь, о которой идет речь, наглядной для слушателя. </w:t>
      </w:r>
    </w:p>
    <w:p w:rsidR="00B22E00" w:rsidRPr="003F3B15" w:rsidRDefault="00B22E00"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Рассмотрим некоторые из риторических средств.</w:t>
      </w:r>
    </w:p>
    <w:p w:rsidR="00B22E00" w:rsidRPr="003F3B15" w:rsidRDefault="00B22E00" w:rsidP="00B22E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 xml:space="preserve"> Одним из них является метафора. Ее определение Аристотель дает в «Поэтике»: «Метафора – это несвойственное имя, перенесенное </w:t>
      </w:r>
      <w:proofErr w:type="gramStart"/>
      <w:r w:rsidRPr="003F3B15">
        <w:rPr>
          <w:rFonts w:asciiTheme="majorBidi" w:hAnsiTheme="majorBidi" w:cstheme="majorBidi"/>
          <w:color w:val="000000"/>
          <w:sz w:val="28"/>
          <w:szCs w:val="28"/>
        </w:rPr>
        <w:t>с  рода</w:t>
      </w:r>
      <w:proofErr w:type="gramEnd"/>
      <w:r w:rsidRPr="003F3B15">
        <w:rPr>
          <w:rFonts w:asciiTheme="majorBidi" w:hAnsiTheme="majorBidi" w:cstheme="majorBidi"/>
          <w:color w:val="000000"/>
          <w:sz w:val="28"/>
          <w:szCs w:val="28"/>
        </w:rPr>
        <w:t xml:space="preserve"> на вид, или с вида на род, или с вида на вид, или по аналогии»</w:t>
      </w:r>
      <w:r w:rsidRPr="003F3B15">
        <w:rPr>
          <w:rStyle w:val="a6"/>
          <w:rFonts w:asciiTheme="majorBidi" w:hAnsiTheme="majorBidi" w:cstheme="majorBidi"/>
          <w:color w:val="000000"/>
          <w:sz w:val="28"/>
          <w:szCs w:val="28"/>
        </w:rPr>
        <w:footnoteReference w:id="13"/>
      </w:r>
      <w:r w:rsidRPr="003F3B15">
        <w:rPr>
          <w:rFonts w:asciiTheme="majorBidi" w:hAnsiTheme="majorBidi" w:cstheme="majorBidi"/>
          <w:color w:val="000000"/>
          <w:sz w:val="28"/>
          <w:szCs w:val="28"/>
        </w:rPr>
        <w:t xml:space="preserve">. </w:t>
      </w:r>
    </w:p>
    <w:p w:rsidR="00B22E00" w:rsidRPr="003F3B15" w:rsidRDefault="00B22E00" w:rsidP="00B22E00">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 xml:space="preserve">Удивление, вызываемое необычностью метафоры, служит побуждением к познанию, так как сама метафора имеет познавательное значение. Она создается из обнаружения сходства «вещей сродных, но не явно сходных подобно </w:t>
      </w:r>
      <w:proofErr w:type="gramStart"/>
      <w:r w:rsidRPr="003F3B15">
        <w:rPr>
          <w:rFonts w:asciiTheme="majorBidi" w:hAnsiTheme="majorBidi" w:cstheme="majorBidi"/>
          <w:color w:val="000000"/>
          <w:sz w:val="28"/>
          <w:szCs w:val="28"/>
        </w:rPr>
        <w:t>тому,  как</w:t>
      </w:r>
      <w:proofErr w:type="gramEnd"/>
      <w:r w:rsidRPr="003F3B15">
        <w:rPr>
          <w:rFonts w:asciiTheme="majorBidi" w:hAnsiTheme="majorBidi" w:cstheme="majorBidi"/>
          <w:color w:val="000000"/>
          <w:sz w:val="28"/>
          <w:szCs w:val="28"/>
        </w:rPr>
        <w:t xml:space="preserve"> и в философии считается  свойством меткого  [ума]  видеть  сходство  и  в  вещах,  далеко отстоящих  одни  от  других»</w:t>
      </w:r>
      <w:r w:rsidRPr="003F3B15">
        <w:rPr>
          <w:rStyle w:val="a6"/>
          <w:rFonts w:asciiTheme="majorBidi" w:hAnsiTheme="majorBidi" w:cstheme="majorBidi"/>
          <w:color w:val="000000"/>
          <w:sz w:val="28"/>
          <w:szCs w:val="28"/>
        </w:rPr>
        <w:footnoteReference w:id="14"/>
      </w:r>
      <w:r w:rsidRPr="003F3B15">
        <w:rPr>
          <w:rFonts w:asciiTheme="majorBidi" w:hAnsiTheme="majorBidi" w:cstheme="majorBidi"/>
          <w:color w:val="000000"/>
          <w:sz w:val="28"/>
          <w:szCs w:val="28"/>
        </w:rPr>
        <w:t xml:space="preserve">. </w:t>
      </w:r>
    </w:p>
    <w:p w:rsidR="00B22E00" w:rsidRPr="003F3B15" w:rsidRDefault="00B22E00" w:rsidP="00B22E00">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Помимо этого, сама речь как целое должна быть упорядочена так, чтобы способствовать пониманию. Риторическая речь в отличие от поэзии должна наиболее походить на обыденную речь, но и она должна быть упорядочена, чтобы стать понятной.</w:t>
      </w:r>
      <w:r w:rsidR="002A0CFE" w:rsidRPr="003F3B15">
        <w:rPr>
          <w:rFonts w:asciiTheme="majorBidi" w:hAnsiTheme="majorBidi" w:cstheme="majorBidi"/>
          <w:color w:val="000000"/>
          <w:sz w:val="28"/>
          <w:szCs w:val="28"/>
        </w:rPr>
        <w:t xml:space="preserve"> </w:t>
      </w:r>
    </w:p>
    <w:p w:rsidR="00B22E00" w:rsidRPr="003F3B15" w:rsidRDefault="00B22E00" w:rsidP="00B22E00">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 xml:space="preserve">Речь упорядочивается ритмом, который структурируя изменчивое, является числом для движения высказывания. В этой функции пересчета ритм производит </w:t>
      </w:r>
      <w:r w:rsidRPr="003F3B15">
        <w:rPr>
          <w:rFonts w:asciiTheme="majorBidi" w:hAnsiTheme="majorBidi" w:cstheme="majorBidi"/>
          <w:color w:val="000000"/>
          <w:sz w:val="28"/>
          <w:szCs w:val="28"/>
        </w:rPr>
        <w:lastRenderedPageBreak/>
        <w:t xml:space="preserve">то, что в природе делает время как число, в котором движение предстает в его определенности. </w:t>
      </w:r>
    </w:p>
    <w:p w:rsidR="00B22E00" w:rsidRPr="003F3B15" w:rsidRDefault="00B22E00" w:rsidP="00B22E00">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Сама же фраза, имеющая свою определенность в числе, называется периодом. Аристотель определяет его как «</w:t>
      </w:r>
      <w:proofErr w:type="gramStart"/>
      <w:r w:rsidRPr="003F3B15">
        <w:rPr>
          <w:rFonts w:asciiTheme="majorBidi" w:hAnsiTheme="majorBidi" w:cstheme="majorBidi"/>
          <w:color w:val="000000"/>
          <w:sz w:val="28"/>
          <w:szCs w:val="28"/>
        </w:rPr>
        <w:t>фразу,  «</w:t>
      </w:r>
      <w:proofErr w:type="gramEnd"/>
      <w:r w:rsidRPr="003F3B15">
        <w:rPr>
          <w:rFonts w:asciiTheme="majorBidi" w:hAnsiTheme="majorBidi" w:cstheme="majorBidi"/>
          <w:color w:val="000000"/>
          <w:sz w:val="28"/>
          <w:szCs w:val="28"/>
        </w:rPr>
        <w:t>которая  сама по себе  имеет  начало и  конец, и  размеры которой легко обозреть»</w:t>
      </w:r>
      <w:r w:rsidRPr="003F3B15">
        <w:rPr>
          <w:rStyle w:val="a6"/>
          <w:rFonts w:asciiTheme="majorBidi" w:hAnsiTheme="majorBidi" w:cstheme="majorBidi"/>
          <w:color w:val="000000"/>
          <w:sz w:val="28"/>
          <w:szCs w:val="28"/>
        </w:rPr>
        <w:footnoteReference w:id="15"/>
      </w:r>
      <w:r w:rsidRPr="003F3B15">
        <w:rPr>
          <w:rFonts w:asciiTheme="majorBidi" w:hAnsiTheme="majorBidi" w:cstheme="majorBidi"/>
          <w:color w:val="000000"/>
          <w:sz w:val="28"/>
          <w:szCs w:val="28"/>
        </w:rPr>
        <w:t>.</w:t>
      </w:r>
    </w:p>
    <w:p w:rsidR="00B22E00" w:rsidRPr="003F3B15" w:rsidRDefault="00B22E00" w:rsidP="00B22E00">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 xml:space="preserve">Речь, имеющая период, называется периодической и противополагается беспрерывной речи, чей стиль «сам по себе </w:t>
      </w:r>
      <w:proofErr w:type="gramStart"/>
      <w:r w:rsidRPr="003F3B15">
        <w:rPr>
          <w:rFonts w:asciiTheme="majorBidi" w:hAnsiTheme="majorBidi" w:cstheme="majorBidi"/>
          <w:color w:val="000000"/>
          <w:sz w:val="28"/>
          <w:szCs w:val="28"/>
        </w:rPr>
        <w:t>не  имеет</w:t>
      </w:r>
      <w:proofErr w:type="gramEnd"/>
      <w:r w:rsidRPr="003F3B15">
        <w:rPr>
          <w:rFonts w:asciiTheme="majorBidi" w:hAnsiTheme="majorBidi" w:cstheme="majorBidi"/>
          <w:color w:val="000000"/>
          <w:sz w:val="28"/>
          <w:szCs w:val="28"/>
        </w:rPr>
        <w:t xml:space="preserve"> конца,  если не  оканчивается  предмет, о  котором  идет  речь»</w:t>
      </w:r>
      <w:r w:rsidRPr="003F3B15">
        <w:rPr>
          <w:rStyle w:val="a6"/>
          <w:rFonts w:asciiTheme="majorBidi" w:hAnsiTheme="majorBidi" w:cstheme="majorBidi"/>
          <w:color w:val="000000"/>
          <w:sz w:val="28"/>
          <w:szCs w:val="28"/>
        </w:rPr>
        <w:footnoteReference w:id="16"/>
      </w:r>
      <w:r w:rsidRPr="003F3B15">
        <w:rPr>
          <w:rFonts w:asciiTheme="majorBidi" w:hAnsiTheme="majorBidi" w:cstheme="majorBidi"/>
          <w:color w:val="000000"/>
          <w:sz w:val="28"/>
          <w:szCs w:val="28"/>
        </w:rPr>
        <w:t>.</w:t>
      </w:r>
    </w:p>
    <w:p w:rsidR="00C92DBE" w:rsidRPr="003F3B15" w:rsidRDefault="00B22E00" w:rsidP="00C92DBE">
      <w:pPr>
        <w:pStyle w:val="HTML"/>
        <w:spacing w:line="360" w:lineRule="auto"/>
        <w:ind w:firstLine="851"/>
        <w:jc w:val="both"/>
        <w:rPr>
          <w:rFonts w:asciiTheme="majorBidi" w:hAnsiTheme="majorBidi" w:cstheme="majorBidi"/>
          <w:color w:val="000000"/>
          <w:sz w:val="28"/>
          <w:szCs w:val="28"/>
        </w:rPr>
      </w:pPr>
      <w:r w:rsidRPr="003F3B15">
        <w:rPr>
          <w:rFonts w:asciiTheme="majorBidi" w:hAnsiTheme="majorBidi" w:cstheme="majorBidi"/>
          <w:color w:val="000000"/>
          <w:sz w:val="28"/>
          <w:szCs w:val="28"/>
        </w:rPr>
        <w:t>В качестве примера беспрерывной речи Аристотель приводит в пример Геродота. В его истории описывается произошедшее как частное таким образом, что слушатель не может выделить в ней логической связи. Можно вспомнить также, что в «Поэтике» история противополагается поэзии, как не берущая в расчет принцип вероятного, на основе которого и должен строиться риторический силлогизм: «Вследствие этого поэзия содержит в себе более философского и серьезного элемента, чем история: она представляет более общее, а история - частное. Общее состоит в изображении того, что приходится говорить или делать по вероятности или по необходимости человеку, обладающему теми или другими качествами»</w:t>
      </w:r>
      <w:r w:rsidRPr="003F3B15">
        <w:rPr>
          <w:rStyle w:val="a6"/>
          <w:rFonts w:asciiTheme="majorBidi" w:hAnsiTheme="majorBidi" w:cstheme="majorBidi"/>
          <w:color w:val="000000"/>
          <w:sz w:val="28"/>
          <w:szCs w:val="28"/>
        </w:rPr>
        <w:footnoteReference w:id="17"/>
      </w:r>
      <w:r w:rsidRPr="003F3B15">
        <w:rPr>
          <w:rFonts w:asciiTheme="majorBidi" w:hAnsiTheme="majorBidi" w:cstheme="majorBidi"/>
          <w:color w:val="000000"/>
          <w:sz w:val="28"/>
          <w:szCs w:val="28"/>
        </w:rPr>
        <w:t xml:space="preserve">. </w:t>
      </w:r>
    </w:p>
    <w:p w:rsidR="00BC1B4B" w:rsidRPr="003F3B15" w:rsidRDefault="00BC1B4B" w:rsidP="00C92DBE">
      <w:pPr>
        <w:pStyle w:val="HTML"/>
        <w:spacing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Основная задача ритма – сделать речь наиболее доступной для понимания, тогда как для софистов была важна стройность звучания, что сближало их речи с поэтическими. Например, речи </w:t>
      </w:r>
      <w:proofErr w:type="spellStart"/>
      <w:r w:rsidRPr="003F3B15">
        <w:rPr>
          <w:rFonts w:asciiTheme="majorBidi" w:hAnsiTheme="majorBidi" w:cstheme="majorBidi"/>
          <w:sz w:val="28"/>
          <w:szCs w:val="28"/>
        </w:rPr>
        <w:t>Горгия</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Леонтийского</w:t>
      </w:r>
      <w:proofErr w:type="spellEnd"/>
      <w:r w:rsidRPr="003F3B15">
        <w:rPr>
          <w:rFonts w:asciiTheme="majorBidi" w:hAnsiTheme="majorBidi" w:cstheme="majorBidi"/>
          <w:sz w:val="28"/>
          <w:szCs w:val="28"/>
        </w:rPr>
        <w:t xml:space="preserve"> изобиловали </w:t>
      </w:r>
      <w:proofErr w:type="spellStart"/>
      <w:r w:rsidRPr="003F3B15">
        <w:rPr>
          <w:rFonts w:asciiTheme="majorBidi" w:hAnsiTheme="majorBidi" w:cstheme="majorBidi"/>
          <w:sz w:val="28"/>
          <w:szCs w:val="28"/>
        </w:rPr>
        <w:t>гомеотелевтами</w:t>
      </w:r>
      <w:proofErr w:type="spellEnd"/>
      <w:r w:rsidRPr="003F3B15">
        <w:rPr>
          <w:rFonts w:asciiTheme="majorBidi" w:hAnsiTheme="majorBidi" w:cstheme="majorBidi"/>
          <w:sz w:val="28"/>
          <w:szCs w:val="28"/>
        </w:rPr>
        <w:t xml:space="preserve">, то есть созвучием окончаний: «Они воздвигли трофеи над врагами, Зевсу на украшение, себе же на прославление; они не были незнакомы ни с дарованной им природой доблестью, ни с дозволенной им от закона любовью, ни с бранным </w:t>
      </w:r>
      <w:r w:rsidRPr="003F3B15">
        <w:rPr>
          <w:rFonts w:asciiTheme="majorBidi" w:hAnsiTheme="majorBidi" w:cstheme="majorBidi"/>
          <w:sz w:val="28"/>
          <w:szCs w:val="28"/>
        </w:rPr>
        <w:lastRenderedPageBreak/>
        <w:t>спором, ни с ясным миром, были благочестивы перед врагами своей праведностью и почтительны перед родителями своей преданностью, справедливы перед согражданами своей скромностью и честны перед друзьями своей верностью…»</w:t>
      </w:r>
      <w:r w:rsidRPr="003F3B15">
        <w:rPr>
          <w:rStyle w:val="a6"/>
          <w:rFonts w:asciiTheme="majorBidi" w:hAnsiTheme="majorBidi" w:cstheme="majorBidi"/>
          <w:sz w:val="28"/>
          <w:szCs w:val="28"/>
        </w:rPr>
        <w:footnoteReference w:id="18"/>
      </w:r>
      <w:r w:rsidRPr="003F3B15">
        <w:rPr>
          <w:rFonts w:asciiTheme="majorBidi" w:hAnsiTheme="majorBidi" w:cstheme="majorBidi"/>
          <w:sz w:val="28"/>
          <w:szCs w:val="28"/>
        </w:rPr>
        <w:t xml:space="preserve">. </w:t>
      </w:r>
    </w:p>
    <w:p w:rsidR="0016470A" w:rsidRPr="003F3B15" w:rsidRDefault="003B66CD" w:rsidP="00C92DBE">
      <w:pPr>
        <w:pStyle w:val="HTML"/>
        <w:spacing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Но и для поэта, согласно Аристотелю, важна не красота звучания, но, прежде всего, понятность изложения. </w:t>
      </w:r>
      <w:r w:rsidR="006A00A5" w:rsidRPr="003F3B15">
        <w:rPr>
          <w:rFonts w:asciiTheme="majorBidi" w:hAnsiTheme="majorBidi" w:cstheme="majorBidi"/>
          <w:sz w:val="28"/>
          <w:szCs w:val="28"/>
        </w:rPr>
        <w:t>Так поэт должен создавать поэтическое сказание (</w:t>
      </w:r>
      <w:proofErr w:type="spellStart"/>
      <w:r w:rsidR="006A00A5" w:rsidRPr="003F3B15">
        <w:rPr>
          <w:rFonts w:asciiTheme="majorBidi" w:hAnsiTheme="majorBidi" w:cstheme="majorBidi"/>
          <w:sz w:val="28"/>
          <w:szCs w:val="28"/>
          <w:lang w:val="en-US"/>
        </w:rPr>
        <w:t>muthos</w:t>
      </w:r>
      <w:proofErr w:type="spellEnd"/>
      <w:r w:rsidR="006A00A5" w:rsidRPr="003F3B15">
        <w:rPr>
          <w:rFonts w:asciiTheme="majorBidi" w:hAnsiTheme="majorBidi" w:cstheme="majorBidi"/>
          <w:sz w:val="28"/>
          <w:szCs w:val="28"/>
        </w:rPr>
        <w:t xml:space="preserve">) как подражание «действию единому и целому» </w:t>
      </w:r>
      <w:r w:rsidR="006A00A5" w:rsidRPr="003F3B15">
        <w:rPr>
          <w:rStyle w:val="a6"/>
          <w:rFonts w:asciiTheme="majorBidi" w:hAnsiTheme="majorBidi" w:cstheme="majorBidi"/>
          <w:sz w:val="28"/>
          <w:szCs w:val="28"/>
        </w:rPr>
        <w:footnoteReference w:id="19"/>
      </w:r>
      <w:r w:rsidR="006A00A5" w:rsidRPr="003F3B15">
        <w:rPr>
          <w:rFonts w:asciiTheme="majorBidi" w:hAnsiTheme="majorBidi" w:cstheme="majorBidi"/>
          <w:sz w:val="28"/>
          <w:szCs w:val="28"/>
        </w:rPr>
        <w:t>, где действ</w:t>
      </w:r>
      <w:r w:rsidR="0016470A" w:rsidRPr="003F3B15">
        <w:rPr>
          <w:rFonts w:asciiTheme="majorBidi" w:hAnsiTheme="majorBidi" w:cstheme="majorBidi"/>
          <w:sz w:val="28"/>
          <w:szCs w:val="28"/>
        </w:rPr>
        <w:t>и</w:t>
      </w:r>
      <w:r w:rsidR="006A00A5" w:rsidRPr="003F3B15">
        <w:rPr>
          <w:rFonts w:asciiTheme="majorBidi" w:hAnsiTheme="majorBidi" w:cstheme="majorBidi"/>
          <w:sz w:val="28"/>
          <w:szCs w:val="28"/>
        </w:rPr>
        <w:t xml:space="preserve">е в своей цельности будет обозримо для публики. Но в действительности человек чаще всего не может наблюдать событие от начала до конца, поэтому </w:t>
      </w:r>
      <w:r w:rsidR="0016470A" w:rsidRPr="003F3B15">
        <w:rPr>
          <w:rFonts w:asciiTheme="majorBidi" w:hAnsiTheme="majorBidi" w:cstheme="majorBidi"/>
          <w:sz w:val="28"/>
          <w:szCs w:val="28"/>
        </w:rPr>
        <w:t xml:space="preserve">подражание не есть простое повторение произошедшего. </w:t>
      </w:r>
      <w:r w:rsidR="006A00A5" w:rsidRPr="003F3B15">
        <w:rPr>
          <w:rFonts w:asciiTheme="majorBidi" w:hAnsiTheme="majorBidi" w:cstheme="majorBidi"/>
          <w:sz w:val="28"/>
          <w:szCs w:val="28"/>
        </w:rPr>
        <w:t xml:space="preserve"> </w:t>
      </w:r>
      <w:r w:rsidR="0016470A" w:rsidRPr="003F3B15">
        <w:rPr>
          <w:rFonts w:asciiTheme="majorBidi" w:hAnsiTheme="majorBidi" w:cstheme="majorBidi"/>
          <w:sz w:val="28"/>
          <w:szCs w:val="28"/>
        </w:rPr>
        <w:t>Наоборот, «только в акте подражания впервые происходит дифференциация нерасчлененного континуума, и событие или действие получают свое завершение»</w:t>
      </w:r>
      <w:r w:rsidR="0016470A" w:rsidRPr="003F3B15">
        <w:rPr>
          <w:rStyle w:val="a6"/>
          <w:rFonts w:asciiTheme="majorBidi" w:hAnsiTheme="majorBidi" w:cstheme="majorBidi"/>
          <w:sz w:val="28"/>
          <w:szCs w:val="28"/>
        </w:rPr>
        <w:footnoteReference w:id="20"/>
      </w:r>
      <w:r w:rsidR="0016470A" w:rsidRPr="003F3B15">
        <w:rPr>
          <w:rFonts w:asciiTheme="majorBidi" w:hAnsiTheme="majorBidi" w:cstheme="majorBidi"/>
          <w:sz w:val="28"/>
          <w:szCs w:val="28"/>
        </w:rPr>
        <w:t xml:space="preserve">, то есть предстают в своей форме, в которой они только и могут быть познаны. </w:t>
      </w:r>
    </w:p>
    <w:p w:rsidR="000F0F42" w:rsidRPr="003F3B15" w:rsidRDefault="0016470A" w:rsidP="000170E0">
      <w:pPr>
        <w:pStyle w:val="HTML"/>
        <w:spacing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Таким образом, согласно Аристотелю, всякое искусство, занимающееся вероятным, и наука, чей предмет есть необходимое, подчиняются изначальному стремлению человека к познанию. Причем, познание истинного как необходимого </w:t>
      </w:r>
      <w:r w:rsidR="00BB7554" w:rsidRPr="003F3B15">
        <w:rPr>
          <w:rFonts w:asciiTheme="majorBidi" w:hAnsiTheme="majorBidi" w:cstheme="majorBidi"/>
          <w:sz w:val="28"/>
          <w:szCs w:val="28"/>
        </w:rPr>
        <w:t>является условием познания вероятного. Поэтому первая наука как наука о первых причинах и началах всего сущего занимает приоритетное место в системе наук и искусств, выстроенных Аристотелем.</w:t>
      </w:r>
      <w:r w:rsidR="007456D5" w:rsidRPr="003F3B15">
        <w:rPr>
          <w:rFonts w:asciiTheme="majorBidi" w:hAnsiTheme="majorBidi" w:cstheme="majorBidi"/>
          <w:sz w:val="28"/>
          <w:szCs w:val="28"/>
        </w:rPr>
        <w:t xml:space="preserve"> Так Аристотель добивается независимости философии от поэтики и риторики</w:t>
      </w:r>
      <w:r w:rsidR="006B504F" w:rsidRPr="003F3B15">
        <w:rPr>
          <w:rFonts w:asciiTheme="majorBidi" w:hAnsiTheme="majorBidi" w:cstheme="majorBidi"/>
          <w:sz w:val="28"/>
          <w:szCs w:val="28"/>
        </w:rPr>
        <w:t>,</w:t>
      </w:r>
      <w:r w:rsidR="008C672A" w:rsidRPr="003F3B15">
        <w:rPr>
          <w:rFonts w:asciiTheme="majorBidi" w:hAnsiTheme="majorBidi" w:cstheme="majorBidi"/>
          <w:sz w:val="28"/>
          <w:szCs w:val="28"/>
        </w:rPr>
        <w:t xml:space="preserve"> что означает также освобождение мысли от задачи стилистического оформления в слове. Начиная с Аристотеля, мысль, которая может быть нами обозначена как классическая, </w:t>
      </w:r>
      <w:r w:rsidR="000F0F42" w:rsidRPr="003F3B15">
        <w:rPr>
          <w:rFonts w:asciiTheme="majorBidi" w:hAnsiTheme="majorBidi" w:cstheme="majorBidi"/>
          <w:sz w:val="28"/>
          <w:szCs w:val="28"/>
        </w:rPr>
        <w:t xml:space="preserve">игнорирует язык, который использует. Истинное понимается, как априори данное </w:t>
      </w:r>
      <w:proofErr w:type="spellStart"/>
      <w:r w:rsidR="000F0F42" w:rsidRPr="003F3B15">
        <w:rPr>
          <w:rFonts w:asciiTheme="majorBidi" w:hAnsiTheme="majorBidi" w:cstheme="majorBidi"/>
          <w:sz w:val="28"/>
          <w:szCs w:val="28"/>
        </w:rPr>
        <w:t>доязыковое</w:t>
      </w:r>
      <w:proofErr w:type="spellEnd"/>
      <w:r w:rsidR="000F0F42" w:rsidRPr="003F3B15">
        <w:rPr>
          <w:rFonts w:asciiTheme="majorBidi" w:hAnsiTheme="majorBidi" w:cstheme="majorBidi"/>
          <w:sz w:val="28"/>
          <w:szCs w:val="28"/>
        </w:rPr>
        <w:t xml:space="preserve"> понятие, к которому можно прийти в результате рефлексии, минуя выражение в слове. </w:t>
      </w:r>
    </w:p>
    <w:p w:rsidR="000170E0" w:rsidRPr="003F3B15" w:rsidRDefault="000F0F42" w:rsidP="000170E0">
      <w:pPr>
        <w:spacing w:after="0"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lastRenderedPageBreak/>
        <w:t>Идеалы риторики, установленной Аристотелем, сохраняют свою силу вплоть до романтизма, когда ставится под вопрос принцип подражания. Для романтиков он предстает излишним</w:t>
      </w:r>
      <w:r w:rsidR="001D04EA" w:rsidRPr="003F3B15">
        <w:rPr>
          <w:rFonts w:asciiTheme="majorBidi" w:hAnsiTheme="majorBidi" w:cstheme="majorBidi"/>
          <w:sz w:val="28"/>
          <w:szCs w:val="28"/>
        </w:rPr>
        <w:t>, так как «если бы подражание стало единственным законом искусства, оно бы привело к ее уничтожению, поскольку искусство более не отличалось бы от «</w:t>
      </w:r>
      <w:proofErr w:type="spellStart"/>
      <w:r w:rsidR="001D04EA" w:rsidRPr="003F3B15">
        <w:rPr>
          <w:rFonts w:asciiTheme="majorBidi" w:hAnsiTheme="majorBidi" w:cstheme="majorBidi"/>
          <w:sz w:val="28"/>
          <w:szCs w:val="28"/>
        </w:rPr>
        <w:t>подражаемой</w:t>
      </w:r>
      <w:proofErr w:type="spellEnd"/>
      <w:r w:rsidR="001D04EA" w:rsidRPr="003F3B15">
        <w:rPr>
          <w:rFonts w:asciiTheme="majorBidi" w:hAnsiTheme="majorBidi" w:cstheme="majorBidi"/>
          <w:sz w:val="28"/>
          <w:szCs w:val="28"/>
        </w:rPr>
        <w:t>» природы»</w:t>
      </w:r>
      <w:r w:rsidR="001D04EA" w:rsidRPr="003F3B15">
        <w:rPr>
          <w:rStyle w:val="a6"/>
          <w:rFonts w:asciiTheme="majorBidi" w:hAnsiTheme="majorBidi" w:cstheme="majorBidi"/>
          <w:sz w:val="28"/>
          <w:szCs w:val="28"/>
        </w:rPr>
        <w:footnoteReference w:id="21"/>
      </w:r>
      <w:r w:rsidRPr="003F3B15">
        <w:rPr>
          <w:rFonts w:asciiTheme="majorBidi" w:hAnsiTheme="majorBidi" w:cstheme="majorBidi"/>
          <w:sz w:val="28"/>
          <w:szCs w:val="28"/>
        </w:rPr>
        <w:t xml:space="preserve">. </w:t>
      </w:r>
      <w:r w:rsidR="001D04EA" w:rsidRPr="003F3B15">
        <w:rPr>
          <w:rFonts w:asciiTheme="majorBidi" w:hAnsiTheme="majorBidi" w:cstheme="majorBidi"/>
          <w:sz w:val="28"/>
          <w:szCs w:val="28"/>
        </w:rPr>
        <w:t xml:space="preserve">Подражание, следовательно, должно быть несовершенным, то нельзя основать искусство исключительно на негативном принципе. Решение этой проблемы обнаруживается в смене принципа подражания: вместо того, чтобы копировать природу, художник воспроизводит акт Творца. Произведение же уподобляется внутренней структуре природы и оказывается законченным целым как мир, который она берет за образец. Искусство обретает абсолютную автономию, что влечет за собой невозможность его интерпретации. </w:t>
      </w:r>
      <w:r w:rsidR="00782B6F" w:rsidRPr="003F3B15">
        <w:rPr>
          <w:rFonts w:asciiTheme="majorBidi" w:hAnsiTheme="majorBidi" w:cstheme="majorBidi"/>
          <w:sz w:val="28"/>
          <w:szCs w:val="28"/>
        </w:rPr>
        <w:t xml:space="preserve">Цветан Тодоров, объясняя феномен романтизма в своей книге «Теории символа», передает это так: </w:t>
      </w:r>
      <w:r w:rsidR="001D04EA" w:rsidRPr="003F3B15">
        <w:rPr>
          <w:rFonts w:asciiTheme="majorBidi" w:hAnsiTheme="majorBidi" w:cstheme="majorBidi"/>
          <w:sz w:val="28"/>
          <w:szCs w:val="28"/>
        </w:rPr>
        <w:t>«Совершенное произведение искусства не оставляет места толкованиям, в противном случае, оно не было бы совершенным</w:t>
      </w:r>
      <w:r w:rsidR="00782B6F" w:rsidRPr="003F3B15">
        <w:rPr>
          <w:rFonts w:asciiTheme="majorBidi" w:hAnsiTheme="majorBidi" w:cstheme="majorBidi"/>
          <w:sz w:val="28"/>
          <w:szCs w:val="28"/>
        </w:rPr>
        <w:t>, ибо тогда оно зависело бы от чего-то иного, внешнего, в то время как прекрасное определяется своей абсолютной автономией»</w:t>
      </w:r>
      <w:r w:rsidR="00782B6F" w:rsidRPr="003F3B15">
        <w:rPr>
          <w:rStyle w:val="a6"/>
          <w:rFonts w:asciiTheme="majorBidi" w:hAnsiTheme="majorBidi" w:cstheme="majorBidi"/>
          <w:sz w:val="28"/>
          <w:szCs w:val="28"/>
        </w:rPr>
        <w:footnoteReference w:id="22"/>
      </w:r>
      <w:r w:rsidR="00782B6F" w:rsidRPr="003F3B15">
        <w:rPr>
          <w:rFonts w:asciiTheme="majorBidi" w:hAnsiTheme="majorBidi" w:cstheme="majorBidi"/>
          <w:sz w:val="28"/>
          <w:szCs w:val="28"/>
        </w:rPr>
        <w:t>. Поэтика, таким образом, становится независимой от риторики, которая до эпохи романтизма проясняла поэтике ее выразительные средства. Теперь же произведение искусства может быть истолковано только через иное произведение искусства</w:t>
      </w:r>
      <w:r w:rsidR="001C1F0F" w:rsidRPr="003F3B15">
        <w:rPr>
          <w:rFonts w:asciiTheme="majorBidi" w:hAnsiTheme="majorBidi" w:cstheme="majorBidi"/>
          <w:sz w:val="28"/>
          <w:szCs w:val="28"/>
        </w:rPr>
        <w:t xml:space="preserve">. </w:t>
      </w:r>
    </w:p>
    <w:p w:rsidR="000170E0" w:rsidRPr="003F3B15" w:rsidRDefault="000170E0" w:rsidP="000170E0">
      <w:pPr>
        <w:spacing w:after="0"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Подобное поворот в мысли ставит под вопрос доминирующее положение философии по отношению к словесности. </w:t>
      </w:r>
      <w:r w:rsidR="004A274F" w:rsidRPr="003F3B15">
        <w:rPr>
          <w:rFonts w:asciiTheme="majorBidi" w:hAnsiTheme="majorBidi" w:cstheme="majorBidi"/>
          <w:sz w:val="28"/>
          <w:szCs w:val="28"/>
        </w:rPr>
        <w:t xml:space="preserve">Признавая масштабность подобной революции в мысли, Цветан Тодоров утверждает, что начиная с романтизма, можно говорить о современной литературе. Но обретение литературой автономии от философской мысли важно также и для философии, так как с этого момента </w:t>
      </w:r>
      <w:r w:rsidR="004A274F" w:rsidRPr="003F3B15">
        <w:rPr>
          <w:rFonts w:asciiTheme="majorBidi" w:hAnsiTheme="majorBidi" w:cstheme="majorBidi"/>
          <w:sz w:val="28"/>
          <w:szCs w:val="28"/>
        </w:rPr>
        <w:lastRenderedPageBreak/>
        <w:t xml:space="preserve">требуется не только выявить собственные законы литературной области, но и переосмыслить границы философии и литературы. Данной работой и занимается мысль, которую мы вслед за Тодоровым можем назвать современной. </w:t>
      </w:r>
    </w:p>
    <w:p w:rsidR="009A3C6F" w:rsidRPr="003F3B15" w:rsidRDefault="004A274F" w:rsidP="000170E0">
      <w:pPr>
        <w:spacing w:after="0" w:line="360" w:lineRule="auto"/>
        <w:ind w:firstLine="851"/>
        <w:jc w:val="both"/>
        <w:rPr>
          <w:rFonts w:asciiTheme="majorBidi" w:hAnsiTheme="majorBidi" w:cstheme="majorBidi"/>
          <w:sz w:val="28"/>
          <w:szCs w:val="28"/>
        </w:rPr>
      </w:pPr>
      <w:r w:rsidRPr="003F3B15">
        <w:rPr>
          <w:rFonts w:asciiTheme="majorBidi" w:hAnsiTheme="majorBidi" w:cstheme="majorBidi"/>
          <w:sz w:val="28"/>
          <w:szCs w:val="28"/>
        </w:rPr>
        <w:t xml:space="preserve">Начиная с 20 века, тема возвращения риторике и поэзии их высокого статуса становится общей для писателей и философов. Причем, каждый решает проблему прочерчивания границ между философией и искусством словесности по-своему. Например, Ганс </w:t>
      </w:r>
      <w:proofErr w:type="spellStart"/>
      <w:proofErr w:type="gramStart"/>
      <w:r w:rsidRPr="003F3B15">
        <w:rPr>
          <w:rFonts w:asciiTheme="majorBidi" w:hAnsiTheme="majorBidi" w:cstheme="majorBidi"/>
          <w:sz w:val="28"/>
          <w:szCs w:val="28"/>
        </w:rPr>
        <w:t>Блюменберг</w:t>
      </w:r>
      <w:proofErr w:type="spellEnd"/>
      <w:r w:rsidRPr="003F3B15">
        <w:rPr>
          <w:rFonts w:asciiTheme="majorBidi" w:hAnsiTheme="majorBidi" w:cstheme="majorBidi"/>
          <w:sz w:val="28"/>
          <w:szCs w:val="28"/>
        </w:rPr>
        <w:t xml:space="preserve">  в</w:t>
      </w:r>
      <w:proofErr w:type="gramEnd"/>
      <w:r w:rsidRPr="003F3B15">
        <w:rPr>
          <w:rFonts w:asciiTheme="majorBidi" w:hAnsiTheme="majorBidi" w:cstheme="majorBidi"/>
          <w:sz w:val="28"/>
          <w:szCs w:val="28"/>
        </w:rPr>
        <w:t xml:space="preserve"> своей статье </w:t>
      </w:r>
      <w:r w:rsidR="00FB731C" w:rsidRPr="00FB731C">
        <w:rPr>
          <w:rFonts w:asciiTheme="majorBidi" w:hAnsiTheme="majorBidi" w:cstheme="majorBidi"/>
          <w:sz w:val="28"/>
          <w:szCs w:val="28"/>
        </w:rPr>
        <w:t>«</w:t>
      </w:r>
      <w:r w:rsidRPr="00FB731C">
        <w:rPr>
          <w:rFonts w:asciiTheme="majorBidi" w:hAnsiTheme="majorBidi" w:cstheme="majorBidi"/>
          <w:sz w:val="28"/>
          <w:szCs w:val="28"/>
        </w:rPr>
        <w:t>Антропологическое приближение к актуальности риторики</w:t>
      </w:r>
      <w:r w:rsidR="00FB731C" w:rsidRPr="00FB731C">
        <w:rPr>
          <w:rFonts w:asciiTheme="majorBidi" w:hAnsiTheme="majorBidi" w:cstheme="majorBidi"/>
          <w:sz w:val="28"/>
          <w:szCs w:val="28"/>
        </w:rPr>
        <w:t>» о</w:t>
      </w:r>
      <w:r w:rsidRPr="00FB731C">
        <w:rPr>
          <w:rFonts w:asciiTheme="majorBidi" w:hAnsiTheme="majorBidi" w:cstheme="majorBidi"/>
          <w:sz w:val="28"/>
          <w:szCs w:val="28"/>
        </w:rPr>
        <w:t>тмечает, что именно</w:t>
      </w:r>
      <w:r w:rsidRPr="003F3B15">
        <w:rPr>
          <w:rFonts w:asciiTheme="majorBidi" w:hAnsiTheme="majorBidi" w:cstheme="majorBidi"/>
          <w:sz w:val="28"/>
          <w:szCs w:val="28"/>
        </w:rPr>
        <w:t xml:space="preserve"> благодаря возвращению риторике ее значимости, мысль может приблизиться к пониманию индивидуального, что относилось прежней философией к сфере правдоподобного. Зависимая от требования понимания истинного, мысль упускала из виду все интимное и неповторимое, что и составляет, по </w:t>
      </w:r>
      <w:proofErr w:type="spellStart"/>
      <w:r w:rsidRPr="003F3B15">
        <w:rPr>
          <w:rFonts w:asciiTheme="majorBidi" w:hAnsiTheme="majorBidi" w:cstheme="majorBidi"/>
          <w:sz w:val="28"/>
          <w:szCs w:val="28"/>
        </w:rPr>
        <w:t>Блюменбергу</w:t>
      </w:r>
      <w:proofErr w:type="spellEnd"/>
      <w:r w:rsidRPr="003F3B15">
        <w:rPr>
          <w:rFonts w:asciiTheme="majorBidi" w:hAnsiTheme="majorBidi" w:cstheme="majorBidi"/>
          <w:sz w:val="28"/>
          <w:szCs w:val="28"/>
        </w:rPr>
        <w:t>, суть человеческого</w:t>
      </w:r>
      <w:r w:rsidR="007C64FE" w:rsidRPr="003F3B15">
        <w:rPr>
          <w:rStyle w:val="a6"/>
          <w:rFonts w:asciiTheme="majorBidi" w:hAnsiTheme="majorBidi" w:cstheme="majorBidi"/>
          <w:sz w:val="28"/>
          <w:szCs w:val="28"/>
        </w:rPr>
        <w:footnoteReference w:id="23"/>
      </w:r>
      <w:r w:rsidRPr="003F3B15">
        <w:rPr>
          <w:rFonts w:asciiTheme="majorBidi" w:hAnsiTheme="majorBidi" w:cstheme="majorBidi"/>
          <w:sz w:val="28"/>
          <w:szCs w:val="28"/>
        </w:rPr>
        <w:t xml:space="preserve">. Или можно вспомнить, как Поль Валери в своей статье </w:t>
      </w:r>
      <w:r w:rsidRPr="003F3B15">
        <w:rPr>
          <w:rFonts w:asciiTheme="majorBidi" w:hAnsiTheme="majorBidi" w:cstheme="majorBidi"/>
          <w:i/>
          <w:sz w:val="28"/>
          <w:szCs w:val="28"/>
        </w:rPr>
        <w:t>Леонардо и философы</w:t>
      </w:r>
      <w:r w:rsidRPr="003F3B15">
        <w:rPr>
          <w:rFonts w:asciiTheme="majorBidi" w:hAnsiTheme="majorBidi" w:cstheme="majorBidi"/>
          <w:sz w:val="28"/>
          <w:szCs w:val="28"/>
        </w:rPr>
        <w:t xml:space="preserve"> называет философов поэтами, которые не сознают себя поэтами, так как они не проявляют должного внимания к тому, как их мысль высказывается</w:t>
      </w:r>
      <w:r w:rsidR="0018500C" w:rsidRPr="003F3B15">
        <w:rPr>
          <w:rStyle w:val="a6"/>
          <w:rFonts w:asciiTheme="majorBidi" w:hAnsiTheme="majorBidi" w:cstheme="majorBidi"/>
          <w:sz w:val="28"/>
          <w:szCs w:val="28"/>
        </w:rPr>
        <w:footnoteReference w:id="24"/>
      </w:r>
      <w:r w:rsidRPr="003F3B15">
        <w:rPr>
          <w:rFonts w:asciiTheme="majorBidi" w:hAnsiTheme="majorBidi" w:cstheme="majorBidi"/>
          <w:sz w:val="28"/>
          <w:szCs w:val="28"/>
        </w:rPr>
        <w:t xml:space="preserve">. </w:t>
      </w:r>
      <w:r w:rsidR="000170E0" w:rsidRPr="003F3B15">
        <w:rPr>
          <w:rFonts w:asciiTheme="majorBidi" w:hAnsiTheme="majorBidi" w:cstheme="majorBidi"/>
          <w:sz w:val="28"/>
          <w:szCs w:val="28"/>
        </w:rPr>
        <w:t xml:space="preserve">В контексте рефлексии о переосмыслении отношения между философией и словесностью </w:t>
      </w:r>
      <w:r w:rsidRPr="003F3B15">
        <w:rPr>
          <w:rFonts w:asciiTheme="majorBidi" w:hAnsiTheme="majorBidi" w:cstheme="majorBidi"/>
          <w:sz w:val="28"/>
          <w:szCs w:val="28"/>
        </w:rPr>
        <w:t xml:space="preserve">мысль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который пытается вернуть зна</w:t>
      </w:r>
      <w:r w:rsidR="000170E0" w:rsidRPr="003F3B15">
        <w:rPr>
          <w:rFonts w:asciiTheme="majorBidi" w:hAnsiTheme="majorBidi" w:cstheme="majorBidi"/>
          <w:sz w:val="28"/>
          <w:szCs w:val="28"/>
        </w:rPr>
        <w:t>ч</w:t>
      </w:r>
      <w:r w:rsidRPr="003F3B15">
        <w:rPr>
          <w:rFonts w:asciiTheme="majorBidi" w:hAnsiTheme="majorBidi" w:cstheme="majorBidi"/>
          <w:sz w:val="28"/>
          <w:szCs w:val="28"/>
        </w:rPr>
        <w:t xml:space="preserve">имость латинским авторам, </w:t>
      </w:r>
      <w:r w:rsidR="000170E0" w:rsidRPr="003F3B15">
        <w:rPr>
          <w:rFonts w:asciiTheme="majorBidi" w:hAnsiTheme="majorBidi" w:cstheme="majorBidi"/>
          <w:sz w:val="28"/>
          <w:szCs w:val="28"/>
        </w:rPr>
        <w:t xml:space="preserve">как мы можем увидеть, </w:t>
      </w:r>
      <w:r w:rsidRPr="003F3B15">
        <w:rPr>
          <w:rFonts w:asciiTheme="majorBidi" w:hAnsiTheme="majorBidi" w:cstheme="majorBidi"/>
          <w:sz w:val="28"/>
          <w:szCs w:val="28"/>
        </w:rPr>
        <w:t>не нова.</w:t>
      </w:r>
    </w:p>
    <w:p w:rsidR="00591E9B" w:rsidRPr="003F3B15" w:rsidRDefault="00591E9B" w:rsidP="00FB731C">
      <w:pPr>
        <w:pStyle w:val="2"/>
        <w:numPr>
          <w:ilvl w:val="1"/>
          <w:numId w:val="4"/>
        </w:numPr>
        <w:spacing w:before="0" w:line="360" w:lineRule="auto"/>
        <w:jc w:val="center"/>
        <w:rPr>
          <w:rFonts w:asciiTheme="majorBidi" w:hAnsiTheme="majorBidi"/>
          <w:b/>
          <w:bCs/>
          <w:color w:val="auto"/>
          <w:sz w:val="28"/>
          <w:szCs w:val="28"/>
        </w:rPr>
      </w:pPr>
      <w:bookmarkStart w:id="4" w:name="_Toc515482871"/>
      <w:r w:rsidRPr="003F3B15">
        <w:rPr>
          <w:rFonts w:asciiTheme="majorBidi" w:hAnsiTheme="majorBidi"/>
          <w:b/>
          <w:bCs/>
          <w:color w:val="auto"/>
          <w:sz w:val="28"/>
          <w:szCs w:val="28"/>
        </w:rPr>
        <w:t>Обращение к Античности как истоку в философии Мартина Хайдеггера</w:t>
      </w:r>
      <w:r w:rsidR="0037244F" w:rsidRPr="003F3B15">
        <w:rPr>
          <w:rFonts w:asciiTheme="majorBidi" w:hAnsiTheme="majorBidi"/>
          <w:b/>
          <w:bCs/>
          <w:color w:val="auto"/>
          <w:sz w:val="28"/>
          <w:szCs w:val="28"/>
        </w:rPr>
        <w:t xml:space="preserve"> и влияние Хайдеггера на теоретические установки Паскаля </w:t>
      </w:r>
      <w:proofErr w:type="spellStart"/>
      <w:r w:rsidR="0037244F" w:rsidRPr="003F3B15">
        <w:rPr>
          <w:rFonts w:asciiTheme="majorBidi" w:hAnsiTheme="majorBidi"/>
          <w:b/>
          <w:bCs/>
          <w:color w:val="auto"/>
          <w:sz w:val="28"/>
          <w:szCs w:val="28"/>
        </w:rPr>
        <w:t>Киньяра</w:t>
      </w:r>
      <w:bookmarkEnd w:id="4"/>
      <w:proofErr w:type="spellEnd"/>
    </w:p>
    <w:p w:rsidR="00105209" w:rsidRPr="003F3B15" w:rsidRDefault="00105209" w:rsidP="00895F35">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Рассматривая тему обращения к Античности</w:t>
      </w:r>
      <w:r w:rsidR="000D28C4" w:rsidRPr="003F3B15">
        <w:rPr>
          <w:rFonts w:asciiTheme="majorBidi" w:hAnsiTheme="majorBidi" w:cstheme="majorBidi"/>
          <w:sz w:val="28"/>
          <w:szCs w:val="28"/>
        </w:rPr>
        <w:t xml:space="preserve"> (и к античной риторике, в частности)</w:t>
      </w:r>
      <w:r w:rsidRPr="003F3B15">
        <w:rPr>
          <w:rFonts w:asciiTheme="majorBidi" w:hAnsiTheme="majorBidi" w:cstheme="majorBidi"/>
          <w:sz w:val="28"/>
          <w:szCs w:val="28"/>
        </w:rPr>
        <w:t xml:space="preserve"> в современной мысли, мы не можем обратиться к философии Мартина Хайдеггера</w:t>
      </w:r>
      <w:r w:rsidR="00895F35" w:rsidRPr="003F3B15">
        <w:rPr>
          <w:rFonts w:asciiTheme="majorBidi" w:hAnsiTheme="majorBidi" w:cstheme="majorBidi"/>
          <w:sz w:val="28"/>
          <w:szCs w:val="28"/>
        </w:rPr>
        <w:t xml:space="preserve">, чье радикальное переосмысление античной традиции не могло не оставить след в последующей мысли. Возращение к греческой философии являлось </w:t>
      </w:r>
      <w:r w:rsidR="00895F35" w:rsidRPr="003F3B15">
        <w:rPr>
          <w:rFonts w:asciiTheme="majorBidi" w:hAnsiTheme="majorBidi" w:cstheme="majorBidi"/>
          <w:sz w:val="28"/>
          <w:szCs w:val="28"/>
        </w:rPr>
        <w:lastRenderedPageBreak/>
        <w:t xml:space="preserve">для Хайдеггера способом противодействия царившей в то время в университетских кругах неокантианской философии, которая ориентировалась на априорные и внеисторические принципы. Но также Хайдеггер в этом обращении к истории философии противопоставляет себя своему учителю Эдмунду </w:t>
      </w:r>
      <w:proofErr w:type="spellStart"/>
      <w:r w:rsidR="00895F35" w:rsidRPr="003F3B15">
        <w:rPr>
          <w:rFonts w:asciiTheme="majorBidi" w:hAnsiTheme="majorBidi" w:cstheme="majorBidi"/>
          <w:sz w:val="28"/>
          <w:szCs w:val="28"/>
        </w:rPr>
        <w:t>Гуссерлю</w:t>
      </w:r>
      <w:proofErr w:type="spellEnd"/>
      <w:r w:rsidR="00895F35" w:rsidRPr="003F3B15">
        <w:rPr>
          <w:rFonts w:asciiTheme="majorBidi" w:hAnsiTheme="majorBidi" w:cstheme="majorBidi"/>
          <w:sz w:val="28"/>
          <w:szCs w:val="28"/>
        </w:rPr>
        <w:t xml:space="preserve">, чья ранняя феноменология также имела основание во внеисторическом </w:t>
      </w:r>
      <w:r w:rsidR="00895F35" w:rsidRPr="003F3B15">
        <w:rPr>
          <w:rFonts w:asciiTheme="majorBidi" w:hAnsiTheme="majorBidi" w:cstheme="majorBidi"/>
          <w:sz w:val="28"/>
          <w:szCs w:val="28"/>
          <w:lang w:val="en-US"/>
        </w:rPr>
        <w:t>cogito</w:t>
      </w:r>
      <w:r w:rsidR="00895F35" w:rsidRPr="003F3B15">
        <w:rPr>
          <w:rFonts w:asciiTheme="majorBidi" w:hAnsiTheme="majorBidi" w:cstheme="majorBidi"/>
          <w:sz w:val="28"/>
          <w:szCs w:val="28"/>
        </w:rPr>
        <w:t xml:space="preserve">. </w:t>
      </w:r>
    </w:p>
    <w:p w:rsidR="00667044" w:rsidRPr="003F3B15" w:rsidRDefault="00667044" w:rsidP="00DF3EFB">
      <w:pPr>
        <w:spacing w:after="0" w:line="360" w:lineRule="auto"/>
        <w:ind w:firstLine="709"/>
        <w:jc w:val="both"/>
        <w:rPr>
          <w:rFonts w:asciiTheme="majorBidi" w:hAnsiTheme="majorBidi" w:cstheme="majorBidi"/>
          <w:color w:val="000000"/>
          <w:sz w:val="28"/>
          <w:szCs w:val="28"/>
          <w:shd w:val="clear" w:color="auto" w:fill="FFFFFF"/>
        </w:rPr>
      </w:pPr>
      <w:r w:rsidRPr="003F3B15">
        <w:rPr>
          <w:rFonts w:asciiTheme="majorBidi" w:hAnsiTheme="majorBidi" w:cstheme="majorBidi"/>
          <w:sz w:val="28"/>
          <w:szCs w:val="28"/>
        </w:rPr>
        <w:t>Вместо использования готовых категорий европейской философии Хайдеггер прибегает к внимательному прочтению греческих текстов на греческом языке</w:t>
      </w:r>
      <w:r w:rsidR="00DF3EFB" w:rsidRPr="003F3B15">
        <w:rPr>
          <w:rFonts w:asciiTheme="majorBidi" w:hAnsiTheme="majorBidi" w:cstheme="majorBidi"/>
          <w:sz w:val="28"/>
          <w:szCs w:val="28"/>
        </w:rPr>
        <w:t>, пытаясь освободить лексикон греческой мысли от тех коннотаций, которыми его наделила тысячелетняя традиция европейской философии</w:t>
      </w:r>
      <w:r w:rsidRPr="003F3B15">
        <w:rPr>
          <w:rFonts w:asciiTheme="majorBidi" w:hAnsiTheme="majorBidi" w:cstheme="majorBidi"/>
          <w:sz w:val="28"/>
          <w:szCs w:val="28"/>
        </w:rPr>
        <w:t>.</w:t>
      </w:r>
      <w:r w:rsidR="00DF3EFB" w:rsidRPr="003F3B15">
        <w:rPr>
          <w:rFonts w:asciiTheme="majorBidi" w:hAnsiTheme="majorBidi" w:cstheme="majorBidi"/>
          <w:sz w:val="28"/>
          <w:szCs w:val="28"/>
        </w:rPr>
        <w:t xml:space="preserve"> </w:t>
      </w:r>
      <w:r w:rsidRPr="003F3B15">
        <w:rPr>
          <w:rFonts w:asciiTheme="majorBidi" w:hAnsiTheme="majorBidi" w:cstheme="majorBidi"/>
          <w:sz w:val="28"/>
          <w:szCs w:val="28"/>
        </w:rPr>
        <w:t xml:space="preserve"> </w:t>
      </w:r>
      <w:r w:rsidR="00DF3EFB" w:rsidRPr="003F3B15">
        <w:rPr>
          <w:rFonts w:asciiTheme="majorBidi" w:hAnsiTheme="majorBidi" w:cstheme="majorBidi"/>
          <w:sz w:val="28"/>
          <w:szCs w:val="28"/>
        </w:rPr>
        <w:t xml:space="preserve">Как в своей лекции упоминает ученик Хайдеггера </w:t>
      </w:r>
      <w:proofErr w:type="spellStart"/>
      <w:r w:rsidR="00DF3EFB" w:rsidRPr="003F3B15">
        <w:rPr>
          <w:rFonts w:asciiTheme="majorBidi" w:hAnsiTheme="majorBidi" w:cstheme="majorBidi"/>
          <w:sz w:val="28"/>
          <w:szCs w:val="28"/>
        </w:rPr>
        <w:t>Ханс</w:t>
      </w:r>
      <w:proofErr w:type="spellEnd"/>
      <w:r w:rsidR="00DF3EFB" w:rsidRPr="003F3B15">
        <w:rPr>
          <w:rFonts w:asciiTheme="majorBidi" w:hAnsiTheme="majorBidi" w:cstheme="majorBidi"/>
          <w:sz w:val="28"/>
          <w:szCs w:val="28"/>
        </w:rPr>
        <w:t>-Георг Гадамер: «</w:t>
      </w:r>
      <w:r w:rsidR="00DF3EFB" w:rsidRPr="003F3B15">
        <w:rPr>
          <w:rFonts w:asciiTheme="majorBidi" w:hAnsiTheme="majorBidi" w:cstheme="majorBidi"/>
          <w:color w:val="000000"/>
          <w:sz w:val="28"/>
          <w:szCs w:val="28"/>
          <w:shd w:val="clear" w:color="auto" w:fill="FFFFFF"/>
        </w:rPr>
        <w:t>Хайдеггер был мыслителем, который стремился полностью передать терминами живого разговорного языка внутреннее движение мысли в греческом тексте»</w:t>
      </w:r>
      <w:r w:rsidR="00DF3EFB" w:rsidRPr="003F3B15">
        <w:rPr>
          <w:rStyle w:val="a6"/>
          <w:rFonts w:asciiTheme="majorBidi" w:hAnsiTheme="majorBidi" w:cstheme="majorBidi"/>
          <w:color w:val="000000"/>
          <w:sz w:val="28"/>
          <w:szCs w:val="28"/>
          <w:shd w:val="clear" w:color="auto" w:fill="FFFFFF"/>
        </w:rPr>
        <w:footnoteReference w:id="25"/>
      </w:r>
      <w:r w:rsidR="00DF3EFB" w:rsidRPr="003F3B15">
        <w:rPr>
          <w:rFonts w:asciiTheme="majorBidi" w:hAnsiTheme="majorBidi" w:cstheme="majorBidi"/>
          <w:color w:val="000000"/>
          <w:sz w:val="28"/>
          <w:szCs w:val="28"/>
          <w:shd w:val="clear" w:color="auto" w:fill="FFFFFF"/>
        </w:rPr>
        <w:t xml:space="preserve">. </w:t>
      </w:r>
    </w:p>
    <w:p w:rsidR="0045520A" w:rsidRPr="003F3B15" w:rsidRDefault="0045520A" w:rsidP="00DF3EFB">
      <w:pPr>
        <w:spacing w:after="0" w:line="360" w:lineRule="auto"/>
        <w:ind w:firstLine="709"/>
        <w:jc w:val="both"/>
        <w:rPr>
          <w:rFonts w:asciiTheme="majorBidi" w:hAnsiTheme="majorBidi" w:cstheme="majorBidi"/>
          <w:color w:val="000000"/>
          <w:sz w:val="28"/>
          <w:szCs w:val="28"/>
          <w:shd w:val="clear" w:color="auto" w:fill="FFFFFF"/>
        </w:rPr>
      </w:pPr>
      <w:r w:rsidRPr="003F3B15">
        <w:rPr>
          <w:rFonts w:asciiTheme="majorBidi" w:hAnsiTheme="majorBidi" w:cstheme="majorBidi"/>
          <w:color w:val="000000"/>
          <w:sz w:val="28"/>
          <w:szCs w:val="28"/>
          <w:shd w:val="clear" w:color="auto" w:fill="FFFFFF"/>
        </w:rPr>
        <w:t>В данной главе мы не будем рассматривать философию Хайдеггера во всем ее многообразии, но ограничимся важной для нашего исследования темой отношения риторики и философии.</w:t>
      </w:r>
    </w:p>
    <w:p w:rsidR="00DF3EFB" w:rsidRPr="00BD3B7A" w:rsidRDefault="00DF3EFB"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В первый период развития его мысли, предшествующий так называемому повороту 30 годов, Хайдеггер обращается к внимательному изучению трактатов Аристотеля, и «Риторики», в частности.</w:t>
      </w:r>
      <w:r w:rsidR="0045520A" w:rsidRPr="003F3B15">
        <w:rPr>
          <w:rFonts w:asciiTheme="majorBidi" w:hAnsiTheme="majorBidi" w:cstheme="majorBidi"/>
          <w:sz w:val="28"/>
          <w:szCs w:val="28"/>
        </w:rPr>
        <w:t xml:space="preserve"> Это прочтение античного автора помогло Хайдеггеру впоследствии сформулировать собственную теорию, которую он излагает в 1927 году в своем знаменитом произведении «Бытие и время».</w:t>
      </w:r>
    </w:p>
    <w:p w:rsidR="0045520A" w:rsidRPr="003F3B15" w:rsidRDefault="0045520A"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Важной работой этого первого периода были лекции, прочитанные в Марбурге в 1924 году и опубликованные затем под названием «Основные понятия аристотелевской философии» (</w:t>
      </w:r>
      <w:proofErr w:type="spellStart"/>
      <w:r w:rsidRPr="003F3B15">
        <w:rPr>
          <w:rFonts w:asciiTheme="majorBidi" w:hAnsiTheme="majorBidi" w:cstheme="majorBidi"/>
          <w:sz w:val="28"/>
          <w:szCs w:val="28"/>
          <w:lang w:val="en-US"/>
        </w:rPr>
        <w:t>Grundbegriffe</w:t>
      </w:r>
      <w:proofErr w:type="spellEnd"/>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der</w:t>
      </w: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lang w:val="en-US"/>
        </w:rPr>
        <w:t>aristotelischen</w:t>
      </w:r>
      <w:proofErr w:type="spellEnd"/>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Philosophie</w:t>
      </w:r>
      <w:r w:rsidRPr="003F3B15">
        <w:rPr>
          <w:rFonts w:asciiTheme="majorBidi" w:hAnsiTheme="majorBidi" w:cstheme="majorBidi"/>
          <w:sz w:val="28"/>
          <w:szCs w:val="28"/>
        </w:rPr>
        <w:t xml:space="preserve">). </w:t>
      </w:r>
    </w:p>
    <w:p w:rsidR="0045520A" w:rsidRPr="003F3B15" w:rsidRDefault="0045520A"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Одна из частей работы посвящена трактату «Риторика»</w:t>
      </w:r>
      <w:r w:rsidR="005A0695" w:rsidRPr="003F3B15">
        <w:rPr>
          <w:rFonts w:asciiTheme="majorBidi" w:hAnsiTheme="majorBidi" w:cstheme="majorBidi"/>
          <w:sz w:val="28"/>
          <w:szCs w:val="28"/>
        </w:rPr>
        <w:t xml:space="preserve">. Хайдеггер призывает отказаться от привычного представления о риторике как о школьной дисциплине </w:t>
      </w:r>
      <w:r w:rsidR="005A0695" w:rsidRPr="003F3B15">
        <w:rPr>
          <w:rFonts w:asciiTheme="majorBidi" w:hAnsiTheme="majorBidi" w:cstheme="majorBidi"/>
          <w:sz w:val="28"/>
          <w:szCs w:val="28"/>
        </w:rPr>
        <w:lastRenderedPageBreak/>
        <w:t>или сборнике установленных правил, но рассматривать ее как «толкование конкретного присутствия»</w:t>
      </w:r>
      <w:r w:rsidR="005A0695" w:rsidRPr="003F3B15">
        <w:rPr>
          <w:rStyle w:val="a6"/>
          <w:rFonts w:asciiTheme="majorBidi" w:hAnsiTheme="majorBidi" w:cstheme="majorBidi"/>
          <w:sz w:val="28"/>
          <w:szCs w:val="28"/>
        </w:rPr>
        <w:footnoteReference w:id="26"/>
      </w:r>
      <w:r w:rsidR="005A0695" w:rsidRPr="003F3B15">
        <w:rPr>
          <w:rFonts w:asciiTheme="majorBidi" w:hAnsiTheme="majorBidi" w:cstheme="majorBidi"/>
          <w:sz w:val="28"/>
          <w:szCs w:val="28"/>
        </w:rPr>
        <w:t xml:space="preserve"> («</w:t>
      </w:r>
      <w:proofErr w:type="spellStart"/>
      <w:r w:rsidR="005A0695" w:rsidRPr="003F3B15">
        <w:rPr>
          <w:rFonts w:asciiTheme="majorBidi" w:hAnsiTheme="majorBidi" w:cstheme="majorBidi"/>
          <w:sz w:val="28"/>
          <w:szCs w:val="28"/>
          <w:lang w:val="en-US"/>
        </w:rPr>
        <w:t>Auslegung</w:t>
      </w:r>
      <w:proofErr w:type="spellEnd"/>
      <w:r w:rsidR="005A0695" w:rsidRPr="003F3B15">
        <w:rPr>
          <w:rFonts w:asciiTheme="majorBidi" w:hAnsiTheme="majorBidi" w:cstheme="majorBidi"/>
          <w:sz w:val="28"/>
          <w:szCs w:val="28"/>
        </w:rPr>
        <w:t xml:space="preserve"> </w:t>
      </w:r>
      <w:r w:rsidR="005A0695" w:rsidRPr="003F3B15">
        <w:rPr>
          <w:rFonts w:asciiTheme="majorBidi" w:hAnsiTheme="majorBidi" w:cstheme="majorBidi"/>
          <w:sz w:val="28"/>
          <w:szCs w:val="28"/>
          <w:lang w:val="en-US"/>
        </w:rPr>
        <w:t>des</w:t>
      </w:r>
      <w:r w:rsidR="005A0695" w:rsidRPr="003F3B15">
        <w:rPr>
          <w:rFonts w:asciiTheme="majorBidi" w:hAnsiTheme="majorBidi" w:cstheme="majorBidi"/>
          <w:sz w:val="28"/>
          <w:szCs w:val="28"/>
        </w:rPr>
        <w:t xml:space="preserve"> </w:t>
      </w:r>
      <w:proofErr w:type="spellStart"/>
      <w:r w:rsidR="005A0695" w:rsidRPr="003F3B15">
        <w:rPr>
          <w:rFonts w:asciiTheme="majorBidi" w:hAnsiTheme="majorBidi" w:cstheme="majorBidi"/>
          <w:sz w:val="28"/>
          <w:szCs w:val="28"/>
          <w:lang w:val="en-US"/>
        </w:rPr>
        <w:t>konkreten</w:t>
      </w:r>
      <w:proofErr w:type="spellEnd"/>
      <w:r w:rsidR="005A0695" w:rsidRPr="003F3B15">
        <w:rPr>
          <w:rFonts w:asciiTheme="majorBidi" w:hAnsiTheme="majorBidi" w:cstheme="majorBidi"/>
          <w:sz w:val="28"/>
          <w:szCs w:val="28"/>
        </w:rPr>
        <w:t xml:space="preserve"> </w:t>
      </w:r>
      <w:proofErr w:type="spellStart"/>
      <w:r w:rsidR="005A0695" w:rsidRPr="003F3B15">
        <w:rPr>
          <w:rFonts w:asciiTheme="majorBidi" w:hAnsiTheme="majorBidi" w:cstheme="majorBidi"/>
          <w:sz w:val="28"/>
          <w:szCs w:val="28"/>
          <w:lang w:val="en-US"/>
        </w:rPr>
        <w:t>Daseins</w:t>
      </w:r>
      <w:proofErr w:type="spellEnd"/>
      <w:r w:rsidR="005A0695" w:rsidRPr="003F3B15">
        <w:rPr>
          <w:rFonts w:asciiTheme="majorBidi" w:hAnsiTheme="majorBidi" w:cstheme="majorBidi"/>
          <w:sz w:val="28"/>
          <w:szCs w:val="28"/>
        </w:rPr>
        <w:t>»).</w:t>
      </w:r>
      <w:r w:rsidR="002076BD" w:rsidRPr="003F3B15">
        <w:rPr>
          <w:rFonts w:asciiTheme="majorBidi" w:hAnsiTheme="majorBidi" w:cstheme="majorBidi"/>
          <w:sz w:val="28"/>
          <w:szCs w:val="28"/>
        </w:rPr>
        <w:t xml:space="preserve"> Другими словами, Хайдеггер требует перестать вслед </w:t>
      </w:r>
      <w:proofErr w:type="gramStart"/>
      <w:r w:rsidR="002076BD" w:rsidRPr="003F3B15">
        <w:rPr>
          <w:rFonts w:asciiTheme="majorBidi" w:hAnsiTheme="majorBidi" w:cstheme="majorBidi"/>
          <w:sz w:val="28"/>
          <w:szCs w:val="28"/>
        </w:rPr>
        <w:t>на традицией</w:t>
      </w:r>
      <w:proofErr w:type="gramEnd"/>
      <w:r w:rsidR="002076BD" w:rsidRPr="003F3B15">
        <w:rPr>
          <w:rFonts w:asciiTheme="majorBidi" w:hAnsiTheme="majorBidi" w:cstheme="majorBidi"/>
          <w:sz w:val="28"/>
          <w:szCs w:val="28"/>
        </w:rPr>
        <w:t xml:space="preserve"> классической философии рассматривать язык как инструмент, но, следуя за мыслью </w:t>
      </w:r>
      <w:proofErr w:type="spellStart"/>
      <w:r w:rsidR="002076BD" w:rsidRPr="003F3B15">
        <w:rPr>
          <w:rFonts w:asciiTheme="majorBidi" w:hAnsiTheme="majorBidi" w:cstheme="majorBidi"/>
          <w:sz w:val="28"/>
          <w:szCs w:val="28"/>
        </w:rPr>
        <w:t>Стагирита</w:t>
      </w:r>
      <w:proofErr w:type="spellEnd"/>
      <w:r w:rsidR="002076BD" w:rsidRPr="003F3B15">
        <w:rPr>
          <w:rFonts w:asciiTheme="majorBidi" w:hAnsiTheme="majorBidi" w:cstheme="majorBidi"/>
          <w:sz w:val="28"/>
          <w:szCs w:val="28"/>
        </w:rPr>
        <w:t xml:space="preserve">, говорить о </w:t>
      </w:r>
      <w:r w:rsidR="002076BD" w:rsidRPr="003F3B15">
        <w:rPr>
          <w:rFonts w:asciiTheme="majorBidi" w:hAnsiTheme="majorBidi" w:cstheme="majorBidi"/>
          <w:sz w:val="28"/>
          <w:szCs w:val="28"/>
          <w:lang w:val="en-US"/>
        </w:rPr>
        <w:t>logos</w:t>
      </w:r>
      <w:r w:rsidR="002076BD" w:rsidRPr="003F3B15">
        <w:rPr>
          <w:rFonts w:asciiTheme="majorBidi" w:hAnsiTheme="majorBidi" w:cstheme="majorBidi"/>
          <w:sz w:val="28"/>
          <w:szCs w:val="28"/>
        </w:rPr>
        <w:t xml:space="preserve"> как о существенной практике</w:t>
      </w:r>
      <w:r w:rsidR="00B84D7D" w:rsidRPr="003F3B15">
        <w:rPr>
          <w:rFonts w:asciiTheme="majorBidi" w:hAnsiTheme="majorBidi" w:cstheme="majorBidi"/>
          <w:sz w:val="28"/>
          <w:szCs w:val="28"/>
        </w:rPr>
        <w:t xml:space="preserve"> (</w:t>
      </w:r>
      <w:r w:rsidR="00B84D7D" w:rsidRPr="003F3B15">
        <w:rPr>
          <w:rFonts w:asciiTheme="majorBidi" w:hAnsiTheme="majorBidi" w:cstheme="majorBidi"/>
          <w:sz w:val="28"/>
          <w:szCs w:val="28"/>
          <w:lang w:val="en-US"/>
        </w:rPr>
        <w:t>praxis</w:t>
      </w:r>
      <w:r w:rsidR="00B84D7D" w:rsidRPr="003F3B15">
        <w:rPr>
          <w:rFonts w:asciiTheme="majorBidi" w:hAnsiTheme="majorBidi" w:cstheme="majorBidi"/>
          <w:sz w:val="28"/>
          <w:szCs w:val="28"/>
        </w:rPr>
        <w:t xml:space="preserve"> </w:t>
      </w:r>
      <w:r w:rsidR="00B84D7D" w:rsidRPr="003F3B15">
        <w:rPr>
          <w:rFonts w:asciiTheme="majorBidi" w:hAnsiTheme="majorBidi" w:cstheme="majorBidi"/>
          <w:sz w:val="28"/>
          <w:szCs w:val="28"/>
          <w:lang w:val="en-US"/>
        </w:rPr>
        <w:t>meta</w:t>
      </w:r>
      <w:r w:rsidR="00B84D7D" w:rsidRPr="003F3B15">
        <w:rPr>
          <w:rFonts w:asciiTheme="majorBidi" w:hAnsiTheme="majorBidi" w:cstheme="majorBidi"/>
          <w:sz w:val="28"/>
          <w:szCs w:val="28"/>
        </w:rPr>
        <w:t xml:space="preserve"> </w:t>
      </w:r>
      <w:r w:rsidR="00B84D7D" w:rsidRPr="003F3B15">
        <w:rPr>
          <w:rFonts w:asciiTheme="majorBidi" w:hAnsiTheme="majorBidi" w:cstheme="majorBidi"/>
          <w:sz w:val="28"/>
          <w:szCs w:val="28"/>
          <w:lang w:val="en-US"/>
        </w:rPr>
        <w:t>logon</w:t>
      </w:r>
      <w:r w:rsidR="00B84D7D" w:rsidRPr="003F3B15">
        <w:rPr>
          <w:rFonts w:asciiTheme="majorBidi" w:hAnsiTheme="majorBidi" w:cstheme="majorBidi"/>
          <w:sz w:val="28"/>
          <w:szCs w:val="28"/>
        </w:rPr>
        <w:t>)</w:t>
      </w:r>
      <w:r w:rsidR="002076BD" w:rsidRPr="003F3B15">
        <w:rPr>
          <w:rFonts w:asciiTheme="majorBidi" w:hAnsiTheme="majorBidi" w:cstheme="majorBidi"/>
          <w:sz w:val="28"/>
          <w:szCs w:val="28"/>
        </w:rPr>
        <w:t xml:space="preserve">, в которой </w:t>
      </w:r>
      <w:r w:rsidR="002076BD" w:rsidRPr="003F3B15">
        <w:rPr>
          <w:rFonts w:asciiTheme="majorBidi" w:hAnsiTheme="majorBidi" w:cstheme="majorBidi"/>
          <w:sz w:val="28"/>
          <w:szCs w:val="28"/>
          <w:lang w:val="en-US"/>
        </w:rPr>
        <w:t>Dasein</w:t>
      </w:r>
      <w:r w:rsidR="002076BD" w:rsidRPr="003F3B15">
        <w:rPr>
          <w:rFonts w:asciiTheme="majorBidi" w:hAnsiTheme="majorBidi" w:cstheme="majorBidi"/>
          <w:sz w:val="28"/>
          <w:szCs w:val="28"/>
        </w:rPr>
        <w:t xml:space="preserve"> осуществляет себя.</w:t>
      </w:r>
      <w:r w:rsidR="00B84D7D" w:rsidRPr="003F3B15">
        <w:rPr>
          <w:rFonts w:asciiTheme="majorBidi" w:hAnsiTheme="majorBidi" w:cstheme="majorBidi"/>
          <w:sz w:val="28"/>
          <w:szCs w:val="28"/>
        </w:rPr>
        <w:t xml:space="preserve"> </w:t>
      </w:r>
      <w:r w:rsidR="00F145B2" w:rsidRPr="003F3B15">
        <w:rPr>
          <w:rFonts w:asciiTheme="majorBidi" w:hAnsiTheme="majorBidi" w:cstheme="majorBidi"/>
          <w:sz w:val="28"/>
          <w:szCs w:val="28"/>
        </w:rPr>
        <w:t xml:space="preserve">Действительно, для Аристотеля человек – это </w:t>
      </w:r>
      <w:r w:rsidR="00F145B2" w:rsidRPr="003F3B15">
        <w:rPr>
          <w:rFonts w:asciiTheme="majorBidi" w:hAnsiTheme="majorBidi" w:cstheme="majorBidi"/>
          <w:sz w:val="28"/>
          <w:szCs w:val="28"/>
          <w:lang w:val="en-US"/>
        </w:rPr>
        <w:t>zoon</w:t>
      </w:r>
      <w:r w:rsidR="00F145B2" w:rsidRPr="003F3B15">
        <w:rPr>
          <w:rFonts w:asciiTheme="majorBidi" w:hAnsiTheme="majorBidi" w:cstheme="majorBidi"/>
          <w:sz w:val="28"/>
          <w:szCs w:val="28"/>
        </w:rPr>
        <w:t xml:space="preserve"> </w:t>
      </w:r>
      <w:r w:rsidR="00F145B2" w:rsidRPr="003F3B15">
        <w:rPr>
          <w:rFonts w:asciiTheme="majorBidi" w:hAnsiTheme="majorBidi" w:cstheme="majorBidi"/>
          <w:sz w:val="28"/>
          <w:szCs w:val="28"/>
          <w:lang w:val="en-US"/>
        </w:rPr>
        <w:t>logon</w:t>
      </w:r>
      <w:r w:rsidR="00F145B2" w:rsidRPr="003F3B15">
        <w:rPr>
          <w:rFonts w:asciiTheme="majorBidi" w:hAnsiTheme="majorBidi" w:cstheme="majorBidi"/>
          <w:sz w:val="28"/>
          <w:szCs w:val="28"/>
        </w:rPr>
        <w:t xml:space="preserve"> </w:t>
      </w:r>
      <w:proofErr w:type="spellStart"/>
      <w:r w:rsidR="00F145B2" w:rsidRPr="003F3B15">
        <w:rPr>
          <w:rFonts w:asciiTheme="majorBidi" w:hAnsiTheme="majorBidi" w:cstheme="majorBidi"/>
          <w:sz w:val="28"/>
          <w:szCs w:val="28"/>
          <w:lang w:val="en-US"/>
        </w:rPr>
        <w:t>ehon</w:t>
      </w:r>
      <w:proofErr w:type="spellEnd"/>
      <w:r w:rsidR="00F145B2" w:rsidRPr="003F3B15">
        <w:rPr>
          <w:rFonts w:asciiTheme="majorBidi" w:hAnsiTheme="majorBidi" w:cstheme="majorBidi"/>
          <w:sz w:val="28"/>
          <w:szCs w:val="28"/>
        </w:rPr>
        <w:t>, то есть, живущее, обладающее речью. Эта речь не проявляется пассивно, но является способом бытия-с-другими, который учреждает публичную сферу жизни, то есть политику.</w:t>
      </w:r>
    </w:p>
    <w:p w:rsidR="00F145B2" w:rsidRPr="003F3B15" w:rsidRDefault="00EE7358"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Новизна интерпретации риторики Хайдеггером заключается в том, что он первым заметил, как Аристотель определяет риторику не только как искусство (</w:t>
      </w:r>
      <w:r w:rsidRPr="003F3B15">
        <w:rPr>
          <w:rFonts w:asciiTheme="majorBidi" w:hAnsiTheme="majorBidi" w:cstheme="majorBidi"/>
          <w:sz w:val="28"/>
          <w:szCs w:val="28"/>
          <w:lang w:val="en-US"/>
        </w:rPr>
        <w:t>techne</w:t>
      </w:r>
      <w:r w:rsidRPr="003F3B15">
        <w:rPr>
          <w:rFonts w:asciiTheme="majorBidi" w:hAnsiTheme="majorBidi" w:cstheme="majorBidi"/>
          <w:sz w:val="28"/>
          <w:szCs w:val="28"/>
        </w:rPr>
        <w:t>), но и как способность (</w:t>
      </w:r>
      <w:proofErr w:type="spellStart"/>
      <w:r w:rsidRPr="003F3B15">
        <w:rPr>
          <w:rFonts w:asciiTheme="majorBidi" w:hAnsiTheme="majorBidi" w:cstheme="majorBidi"/>
          <w:sz w:val="28"/>
          <w:szCs w:val="28"/>
          <w:lang w:val="en-US"/>
        </w:rPr>
        <w:t>dunamis</w:t>
      </w:r>
      <w:proofErr w:type="spellEnd"/>
      <w:r w:rsidRPr="003F3B15">
        <w:rPr>
          <w:rFonts w:asciiTheme="majorBidi" w:hAnsiTheme="majorBidi" w:cstheme="majorBidi"/>
          <w:sz w:val="28"/>
          <w:szCs w:val="28"/>
        </w:rPr>
        <w:t>).</w:t>
      </w:r>
    </w:p>
    <w:p w:rsidR="00EE7358" w:rsidRPr="003F3B15" w:rsidRDefault="00EE7358"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Хайдеггер настаивает на фундаментальности понятия </w:t>
      </w:r>
      <w:proofErr w:type="spellStart"/>
      <w:r w:rsidRPr="003F3B15">
        <w:rPr>
          <w:rFonts w:asciiTheme="majorBidi" w:hAnsiTheme="majorBidi" w:cstheme="majorBidi"/>
          <w:sz w:val="28"/>
          <w:szCs w:val="28"/>
          <w:lang w:val="en-US"/>
        </w:rPr>
        <w:t>dunamis</w:t>
      </w:r>
      <w:proofErr w:type="spellEnd"/>
      <w:r w:rsidRPr="003F3B15">
        <w:rPr>
          <w:rFonts w:asciiTheme="majorBidi" w:hAnsiTheme="majorBidi" w:cstheme="majorBidi"/>
          <w:sz w:val="28"/>
          <w:szCs w:val="28"/>
        </w:rPr>
        <w:t xml:space="preserve"> для теории Аристотеля. </w:t>
      </w:r>
      <w:r w:rsidRPr="003F3B15">
        <w:rPr>
          <w:rFonts w:asciiTheme="majorBidi" w:hAnsiTheme="majorBidi" w:cstheme="majorBidi"/>
          <w:sz w:val="28"/>
          <w:szCs w:val="28"/>
          <w:lang w:val="en-US"/>
        </w:rPr>
        <w:t>Dunamis</w:t>
      </w:r>
      <w:r w:rsidRPr="003F3B15">
        <w:rPr>
          <w:rFonts w:asciiTheme="majorBidi" w:hAnsiTheme="majorBidi" w:cstheme="majorBidi"/>
          <w:sz w:val="28"/>
          <w:szCs w:val="28"/>
        </w:rPr>
        <w:t xml:space="preserve"> можно перевести как возможность или способность, но простой перевод вынуждает нас толковать это понятие через нашу собственную систему категорий. Для того, чтобы понять, что означает </w:t>
      </w:r>
      <w:proofErr w:type="spellStart"/>
      <w:r w:rsidRPr="003F3B15">
        <w:rPr>
          <w:rFonts w:asciiTheme="majorBidi" w:hAnsiTheme="majorBidi" w:cstheme="majorBidi"/>
          <w:sz w:val="28"/>
          <w:szCs w:val="28"/>
          <w:lang w:val="en-US"/>
        </w:rPr>
        <w:t>dunamis</w:t>
      </w:r>
      <w:proofErr w:type="spellEnd"/>
      <w:r w:rsidRPr="003F3B15">
        <w:rPr>
          <w:rFonts w:asciiTheme="majorBidi" w:hAnsiTheme="majorBidi" w:cstheme="majorBidi"/>
          <w:sz w:val="28"/>
          <w:szCs w:val="28"/>
        </w:rPr>
        <w:t xml:space="preserve"> именно в философии Аристотеля, необходимо рассмотреть, в каком контексте возникает </w:t>
      </w:r>
      <w:proofErr w:type="spellStart"/>
      <w:r w:rsidRPr="003F3B15">
        <w:rPr>
          <w:rFonts w:asciiTheme="majorBidi" w:hAnsiTheme="majorBidi" w:cstheme="majorBidi"/>
          <w:sz w:val="28"/>
          <w:szCs w:val="28"/>
          <w:lang w:val="en-US"/>
        </w:rPr>
        <w:t>dunamis</w:t>
      </w:r>
      <w:proofErr w:type="spellEnd"/>
      <w:r w:rsidRPr="003F3B15">
        <w:rPr>
          <w:rFonts w:asciiTheme="majorBidi" w:hAnsiTheme="majorBidi" w:cstheme="majorBidi"/>
          <w:sz w:val="28"/>
          <w:szCs w:val="28"/>
        </w:rPr>
        <w:t xml:space="preserve"> и какие проблемы Аристотель пытается решить через введение этого понятия. </w:t>
      </w:r>
    </w:p>
    <w:p w:rsidR="00223B20" w:rsidRPr="003F3B15" w:rsidRDefault="00223B20"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Основное затруднение, которое пытается преодолеть в своей философии Аристотель, – это решение апории </w:t>
      </w:r>
      <w:proofErr w:type="spellStart"/>
      <w:r w:rsidRPr="003F3B15">
        <w:rPr>
          <w:rFonts w:asciiTheme="majorBidi" w:hAnsiTheme="majorBidi" w:cstheme="majorBidi"/>
          <w:sz w:val="28"/>
          <w:szCs w:val="28"/>
        </w:rPr>
        <w:t>досократиков</w:t>
      </w:r>
      <w:proofErr w:type="spellEnd"/>
      <w:r w:rsidRPr="003F3B15">
        <w:rPr>
          <w:rFonts w:asciiTheme="majorBidi" w:hAnsiTheme="majorBidi" w:cstheme="majorBidi"/>
          <w:sz w:val="28"/>
          <w:szCs w:val="28"/>
        </w:rPr>
        <w:t xml:space="preserve"> (а именно: Парменида и Зенона) о несуществовании движения. В ходе размышления над этой проблемой и появляется понятие </w:t>
      </w:r>
      <w:proofErr w:type="spellStart"/>
      <w:r w:rsidRPr="003F3B15">
        <w:rPr>
          <w:rFonts w:asciiTheme="majorBidi" w:hAnsiTheme="majorBidi" w:cstheme="majorBidi"/>
          <w:sz w:val="28"/>
          <w:szCs w:val="28"/>
          <w:lang w:val="en-US"/>
        </w:rPr>
        <w:t>dunamis</w:t>
      </w:r>
      <w:proofErr w:type="spellEnd"/>
      <w:r w:rsidRPr="003F3B15">
        <w:rPr>
          <w:rFonts w:asciiTheme="majorBidi" w:hAnsiTheme="majorBidi" w:cstheme="majorBidi"/>
          <w:sz w:val="28"/>
          <w:szCs w:val="28"/>
        </w:rPr>
        <w:t xml:space="preserve">. </w:t>
      </w:r>
    </w:p>
    <w:p w:rsidR="00223B20" w:rsidRPr="003F3B15" w:rsidRDefault="00223B20"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Для Аристотеля представление Парменида и Зенона о бытии как неизменном и всегда себе тождественном абсурдно, так как сущее, с которым мы сталкиваемся, </w:t>
      </w:r>
      <w:r w:rsidRPr="003F3B15">
        <w:rPr>
          <w:rFonts w:asciiTheme="majorBidi" w:hAnsiTheme="majorBidi" w:cstheme="majorBidi"/>
          <w:sz w:val="28"/>
          <w:szCs w:val="28"/>
        </w:rPr>
        <w:lastRenderedPageBreak/>
        <w:t xml:space="preserve">пребывает в движении, и это движение нельзя определить только как </w:t>
      </w:r>
      <w:proofErr w:type="spellStart"/>
      <w:r w:rsidRPr="003F3B15">
        <w:rPr>
          <w:rFonts w:asciiTheme="majorBidi" w:hAnsiTheme="majorBidi" w:cstheme="majorBidi"/>
          <w:sz w:val="28"/>
          <w:szCs w:val="28"/>
        </w:rPr>
        <w:t>превходящее</w:t>
      </w:r>
      <w:proofErr w:type="spellEnd"/>
      <w:r w:rsidRPr="003F3B15">
        <w:rPr>
          <w:rFonts w:asciiTheme="majorBidi" w:hAnsiTheme="majorBidi" w:cstheme="majorBidi"/>
          <w:sz w:val="28"/>
          <w:szCs w:val="28"/>
        </w:rPr>
        <w:t xml:space="preserve"> свойство вещи. Но сущее по своей сути или природе (</w:t>
      </w:r>
      <w:proofErr w:type="spellStart"/>
      <w:r w:rsidRPr="003F3B15">
        <w:rPr>
          <w:rFonts w:asciiTheme="majorBidi" w:hAnsiTheme="majorBidi" w:cstheme="majorBidi"/>
          <w:sz w:val="28"/>
          <w:szCs w:val="28"/>
          <w:lang w:val="fr-FR"/>
        </w:rPr>
        <w:t>phusis</w:t>
      </w:r>
      <w:proofErr w:type="spellEnd"/>
      <w:r w:rsidRPr="003F3B15">
        <w:rPr>
          <w:rFonts w:asciiTheme="majorBidi" w:hAnsiTheme="majorBidi" w:cstheme="majorBidi"/>
          <w:sz w:val="28"/>
          <w:szCs w:val="28"/>
        </w:rPr>
        <w:t>) пребывает в движении и в нем осуществляет себя.</w:t>
      </w:r>
    </w:p>
    <w:p w:rsidR="00223B20" w:rsidRPr="003F3B15" w:rsidRDefault="00223B20"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Поэтому в центре философии Аристотеля находится проблема обоснования движения. Он определяет его как «энергию (действительность) сущего в возможности, поскольку оно </w:t>
      </w:r>
      <w:r w:rsidR="00674530" w:rsidRPr="003F3B15">
        <w:rPr>
          <w:rFonts w:asciiTheme="majorBidi" w:hAnsiTheme="majorBidi" w:cstheme="majorBidi"/>
          <w:sz w:val="28"/>
          <w:szCs w:val="28"/>
        </w:rPr>
        <w:t>таково</w:t>
      </w:r>
      <w:r w:rsidRPr="003F3B15">
        <w:rPr>
          <w:rFonts w:asciiTheme="majorBidi" w:hAnsiTheme="majorBidi" w:cstheme="majorBidi"/>
          <w:sz w:val="28"/>
          <w:szCs w:val="28"/>
        </w:rPr>
        <w:t>»</w:t>
      </w:r>
      <w:r w:rsidRPr="003F3B15">
        <w:rPr>
          <w:rStyle w:val="a6"/>
          <w:rFonts w:asciiTheme="majorBidi" w:hAnsiTheme="majorBidi" w:cstheme="majorBidi"/>
          <w:sz w:val="28"/>
          <w:szCs w:val="28"/>
        </w:rPr>
        <w:footnoteReference w:id="27"/>
      </w:r>
      <w:r w:rsidRPr="003F3B15">
        <w:rPr>
          <w:rFonts w:asciiTheme="majorBidi" w:hAnsiTheme="majorBidi" w:cstheme="majorBidi"/>
          <w:sz w:val="28"/>
          <w:szCs w:val="28"/>
        </w:rPr>
        <w:t>. Нам может показаться, что в этом определении мы сталкиваемся с чем-то противоречивым, так как действительность и возможность исключают друг друга. Например, когда медь является возможностью статуи, она не есть статуя, но когд</w:t>
      </w:r>
      <w:r w:rsidR="006678BD" w:rsidRPr="003F3B15">
        <w:rPr>
          <w:rFonts w:asciiTheme="majorBidi" w:hAnsiTheme="majorBidi" w:cstheme="majorBidi"/>
          <w:sz w:val="28"/>
          <w:szCs w:val="28"/>
        </w:rPr>
        <w:t>а</w:t>
      </w:r>
      <w:r w:rsidRPr="003F3B15">
        <w:rPr>
          <w:rFonts w:asciiTheme="majorBidi" w:hAnsiTheme="majorBidi" w:cstheme="majorBidi"/>
          <w:sz w:val="28"/>
          <w:szCs w:val="28"/>
        </w:rPr>
        <w:t xml:space="preserve"> она уже отлита в готову</w:t>
      </w:r>
      <w:r w:rsidR="006678BD" w:rsidRPr="003F3B15">
        <w:rPr>
          <w:rFonts w:asciiTheme="majorBidi" w:hAnsiTheme="majorBidi" w:cstheme="majorBidi"/>
          <w:sz w:val="28"/>
          <w:szCs w:val="28"/>
        </w:rPr>
        <w:t>ю</w:t>
      </w:r>
      <w:r w:rsidRPr="003F3B15">
        <w:rPr>
          <w:rFonts w:asciiTheme="majorBidi" w:hAnsiTheme="majorBidi" w:cstheme="majorBidi"/>
          <w:sz w:val="28"/>
          <w:szCs w:val="28"/>
        </w:rPr>
        <w:t xml:space="preserve"> статую</w:t>
      </w:r>
      <w:r w:rsidR="006678BD" w:rsidRPr="003F3B15">
        <w:rPr>
          <w:rFonts w:asciiTheme="majorBidi" w:hAnsiTheme="majorBidi" w:cstheme="majorBidi"/>
          <w:sz w:val="28"/>
          <w:szCs w:val="28"/>
        </w:rPr>
        <w:t>, то исчезает ее возможность быть статуей</w:t>
      </w:r>
      <w:r w:rsidR="006678BD" w:rsidRPr="003F3B15">
        <w:rPr>
          <w:rStyle w:val="a6"/>
          <w:rFonts w:asciiTheme="majorBidi" w:hAnsiTheme="majorBidi" w:cstheme="majorBidi"/>
          <w:sz w:val="28"/>
          <w:szCs w:val="28"/>
        </w:rPr>
        <w:footnoteReference w:id="28"/>
      </w:r>
      <w:r w:rsidR="006678BD" w:rsidRPr="003F3B15">
        <w:rPr>
          <w:rFonts w:asciiTheme="majorBidi" w:hAnsiTheme="majorBidi" w:cstheme="majorBidi"/>
          <w:sz w:val="28"/>
          <w:szCs w:val="28"/>
        </w:rPr>
        <w:t xml:space="preserve">. Но движение есть не полнота действительности, но полнота возможности как возможности. </w:t>
      </w:r>
    </w:p>
    <w:p w:rsidR="006678BD" w:rsidRPr="003F3B15" w:rsidRDefault="006678BD" w:rsidP="00DF3EFB">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Однако сущее в возможности не является оформленным, тогда как согласно Аристотелю познавать вещь мы можем только через схватывание ее формы</w:t>
      </w:r>
      <w:r w:rsidR="00F55798" w:rsidRPr="003F3B15">
        <w:rPr>
          <w:rFonts w:asciiTheme="majorBidi" w:hAnsiTheme="majorBidi" w:cstheme="majorBidi"/>
          <w:sz w:val="28"/>
          <w:szCs w:val="28"/>
        </w:rPr>
        <w:t xml:space="preserve"> или сути ее бытия: «Знание об отдельной вещи мы имеем тогда, когда узнали суть ее бытия»</w:t>
      </w:r>
      <w:r w:rsidRPr="003F3B15">
        <w:rPr>
          <w:rStyle w:val="a6"/>
          <w:rFonts w:asciiTheme="majorBidi" w:hAnsiTheme="majorBidi" w:cstheme="majorBidi"/>
          <w:sz w:val="28"/>
          <w:szCs w:val="28"/>
        </w:rPr>
        <w:footnoteReference w:id="29"/>
      </w:r>
      <w:r w:rsidRPr="003F3B15">
        <w:rPr>
          <w:rFonts w:asciiTheme="majorBidi" w:hAnsiTheme="majorBidi" w:cstheme="majorBidi"/>
          <w:sz w:val="28"/>
          <w:szCs w:val="28"/>
        </w:rPr>
        <w:t>. Следовательно, если мы примем, что сущее движется по необходимости, то нам необходимо обнаружить другой способ понимания, который бы не был только схватыванием тождественного. Этот способ заключается в охватывании противоположностей.</w:t>
      </w:r>
      <w:r w:rsidR="00BB7821" w:rsidRPr="00BD3B7A">
        <w:rPr>
          <w:rFonts w:asciiTheme="majorBidi" w:hAnsiTheme="majorBidi" w:cstheme="majorBidi"/>
          <w:sz w:val="28"/>
          <w:szCs w:val="28"/>
        </w:rPr>
        <w:t xml:space="preserve"> </w:t>
      </w:r>
      <w:r w:rsidRPr="003F3B15">
        <w:rPr>
          <w:rFonts w:asciiTheme="majorBidi" w:hAnsiTheme="majorBidi" w:cstheme="majorBidi"/>
          <w:sz w:val="28"/>
          <w:szCs w:val="28"/>
        </w:rPr>
        <w:t xml:space="preserve"> </w:t>
      </w:r>
    </w:p>
    <w:p w:rsidR="00B13D19" w:rsidRDefault="00FF574B" w:rsidP="00642865">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Поэтому Аристотель определяет всякое искусство как </w:t>
      </w:r>
      <w:proofErr w:type="spellStart"/>
      <w:r w:rsidRPr="003F3B15">
        <w:rPr>
          <w:rFonts w:asciiTheme="majorBidi" w:hAnsiTheme="majorBidi" w:cstheme="majorBidi"/>
          <w:sz w:val="28"/>
          <w:szCs w:val="28"/>
          <w:lang w:val="en-US"/>
        </w:rPr>
        <w:t>dunamis</w:t>
      </w:r>
      <w:proofErr w:type="spellEnd"/>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meta</w:t>
      </w:r>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logon</w:t>
      </w:r>
      <w:r w:rsidR="009D793D" w:rsidRPr="003F3B15">
        <w:rPr>
          <w:rStyle w:val="a6"/>
          <w:rFonts w:asciiTheme="majorBidi" w:hAnsiTheme="majorBidi" w:cstheme="majorBidi"/>
          <w:sz w:val="28"/>
          <w:szCs w:val="28"/>
          <w:lang w:val="en-US"/>
        </w:rPr>
        <w:footnoteReference w:id="30"/>
      </w:r>
      <w:r w:rsidRPr="003F3B15">
        <w:rPr>
          <w:rFonts w:asciiTheme="majorBidi" w:hAnsiTheme="majorBidi" w:cstheme="majorBidi"/>
          <w:sz w:val="28"/>
          <w:szCs w:val="28"/>
        </w:rPr>
        <w:t xml:space="preserve">, так как занимающийся </w:t>
      </w:r>
      <w:r w:rsidRPr="003F3B15">
        <w:rPr>
          <w:rFonts w:asciiTheme="majorBidi" w:hAnsiTheme="majorBidi" w:cstheme="majorBidi"/>
          <w:sz w:val="28"/>
          <w:szCs w:val="28"/>
          <w:lang w:val="en-US"/>
        </w:rPr>
        <w:t>techne</w:t>
      </w:r>
      <w:r w:rsidRPr="003F3B15">
        <w:rPr>
          <w:rFonts w:asciiTheme="majorBidi" w:hAnsiTheme="majorBidi" w:cstheme="majorBidi"/>
          <w:sz w:val="28"/>
          <w:szCs w:val="28"/>
        </w:rPr>
        <w:t xml:space="preserve"> должен иметь ввиду как действительность, создаваемого им предмета, так и его возможность. Так врач не может вылечить человека, если он будет иметь понятие только о здоровье: тогда он не сможет отличить </w:t>
      </w:r>
      <w:r w:rsidR="009D793D" w:rsidRPr="003F3B15">
        <w:rPr>
          <w:rFonts w:asciiTheme="majorBidi" w:hAnsiTheme="majorBidi" w:cstheme="majorBidi"/>
          <w:sz w:val="28"/>
          <w:szCs w:val="28"/>
        </w:rPr>
        <w:t xml:space="preserve">больного человека от здорового. Но охватывая разумением </w:t>
      </w:r>
      <w:r w:rsidR="009D793D" w:rsidRPr="003F3B15">
        <w:rPr>
          <w:rFonts w:asciiTheme="majorBidi" w:hAnsiTheme="majorBidi" w:cstheme="majorBidi"/>
          <w:sz w:val="28"/>
          <w:szCs w:val="28"/>
        </w:rPr>
        <w:lastRenderedPageBreak/>
        <w:t xml:space="preserve">противоположности болезни и здоровья, врач может различить то, с чем он имеет дело в данном конкретном случае. </w:t>
      </w:r>
      <w:r w:rsidR="00B13D19">
        <w:rPr>
          <w:rFonts w:asciiTheme="majorBidi" w:hAnsiTheme="majorBidi" w:cstheme="majorBidi"/>
          <w:sz w:val="28"/>
          <w:szCs w:val="28"/>
        </w:rPr>
        <w:t>Ритор по той же причине должен быть знакомым как с истинным, так и с ложным доказательством</w:t>
      </w:r>
      <w:r w:rsidR="0040135C">
        <w:rPr>
          <w:rFonts w:asciiTheme="majorBidi" w:hAnsiTheme="majorBidi" w:cstheme="majorBidi"/>
          <w:sz w:val="28"/>
          <w:szCs w:val="28"/>
        </w:rPr>
        <w:t xml:space="preserve">, то есть уметь высказывать об одной и той же речи противоположные положения. </w:t>
      </w:r>
    </w:p>
    <w:p w:rsidR="00CB53D1" w:rsidRPr="00B95902" w:rsidRDefault="00642865" w:rsidP="0064286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Нетрудно понять, почему определение владения </w:t>
      </w:r>
      <w:r>
        <w:rPr>
          <w:rFonts w:asciiTheme="majorBidi" w:hAnsiTheme="majorBidi" w:cstheme="majorBidi"/>
          <w:sz w:val="28"/>
          <w:szCs w:val="28"/>
          <w:lang w:val="en-US"/>
        </w:rPr>
        <w:t>logos</w:t>
      </w:r>
      <w:r w:rsidRPr="00642865">
        <w:rPr>
          <w:rFonts w:asciiTheme="majorBidi" w:hAnsiTheme="majorBidi" w:cstheme="majorBidi"/>
          <w:sz w:val="28"/>
          <w:szCs w:val="28"/>
        </w:rPr>
        <w:t>’</w:t>
      </w:r>
      <w:r>
        <w:rPr>
          <w:rFonts w:asciiTheme="majorBidi" w:hAnsiTheme="majorBidi" w:cstheme="majorBidi"/>
          <w:sz w:val="28"/>
          <w:szCs w:val="28"/>
        </w:rPr>
        <w:t xml:space="preserve">ом как человеческого </w:t>
      </w:r>
      <w:proofErr w:type="spellStart"/>
      <w:r>
        <w:rPr>
          <w:rFonts w:asciiTheme="majorBidi" w:hAnsiTheme="majorBidi" w:cstheme="majorBidi"/>
          <w:sz w:val="28"/>
          <w:szCs w:val="28"/>
          <w:lang w:val="en-US"/>
        </w:rPr>
        <w:t>dunamis</w:t>
      </w:r>
      <w:proofErr w:type="spellEnd"/>
      <w:r w:rsidRPr="00642865">
        <w:rPr>
          <w:rFonts w:asciiTheme="majorBidi" w:hAnsiTheme="majorBidi" w:cstheme="majorBidi"/>
          <w:sz w:val="28"/>
          <w:szCs w:val="28"/>
        </w:rPr>
        <w:t>’</w:t>
      </w:r>
      <w:r>
        <w:rPr>
          <w:rFonts w:asciiTheme="majorBidi" w:hAnsiTheme="majorBidi" w:cstheme="majorBidi"/>
          <w:sz w:val="28"/>
          <w:szCs w:val="28"/>
        </w:rPr>
        <w:t xml:space="preserve">а является по мнению Хайдеггера важным открытием Аристотеля. Для Хайдеггера </w:t>
      </w:r>
      <w:r w:rsidR="001C527A">
        <w:rPr>
          <w:rFonts w:asciiTheme="majorBidi" w:hAnsiTheme="majorBidi" w:cstheme="majorBidi"/>
          <w:sz w:val="28"/>
          <w:szCs w:val="28"/>
        </w:rPr>
        <w:t>«временность образует исходный бытийный смысл присутствия</w:t>
      </w:r>
      <w:r w:rsidR="00515182">
        <w:rPr>
          <w:rFonts w:asciiTheme="majorBidi" w:hAnsiTheme="majorBidi" w:cstheme="majorBidi"/>
          <w:sz w:val="28"/>
          <w:szCs w:val="28"/>
        </w:rPr>
        <w:t xml:space="preserve"> (</w:t>
      </w:r>
      <w:r w:rsidR="00515182">
        <w:rPr>
          <w:rFonts w:asciiTheme="majorBidi" w:hAnsiTheme="majorBidi" w:cstheme="majorBidi"/>
          <w:sz w:val="28"/>
          <w:szCs w:val="28"/>
          <w:lang w:val="en-US"/>
        </w:rPr>
        <w:t>Dasein</w:t>
      </w:r>
      <w:r w:rsidR="00515182">
        <w:rPr>
          <w:rFonts w:asciiTheme="majorBidi" w:hAnsiTheme="majorBidi" w:cstheme="majorBidi"/>
          <w:sz w:val="28"/>
          <w:szCs w:val="28"/>
        </w:rPr>
        <w:t>)</w:t>
      </w:r>
      <w:r w:rsidR="001C527A">
        <w:rPr>
          <w:rFonts w:asciiTheme="majorBidi" w:hAnsiTheme="majorBidi" w:cstheme="majorBidi"/>
          <w:sz w:val="28"/>
          <w:szCs w:val="28"/>
        </w:rPr>
        <w:t>»</w:t>
      </w:r>
      <w:r w:rsidR="002014AB">
        <w:rPr>
          <w:rStyle w:val="a6"/>
          <w:rFonts w:asciiTheme="majorBidi" w:hAnsiTheme="majorBidi" w:cstheme="majorBidi"/>
          <w:sz w:val="28"/>
          <w:szCs w:val="28"/>
        </w:rPr>
        <w:footnoteReference w:id="31"/>
      </w:r>
      <w:r w:rsidR="00515182" w:rsidRPr="00515182">
        <w:rPr>
          <w:rFonts w:asciiTheme="majorBidi" w:hAnsiTheme="majorBidi" w:cstheme="majorBidi"/>
          <w:sz w:val="28"/>
          <w:szCs w:val="28"/>
        </w:rPr>
        <w:t xml:space="preserve">, </w:t>
      </w:r>
      <w:r w:rsidR="00515182">
        <w:rPr>
          <w:rFonts w:asciiTheme="majorBidi" w:hAnsiTheme="majorBidi" w:cstheme="majorBidi"/>
          <w:sz w:val="28"/>
          <w:szCs w:val="28"/>
        </w:rPr>
        <w:t>того сущего, на дескрипции которого должен основываться феноменологический метод, по мнению Хайдеггера</w:t>
      </w:r>
      <w:r>
        <w:rPr>
          <w:rFonts w:asciiTheme="majorBidi" w:hAnsiTheme="majorBidi" w:cstheme="majorBidi"/>
          <w:sz w:val="28"/>
          <w:szCs w:val="28"/>
        </w:rPr>
        <w:t>.</w:t>
      </w:r>
      <w:r w:rsidR="00515182">
        <w:rPr>
          <w:rFonts w:asciiTheme="majorBidi" w:hAnsiTheme="majorBidi" w:cstheme="majorBidi"/>
          <w:sz w:val="28"/>
          <w:szCs w:val="28"/>
        </w:rPr>
        <w:t xml:space="preserve"> </w:t>
      </w:r>
      <w:r w:rsidR="00554C79">
        <w:rPr>
          <w:rFonts w:asciiTheme="majorBidi" w:hAnsiTheme="majorBidi" w:cstheme="majorBidi"/>
          <w:sz w:val="28"/>
          <w:szCs w:val="28"/>
        </w:rPr>
        <w:t xml:space="preserve">В противоположность </w:t>
      </w:r>
      <w:proofErr w:type="spellStart"/>
      <w:r w:rsidR="00554C79">
        <w:rPr>
          <w:rFonts w:asciiTheme="majorBidi" w:hAnsiTheme="majorBidi" w:cstheme="majorBidi"/>
          <w:sz w:val="28"/>
          <w:szCs w:val="28"/>
        </w:rPr>
        <w:t>Гуссерлю</w:t>
      </w:r>
      <w:proofErr w:type="spellEnd"/>
      <w:r w:rsidR="00554C79">
        <w:rPr>
          <w:rFonts w:asciiTheme="majorBidi" w:hAnsiTheme="majorBidi" w:cstheme="majorBidi"/>
          <w:sz w:val="28"/>
          <w:szCs w:val="28"/>
        </w:rPr>
        <w:t>, который стремился обнаружить вневременное начало в непосредственном созерцании, для Хайдеггера человек по необходимости укоренен в мире и истории</w:t>
      </w:r>
      <w:r w:rsidR="00083B66">
        <w:rPr>
          <w:rFonts w:asciiTheme="majorBidi" w:hAnsiTheme="majorBidi" w:cstheme="majorBidi"/>
          <w:sz w:val="28"/>
          <w:szCs w:val="28"/>
        </w:rPr>
        <w:t>, поэтому и феноменологический метод не может обойти вопрос изменчивости.</w:t>
      </w:r>
      <w:r>
        <w:rPr>
          <w:rFonts w:asciiTheme="majorBidi" w:hAnsiTheme="majorBidi" w:cstheme="majorBidi"/>
          <w:sz w:val="28"/>
          <w:szCs w:val="28"/>
        </w:rPr>
        <w:t xml:space="preserve"> </w:t>
      </w:r>
      <w:r w:rsidR="00167FB3">
        <w:rPr>
          <w:rFonts w:asciiTheme="majorBidi" w:hAnsiTheme="majorBidi" w:cstheme="majorBidi"/>
          <w:sz w:val="28"/>
          <w:szCs w:val="28"/>
        </w:rPr>
        <w:t>Аристотель</w:t>
      </w:r>
      <w:r w:rsidR="00515182">
        <w:rPr>
          <w:rFonts w:asciiTheme="majorBidi" w:hAnsiTheme="majorBidi" w:cstheme="majorBidi"/>
          <w:sz w:val="28"/>
          <w:szCs w:val="28"/>
        </w:rPr>
        <w:t>, утверждая временность как фундаментальный способ бытия человека, становится</w:t>
      </w:r>
      <w:r w:rsidR="00167FB3">
        <w:rPr>
          <w:rFonts w:asciiTheme="majorBidi" w:hAnsiTheme="majorBidi" w:cstheme="majorBidi"/>
          <w:sz w:val="28"/>
          <w:szCs w:val="28"/>
        </w:rPr>
        <w:t xml:space="preserve"> в понимании Хайдеггера</w:t>
      </w:r>
      <w:r w:rsidR="00515182">
        <w:rPr>
          <w:rFonts w:asciiTheme="majorBidi" w:hAnsiTheme="majorBidi" w:cstheme="majorBidi"/>
          <w:sz w:val="28"/>
          <w:szCs w:val="28"/>
        </w:rPr>
        <w:t xml:space="preserve"> первым </w:t>
      </w:r>
      <w:proofErr w:type="spellStart"/>
      <w:r w:rsidR="00515182">
        <w:rPr>
          <w:rFonts w:asciiTheme="majorBidi" w:hAnsiTheme="majorBidi" w:cstheme="majorBidi"/>
          <w:sz w:val="28"/>
          <w:szCs w:val="28"/>
        </w:rPr>
        <w:t>феноменологом</w:t>
      </w:r>
      <w:proofErr w:type="spellEnd"/>
      <w:r w:rsidR="00515182">
        <w:rPr>
          <w:rFonts w:asciiTheme="majorBidi" w:hAnsiTheme="majorBidi" w:cstheme="majorBidi"/>
          <w:sz w:val="28"/>
          <w:szCs w:val="28"/>
        </w:rPr>
        <w:t>.</w:t>
      </w:r>
      <w:r w:rsidR="00D160B4">
        <w:rPr>
          <w:rFonts w:asciiTheme="majorBidi" w:hAnsiTheme="majorBidi" w:cstheme="majorBidi"/>
          <w:sz w:val="28"/>
          <w:szCs w:val="28"/>
        </w:rPr>
        <w:t xml:space="preserve"> Причем, </w:t>
      </w:r>
      <w:r w:rsidR="00B95902">
        <w:rPr>
          <w:rFonts w:asciiTheme="majorBidi" w:hAnsiTheme="majorBidi" w:cstheme="majorBidi"/>
          <w:sz w:val="28"/>
          <w:szCs w:val="28"/>
        </w:rPr>
        <w:t>в понимании Аристотеля, как его трактует Хайдеггер, присутствие (</w:t>
      </w:r>
      <w:r w:rsidR="00B95902">
        <w:rPr>
          <w:rFonts w:asciiTheme="majorBidi" w:hAnsiTheme="majorBidi" w:cstheme="majorBidi"/>
          <w:sz w:val="28"/>
          <w:szCs w:val="28"/>
          <w:lang w:val="en-US"/>
        </w:rPr>
        <w:t>Dasein</w:t>
      </w:r>
      <w:r w:rsidR="00B95902">
        <w:rPr>
          <w:rFonts w:asciiTheme="majorBidi" w:hAnsiTheme="majorBidi" w:cstheme="majorBidi"/>
          <w:sz w:val="28"/>
          <w:szCs w:val="28"/>
        </w:rPr>
        <w:t>)</w:t>
      </w:r>
      <w:r w:rsidR="00B95902" w:rsidRPr="00B95902">
        <w:rPr>
          <w:rFonts w:asciiTheme="majorBidi" w:hAnsiTheme="majorBidi" w:cstheme="majorBidi"/>
          <w:sz w:val="28"/>
          <w:szCs w:val="28"/>
        </w:rPr>
        <w:t xml:space="preserve"> </w:t>
      </w:r>
      <w:r w:rsidR="00B95902">
        <w:rPr>
          <w:rFonts w:asciiTheme="majorBidi" w:hAnsiTheme="majorBidi" w:cstheme="majorBidi"/>
          <w:sz w:val="28"/>
          <w:szCs w:val="28"/>
        </w:rPr>
        <w:t>разворачивается как говорящее.</w:t>
      </w:r>
    </w:p>
    <w:p w:rsidR="00642865" w:rsidRDefault="00642865" w:rsidP="0064286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Стоит отметить, однако, что для ранних работ Хайдеггера речь не является первичным модусом </w:t>
      </w:r>
      <w:r>
        <w:rPr>
          <w:rFonts w:asciiTheme="majorBidi" w:hAnsiTheme="majorBidi" w:cstheme="majorBidi"/>
          <w:sz w:val="28"/>
          <w:szCs w:val="28"/>
          <w:lang w:val="en-US"/>
        </w:rPr>
        <w:t>Dasein</w:t>
      </w:r>
      <w:r w:rsidRPr="00642865">
        <w:rPr>
          <w:rFonts w:asciiTheme="majorBidi" w:hAnsiTheme="majorBidi" w:cstheme="majorBidi"/>
          <w:sz w:val="28"/>
          <w:szCs w:val="28"/>
        </w:rPr>
        <w:t xml:space="preserve">, </w:t>
      </w:r>
      <w:r>
        <w:rPr>
          <w:rFonts w:asciiTheme="majorBidi" w:hAnsiTheme="majorBidi" w:cstheme="majorBidi"/>
          <w:sz w:val="28"/>
          <w:szCs w:val="28"/>
        </w:rPr>
        <w:t>но сосуществует вместе с расположенностью</w:t>
      </w:r>
      <w:r w:rsidR="00ED3592" w:rsidRPr="00ED3592">
        <w:rPr>
          <w:rFonts w:asciiTheme="majorBidi" w:hAnsiTheme="majorBidi" w:cstheme="majorBidi"/>
          <w:sz w:val="28"/>
          <w:szCs w:val="28"/>
        </w:rPr>
        <w:t xml:space="preserve">. </w:t>
      </w:r>
      <w:r w:rsidR="00ED3592">
        <w:rPr>
          <w:rFonts w:asciiTheme="majorBidi" w:hAnsiTheme="majorBidi" w:cstheme="majorBidi"/>
          <w:sz w:val="28"/>
          <w:szCs w:val="28"/>
        </w:rPr>
        <w:t xml:space="preserve">«Возможность говорить </w:t>
      </w:r>
      <w:r w:rsidR="00A857F6">
        <w:rPr>
          <w:rFonts w:asciiTheme="majorBidi" w:hAnsiTheme="majorBidi" w:cstheme="majorBidi"/>
          <w:sz w:val="28"/>
          <w:szCs w:val="28"/>
        </w:rPr>
        <w:t>о вещах впервые предстает внутри так называемой расположенности и бытия-в-мире»</w:t>
      </w:r>
      <w:r w:rsidR="002014AB">
        <w:rPr>
          <w:rStyle w:val="a6"/>
          <w:rFonts w:asciiTheme="majorBidi" w:hAnsiTheme="majorBidi" w:cstheme="majorBidi"/>
          <w:sz w:val="28"/>
          <w:szCs w:val="28"/>
        </w:rPr>
        <w:footnoteReference w:id="32"/>
      </w:r>
      <w:r>
        <w:rPr>
          <w:rFonts w:asciiTheme="majorBidi" w:hAnsiTheme="majorBidi" w:cstheme="majorBidi"/>
          <w:sz w:val="28"/>
          <w:szCs w:val="28"/>
        </w:rPr>
        <w:t>.</w:t>
      </w:r>
      <w:r w:rsidR="00ED3592" w:rsidRPr="00ED3592">
        <w:rPr>
          <w:rFonts w:asciiTheme="majorBidi" w:hAnsiTheme="majorBidi" w:cstheme="majorBidi"/>
          <w:sz w:val="28"/>
          <w:szCs w:val="28"/>
        </w:rPr>
        <w:t xml:space="preserve"> </w:t>
      </w:r>
      <w:r>
        <w:rPr>
          <w:rFonts w:asciiTheme="majorBidi" w:hAnsiTheme="majorBidi" w:cstheme="majorBidi"/>
          <w:sz w:val="28"/>
          <w:szCs w:val="28"/>
        </w:rPr>
        <w:t xml:space="preserve"> </w:t>
      </w:r>
    </w:p>
    <w:p w:rsidR="00642865" w:rsidRDefault="00642865" w:rsidP="003F6FD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Следует также рассмотреть, какое отношение занимает Хайдеггер к софистике. Последняя</w:t>
      </w:r>
      <w:r w:rsidR="003F6FD4">
        <w:rPr>
          <w:rFonts w:asciiTheme="majorBidi" w:hAnsiTheme="majorBidi" w:cstheme="majorBidi"/>
          <w:sz w:val="28"/>
          <w:szCs w:val="28"/>
        </w:rPr>
        <w:t>, понятая как умение убедить в чем угодно, не имея при этом знания о предмете, рассматривается Хайдеггером в контексте Толков (</w:t>
      </w:r>
      <w:r w:rsidR="003F6FD4">
        <w:rPr>
          <w:rFonts w:asciiTheme="majorBidi" w:hAnsiTheme="majorBidi" w:cstheme="majorBidi"/>
          <w:sz w:val="28"/>
          <w:szCs w:val="28"/>
          <w:lang w:val="en-US"/>
        </w:rPr>
        <w:t>das</w:t>
      </w:r>
      <w:r w:rsidR="003F6FD4" w:rsidRPr="003F6FD4">
        <w:rPr>
          <w:rFonts w:asciiTheme="majorBidi" w:hAnsiTheme="majorBidi" w:cstheme="majorBidi"/>
          <w:sz w:val="28"/>
          <w:szCs w:val="28"/>
        </w:rPr>
        <w:t xml:space="preserve"> </w:t>
      </w:r>
      <w:proofErr w:type="spellStart"/>
      <w:r w:rsidR="003F6FD4">
        <w:rPr>
          <w:rFonts w:asciiTheme="majorBidi" w:hAnsiTheme="majorBidi" w:cstheme="majorBidi"/>
          <w:sz w:val="28"/>
          <w:szCs w:val="28"/>
          <w:lang w:val="en-US"/>
        </w:rPr>
        <w:t>Gerede</w:t>
      </w:r>
      <w:proofErr w:type="spellEnd"/>
      <w:r w:rsidR="003F6FD4">
        <w:rPr>
          <w:rFonts w:asciiTheme="majorBidi" w:hAnsiTheme="majorBidi" w:cstheme="majorBidi"/>
          <w:sz w:val="28"/>
          <w:szCs w:val="28"/>
        </w:rPr>
        <w:t>).</w:t>
      </w:r>
      <w:r w:rsidR="003F6FD4" w:rsidRPr="003F6FD4">
        <w:rPr>
          <w:rFonts w:asciiTheme="majorBidi" w:hAnsiTheme="majorBidi" w:cstheme="majorBidi"/>
          <w:sz w:val="28"/>
          <w:szCs w:val="28"/>
        </w:rPr>
        <w:t xml:space="preserve"> </w:t>
      </w:r>
      <w:r w:rsidR="003F6FD4">
        <w:rPr>
          <w:rFonts w:asciiTheme="majorBidi" w:hAnsiTheme="majorBidi" w:cstheme="majorBidi"/>
          <w:sz w:val="28"/>
          <w:szCs w:val="28"/>
        </w:rPr>
        <w:t xml:space="preserve">Мы сталкиваем с Толками, когда говорим о несобственном модусе бытия </w:t>
      </w:r>
      <w:r w:rsidR="003F6FD4">
        <w:rPr>
          <w:rFonts w:asciiTheme="majorBidi" w:hAnsiTheme="majorBidi" w:cstheme="majorBidi"/>
          <w:sz w:val="28"/>
          <w:szCs w:val="28"/>
          <w:lang w:val="en-US"/>
        </w:rPr>
        <w:t>Dasein</w:t>
      </w:r>
      <w:r w:rsidR="003F6FD4" w:rsidRPr="003F6FD4">
        <w:rPr>
          <w:rFonts w:asciiTheme="majorBidi" w:hAnsiTheme="majorBidi" w:cstheme="majorBidi"/>
          <w:sz w:val="28"/>
          <w:szCs w:val="28"/>
        </w:rPr>
        <w:t xml:space="preserve"> </w:t>
      </w:r>
      <w:r w:rsidR="003F6FD4">
        <w:rPr>
          <w:rFonts w:asciiTheme="majorBidi" w:hAnsiTheme="majorBidi" w:cstheme="majorBidi"/>
          <w:sz w:val="28"/>
          <w:szCs w:val="28"/>
        </w:rPr>
        <w:t>–</w:t>
      </w:r>
      <w:r w:rsidR="003F6FD4" w:rsidRPr="003F6FD4">
        <w:rPr>
          <w:rFonts w:asciiTheme="majorBidi" w:hAnsiTheme="majorBidi" w:cstheme="majorBidi"/>
          <w:sz w:val="28"/>
          <w:szCs w:val="28"/>
        </w:rPr>
        <w:t xml:space="preserve"> </w:t>
      </w:r>
      <w:r w:rsidR="003F6FD4">
        <w:rPr>
          <w:rFonts w:asciiTheme="majorBidi" w:hAnsiTheme="majorBidi" w:cstheme="majorBidi"/>
          <w:sz w:val="28"/>
          <w:szCs w:val="28"/>
          <w:lang w:val="en-US"/>
        </w:rPr>
        <w:t>Das</w:t>
      </w:r>
      <w:r w:rsidR="003F6FD4" w:rsidRPr="003F6FD4">
        <w:rPr>
          <w:rFonts w:asciiTheme="majorBidi" w:hAnsiTheme="majorBidi" w:cstheme="majorBidi"/>
          <w:sz w:val="28"/>
          <w:szCs w:val="28"/>
        </w:rPr>
        <w:t xml:space="preserve"> </w:t>
      </w:r>
      <w:r w:rsidR="003F6FD4">
        <w:rPr>
          <w:rFonts w:asciiTheme="majorBidi" w:hAnsiTheme="majorBidi" w:cstheme="majorBidi"/>
          <w:sz w:val="28"/>
          <w:szCs w:val="28"/>
          <w:lang w:val="en-US"/>
        </w:rPr>
        <w:t>Mann</w:t>
      </w:r>
      <w:r w:rsidR="003F6FD4" w:rsidRPr="003F6FD4">
        <w:rPr>
          <w:rFonts w:asciiTheme="majorBidi" w:hAnsiTheme="majorBidi" w:cstheme="majorBidi"/>
          <w:sz w:val="28"/>
          <w:szCs w:val="28"/>
        </w:rPr>
        <w:t xml:space="preserve"> </w:t>
      </w:r>
      <w:r w:rsidR="003F6FD4">
        <w:rPr>
          <w:rFonts w:asciiTheme="majorBidi" w:hAnsiTheme="majorBidi" w:cstheme="majorBidi"/>
          <w:sz w:val="28"/>
          <w:szCs w:val="28"/>
        </w:rPr>
        <w:t xml:space="preserve">или Людях. Толки – это некоторая усредненная понятность, когда что-то </w:t>
      </w:r>
      <w:r w:rsidR="003F6FD4">
        <w:rPr>
          <w:rFonts w:asciiTheme="majorBidi" w:hAnsiTheme="majorBidi" w:cstheme="majorBidi"/>
          <w:sz w:val="28"/>
          <w:szCs w:val="28"/>
        </w:rPr>
        <w:lastRenderedPageBreak/>
        <w:t xml:space="preserve">в некотором роде ясно, но оно не </w:t>
      </w:r>
      <w:proofErr w:type="spellStart"/>
      <w:r w:rsidR="003F6FD4">
        <w:rPr>
          <w:rFonts w:asciiTheme="majorBidi" w:hAnsiTheme="majorBidi" w:cstheme="majorBidi"/>
          <w:sz w:val="28"/>
          <w:szCs w:val="28"/>
        </w:rPr>
        <w:t>тематизируется</w:t>
      </w:r>
      <w:proofErr w:type="spellEnd"/>
      <w:r w:rsidR="003F6FD4">
        <w:rPr>
          <w:rFonts w:asciiTheme="majorBidi" w:hAnsiTheme="majorBidi" w:cstheme="majorBidi"/>
          <w:sz w:val="28"/>
          <w:szCs w:val="28"/>
        </w:rPr>
        <w:t xml:space="preserve"> как проблема. Толки представляют для Хайдеггера </w:t>
      </w:r>
      <w:r w:rsidR="00A857F6">
        <w:rPr>
          <w:rFonts w:asciiTheme="majorBidi" w:hAnsiTheme="majorBidi" w:cstheme="majorBidi"/>
          <w:sz w:val="28"/>
          <w:szCs w:val="28"/>
        </w:rPr>
        <w:t>«терминологически позитивный феномен, конституирующий бытийный способ понимания и толкования повседневного присутствия»</w:t>
      </w:r>
      <w:r w:rsidR="003F6FD4" w:rsidRPr="00A857F6">
        <w:rPr>
          <w:rStyle w:val="a6"/>
          <w:rFonts w:asciiTheme="majorBidi" w:hAnsiTheme="majorBidi" w:cstheme="majorBidi"/>
          <w:sz w:val="28"/>
          <w:szCs w:val="28"/>
        </w:rPr>
        <w:footnoteReference w:id="33"/>
      </w:r>
      <w:r w:rsidR="003F6FD4">
        <w:rPr>
          <w:rFonts w:asciiTheme="majorBidi" w:hAnsiTheme="majorBidi" w:cstheme="majorBidi"/>
          <w:sz w:val="28"/>
          <w:szCs w:val="28"/>
        </w:rPr>
        <w:t xml:space="preserve">.  </w:t>
      </w:r>
    </w:p>
    <w:p w:rsidR="002014AB" w:rsidRDefault="00556CC2" w:rsidP="003F6FD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поздней мысли Хайдеггер</w:t>
      </w:r>
      <w:r w:rsidR="002014AB">
        <w:rPr>
          <w:rFonts w:asciiTheme="majorBidi" w:hAnsiTheme="majorBidi" w:cstheme="majorBidi"/>
          <w:sz w:val="28"/>
          <w:szCs w:val="28"/>
        </w:rPr>
        <w:t xml:space="preserve"> отходит от так называемой философии «от первого лица»</w:t>
      </w:r>
      <w:r w:rsidR="002014AB">
        <w:rPr>
          <w:rStyle w:val="a6"/>
          <w:rFonts w:asciiTheme="majorBidi" w:hAnsiTheme="majorBidi" w:cstheme="majorBidi"/>
          <w:sz w:val="28"/>
          <w:szCs w:val="28"/>
        </w:rPr>
        <w:footnoteReference w:id="34"/>
      </w:r>
      <w:r w:rsidR="005D6434">
        <w:rPr>
          <w:rFonts w:asciiTheme="majorBidi" w:hAnsiTheme="majorBidi" w:cstheme="majorBidi"/>
          <w:sz w:val="28"/>
          <w:szCs w:val="28"/>
        </w:rPr>
        <w:t xml:space="preserve">. Философское рассмотрение, основанное на таком ключевом для «Бытия и Времени» понятии как </w:t>
      </w:r>
      <w:r w:rsidR="005D6434">
        <w:rPr>
          <w:rFonts w:asciiTheme="majorBidi" w:hAnsiTheme="majorBidi" w:cstheme="majorBidi"/>
          <w:sz w:val="28"/>
          <w:szCs w:val="28"/>
          <w:lang w:val="en-US"/>
        </w:rPr>
        <w:t>Dasein</w:t>
      </w:r>
      <w:r w:rsidR="005D6434" w:rsidRPr="005D6434">
        <w:rPr>
          <w:rFonts w:asciiTheme="majorBidi" w:hAnsiTheme="majorBidi" w:cstheme="majorBidi"/>
          <w:sz w:val="28"/>
          <w:szCs w:val="28"/>
        </w:rPr>
        <w:t xml:space="preserve">, </w:t>
      </w:r>
      <w:r w:rsidR="005D6434">
        <w:rPr>
          <w:rFonts w:asciiTheme="majorBidi" w:hAnsiTheme="majorBidi" w:cstheme="majorBidi"/>
          <w:sz w:val="28"/>
          <w:szCs w:val="28"/>
        </w:rPr>
        <w:t xml:space="preserve">как особом сущем, способном располагать себя относительно своего бытия, для Хайдеггера после так называемого поворота </w:t>
      </w:r>
      <w:r w:rsidR="005D6434">
        <w:rPr>
          <w:rFonts w:asciiTheme="majorBidi" w:hAnsiTheme="majorBidi" w:cstheme="majorBidi"/>
          <w:sz w:val="28"/>
          <w:szCs w:val="28"/>
        </w:rPr>
        <w:t xml:space="preserve">в его мысли </w:t>
      </w:r>
      <w:r w:rsidR="005D6434">
        <w:rPr>
          <w:rFonts w:asciiTheme="majorBidi" w:hAnsiTheme="majorBidi" w:cstheme="majorBidi"/>
          <w:sz w:val="28"/>
          <w:szCs w:val="28"/>
        </w:rPr>
        <w:t>(</w:t>
      </w:r>
      <w:proofErr w:type="spellStart"/>
      <w:r w:rsidR="005D6434">
        <w:rPr>
          <w:rFonts w:asciiTheme="majorBidi" w:hAnsiTheme="majorBidi" w:cstheme="majorBidi"/>
          <w:sz w:val="28"/>
          <w:szCs w:val="28"/>
          <w:lang w:val="en-US"/>
        </w:rPr>
        <w:t>Kehre</w:t>
      </w:r>
      <w:proofErr w:type="spellEnd"/>
      <w:r w:rsidR="005D6434">
        <w:rPr>
          <w:rFonts w:asciiTheme="majorBidi" w:hAnsiTheme="majorBidi" w:cstheme="majorBidi"/>
          <w:sz w:val="28"/>
          <w:szCs w:val="28"/>
        </w:rPr>
        <w:t>)</w:t>
      </w:r>
      <w:r w:rsidR="005D6434" w:rsidRPr="005D6434">
        <w:rPr>
          <w:rFonts w:asciiTheme="majorBidi" w:hAnsiTheme="majorBidi" w:cstheme="majorBidi"/>
          <w:sz w:val="28"/>
          <w:szCs w:val="28"/>
        </w:rPr>
        <w:t xml:space="preserve"> </w:t>
      </w:r>
      <w:r w:rsidR="005D6434">
        <w:rPr>
          <w:rFonts w:asciiTheme="majorBidi" w:hAnsiTheme="majorBidi" w:cstheme="majorBidi"/>
          <w:sz w:val="28"/>
          <w:szCs w:val="28"/>
        </w:rPr>
        <w:t xml:space="preserve">30-х годов, неосознанно следует традиции, располагавшей начало мышления в человеке. Хотя в «Бытии в Времени» Хайдеггер пытается избежать описания </w:t>
      </w:r>
      <w:r w:rsidR="005D6434">
        <w:rPr>
          <w:rFonts w:asciiTheme="majorBidi" w:hAnsiTheme="majorBidi" w:cstheme="majorBidi"/>
          <w:sz w:val="28"/>
          <w:szCs w:val="28"/>
          <w:lang w:val="en-US"/>
        </w:rPr>
        <w:t>Dasein</w:t>
      </w:r>
      <w:r w:rsidR="005D6434" w:rsidRPr="005D6434">
        <w:rPr>
          <w:rFonts w:asciiTheme="majorBidi" w:hAnsiTheme="majorBidi" w:cstheme="majorBidi"/>
          <w:sz w:val="28"/>
          <w:szCs w:val="28"/>
        </w:rPr>
        <w:t xml:space="preserve"> </w:t>
      </w:r>
      <w:r w:rsidR="005D6434">
        <w:rPr>
          <w:rFonts w:asciiTheme="majorBidi" w:hAnsiTheme="majorBidi" w:cstheme="majorBidi"/>
          <w:sz w:val="28"/>
          <w:szCs w:val="28"/>
        </w:rPr>
        <w:t xml:space="preserve">через противопоставление субъекта объекту, для позднего Хайдеггера </w:t>
      </w:r>
      <w:r w:rsidR="005D6434">
        <w:rPr>
          <w:rFonts w:asciiTheme="majorBidi" w:hAnsiTheme="majorBidi" w:cstheme="majorBidi"/>
          <w:sz w:val="28"/>
          <w:szCs w:val="28"/>
          <w:lang w:val="en-US"/>
        </w:rPr>
        <w:t>Dasein</w:t>
      </w:r>
      <w:r w:rsidR="005D6434" w:rsidRPr="005D6434">
        <w:rPr>
          <w:rFonts w:asciiTheme="majorBidi" w:hAnsiTheme="majorBidi" w:cstheme="majorBidi"/>
          <w:sz w:val="28"/>
          <w:szCs w:val="28"/>
        </w:rPr>
        <w:t xml:space="preserve"> </w:t>
      </w:r>
      <w:r w:rsidR="005D6434">
        <w:rPr>
          <w:rFonts w:asciiTheme="majorBidi" w:hAnsiTheme="majorBidi" w:cstheme="majorBidi"/>
          <w:sz w:val="28"/>
          <w:szCs w:val="28"/>
        </w:rPr>
        <w:t xml:space="preserve">представляет собой представления о субъекте. </w:t>
      </w:r>
    </w:p>
    <w:p w:rsidR="005D6434" w:rsidRDefault="005D6434" w:rsidP="003F6FD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Отдаляясь от предшествующей ему мыслительной традиции, Хайдеггер в своих поздних работах пытается выделить ту первоначальную структуру, которая, предшествуя сознанию, организует сущее. Этой структурой оказывается язык. Сущее высказывает себя как </w:t>
      </w:r>
      <w:proofErr w:type="spellStart"/>
      <w:r>
        <w:rPr>
          <w:rFonts w:asciiTheme="majorBidi" w:hAnsiTheme="majorBidi" w:cstheme="majorBidi"/>
          <w:sz w:val="28"/>
          <w:szCs w:val="28"/>
        </w:rPr>
        <w:t>несокрытое</w:t>
      </w:r>
      <w:proofErr w:type="spellEnd"/>
      <w:r>
        <w:rPr>
          <w:rFonts w:asciiTheme="majorBidi" w:hAnsiTheme="majorBidi" w:cstheme="majorBidi"/>
          <w:sz w:val="28"/>
          <w:szCs w:val="28"/>
        </w:rPr>
        <w:t xml:space="preserve">, или </w:t>
      </w:r>
      <w:proofErr w:type="spellStart"/>
      <w:r>
        <w:rPr>
          <w:rFonts w:asciiTheme="majorBidi" w:hAnsiTheme="majorBidi" w:cstheme="majorBidi"/>
          <w:sz w:val="28"/>
          <w:szCs w:val="28"/>
        </w:rPr>
        <w:t>алетейя</w:t>
      </w:r>
      <w:proofErr w:type="spellEnd"/>
      <w:r>
        <w:rPr>
          <w:rFonts w:asciiTheme="majorBidi" w:hAnsiTheme="majorBidi" w:cstheme="majorBidi"/>
          <w:sz w:val="28"/>
          <w:szCs w:val="28"/>
        </w:rPr>
        <w:t xml:space="preserve">. Хайдеггер заимствует слово </w:t>
      </w:r>
      <w:proofErr w:type="spellStart"/>
      <w:r>
        <w:rPr>
          <w:rFonts w:asciiTheme="majorBidi" w:hAnsiTheme="majorBidi" w:cstheme="majorBidi"/>
          <w:sz w:val="28"/>
          <w:szCs w:val="28"/>
        </w:rPr>
        <w:t>алетейя</w:t>
      </w:r>
      <w:proofErr w:type="spellEnd"/>
      <w:r>
        <w:rPr>
          <w:rFonts w:asciiTheme="majorBidi" w:hAnsiTheme="majorBidi" w:cstheme="majorBidi"/>
          <w:sz w:val="28"/>
          <w:szCs w:val="28"/>
        </w:rPr>
        <w:t xml:space="preserve"> из греческого, где оно означает истину. Но чтобы подчеркнуть отличие от истины как адекватности суждения реальности, Хайдеггер этимологически интерпретирует </w:t>
      </w:r>
      <w:proofErr w:type="spellStart"/>
      <w:r>
        <w:rPr>
          <w:rFonts w:asciiTheme="majorBidi" w:hAnsiTheme="majorBidi" w:cstheme="majorBidi"/>
          <w:sz w:val="28"/>
          <w:szCs w:val="28"/>
        </w:rPr>
        <w:t>алетейя</w:t>
      </w:r>
      <w:proofErr w:type="spellEnd"/>
      <w:r>
        <w:rPr>
          <w:rFonts w:asciiTheme="majorBidi" w:hAnsiTheme="majorBidi" w:cstheme="majorBidi"/>
          <w:sz w:val="28"/>
          <w:szCs w:val="28"/>
        </w:rPr>
        <w:t xml:space="preserve"> как а-</w:t>
      </w:r>
      <w:proofErr w:type="spellStart"/>
      <w:r>
        <w:rPr>
          <w:rFonts w:asciiTheme="majorBidi" w:hAnsiTheme="majorBidi" w:cstheme="majorBidi"/>
          <w:sz w:val="28"/>
          <w:szCs w:val="28"/>
        </w:rPr>
        <w:t>летейя</w:t>
      </w:r>
      <w:proofErr w:type="spellEnd"/>
      <w:r>
        <w:rPr>
          <w:rFonts w:asciiTheme="majorBidi" w:hAnsiTheme="majorBidi" w:cstheme="majorBidi"/>
          <w:sz w:val="28"/>
          <w:szCs w:val="28"/>
        </w:rPr>
        <w:t xml:space="preserve">, или не-сокрытое. </w:t>
      </w:r>
      <w:proofErr w:type="spellStart"/>
      <w:r w:rsidR="009B436C">
        <w:rPr>
          <w:rFonts w:asciiTheme="majorBidi" w:hAnsiTheme="majorBidi" w:cstheme="majorBidi"/>
          <w:sz w:val="28"/>
          <w:szCs w:val="28"/>
        </w:rPr>
        <w:t>Несокрытость</w:t>
      </w:r>
      <w:proofErr w:type="spellEnd"/>
      <w:r w:rsidR="009B436C">
        <w:rPr>
          <w:rFonts w:asciiTheme="majorBidi" w:hAnsiTheme="majorBidi" w:cstheme="majorBidi"/>
          <w:sz w:val="28"/>
          <w:szCs w:val="28"/>
        </w:rPr>
        <w:t xml:space="preserve"> сущего означает, что оно нам всегда так или иначе явлено. Первоначально мы сталкиваемся с ним не в теоретическом рассмотрении, но всегда уже имеем с ним дело на практике еще до того, как мы можем его </w:t>
      </w:r>
      <w:proofErr w:type="spellStart"/>
      <w:r w:rsidR="009B436C">
        <w:rPr>
          <w:rFonts w:asciiTheme="majorBidi" w:hAnsiTheme="majorBidi" w:cstheme="majorBidi"/>
          <w:sz w:val="28"/>
          <w:szCs w:val="28"/>
        </w:rPr>
        <w:t>тематизировать</w:t>
      </w:r>
      <w:proofErr w:type="spellEnd"/>
      <w:r w:rsidR="009B436C">
        <w:rPr>
          <w:rFonts w:asciiTheme="majorBidi" w:hAnsiTheme="majorBidi" w:cstheme="majorBidi"/>
          <w:sz w:val="28"/>
          <w:szCs w:val="28"/>
        </w:rPr>
        <w:t>.</w:t>
      </w:r>
    </w:p>
    <w:p w:rsidR="00556CC2" w:rsidRDefault="009B436C" w:rsidP="009B436C">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Смене философского метода в мысли Хайдеггера соответствует изменение отношения к философской традиции и к греческой философии, в частности. Уже в своем начале, в мысли Платона и Аристотеля, философия предстает как сокрытие </w:t>
      </w:r>
      <w:r>
        <w:rPr>
          <w:rFonts w:asciiTheme="majorBidi" w:hAnsiTheme="majorBidi" w:cstheme="majorBidi"/>
          <w:sz w:val="28"/>
          <w:szCs w:val="28"/>
        </w:rPr>
        <w:lastRenderedPageBreak/>
        <w:t xml:space="preserve">истины. Так уже Аристотель, пользуясь логикой силлогизма, понимает истину как адекватность. Из этого следует, что для критики традиции необходимо отвергнуть философию. Поэтому в поздних работах </w:t>
      </w:r>
      <w:r w:rsidR="00556CC2">
        <w:rPr>
          <w:rFonts w:asciiTheme="majorBidi" w:hAnsiTheme="majorBidi" w:cstheme="majorBidi"/>
          <w:sz w:val="28"/>
          <w:szCs w:val="28"/>
        </w:rPr>
        <w:t>прямая отсылка к риторике исчезает, но появляется</w:t>
      </w:r>
      <w:r w:rsidR="004F03BD">
        <w:rPr>
          <w:rFonts w:asciiTheme="majorBidi" w:hAnsiTheme="majorBidi" w:cstheme="majorBidi"/>
          <w:sz w:val="28"/>
          <w:szCs w:val="28"/>
        </w:rPr>
        <w:t xml:space="preserve"> своеобразная «риторика слушания»</w:t>
      </w:r>
      <w:r>
        <w:rPr>
          <w:rStyle w:val="a6"/>
          <w:rFonts w:asciiTheme="majorBidi" w:hAnsiTheme="majorBidi" w:cstheme="majorBidi"/>
          <w:sz w:val="28"/>
          <w:szCs w:val="28"/>
        </w:rPr>
        <w:footnoteReference w:id="35"/>
      </w:r>
      <w:r w:rsidR="004F03BD">
        <w:rPr>
          <w:rFonts w:asciiTheme="majorBidi" w:hAnsiTheme="majorBidi" w:cstheme="majorBidi"/>
          <w:sz w:val="28"/>
          <w:szCs w:val="28"/>
        </w:rPr>
        <w:t xml:space="preserve">. Только теперь вслушивается не субъект, но сам язык, который структурирует все сущее, выслушивает сам себя.  </w:t>
      </w:r>
    </w:p>
    <w:p w:rsidR="00556CC2" w:rsidRDefault="00AD6992" w:rsidP="00AD699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Рассматривая европейскую традицию мысли, Паскаль </w:t>
      </w:r>
      <w:proofErr w:type="spellStart"/>
      <w:r>
        <w:rPr>
          <w:rFonts w:asciiTheme="majorBidi" w:hAnsiTheme="majorBidi" w:cstheme="majorBidi"/>
          <w:sz w:val="28"/>
          <w:szCs w:val="28"/>
        </w:rPr>
        <w:t>Киньяр</w:t>
      </w:r>
      <w:proofErr w:type="spellEnd"/>
      <w:r>
        <w:rPr>
          <w:rFonts w:asciiTheme="majorBidi" w:hAnsiTheme="majorBidi" w:cstheme="majorBidi"/>
          <w:sz w:val="28"/>
          <w:szCs w:val="28"/>
        </w:rPr>
        <w:t xml:space="preserve"> также видит изъян в самом начале философствования. Философия учреждает себя, отказываясь от интереса к языку</w:t>
      </w:r>
      <w:r w:rsidR="005129F0">
        <w:rPr>
          <w:rFonts w:asciiTheme="majorBidi" w:hAnsiTheme="majorBidi" w:cstheme="majorBidi"/>
          <w:sz w:val="28"/>
          <w:szCs w:val="28"/>
        </w:rPr>
        <w:t>: «Был сделан выбор между техникой и смыслом, и мы предпочли философов, придающих смысл человеческому существованию, риторам, которые учили не доверять используемому языку»</w:t>
      </w:r>
      <w:r>
        <w:rPr>
          <w:rStyle w:val="a6"/>
          <w:rFonts w:asciiTheme="majorBidi" w:hAnsiTheme="majorBidi" w:cstheme="majorBidi"/>
          <w:sz w:val="28"/>
          <w:szCs w:val="28"/>
        </w:rPr>
        <w:footnoteReference w:id="36"/>
      </w:r>
      <w:r>
        <w:rPr>
          <w:rFonts w:asciiTheme="majorBidi" w:hAnsiTheme="majorBidi" w:cstheme="majorBidi"/>
          <w:sz w:val="28"/>
          <w:szCs w:val="28"/>
        </w:rPr>
        <w:t>. Это равнодушие к стилю выражения отличает европейскую философскую традицию. С</w:t>
      </w:r>
      <w:r w:rsidR="00556CC2">
        <w:rPr>
          <w:rFonts w:asciiTheme="majorBidi" w:hAnsiTheme="majorBidi" w:cstheme="majorBidi"/>
          <w:sz w:val="28"/>
          <w:szCs w:val="28"/>
        </w:rPr>
        <w:t xml:space="preserve">равнивая мысль </w:t>
      </w:r>
      <w:proofErr w:type="spellStart"/>
      <w:r w:rsidR="00556CC2">
        <w:rPr>
          <w:rFonts w:asciiTheme="majorBidi" w:hAnsiTheme="majorBidi" w:cstheme="majorBidi"/>
          <w:sz w:val="28"/>
          <w:szCs w:val="28"/>
        </w:rPr>
        <w:t>Киньяра</w:t>
      </w:r>
      <w:proofErr w:type="spellEnd"/>
      <w:r w:rsidR="00556CC2">
        <w:rPr>
          <w:rFonts w:asciiTheme="majorBidi" w:hAnsiTheme="majorBidi" w:cstheme="majorBidi"/>
          <w:sz w:val="28"/>
          <w:szCs w:val="28"/>
        </w:rPr>
        <w:t xml:space="preserve"> с философией Хайдеггера, мы можем отметить, что первый не стремится освободить греческую мысль от латинских влияний, но, наоборот, согласно </w:t>
      </w:r>
      <w:proofErr w:type="spellStart"/>
      <w:r w:rsidR="00556CC2">
        <w:rPr>
          <w:rFonts w:asciiTheme="majorBidi" w:hAnsiTheme="majorBidi" w:cstheme="majorBidi"/>
          <w:sz w:val="28"/>
          <w:szCs w:val="28"/>
        </w:rPr>
        <w:t>Киньяру</w:t>
      </w:r>
      <w:proofErr w:type="spellEnd"/>
      <w:r w:rsidR="00556CC2">
        <w:rPr>
          <w:rFonts w:asciiTheme="majorBidi" w:hAnsiTheme="majorBidi" w:cstheme="majorBidi"/>
          <w:sz w:val="28"/>
          <w:szCs w:val="28"/>
        </w:rPr>
        <w:t xml:space="preserve">, именно латинская культура может считаться родоначальницей культуры европейской, поэтому избавляться от </w:t>
      </w:r>
      <w:r w:rsidR="004F03BD">
        <w:rPr>
          <w:rFonts w:asciiTheme="majorBidi" w:hAnsiTheme="majorBidi" w:cstheme="majorBidi"/>
          <w:sz w:val="28"/>
          <w:szCs w:val="28"/>
        </w:rPr>
        <w:t>нее не имеет смысла</w:t>
      </w:r>
      <w:r w:rsidR="00556CC2">
        <w:rPr>
          <w:rFonts w:asciiTheme="majorBidi" w:hAnsiTheme="majorBidi" w:cstheme="majorBidi"/>
          <w:sz w:val="28"/>
          <w:szCs w:val="28"/>
        </w:rPr>
        <w:t xml:space="preserve">. </w:t>
      </w:r>
      <w:r>
        <w:rPr>
          <w:rFonts w:asciiTheme="majorBidi" w:hAnsiTheme="majorBidi" w:cstheme="majorBidi"/>
          <w:sz w:val="28"/>
          <w:szCs w:val="28"/>
        </w:rPr>
        <w:t xml:space="preserve">Тогда как для Хайдеггера римская культура представляет собой отклонение от изначальной греческой мудрости, так она трактует греческую мысль с позиции силы, по мнению </w:t>
      </w:r>
      <w:proofErr w:type="spellStart"/>
      <w:r>
        <w:rPr>
          <w:rFonts w:asciiTheme="majorBidi" w:hAnsiTheme="majorBidi" w:cstheme="majorBidi"/>
          <w:sz w:val="28"/>
          <w:szCs w:val="28"/>
        </w:rPr>
        <w:t>Киньяра</w:t>
      </w:r>
      <w:proofErr w:type="spellEnd"/>
      <w:r>
        <w:rPr>
          <w:rFonts w:asciiTheme="majorBidi" w:hAnsiTheme="majorBidi" w:cstheme="majorBidi"/>
          <w:sz w:val="28"/>
          <w:szCs w:val="28"/>
        </w:rPr>
        <w:t>, римскую культуру отличает не акцент на власти, но особое понимание эротического</w:t>
      </w:r>
      <w:r>
        <w:rPr>
          <w:rStyle w:val="a6"/>
          <w:rFonts w:asciiTheme="majorBidi" w:hAnsiTheme="majorBidi" w:cstheme="majorBidi"/>
          <w:sz w:val="28"/>
          <w:szCs w:val="28"/>
        </w:rPr>
        <w:footnoteReference w:id="37"/>
      </w:r>
      <w:r>
        <w:rPr>
          <w:rFonts w:asciiTheme="majorBidi" w:hAnsiTheme="majorBidi" w:cstheme="majorBidi"/>
          <w:sz w:val="28"/>
          <w:szCs w:val="28"/>
        </w:rPr>
        <w:t xml:space="preserve">. Если греческий эрос представлен в </w:t>
      </w:r>
      <w:r>
        <w:rPr>
          <w:rFonts w:asciiTheme="majorBidi" w:hAnsiTheme="majorBidi" w:cstheme="majorBidi"/>
          <w:sz w:val="28"/>
          <w:szCs w:val="28"/>
          <w:lang w:val="en-US"/>
        </w:rPr>
        <w:t>philia</w:t>
      </w:r>
      <w:r w:rsidRPr="00AD6992">
        <w:rPr>
          <w:rFonts w:asciiTheme="majorBidi" w:hAnsiTheme="majorBidi" w:cstheme="majorBidi"/>
          <w:sz w:val="28"/>
          <w:szCs w:val="28"/>
        </w:rPr>
        <w:t xml:space="preserve"> </w:t>
      </w:r>
      <w:r>
        <w:rPr>
          <w:rFonts w:asciiTheme="majorBidi" w:hAnsiTheme="majorBidi" w:cstheme="majorBidi"/>
          <w:sz w:val="28"/>
          <w:szCs w:val="28"/>
        </w:rPr>
        <w:t>или диалоге равных, то римский эрос укоренен в иерархических отношениях</w:t>
      </w:r>
      <w:r w:rsidR="003034BE">
        <w:rPr>
          <w:rFonts w:asciiTheme="majorBidi" w:hAnsiTheme="majorBidi" w:cstheme="majorBidi"/>
          <w:sz w:val="28"/>
          <w:szCs w:val="28"/>
        </w:rPr>
        <w:t>, образцом которых является связь отца и сына</w:t>
      </w:r>
      <w:r>
        <w:rPr>
          <w:rFonts w:asciiTheme="majorBidi" w:hAnsiTheme="majorBidi" w:cstheme="majorBidi"/>
          <w:sz w:val="28"/>
          <w:szCs w:val="28"/>
        </w:rPr>
        <w:t>.</w:t>
      </w:r>
      <w:r w:rsidR="003034BE">
        <w:rPr>
          <w:rFonts w:asciiTheme="majorBidi" w:hAnsiTheme="majorBidi" w:cstheme="majorBidi"/>
          <w:sz w:val="28"/>
          <w:szCs w:val="28"/>
        </w:rPr>
        <w:t xml:space="preserve"> Римский эрос – это, прежде всего, </w:t>
      </w:r>
      <w:r w:rsidR="003034BE">
        <w:rPr>
          <w:rFonts w:asciiTheme="majorBidi" w:hAnsiTheme="majorBidi" w:cstheme="majorBidi"/>
          <w:sz w:val="28"/>
          <w:szCs w:val="28"/>
          <w:lang w:val="en-US"/>
        </w:rPr>
        <w:t>pietas</w:t>
      </w:r>
      <w:r w:rsidR="003034BE" w:rsidRPr="003034BE">
        <w:rPr>
          <w:rFonts w:asciiTheme="majorBidi" w:hAnsiTheme="majorBidi" w:cstheme="majorBidi"/>
          <w:sz w:val="28"/>
          <w:szCs w:val="28"/>
        </w:rPr>
        <w:t xml:space="preserve">, </w:t>
      </w:r>
      <w:r w:rsidR="003034BE">
        <w:rPr>
          <w:rFonts w:asciiTheme="majorBidi" w:hAnsiTheme="majorBidi" w:cstheme="majorBidi"/>
          <w:sz w:val="28"/>
          <w:szCs w:val="28"/>
        </w:rPr>
        <w:t>которая не может трактоваться как просто благочестие</w:t>
      </w:r>
      <w:r w:rsidR="003034BE" w:rsidRPr="003034BE">
        <w:rPr>
          <w:rFonts w:asciiTheme="majorBidi" w:hAnsiTheme="majorBidi" w:cstheme="majorBidi"/>
          <w:sz w:val="28"/>
          <w:szCs w:val="28"/>
        </w:rPr>
        <w:t>.</w:t>
      </w:r>
      <w:r w:rsidR="003034BE">
        <w:rPr>
          <w:rFonts w:asciiTheme="majorBidi" w:hAnsiTheme="majorBidi" w:cstheme="majorBidi"/>
          <w:sz w:val="28"/>
          <w:szCs w:val="28"/>
        </w:rPr>
        <w:t xml:space="preserve"> Римская </w:t>
      </w:r>
      <w:r w:rsidR="003034BE">
        <w:rPr>
          <w:rFonts w:asciiTheme="majorBidi" w:hAnsiTheme="majorBidi" w:cstheme="majorBidi"/>
          <w:sz w:val="28"/>
          <w:szCs w:val="28"/>
          <w:lang w:val="en-US"/>
        </w:rPr>
        <w:t>pietas</w:t>
      </w:r>
      <w:r w:rsidR="003034BE" w:rsidRPr="003034BE">
        <w:rPr>
          <w:rFonts w:asciiTheme="majorBidi" w:hAnsiTheme="majorBidi" w:cstheme="majorBidi"/>
          <w:sz w:val="28"/>
          <w:szCs w:val="28"/>
        </w:rPr>
        <w:t xml:space="preserve"> </w:t>
      </w:r>
      <w:r w:rsidR="003034BE">
        <w:rPr>
          <w:rFonts w:asciiTheme="majorBidi" w:hAnsiTheme="majorBidi" w:cstheme="majorBidi"/>
          <w:sz w:val="28"/>
          <w:szCs w:val="28"/>
        </w:rPr>
        <w:t xml:space="preserve">была «обязательной нормой поведения, ведущей свое начало от погребальных церемоний; это «груз» на </w:t>
      </w:r>
      <w:r w:rsidR="003034BE">
        <w:rPr>
          <w:rFonts w:asciiTheme="majorBidi" w:hAnsiTheme="majorBidi" w:cstheme="majorBidi"/>
          <w:sz w:val="28"/>
          <w:szCs w:val="28"/>
        </w:rPr>
        <w:lastRenderedPageBreak/>
        <w:t>сыновних плечах. Это не взаимное, но одностороннее чувство, идущее от сына к отцу»</w:t>
      </w:r>
      <w:r w:rsidR="003034BE">
        <w:rPr>
          <w:rStyle w:val="a6"/>
          <w:rFonts w:asciiTheme="majorBidi" w:hAnsiTheme="majorBidi" w:cstheme="majorBidi"/>
          <w:sz w:val="28"/>
          <w:szCs w:val="28"/>
        </w:rPr>
        <w:footnoteReference w:id="38"/>
      </w:r>
      <w:r w:rsidR="003034BE">
        <w:rPr>
          <w:rFonts w:asciiTheme="majorBidi" w:hAnsiTheme="majorBidi" w:cstheme="majorBidi"/>
          <w:sz w:val="28"/>
          <w:szCs w:val="28"/>
        </w:rPr>
        <w:t xml:space="preserve">. Таким образом, именно в римской культуре впервые зарождается интерес к генеалогии, который в дальнейшем развивается в историческое исследование. Именно в римской культуре, согласно, </w:t>
      </w:r>
      <w:proofErr w:type="spellStart"/>
      <w:r w:rsidR="003034BE">
        <w:rPr>
          <w:rFonts w:asciiTheme="majorBidi" w:hAnsiTheme="majorBidi" w:cstheme="majorBidi"/>
          <w:sz w:val="28"/>
          <w:szCs w:val="28"/>
        </w:rPr>
        <w:t>Киньяру</w:t>
      </w:r>
      <w:proofErr w:type="spellEnd"/>
      <w:r w:rsidR="003034BE">
        <w:rPr>
          <w:rFonts w:asciiTheme="majorBidi" w:hAnsiTheme="majorBidi" w:cstheme="majorBidi"/>
          <w:sz w:val="28"/>
          <w:szCs w:val="28"/>
        </w:rPr>
        <w:t xml:space="preserve">, впервые проявляются черты, определяющие культуру европейскую. </w:t>
      </w:r>
    </w:p>
    <w:p w:rsidR="003034BE" w:rsidRDefault="003034BE" w:rsidP="00AD699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Однако это не значит, что мы можем наглядно рассмотреть эти черты в римской традиции, так как, хотя мы и имеем доступ к некоторым античным текстам, но непосредственно эта традиция нам не дана</w:t>
      </w:r>
      <w:r w:rsidR="0092632A">
        <w:rPr>
          <w:rFonts w:asciiTheme="majorBidi" w:hAnsiTheme="majorBidi" w:cstheme="majorBidi"/>
          <w:sz w:val="28"/>
          <w:szCs w:val="28"/>
        </w:rPr>
        <w:t xml:space="preserve">. Латинский язык, на котором написаны античные тексты, для нас невоспроизводим. Его звучание для нас навсегда потерянно, поэтому латинские тексты представляют собой письмо </w:t>
      </w:r>
      <w:r w:rsidR="0092632A">
        <w:rPr>
          <w:rFonts w:asciiTheme="majorBidi" w:hAnsiTheme="majorBidi" w:cstheme="majorBidi"/>
          <w:sz w:val="28"/>
          <w:szCs w:val="28"/>
          <w:lang w:val="en-US"/>
        </w:rPr>
        <w:t>par</w:t>
      </w:r>
      <w:r w:rsidR="0092632A" w:rsidRPr="0092632A">
        <w:rPr>
          <w:rFonts w:asciiTheme="majorBidi" w:hAnsiTheme="majorBidi" w:cstheme="majorBidi"/>
          <w:sz w:val="28"/>
          <w:szCs w:val="28"/>
        </w:rPr>
        <w:t xml:space="preserve"> </w:t>
      </w:r>
      <w:r w:rsidR="0092632A">
        <w:rPr>
          <w:rFonts w:asciiTheme="majorBidi" w:hAnsiTheme="majorBidi" w:cstheme="majorBidi"/>
          <w:sz w:val="28"/>
          <w:szCs w:val="28"/>
          <w:lang w:val="en-US"/>
        </w:rPr>
        <w:t>excellence</w:t>
      </w:r>
      <w:r w:rsidR="0092632A" w:rsidRPr="0092632A">
        <w:rPr>
          <w:rFonts w:asciiTheme="majorBidi" w:hAnsiTheme="majorBidi" w:cstheme="majorBidi"/>
          <w:sz w:val="28"/>
          <w:szCs w:val="28"/>
        </w:rPr>
        <w:t xml:space="preserve">. </w:t>
      </w:r>
      <w:r w:rsidR="0092632A">
        <w:rPr>
          <w:rFonts w:asciiTheme="majorBidi" w:hAnsiTheme="majorBidi" w:cstheme="majorBidi"/>
          <w:sz w:val="28"/>
          <w:szCs w:val="28"/>
        </w:rPr>
        <w:t>Мы имеем дело с римской культурой только как с навсегда потерянной</w:t>
      </w:r>
      <w:r w:rsidR="006A2D78">
        <w:rPr>
          <w:rFonts w:asciiTheme="majorBidi" w:hAnsiTheme="majorBidi" w:cstheme="majorBidi"/>
          <w:sz w:val="28"/>
          <w:szCs w:val="28"/>
        </w:rPr>
        <w:t xml:space="preserve">. Как пишет </w:t>
      </w:r>
      <w:proofErr w:type="spellStart"/>
      <w:r w:rsidR="006A2D78">
        <w:rPr>
          <w:rFonts w:asciiTheme="majorBidi" w:hAnsiTheme="majorBidi" w:cstheme="majorBidi"/>
          <w:sz w:val="28"/>
          <w:szCs w:val="28"/>
        </w:rPr>
        <w:t>Изабель</w:t>
      </w:r>
      <w:proofErr w:type="spellEnd"/>
      <w:r w:rsidR="006A2D78">
        <w:rPr>
          <w:rFonts w:asciiTheme="majorBidi" w:hAnsiTheme="majorBidi" w:cstheme="majorBidi"/>
          <w:sz w:val="28"/>
          <w:szCs w:val="28"/>
        </w:rPr>
        <w:t xml:space="preserve"> </w:t>
      </w:r>
      <w:proofErr w:type="spellStart"/>
      <w:r w:rsidR="006A2D78">
        <w:rPr>
          <w:rFonts w:asciiTheme="majorBidi" w:hAnsiTheme="majorBidi" w:cstheme="majorBidi"/>
          <w:sz w:val="28"/>
          <w:szCs w:val="28"/>
        </w:rPr>
        <w:t>Арфуи</w:t>
      </w:r>
      <w:proofErr w:type="spellEnd"/>
      <w:r w:rsidR="006A2D78">
        <w:rPr>
          <w:rFonts w:asciiTheme="majorBidi" w:hAnsiTheme="majorBidi" w:cstheme="majorBidi"/>
          <w:sz w:val="28"/>
          <w:szCs w:val="28"/>
        </w:rPr>
        <w:t xml:space="preserve">, комментируя особое отношение </w:t>
      </w:r>
      <w:proofErr w:type="spellStart"/>
      <w:r w:rsidR="006A2D78">
        <w:rPr>
          <w:rFonts w:asciiTheme="majorBidi" w:hAnsiTheme="majorBidi" w:cstheme="majorBidi"/>
          <w:sz w:val="28"/>
          <w:szCs w:val="28"/>
        </w:rPr>
        <w:t>Киньяра</w:t>
      </w:r>
      <w:proofErr w:type="spellEnd"/>
      <w:r w:rsidR="006A2D78">
        <w:rPr>
          <w:rFonts w:asciiTheme="majorBidi" w:hAnsiTheme="majorBidi" w:cstheme="majorBidi"/>
          <w:sz w:val="28"/>
          <w:szCs w:val="28"/>
        </w:rPr>
        <w:t xml:space="preserve"> к латыни: «Мертвый язык связан с потерянным; его тишина населена призраками мертвых, невидимым»</w:t>
      </w:r>
      <w:r w:rsidR="006A2D78">
        <w:rPr>
          <w:rStyle w:val="a6"/>
          <w:rFonts w:asciiTheme="majorBidi" w:hAnsiTheme="majorBidi" w:cstheme="majorBidi"/>
          <w:sz w:val="28"/>
          <w:szCs w:val="28"/>
        </w:rPr>
        <w:footnoteReference w:id="39"/>
      </w:r>
      <w:r w:rsidR="006A2D78">
        <w:rPr>
          <w:rFonts w:asciiTheme="majorBidi" w:hAnsiTheme="majorBidi" w:cstheme="majorBidi"/>
          <w:sz w:val="28"/>
          <w:szCs w:val="28"/>
        </w:rPr>
        <w:t xml:space="preserve">. </w:t>
      </w:r>
      <w:r w:rsidR="0092632A">
        <w:rPr>
          <w:rFonts w:asciiTheme="majorBidi" w:hAnsiTheme="majorBidi" w:cstheme="majorBidi"/>
          <w:sz w:val="28"/>
          <w:szCs w:val="28"/>
        </w:rPr>
        <w:t xml:space="preserve"> </w:t>
      </w:r>
      <w:r w:rsidR="006A2D78">
        <w:rPr>
          <w:rFonts w:asciiTheme="majorBidi" w:hAnsiTheme="majorBidi" w:cstheme="majorBidi"/>
          <w:sz w:val="28"/>
          <w:szCs w:val="28"/>
        </w:rPr>
        <w:t>М</w:t>
      </w:r>
      <w:r w:rsidR="0092632A">
        <w:rPr>
          <w:rFonts w:asciiTheme="majorBidi" w:hAnsiTheme="majorBidi" w:cstheme="majorBidi"/>
          <w:sz w:val="28"/>
          <w:szCs w:val="28"/>
        </w:rPr>
        <w:t xml:space="preserve">ы не можем восстановить изначальный смысл античных текстов, но наша интерпретация всегда будет в той или иной мере произвольной. </w:t>
      </w:r>
      <w:proofErr w:type="spellStart"/>
      <w:r w:rsidR="00340E3D">
        <w:rPr>
          <w:rFonts w:asciiTheme="majorBidi" w:hAnsiTheme="majorBidi" w:cstheme="majorBidi"/>
          <w:sz w:val="28"/>
          <w:szCs w:val="28"/>
        </w:rPr>
        <w:t>Киньяр</w:t>
      </w:r>
      <w:proofErr w:type="spellEnd"/>
      <w:r w:rsidR="00340E3D">
        <w:rPr>
          <w:rFonts w:asciiTheme="majorBidi" w:hAnsiTheme="majorBidi" w:cstheme="majorBidi"/>
          <w:sz w:val="28"/>
          <w:szCs w:val="28"/>
        </w:rPr>
        <w:t xml:space="preserve"> видит выход из этого затруднения в признании изначальной ложности любой интерпретации. Приближение к началу европейской мысли возможно только через признание невозможности этого приближения. Тогда любое высказывание об этом начале будет изначально ложным, то есть оно может существовать только как фикция. Историческое исследование для </w:t>
      </w:r>
      <w:proofErr w:type="spellStart"/>
      <w:r w:rsidR="00340E3D">
        <w:rPr>
          <w:rFonts w:asciiTheme="majorBidi" w:hAnsiTheme="majorBidi" w:cstheme="majorBidi"/>
          <w:sz w:val="28"/>
          <w:szCs w:val="28"/>
        </w:rPr>
        <w:t>Киньяра</w:t>
      </w:r>
      <w:proofErr w:type="spellEnd"/>
      <w:r w:rsidR="00340E3D">
        <w:rPr>
          <w:rFonts w:asciiTheme="majorBidi" w:hAnsiTheme="majorBidi" w:cstheme="majorBidi"/>
          <w:sz w:val="28"/>
          <w:szCs w:val="28"/>
        </w:rPr>
        <w:t xml:space="preserve"> – это задача литературы. Именно этим объясняется подтасовка фактов в его романах «</w:t>
      </w:r>
      <w:proofErr w:type="spellStart"/>
      <w:r w:rsidR="00340E3D">
        <w:rPr>
          <w:rFonts w:asciiTheme="majorBidi" w:hAnsiTheme="majorBidi" w:cstheme="majorBidi"/>
          <w:sz w:val="28"/>
          <w:szCs w:val="28"/>
        </w:rPr>
        <w:t>Альбуций</w:t>
      </w:r>
      <w:proofErr w:type="spellEnd"/>
      <w:r w:rsidR="00340E3D">
        <w:rPr>
          <w:rFonts w:asciiTheme="majorBidi" w:hAnsiTheme="majorBidi" w:cstheme="majorBidi"/>
          <w:sz w:val="28"/>
          <w:szCs w:val="28"/>
        </w:rPr>
        <w:t xml:space="preserve">» и «Записки на табличках </w:t>
      </w:r>
      <w:proofErr w:type="spellStart"/>
      <w:r w:rsidR="00340E3D">
        <w:rPr>
          <w:rFonts w:asciiTheme="majorBidi" w:hAnsiTheme="majorBidi" w:cstheme="majorBidi"/>
          <w:sz w:val="28"/>
          <w:szCs w:val="28"/>
        </w:rPr>
        <w:t>Апронении</w:t>
      </w:r>
      <w:proofErr w:type="spellEnd"/>
      <w:r w:rsidR="00340E3D">
        <w:rPr>
          <w:rFonts w:asciiTheme="majorBidi" w:hAnsiTheme="majorBidi" w:cstheme="majorBidi"/>
          <w:sz w:val="28"/>
          <w:szCs w:val="28"/>
        </w:rPr>
        <w:t xml:space="preserve"> </w:t>
      </w:r>
      <w:proofErr w:type="spellStart"/>
      <w:r w:rsidR="00340E3D">
        <w:rPr>
          <w:rFonts w:asciiTheme="majorBidi" w:hAnsiTheme="majorBidi" w:cstheme="majorBidi"/>
          <w:sz w:val="28"/>
          <w:szCs w:val="28"/>
        </w:rPr>
        <w:t>Авиции</w:t>
      </w:r>
      <w:proofErr w:type="spellEnd"/>
      <w:r w:rsidR="00340E3D">
        <w:rPr>
          <w:rFonts w:asciiTheme="majorBidi" w:hAnsiTheme="majorBidi" w:cstheme="majorBidi"/>
          <w:sz w:val="28"/>
          <w:szCs w:val="28"/>
        </w:rPr>
        <w:t xml:space="preserve">». </w:t>
      </w:r>
      <w:r w:rsidR="0068154B">
        <w:rPr>
          <w:rFonts w:asciiTheme="majorBidi" w:hAnsiTheme="majorBidi" w:cstheme="majorBidi"/>
          <w:sz w:val="28"/>
          <w:szCs w:val="28"/>
        </w:rPr>
        <w:t xml:space="preserve">Свидетельство, соположенное с фикцией, теряет свою доказательную силу и становится неотличимым от литературной выдумки. </w:t>
      </w:r>
    </w:p>
    <w:p w:rsidR="0068154B" w:rsidRDefault="0068154B" w:rsidP="00AD699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В этом понимании истории </w:t>
      </w:r>
      <w:proofErr w:type="spellStart"/>
      <w:r>
        <w:rPr>
          <w:rFonts w:asciiTheme="majorBidi" w:hAnsiTheme="majorBidi" w:cstheme="majorBidi"/>
          <w:sz w:val="28"/>
          <w:szCs w:val="28"/>
        </w:rPr>
        <w:t>Киньяр</w:t>
      </w:r>
      <w:proofErr w:type="spellEnd"/>
      <w:r>
        <w:rPr>
          <w:rFonts w:asciiTheme="majorBidi" w:hAnsiTheme="majorBidi" w:cstheme="majorBidi"/>
          <w:sz w:val="28"/>
          <w:szCs w:val="28"/>
        </w:rPr>
        <w:t xml:space="preserve"> следует не за Хайдеггером, но за французской феноменологической традицией. Тогда как немецкая феноменология </w:t>
      </w:r>
      <w:proofErr w:type="spellStart"/>
      <w:r>
        <w:rPr>
          <w:rFonts w:asciiTheme="majorBidi" w:hAnsiTheme="majorBidi" w:cstheme="majorBidi"/>
          <w:sz w:val="28"/>
          <w:szCs w:val="28"/>
        </w:rPr>
        <w:t>Гуссерля</w:t>
      </w:r>
      <w:proofErr w:type="spellEnd"/>
      <w:r>
        <w:rPr>
          <w:rFonts w:asciiTheme="majorBidi" w:hAnsiTheme="majorBidi" w:cstheme="majorBidi"/>
          <w:sz w:val="28"/>
          <w:szCs w:val="28"/>
        </w:rPr>
        <w:t xml:space="preserve"> и Хайдеггера стремилась определить, как предмет дан в качестве феномена, французская феноменология, критикуя </w:t>
      </w:r>
      <w:proofErr w:type="spellStart"/>
      <w:r>
        <w:rPr>
          <w:rFonts w:asciiTheme="majorBidi" w:hAnsiTheme="majorBidi" w:cstheme="majorBidi"/>
          <w:sz w:val="28"/>
          <w:szCs w:val="28"/>
        </w:rPr>
        <w:t>Гуссерля</w:t>
      </w:r>
      <w:proofErr w:type="spellEnd"/>
      <w:r>
        <w:rPr>
          <w:rFonts w:asciiTheme="majorBidi" w:hAnsiTheme="majorBidi" w:cstheme="majorBidi"/>
          <w:sz w:val="28"/>
          <w:szCs w:val="28"/>
        </w:rPr>
        <w:t xml:space="preserve"> с его ориентацией на «метафизику присутствия», пытается выйти за пределы феноменологии и рассмотреть, как феноменальность </w:t>
      </w:r>
      <w:proofErr w:type="spellStart"/>
      <w:r>
        <w:rPr>
          <w:rFonts w:asciiTheme="majorBidi" w:hAnsiTheme="majorBidi" w:cstheme="majorBidi"/>
          <w:sz w:val="28"/>
          <w:szCs w:val="28"/>
        </w:rPr>
        <w:t>нефеноменального</w:t>
      </w:r>
      <w:proofErr w:type="spellEnd"/>
      <w:r>
        <w:rPr>
          <w:rFonts w:asciiTheme="majorBidi" w:hAnsiTheme="majorBidi" w:cstheme="majorBidi"/>
          <w:sz w:val="28"/>
          <w:szCs w:val="28"/>
        </w:rPr>
        <w:t xml:space="preserve">, то есть в каких отношениях мы состоим с тем, что не является предметом. Так Эммануэль </w:t>
      </w:r>
      <w:proofErr w:type="spellStart"/>
      <w:r>
        <w:rPr>
          <w:rFonts w:asciiTheme="majorBidi" w:hAnsiTheme="majorBidi" w:cstheme="majorBidi"/>
          <w:sz w:val="28"/>
          <w:szCs w:val="28"/>
        </w:rPr>
        <w:t>Левинас</w:t>
      </w:r>
      <w:proofErr w:type="spellEnd"/>
      <w:r>
        <w:rPr>
          <w:rFonts w:asciiTheme="majorBidi" w:hAnsiTheme="majorBidi" w:cstheme="majorBidi"/>
          <w:sz w:val="28"/>
          <w:szCs w:val="28"/>
        </w:rPr>
        <w:t xml:space="preserve">, учитель </w:t>
      </w:r>
      <w:proofErr w:type="spellStart"/>
      <w:r>
        <w:rPr>
          <w:rFonts w:asciiTheme="majorBidi" w:hAnsiTheme="majorBidi" w:cstheme="majorBidi"/>
          <w:sz w:val="28"/>
          <w:szCs w:val="28"/>
        </w:rPr>
        <w:t>Киньяра</w:t>
      </w:r>
      <w:proofErr w:type="spellEnd"/>
      <w:r>
        <w:rPr>
          <w:rFonts w:asciiTheme="majorBidi" w:hAnsiTheme="majorBidi" w:cstheme="majorBidi"/>
          <w:sz w:val="28"/>
          <w:szCs w:val="28"/>
        </w:rPr>
        <w:t>, утверждает, что первично не мышление предметов, но оно учреждается «</w:t>
      </w:r>
      <w:proofErr w:type="spellStart"/>
      <w:r>
        <w:rPr>
          <w:rFonts w:asciiTheme="majorBidi" w:hAnsiTheme="majorBidi" w:cstheme="majorBidi"/>
          <w:sz w:val="28"/>
          <w:szCs w:val="28"/>
        </w:rPr>
        <w:t>интенциональностью</w:t>
      </w:r>
      <w:proofErr w:type="spellEnd"/>
      <w:r>
        <w:rPr>
          <w:rFonts w:asciiTheme="majorBidi" w:hAnsiTheme="majorBidi" w:cstheme="majorBidi"/>
          <w:sz w:val="28"/>
          <w:szCs w:val="28"/>
        </w:rPr>
        <w:t xml:space="preserve">» трансцендентного, или расположенностью Я о отношению к Другому. Причем, не Я располагает себя, </w:t>
      </w:r>
      <w:proofErr w:type="gramStart"/>
      <w:r>
        <w:rPr>
          <w:rFonts w:asciiTheme="majorBidi" w:hAnsiTheme="majorBidi" w:cstheme="majorBidi"/>
          <w:sz w:val="28"/>
          <w:szCs w:val="28"/>
        </w:rPr>
        <w:t>но Другой</w:t>
      </w:r>
      <w:proofErr w:type="gramEnd"/>
      <w:r>
        <w:rPr>
          <w:rFonts w:asciiTheme="majorBidi" w:hAnsiTheme="majorBidi" w:cstheme="majorBidi"/>
          <w:sz w:val="28"/>
          <w:szCs w:val="28"/>
        </w:rPr>
        <w:t xml:space="preserve"> полагает Я в отношения с собой. В отличие от философии </w:t>
      </w:r>
      <w:proofErr w:type="spellStart"/>
      <w:r>
        <w:rPr>
          <w:rFonts w:asciiTheme="majorBidi" w:hAnsiTheme="majorBidi" w:cstheme="majorBidi"/>
          <w:sz w:val="28"/>
          <w:szCs w:val="28"/>
        </w:rPr>
        <w:t>Гуссерля</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где Другой</w:t>
      </w:r>
      <w:proofErr w:type="gramEnd"/>
      <w:r>
        <w:rPr>
          <w:rFonts w:asciiTheme="majorBidi" w:hAnsiTheme="majorBidi" w:cstheme="majorBidi"/>
          <w:sz w:val="28"/>
          <w:szCs w:val="28"/>
        </w:rPr>
        <w:t xml:space="preserve"> был представлен как </w:t>
      </w:r>
      <w:r>
        <w:rPr>
          <w:rFonts w:asciiTheme="majorBidi" w:hAnsiTheme="majorBidi" w:cstheme="majorBidi"/>
          <w:sz w:val="28"/>
          <w:szCs w:val="28"/>
          <w:lang w:val="en-US"/>
        </w:rPr>
        <w:t>alter</w:t>
      </w:r>
      <w:r w:rsidRPr="0068154B">
        <w:rPr>
          <w:rFonts w:asciiTheme="majorBidi" w:hAnsiTheme="majorBidi" w:cstheme="majorBidi"/>
          <w:sz w:val="28"/>
          <w:szCs w:val="28"/>
        </w:rPr>
        <w:t xml:space="preserve"> </w:t>
      </w:r>
      <w:r>
        <w:rPr>
          <w:rFonts w:asciiTheme="majorBidi" w:hAnsiTheme="majorBidi" w:cstheme="majorBidi"/>
          <w:sz w:val="28"/>
          <w:szCs w:val="28"/>
          <w:lang w:val="en-US"/>
        </w:rPr>
        <w:t>ego</w:t>
      </w:r>
      <w:r w:rsidRPr="0068154B">
        <w:rPr>
          <w:rFonts w:asciiTheme="majorBidi" w:hAnsiTheme="majorBidi" w:cstheme="majorBidi"/>
          <w:sz w:val="28"/>
          <w:szCs w:val="28"/>
        </w:rPr>
        <w:t xml:space="preserve"> </w:t>
      </w:r>
      <w:r>
        <w:rPr>
          <w:rFonts w:asciiTheme="majorBidi" w:hAnsiTheme="majorBidi" w:cstheme="majorBidi"/>
          <w:sz w:val="28"/>
          <w:szCs w:val="28"/>
        </w:rPr>
        <w:t xml:space="preserve">сознания, </w:t>
      </w:r>
      <w:proofErr w:type="spellStart"/>
      <w:r>
        <w:rPr>
          <w:rFonts w:asciiTheme="majorBidi" w:hAnsiTheme="majorBidi" w:cstheme="majorBidi"/>
          <w:sz w:val="28"/>
          <w:szCs w:val="28"/>
        </w:rPr>
        <w:t>Левинас</w:t>
      </w:r>
      <w:proofErr w:type="spellEnd"/>
      <w:r>
        <w:rPr>
          <w:rFonts w:asciiTheme="majorBidi" w:hAnsiTheme="majorBidi" w:cstheme="majorBidi"/>
          <w:sz w:val="28"/>
          <w:szCs w:val="28"/>
        </w:rPr>
        <w:t xml:space="preserve"> описывает Другого как несводимого к меркам </w:t>
      </w:r>
      <w:r w:rsidR="00B136F8">
        <w:rPr>
          <w:rFonts w:asciiTheme="majorBidi" w:hAnsiTheme="majorBidi" w:cstheme="majorBidi"/>
          <w:sz w:val="28"/>
          <w:szCs w:val="28"/>
        </w:rPr>
        <w:t xml:space="preserve">Я. Отношение к Другому проявляется для Я как невозможность приблизиться к Другому как к предмету. </w:t>
      </w:r>
      <w:r w:rsidR="00BC0465">
        <w:rPr>
          <w:rFonts w:asciiTheme="majorBidi" w:hAnsiTheme="majorBidi" w:cstheme="majorBidi"/>
          <w:sz w:val="28"/>
          <w:szCs w:val="28"/>
        </w:rPr>
        <w:t xml:space="preserve">Мы узнаем </w:t>
      </w:r>
      <w:proofErr w:type="gramStart"/>
      <w:r w:rsidR="00BC0465">
        <w:rPr>
          <w:rFonts w:asciiTheme="majorBidi" w:hAnsiTheme="majorBidi" w:cstheme="majorBidi"/>
          <w:sz w:val="28"/>
          <w:szCs w:val="28"/>
        </w:rPr>
        <w:t>о Другом</w:t>
      </w:r>
      <w:proofErr w:type="gramEnd"/>
      <w:r w:rsidR="00BC0465">
        <w:rPr>
          <w:rFonts w:asciiTheme="majorBidi" w:hAnsiTheme="majorBidi" w:cstheme="majorBidi"/>
          <w:sz w:val="28"/>
          <w:szCs w:val="28"/>
        </w:rPr>
        <w:t>, только обнаруживая границы нашего познания в невозможности постичь Другого</w:t>
      </w:r>
      <w:r w:rsidR="00BC0465">
        <w:rPr>
          <w:rStyle w:val="a6"/>
          <w:rFonts w:asciiTheme="majorBidi" w:hAnsiTheme="majorBidi" w:cstheme="majorBidi"/>
          <w:sz w:val="28"/>
          <w:szCs w:val="28"/>
        </w:rPr>
        <w:footnoteReference w:id="40"/>
      </w:r>
      <w:r w:rsidR="00BC0465">
        <w:rPr>
          <w:rFonts w:asciiTheme="majorBidi" w:hAnsiTheme="majorBidi" w:cstheme="majorBidi"/>
          <w:sz w:val="28"/>
          <w:szCs w:val="28"/>
        </w:rPr>
        <w:t>.</w:t>
      </w:r>
    </w:p>
    <w:p w:rsidR="00BC0465" w:rsidRDefault="00BC0465" w:rsidP="00AD699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Эта ориентация на </w:t>
      </w:r>
      <w:proofErr w:type="spellStart"/>
      <w:r>
        <w:rPr>
          <w:rFonts w:asciiTheme="majorBidi" w:hAnsiTheme="majorBidi" w:cstheme="majorBidi"/>
          <w:sz w:val="28"/>
          <w:szCs w:val="28"/>
        </w:rPr>
        <w:t>аффицированность</w:t>
      </w:r>
      <w:proofErr w:type="spellEnd"/>
      <w:r>
        <w:rPr>
          <w:rFonts w:asciiTheme="majorBidi" w:hAnsiTheme="majorBidi" w:cstheme="majorBidi"/>
          <w:sz w:val="28"/>
          <w:szCs w:val="28"/>
        </w:rPr>
        <w:t xml:space="preserve"> или пассивность субъекта является отличительной чертой французской феноменологии. В этой традиции «феномен отождествляется с аффектом, с травмой – с определенным событием, которое «всегда уже» случилось, автором которого субъект не является, по отношению к которому субъект не просто </w:t>
      </w:r>
      <w:proofErr w:type="spellStart"/>
      <w:r>
        <w:rPr>
          <w:rFonts w:asciiTheme="majorBidi" w:hAnsiTheme="majorBidi" w:cstheme="majorBidi"/>
          <w:sz w:val="28"/>
          <w:szCs w:val="28"/>
        </w:rPr>
        <w:t>рецептивен</w:t>
      </w:r>
      <w:proofErr w:type="spellEnd"/>
      <w:r>
        <w:rPr>
          <w:rFonts w:asciiTheme="majorBidi" w:hAnsiTheme="majorBidi" w:cstheme="majorBidi"/>
          <w:sz w:val="28"/>
          <w:szCs w:val="28"/>
        </w:rPr>
        <w:t>, но пассивен в абсолютном смысле»</w:t>
      </w:r>
      <w:r>
        <w:rPr>
          <w:rStyle w:val="a6"/>
          <w:rFonts w:asciiTheme="majorBidi" w:hAnsiTheme="majorBidi" w:cstheme="majorBidi"/>
          <w:sz w:val="28"/>
          <w:szCs w:val="28"/>
        </w:rPr>
        <w:footnoteReference w:id="41"/>
      </w:r>
      <w:r>
        <w:rPr>
          <w:rFonts w:asciiTheme="majorBidi" w:hAnsiTheme="majorBidi" w:cstheme="majorBidi"/>
          <w:sz w:val="28"/>
          <w:szCs w:val="28"/>
        </w:rPr>
        <w:t>.</w:t>
      </w:r>
      <w:r w:rsidR="008F780B">
        <w:rPr>
          <w:rFonts w:asciiTheme="majorBidi" w:hAnsiTheme="majorBidi" w:cstheme="majorBidi"/>
          <w:sz w:val="28"/>
          <w:szCs w:val="28"/>
        </w:rPr>
        <w:t xml:space="preserve"> </w:t>
      </w:r>
    </w:p>
    <w:p w:rsidR="008F780B" w:rsidRPr="00507B2E" w:rsidRDefault="00507B2E" w:rsidP="006A3ED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Поэтому если для Хайдеггера присутствует стремление оживить термины греческой мысли</w:t>
      </w:r>
      <w:r w:rsidR="00ED3592">
        <w:rPr>
          <w:rFonts w:asciiTheme="majorBidi" w:hAnsiTheme="majorBidi" w:cstheme="majorBidi"/>
          <w:sz w:val="28"/>
          <w:szCs w:val="28"/>
        </w:rPr>
        <w:t xml:space="preserve"> как они понимались в Античности</w:t>
      </w:r>
      <w:r w:rsidR="00ED3592">
        <w:rPr>
          <w:rStyle w:val="a6"/>
          <w:rFonts w:asciiTheme="majorBidi" w:hAnsiTheme="majorBidi" w:cstheme="majorBidi"/>
          <w:sz w:val="28"/>
          <w:szCs w:val="28"/>
        </w:rPr>
        <w:footnoteReference w:id="42"/>
      </w:r>
      <w:r>
        <w:rPr>
          <w:rFonts w:asciiTheme="majorBidi" w:hAnsiTheme="majorBidi" w:cstheme="majorBidi"/>
          <w:sz w:val="28"/>
          <w:szCs w:val="28"/>
        </w:rPr>
        <w:t xml:space="preserve">, то для </w:t>
      </w:r>
      <w:proofErr w:type="spellStart"/>
      <w:r>
        <w:rPr>
          <w:rFonts w:asciiTheme="majorBidi" w:hAnsiTheme="majorBidi" w:cstheme="majorBidi"/>
          <w:sz w:val="28"/>
          <w:szCs w:val="28"/>
        </w:rPr>
        <w:t>Киньяра</w:t>
      </w:r>
      <w:proofErr w:type="spellEnd"/>
      <w:r>
        <w:rPr>
          <w:rFonts w:asciiTheme="majorBidi" w:hAnsiTheme="majorBidi" w:cstheme="majorBidi"/>
          <w:sz w:val="28"/>
          <w:szCs w:val="28"/>
        </w:rPr>
        <w:t xml:space="preserve"> </w:t>
      </w:r>
      <w:r w:rsidR="006A3ED5">
        <w:rPr>
          <w:rFonts w:asciiTheme="majorBidi" w:hAnsiTheme="majorBidi" w:cstheme="majorBidi"/>
          <w:sz w:val="28"/>
          <w:szCs w:val="28"/>
        </w:rPr>
        <w:t xml:space="preserve">европейская культура оказывается одержимой </w:t>
      </w:r>
      <w:r>
        <w:rPr>
          <w:rFonts w:asciiTheme="majorBidi" w:hAnsiTheme="majorBidi" w:cstheme="majorBidi"/>
          <w:sz w:val="28"/>
          <w:szCs w:val="28"/>
        </w:rPr>
        <w:t>античн</w:t>
      </w:r>
      <w:r w:rsidR="006A3ED5">
        <w:rPr>
          <w:rFonts w:asciiTheme="majorBidi" w:hAnsiTheme="majorBidi" w:cstheme="majorBidi"/>
          <w:sz w:val="28"/>
          <w:szCs w:val="28"/>
        </w:rPr>
        <w:t>ой</w:t>
      </w:r>
      <w:r>
        <w:rPr>
          <w:rFonts w:asciiTheme="majorBidi" w:hAnsiTheme="majorBidi" w:cstheme="majorBidi"/>
          <w:sz w:val="28"/>
          <w:szCs w:val="28"/>
        </w:rPr>
        <w:t xml:space="preserve"> традици</w:t>
      </w:r>
      <w:r w:rsidR="006A3ED5">
        <w:rPr>
          <w:rFonts w:asciiTheme="majorBidi" w:hAnsiTheme="majorBidi" w:cstheme="majorBidi"/>
          <w:sz w:val="28"/>
          <w:szCs w:val="28"/>
        </w:rPr>
        <w:t>ей</w:t>
      </w:r>
      <w:r w:rsidR="0077567C">
        <w:rPr>
          <w:rFonts w:asciiTheme="majorBidi" w:hAnsiTheme="majorBidi" w:cstheme="majorBidi"/>
          <w:sz w:val="28"/>
          <w:szCs w:val="28"/>
        </w:rPr>
        <w:t xml:space="preserve"> как своим началом</w:t>
      </w:r>
      <w:r w:rsidR="006A3ED5">
        <w:rPr>
          <w:rFonts w:asciiTheme="majorBidi" w:hAnsiTheme="majorBidi" w:cstheme="majorBidi"/>
          <w:sz w:val="28"/>
          <w:szCs w:val="28"/>
        </w:rPr>
        <w:t>, котор</w:t>
      </w:r>
      <w:r w:rsidR="003B390F">
        <w:rPr>
          <w:rFonts w:asciiTheme="majorBidi" w:hAnsiTheme="majorBidi" w:cstheme="majorBidi"/>
          <w:sz w:val="28"/>
          <w:szCs w:val="28"/>
        </w:rPr>
        <w:t>ое</w:t>
      </w:r>
      <w:r w:rsidR="006A3ED5">
        <w:rPr>
          <w:rFonts w:asciiTheme="majorBidi" w:hAnsiTheme="majorBidi" w:cstheme="majorBidi"/>
          <w:sz w:val="28"/>
          <w:szCs w:val="28"/>
        </w:rPr>
        <w:t xml:space="preserve"> </w:t>
      </w:r>
      <w:r w:rsidR="006A3ED5">
        <w:rPr>
          <w:rFonts w:asciiTheme="majorBidi" w:hAnsiTheme="majorBidi" w:cstheme="majorBidi"/>
          <w:sz w:val="28"/>
          <w:szCs w:val="28"/>
        </w:rPr>
        <w:lastRenderedPageBreak/>
        <w:t>наносит свой отпечаток на кажд</w:t>
      </w:r>
      <w:r w:rsidR="00E15D27">
        <w:rPr>
          <w:rFonts w:asciiTheme="majorBidi" w:hAnsiTheme="majorBidi" w:cstheme="majorBidi"/>
          <w:sz w:val="28"/>
          <w:szCs w:val="28"/>
        </w:rPr>
        <w:t>ый</w:t>
      </w:r>
      <w:r w:rsidR="006A3ED5">
        <w:rPr>
          <w:rFonts w:asciiTheme="majorBidi" w:hAnsiTheme="majorBidi" w:cstheme="majorBidi"/>
          <w:sz w:val="28"/>
          <w:szCs w:val="28"/>
        </w:rPr>
        <w:t xml:space="preserve"> культурный артефакт, хотя и оставаясь скрытой и неподдающейся экспликаци</w:t>
      </w:r>
      <w:r w:rsidR="00E15D27">
        <w:rPr>
          <w:rFonts w:asciiTheme="majorBidi" w:hAnsiTheme="majorBidi" w:cstheme="majorBidi"/>
          <w:sz w:val="28"/>
          <w:szCs w:val="28"/>
        </w:rPr>
        <w:t>и</w:t>
      </w:r>
      <w:r w:rsidR="006A3ED5">
        <w:rPr>
          <w:rFonts w:asciiTheme="majorBidi" w:hAnsiTheme="majorBidi" w:cstheme="majorBidi"/>
          <w:sz w:val="28"/>
          <w:szCs w:val="28"/>
        </w:rPr>
        <w:t xml:space="preserve">. </w:t>
      </w:r>
    </w:p>
    <w:p w:rsidR="009667D6" w:rsidRPr="003F3B15" w:rsidRDefault="009667D6" w:rsidP="00FB731C">
      <w:pPr>
        <w:pStyle w:val="2"/>
        <w:numPr>
          <w:ilvl w:val="1"/>
          <w:numId w:val="4"/>
        </w:numPr>
        <w:spacing w:before="0" w:line="360" w:lineRule="auto"/>
        <w:jc w:val="center"/>
        <w:rPr>
          <w:rFonts w:asciiTheme="majorBidi" w:hAnsiTheme="majorBidi"/>
          <w:b/>
          <w:bCs/>
          <w:color w:val="auto"/>
          <w:sz w:val="28"/>
          <w:szCs w:val="28"/>
        </w:rPr>
      </w:pPr>
      <w:bookmarkStart w:id="5" w:name="_Toc515482872"/>
      <w:r w:rsidRPr="003F3B15">
        <w:rPr>
          <w:rFonts w:asciiTheme="majorBidi" w:hAnsiTheme="majorBidi"/>
          <w:b/>
          <w:bCs/>
          <w:color w:val="auto"/>
          <w:sz w:val="28"/>
          <w:szCs w:val="28"/>
        </w:rPr>
        <w:t xml:space="preserve">Влияние психоанализа на творчество Паскаля </w:t>
      </w:r>
      <w:proofErr w:type="spellStart"/>
      <w:r w:rsidRPr="003F3B15">
        <w:rPr>
          <w:rFonts w:asciiTheme="majorBidi" w:hAnsiTheme="majorBidi"/>
          <w:b/>
          <w:bCs/>
          <w:color w:val="auto"/>
          <w:sz w:val="28"/>
          <w:szCs w:val="28"/>
        </w:rPr>
        <w:t>Киньяра</w:t>
      </w:r>
      <w:bookmarkEnd w:id="5"/>
      <w:proofErr w:type="spellEnd"/>
    </w:p>
    <w:p w:rsidR="000A3E37" w:rsidRPr="003F3B15" w:rsidRDefault="00DE61DD" w:rsidP="00591E9B">
      <w:pPr>
        <w:pStyle w:val="a8"/>
        <w:spacing w:line="360" w:lineRule="auto"/>
        <w:ind w:firstLine="720"/>
        <w:rPr>
          <w:rFonts w:asciiTheme="majorBidi" w:hAnsiTheme="majorBidi" w:cstheme="majorBidi"/>
          <w:bCs/>
          <w:sz w:val="28"/>
          <w:szCs w:val="28"/>
        </w:rPr>
      </w:pPr>
      <w:r w:rsidRPr="003F3B15">
        <w:rPr>
          <w:rFonts w:asciiTheme="majorBidi" w:hAnsiTheme="majorBidi" w:cstheme="majorBidi"/>
          <w:bCs/>
          <w:sz w:val="28"/>
          <w:szCs w:val="28"/>
        </w:rPr>
        <w:t>«Мы несем в себе смятение нашего зачатия»</w:t>
      </w:r>
      <w:r w:rsidRPr="003F3B15">
        <w:rPr>
          <w:rStyle w:val="a6"/>
          <w:rFonts w:asciiTheme="majorBidi" w:hAnsiTheme="majorBidi" w:cstheme="majorBidi"/>
          <w:bCs/>
          <w:sz w:val="28"/>
          <w:szCs w:val="28"/>
        </w:rPr>
        <w:footnoteReference w:id="43"/>
      </w:r>
      <w:r w:rsidRPr="003F3B15">
        <w:rPr>
          <w:rFonts w:asciiTheme="majorBidi" w:hAnsiTheme="majorBidi" w:cstheme="majorBidi"/>
          <w:bCs/>
          <w:sz w:val="28"/>
          <w:szCs w:val="28"/>
        </w:rPr>
        <w:t xml:space="preserve">. </w:t>
      </w:r>
      <w:r w:rsidR="00F92791" w:rsidRPr="003F3B15">
        <w:rPr>
          <w:rFonts w:asciiTheme="majorBidi" w:hAnsiTheme="majorBidi" w:cstheme="majorBidi"/>
          <w:bCs/>
          <w:sz w:val="28"/>
          <w:szCs w:val="28"/>
        </w:rPr>
        <w:t xml:space="preserve">Так начинается эссе Паскаля </w:t>
      </w:r>
      <w:proofErr w:type="spellStart"/>
      <w:r w:rsidR="00F92791" w:rsidRPr="003F3B15">
        <w:rPr>
          <w:rFonts w:asciiTheme="majorBidi" w:hAnsiTheme="majorBidi" w:cstheme="majorBidi"/>
          <w:bCs/>
          <w:sz w:val="28"/>
          <w:szCs w:val="28"/>
        </w:rPr>
        <w:t>Киньяра</w:t>
      </w:r>
      <w:proofErr w:type="spellEnd"/>
      <w:r w:rsidR="00F92791" w:rsidRPr="003F3B15">
        <w:rPr>
          <w:rFonts w:asciiTheme="majorBidi" w:hAnsiTheme="majorBidi" w:cstheme="majorBidi"/>
          <w:bCs/>
          <w:sz w:val="28"/>
          <w:szCs w:val="28"/>
        </w:rPr>
        <w:t xml:space="preserve"> «Секс и страх». </w:t>
      </w:r>
      <w:r w:rsidR="009667D6" w:rsidRPr="003F3B15">
        <w:rPr>
          <w:rFonts w:asciiTheme="majorBidi" w:hAnsiTheme="majorBidi" w:cstheme="majorBidi"/>
          <w:bCs/>
          <w:sz w:val="28"/>
          <w:szCs w:val="28"/>
        </w:rPr>
        <w:t xml:space="preserve">Для </w:t>
      </w:r>
      <w:proofErr w:type="spellStart"/>
      <w:r w:rsidR="009667D6" w:rsidRPr="003F3B15">
        <w:rPr>
          <w:rFonts w:asciiTheme="majorBidi" w:hAnsiTheme="majorBidi" w:cstheme="majorBidi"/>
          <w:bCs/>
          <w:sz w:val="28"/>
          <w:szCs w:val="28"/>
        </w:rPr>
        <w:t>Киньяра</w:t>
      </w:r>
      <w:proofErr w:type="spellEnd"/>
      <w:r w:rsidR="00F92791" w:rsidRPr="003F3B15">
        <w:rPr>
          <w:rFonts w:asciiTheme="majorBidi" w:hAnsiTheme="majorBidi" w:cstheme="majorBidi"/>
          <w:bCs/>
          <w:sz w:val="28"/>
          <w:szCs w:val="28"/>
        </w:rPr>
        <w:t xml:space="preserve"> сцена зачатия накладывает отпечаток на всю последующую жизнь человека. Однако </w:t>
      </w:r>
      <w:r w:rsidR="000A3E37" w:rsidRPr="003F3B15">
        <w:rPr>
          <w:rFonts w:asciiTheme="majorBidi" w:hAnsiTheme="majorBidi" w:cstheme="majorBidi"/>
          <w:bCs/>
          <w:sz w:val="28"/>
          <w:szCs w:val="28"/>
        </w:rPr>
        <w:t xml:space="preserve">несмотря на то, что сцена зачатия является истоком человеческого существования и оказывает влияние на всю его дальнейшую судьбу, для человека это событие остается скрытым, поэтому возможно рассматривать только те эффекты, которые следуют из влияния сцены зачатия на человеческую жизнь, но не саму сцену, всегда пребывающую в бессознательном. </w:t>
      </w:r>
    </w:p>
    <w:p w:rsidR="009667D6" w:rsidRPr="003F3B15" w:rsidRDefault="000A3E37" w:rsidP="006979C9">
      <w:pPr>
        <w:pStyle w:val="a8"/>
        <w:spacing w:line="360" w:lineRule="auto"/>
        <w:ind w:firstLine="720"/>
        <w:rPr>
          <w:rFonts w:asciiTheme="majorBidi" w:hAnsiTheme="majorBidi" w:cstheme="majorBidi"/>
          <w:sz w:val="28"/>
          <w:szCs w:val="28"/>
        </w:rPr>
      </w:pPr>
      <w:r w:rsidRPr="003F3B15">
        <w:rPr>
          <w:rFonts w:asciiTheme="majorBidi" w:hAnsiTheme="majorBidi" w:cstheme="majorBidi"/>
          <w:bCs/>
          <w:sz w:val="28"/>
          <w:szCs w:val="28"/>
        </w:rPr>
        <w:t xml:space="preserve">Здесь будет уместно рассмотреть еще один исток мысли Паскаля </w:t>
      </w:r>
      <w:proofErr w:type="spellStart"/>
      <w:r w:rsidRPr="003F3B15">
        <w:rPr>
          <w:rFonts w:asciiTheme="majorBidi" w:hAnsiTheme="majorBidi" w:cstheme="majorBidi"/>
          <w:bCs/>
          <w:sz w:val="28"/>
          <w:szCs w:val="28"/>
        </w:rPr>
        <w:t>Киньяра</w:t>
      </w:r>
      <w:proofErr w:type="spellEnd"/>
      <w:r w:rsidRPr="003F3B15">
        <w:rPr>
          <w:rFonts w:asciiTheme="majorBidi" w:hAnsiTheme="majorBidi" w:cstheme="majorBidi"/>
          <w:bCs/>
          <w:sz w:val="28"/>
          <w:szCs w:val="28"/>
        </w:rPr>
        <w:t>, а именно, психоанализ. Э</w:t>
      </w:r>
      <w:r w:rsidR="009667D6" w:rsidRPr="003F3B15">
        <w:rPr>
          <w:rFonts w:asciiTheme="majorBidi" w:hAnsiTheme="majorBidi" w:cstheme="majorBidi"/>
          <w:bCs/>
          <w:sz w:val="28"/>
          <w:szCs w:val="28"/>
        </w:rPr>
        <w:t>тот потерянный исток рождения</w:t>
      </w:r>
      <w:r w:rsidRPr="003F3B15">
        <w:rPr>
          <w:rFonts w:asciiTheme="majorBidi" w:hAnsiTheme="majorBidi" w:cstheme="majorBidi"/>
          <w:bCs/>
          <w:sz w:val="28"/>
          <w:szCs w:val="28"/>
        </w:rPr>
        <w:t>, представленный в сцене зачатия,</w:t>
      </w:r>
      <w:r w:rsidR="009667D6" w:rsidRPr="003F3B15">
        <w:rPr>
          <w:rFonts w:asciiTheme="majorBidi" w:hAnsiTheme="majorBidi" w:cstheme="majorBidi"/>
          <w:bCs/>
          <w:sz w:val="28"/>
          <w:szCs w:val="28"/>
        </w:rPr>
        <w:t xml:space="preserve"> связан не только с генеалогией отдельной семьи, но с тем, что Жан-Франсуа </w:t>
      </w:r>
      <w:proofErr w:type="spellStart"/>
      <w:r w:rsidR="009667D6" w:rsidRPr="003F3B15">
        <w:rPr>
          <w:rFonts w:asciiTheme="majorBidi" w:hAnsiTheme="majorBidi" w:cstheme="majorBidi"/>
          <w:bCs/>
          <w:sz w:val="28"/>
          <w:szCs w:val="28"/>
        </w:rPr>
        <w:t>Лиотар</w:t>
      </w:r>
      <w:proofErr w:type="spellEnd"/>
      <w:r w:rsidR="009667D6" w:rsidRPr="003F3B15">
        <w:rPr>
          <w:rFonts w:asciiTheme="majorBidi" w:hAnsiTheme="majorBidi" w:cstheme="majorBidi"/>
          <w:bCs/>
          <w:sz w:val="28"/>
          <w:szCs w:val="28"/>
        </w:rPr>
        <w:t xml:space="preserve"> называет </w:t>
      </w:r>
      <w:proofErr w:type="spellStart"/>
      <w:r w:rsidR="009667D6" w:rsidRPr="003F3B15">
        <w:rPr>
          <w:rFonts w:asciiTheme="majorBidi" w:hAnsiTheme="majorBidi" w:cstheme="majorBidi"/>
          <w:bCs/>
          <w:sz w:val="28"/>
          <w:szCs w:val="28"/>
          <w:lang w:val="en-US"/>
        </w:rPr>
        <w:t>infantia</w:t>
      </w:r>
      <w:proofErr w:type="spellEnd"/>
      <w:r w:rsidR="009667D6" w:rsidRPr="003F3B15">
        <w:rPr>
          <w:rFonts w:asciiTheme="majorBidi" w:hAnsiTheme="majorBidi" w:cstheme="majorBidi"/>
          <w:bCs/>
          <w:sz w:val="28"/>
          <w:szCs w:val="28"/>
        </w:rPr>
        <w:t xml:space="preserve">. </w:t>
      </w:r>
      <w:proofErr w:type="spellStart"/>
      <w:r w:rsidR="009667D6" w:rsidRPr="003F3B15">
        <w:rPr>
          <w:rFonts w:asciiTheme="majorBidi" w:hAnsiTheme="majorBidi" w:cstheme="majorBidi"/>
          <w:bCs/>
          <w:sz w:val="28"/>
          <w:szCs w:val="28"/>
          <w:lang w:val="en-US"/>
        </w:rPr>
        <w:t>Infantia</w:t>
      </w:r>
      <w:proofErr w:type="spellEnd"/>
      <w:r w:rsidR="009667D6" w:rsidRPr="003F3B15">
        <w:rPr>
          <w:rFonts w:asciiTheme="majorBidi" w:hAnsiTheme="majorBidi" w:cstheme="majorBidi"/>
          <w:bCs/>
          <w:sz w:val="28"/>
          <w:szCs w:val="28"/>
        </w:rPr>
        <w:t xml:space="preserve">, как ее понимает Жан-Франсуа </w:t>
      </w:r>
      <w:proofErr w:type="spellStart"/>
      <w:r w:rsidR="009667D6" w:rsidRPr="003F3B15">
        <w:rPr>
          <w:rFonts w:asciiTheme="majorBidi" w:hAnsiTheme="majorBidi" w:cstheme="majorBidi"/>
          <w:bCs/>
          <w:sz w:val="28"/>
          <w:szCs w:val="28"/>
        </w:rPr>
        <w:t>Лиотар</w:t>
      </w:r>
      <w:proofErr w:type="spellEnd"/>
      <w:r w:rsidR="009667D6" w:rsidRPr="003F3B15">
        <w:rPr>
          <w:rFonts w:asciiTheme="majorBidi" w:hAnsiTheme="majorBidi" w:cstheme="majorBidi"/>
          <w:bCs/>
          <w:sz w:val="28"/>
          <w:szCs w:val="28"/>
        </w:rPr>
        <w:t>, является переосмыслением психоаналитического концепта травмы рождения. Событие рождения</w:t>
      </w:r>
      <w:r w:rsidRPr="003F3B15">
        <w:rPr>
          <w:rFonts w:asciiTheme="majorBidi" w:hAnsiTheme="majorBidi" w:cstheme="majorBidi"/>
          <w:bCs/>
          <w:sz w:val="28"/>
          <w:szCs w:val="28"/>
        </w:rPr>
        <w:t xml:space="preserve"> </w:t>
      </w:r>
      <w:r w:rsidR="009667D6" w:rsidRPr="003F3B15">
        <w:rPr>
          <w:rFonts w:asciiTheme="majorBidi" w:hAnsiTheme="majorBidi" w:cstheme="majorBidi"/>
          <w:bCs/>
          <w:sz w:val="28"/>
          <w:szCs w:val="28"/>
        </w:rPr>
        <w:t>трактуется в психоанализе</w:t>
      </w:r>
      <w:r w:rsidRPr="003F3B15">
        <w:rPr>
          <w:rFonts w:asciiTheme="majorBidi" w:hAnsiTheme="majorBidi" w:cstheme="majorBidi"/>
          <w:bCs/>
          <w:sz w:val="28"/>
          <w:szCs w:val="28"/>
        </w:rPr>
        <w:t xml:space="preserve"> подобным образом, как в эссе </w:t>
      </w:r>
      <w:proofErr w:type="spellStart"/>
      <w:r w:rsidRPr="003F3B15">
        <w:rPr>
          <w:rFonts w:asciiTheme="majorBidi" w:hAnsiTheme="majorBidi" w:cstheme="majorBidi"/>
          <w:bCs/>
          <w:sz w:val="28"/>
          <w:szCs w:val="28"/>
        </w:rPr>
        <w:t>Киньяра</w:t>
      </w:r>
      <w:proofErr w:type="spellEnd"/>
      <w:r w:rsidRPr="003F3B15">
        <w:rPr>
          <w:rFonts w:asciiTheme="majorBidi" w:hAnsiTheme="majorBidi" w:cstheme="majorBidi"/>
          <w:bCs/>
          <w:sz w:val="28"/>
          <w:szCs w:val="28"/>
        </w:rPr>
        <w:t xml:space="preserve"> сцена зачатия: оно</w:t>
      </w:r>
      <w:r w:rsidR="009667D6" w:rsidRPr="003F3B15">
        <w:rPr>
          <w:rFonts w:asciiTheme="majorBidi" w:hAnsiTheme="majorBidi" w:cstheme="majorBidi"/>
          <w:bCs/>
          <w:sz w:val="28"/>
          <w:szCs w:val="28"/>
        </w:rPr>
        <w:t xml:space="preserve"> навсегда остается скрытым от человека, который не может извлечь его из бессознательного. Однако то, что мы не способны ни помыслить, ни вспомнить событие собственного рождения не значит, что оно не влияет на человеческую жизнь. Наоборот: всякое событие человеческой жизни несет на себе след этого опыта, который не может быть выражен в слове. Таким образом, вся человеческая жизнь оказывается охвачена чем-то, что человек не может никоим образом определить, так как не имеет к нему доступа. Аналогичное значение имеет понятие </w:t>
      </w:r>
      <w:proofErr w:type="spellStart"/>
      <w:r w:rsidR="009667D6" w:rsidRPr="003F3B15">
        <w:rPr>
          <w:rFonts w:asciiTheme="majorBidi" w:hAnsiTheme="majorBidi" w:cstheme="majorBidi"/>
          <w:bCs/>
          <w:sz w:val="28"/>
          <w:szCs w:val="28"/>
          <w:lang w:val="en-US"/>
        </w:rPr>
        <w:t>infantia</w:t>
      </w:r>
      <w:proofErr w:type="spellEnd"/>
      <w:r w:rsidR="009667D6" w:rsidRPr="003F3B15">
        <w:rPr>
          <w:rFonts w:asciiTheme="majorBidi" w:hAnsiTheme="majorBidi" w:cstheme="majorBidi"/>
          <w:bCs/>
          <w:sz w:val="28"/>
          <w:szCs w:val="28"/>
        </w:rPr>
        <w:t xml:space="preserve"> у </w:t>
      </w:r>
      <w:proofErr w:type="spellStart"/>
      <w:r w:rsidR="009667D6" w:rsidRPr="003F3B15">
        <w:rPr>
          <w:rFonts w:asciiTheme="majorBidi" w:hAnsiTheme="majorBidi" w:cstheme="majorBidi"/>
          <w:bCs/>
          <w:sz w:val="28"/>
          <w:szCs w:val="28"/>
        </w:rPr>
        <w:t>Лиотара</w:t>
      </w:r>
      <w:proofErr w:type="spellEnd"/>
      <w:r w:rsidR="009667D6" w:rsidRPr="003F3B15">
        <w:rPr>
          <w:rFonts w:asciiTheme="majorBidi" w:hAnsiTheme="majorBidi" w:cstheme="majorBidi"/>
          <w:bCs/>
          <w:sz w:val="28"/>
          <w:szCs w:val="28"/>
        </w:rPr>
        <w:t xml:space="preserve">. </w:t>
      </w:r>
      <w:r w:rsidR="009667D6" w:rsidRPr="003F3B15">
        <w:rPr>
          <w:rFonts w:asciiTheme="majorBidi" w:hAnsiTheme="majorBidi" w:cstheme="majorBidi"/>
          <w:sz w:val="28"/>
          <w:szCs w:val="28"/>
        </w:rPr>
        <w:t xml:space="preserve">Буквально это понятие означает детство, но не в смысле эмпирических первых лет жизни. </w:t>
      </w:r>
      <w:proofErr w:type="spellStart"/>
      <w:r w:rsidR="009667D6" w:rsidRPr="003F3B15">
        <w:rPr>
          <w:rFonts w:asciiTheme="majorBidi" w:hAnsiTheme="majorBidi" w:cstheme="majorBidi"/>
          <w:sz w:val="28"/>
          <w:szCs w:val="28"/>
          <w:lang w:val="fr-FR"/>
        </w:rPr>
        <w:t>Infantia</w:t>
      </w:r>
      <w:proofErr w:type="spellEnd"/>
      <w:r w:rsidR="009667D6" w:rsidRPr="003F3B15">
        <w:rPr>
          <w:rFonts w:asciiTheme="majorBidi" w:hAnsiTheme="majorBidi" w:cstheme="majorBidi"/>
          <w:sz w:val="28"/>
          <w:szCs w:val="28"/>
        </w:rPr>
        <w:t xml:space="preserve"> отсылает к </w:t>
      </w:r>
      <w:proofErr w:type="spellStart"/>
      <w:r w:rsidR="009667D6" w:rsidRPr="003F3B15">
        <w:rPr>
          <w:rFonts w:asciiTheme="majorBidi" w:hAnsiTheme="majorBidi" w:cstheme="majorBidi"/>
          <w:sz w:val="28"/>
          <w:szCs w:val="28"/>
        </w:rPr>
        <w:lastRenderedPageBreak/>
        <w:t>досознательному</w:t>
      </w:r>
      <w:proofErr w:type="spellEnd"/>
      <w:r w:rsidR="009667D6" w:rsidRPr="003F3B15">
        <w:rPr>
          <w:rFonts w:asciiTheme="majorBidi" w:hAnsiTheme="majorBidi" w:cstheme="majorBidi"/>
          <w:sz w:val="28"/>
          <w:szCs w:val="28"/>
        </w:rPr>
        <w:t xml:space="preserve"> опыту до рождению, когда еще нельзя сказать о человеке как об отдельном я. Но этот опыт сохраняется и после обретения человеком </w:t>
      </w:r>
      <w:proofErr w:type="gramStart"/>
      <w:r w:rsidR="009667D6" w:rsidRPr="003F3B15">
        <w:rPr>
          <w:rFonts w:asciiTheme="majorBidi" w:hAnsiTheme="majorBidi" w:cstheme="majorBidi"/>
          <w:sz w:val="28"/>
          <w:szCs w:val="28"/>
        </w:rPr>
        <w:t>сознания:</w:t>
      </w:r>
      <w:proofErr w:type="gramEnd"/>
      <w:r w:rsidR="009667D6" w:rsidRPr="003F3B15">
        <w:rPr>
          <w:rFonts w:asciiTheme="majorBidi" w:hAnsiTheme="majorBidi" w:cstheme="majorBidi"/>
          <w:sz w:val="28"/>
          <w:szCs w:val="28"/>
        </w:rPr>
        <w:t xml:space="preserve"> оставаясь скрытым от него и пребывающим в изначальной тишине, он тем не менее является началом всякого языка и поэтому может служить к подрыву языка как средства коммуникации. </w:t>
      </w:r>
    </w:p>
    <w:p w:rsidR="005A19E4" w:rsidRPr="003F3B15" w:rsidRDefault="005A19E4" w:rsidP="006979C9">
      <w:pPr>
        <w:pStyle w:val="a8"/>
        <w:spacing w:line="360" w:lineRule="auto"/>
        <w:ind w:firstLine="720"/>
        <w:rPr>
          <w:rFonts w:asciiTheme="majorBidi" w:hAnsiTheme="majorBidi" w:cstheme="majorBidi"/>
          <w:bCs/>
          <w:sz w:val="28"/>
          <w:szCs w:val="28"/>
        </w:rPr>
      </w:pPr>
      <w:r w:rsidRPr="003F3B15">
        <w:rPr>
          <w:rFonts w:asciiTheme="majorBidi" w:hAnsiTheme="majorBidi" w:cstheme="majorBidi"/>
          <w:bCs/>
          <w:sz w:val="28"/>
          <w:szCs w:val="28"/>
        </w:rPr>
        <w:t xml:space="preserve">Стоит отметить, что сцена зачатия и период до рождения ребенка для Паскаля </w:t>
      </w:r>
      <w:proofErr w:type="spellStart"/>
      <w:r w:rsidRPr="003F3B15">
        <w:rPr>
          <w:rFonts w:asciiTheme="majorBidi" w:hAnsiTheme="majorBidi" w:cstheme="majorBidi"/>
          <w:bCs/>
          <w:sz w:val="28"/>
          <w:szCs w:val="28"/>
        </w:rPr>
        <w:t>Киньяра</w:t>
      </w:r>
      <w:proofErr w:type="spellEnd"/>
      <w:r w:rsidRPr="003F3B15">
        <w:rPr>
          <w:rFonts w:asciiTheme="majorBidi" w:hAnsiTheme="majorBidi" w:cstheme="majorBidi"/>
          <w:bCs/>
          <w:sz w:val="28"/>
          <w:szCs w:val="28"/>
        </w:rPr>
        <w:t xml:space="preserve"> принадлежит</w:t>
      </w:r>
      <w:r w:rsidR="009667D6" w:rsidRPr="003F3B15">
        <w:rPr>
          <w:rFonts w:asciiTheme="majorBidi" w:hAnsiTheme="majorBidi" w:cstheme="majorBidi"/>
          <w:bCs/>
          <w:sz w:val="28"/>
          <w:szCs w:val="28"/>
        </w:rPr>
        <w:t xml:space="preserve"> </w:t>
      </w:r>
      <w:r w:rsidRPr="003F3B15">
        <w:rPr>
          <w:rFonts w:asciiTheme="majorBidi" w:hAnsiTheme="majorBidi" w:cstheme="majorBidi"/>
          <w:bCs/>
          <w:sz w:val="28"/>
          <w:szCs w:val="28"/>
        </w:rPr>
        <w:t xml:space="preserve">относится к одной и той же сфере аморфного (без-форменного), в которую именно рождение ребенка вносит разделение. Это следует, например, из его осмысления </w:t>
      </w:r>
      <w:proofErr w:type="spellStart"/>
      <w:r w:rsidR="00357A7F" w:rsidRPr="003F3B15">
        <w:rPr>
          <w:rFonts w:asciiTheme="majorBidi" w:hAnsiTheme="majorBidi" w:cstheme="majorBidi"/>
          <w:bCs/>
          <w:sz w:val="28"/>
          <w:szCs w:val="28"/>
        </w:rPr>
        <w:t>Киньяром</w:t>
      </w:r>
      <w:proofErr w:type="spellEnd"/>
      <w:r w:rsidR="00357A7F" w:rsidRPr="003F3B15">
        <w:rPr>
          <w:rFonts w:asciiTheme="majorBidi" w:hAnsiTheme="majorBidi" w:cstheme="majorBidi"/>
          <w:bCs/>
          <w:sz w:val="28"/>
          <w:szCs w:val="28"/>
        </w:rPr>
        <w:t xml:space="preserve"> </w:t>
      </w:r>
      <w:r w:rsidRPr="003F3B15">
        <w:rPr>
          <w:rFonts w:asciiTheme="majorBidi" w:hAnsiTheme="majorBidi" w:cstheme="majorBidi"/>
          <w:bCs/>
          <w:sz w:val="28"/>
          <w:szCs w:val="28"/>
        </w:rPr>
        <w:t xml:space="preserve">мифа об оскоплении Кроносом своего отца Урана: пребывая в постоянном слиянии, Гея и Уран порождали детей, живущих внутри Геи, вплоть до того момента, как Кронос разделил супругов, оскопив своего отца, тем самым сделав возможным собственное рождение, но также порождение нового мира, где аморфное было различено. </w:t>
      </w:r>
      <w:r w:rsidR="005A0C9B" w:rsidRPr="003F3B15">
        <w:rPr>
          <w:rFonts w:asciiTheme="majorBidi" w:hAnsiTheme="majorBidi" w:cstheme="majorBidi"/>
          <w:bCs/>
          <w:sz w:val="28"/>
          <w:szCs w:val="28"/>
        </w:rPr>
        <w:t xml:space="preserve">Прибегая к выражению Бенедикта </w:t>
      </w:r>
      <w:proofErr w:type="spellStart"/>
      <w:r w:rsidR="005A0C9B" w:rsidRPr="003F3B15">
        <w:rPr>
          <w:rFonts w:asciiTheme="majorBidi" w:hAnsiTheme="majorBidi" w:cstheme="majorBidi"/>
          <w:bCs/>
          <w:sz w:val="28"/>
          <w:szCs w:val="28"/>
        </w:rPr>
        <w:t>Горийо</w:t>
      </w:r>
      <w:proofErr w:type="spellEnd"/>
      <w:r w:rsidR="005A0C9B" w:rsidRPr="003F3B15">
        <w:rPr>
          <w:rFonts w:asciiTheme="majorBidi" w:hAnsiTheme="majorBidi" w:cstheme="majorBidi"/>
          <w:bCs/>
          <w:sz w:val="28"/>
          <w:szCs w:val="28"/>
        </w:rPr>
        <w:t xml:space="preserve">, мы можем сказать, что Паскаль </w:t>
      </w:r>
      <w:proofErr w:type="spellStart"/>
      <w:r w:rsidR="005A0C9B" w:rsidRPr="003F3B15">
        <w:rPr>
          <w:rFonts w:asciiTheme="majorBidi" w:hAnsiTheme="majorBidi" w:cstheme="majorBidi"/>
          <w:bCs/>
          <w:sz w:val="28"/>
          <w:szCs w:val="28"/>
        </w:rPr>
        <w:t>Киньяр</w:t>
      </w:r>
      <w:proofErr w:type="spellEnd"/>
      <w:r w:rsidR="005A0C9B" w:rsidRPr="003F3B15">
        <w:rPr>
          <w:rFonts w:asciiTheme="majorBidi" w:hAnsiTheme="majorBidi" w:cstheme="majorBidi"/>
          <w:bCs/>
          <w:sz w:val="28"/>
          <w:szCs w:val="28"/>
        </w:rPr>
        <w:t xml:space="preserve"> в своей прозе пытается указать на сферу архаического Эроса, представленного в трех фигурах, которые порой остаются не различенными в тексте </w:t>
      </w:r>
      <w:proofErr w:type="spellStart"/>
      <w:r w:rsidR="005A0C9B" w:rsidRPr="003F3B15">
        <w:rPr>
          <w:rFonts w:asciiTheme="majorBidi" w:hAnsiTheme="majorBidi" w:cstheme="majorBidi"/>
          <w:bCs/>
          <w:sz w:val="28"/>
          <w:szCs w:val="28"/>
        </w:rPr>
        <w:t>Киньяра</w:t>
      </w:r>
      <w:proofErr w:type="spellEnd"/>
      <w:r w:rsidR="005A0C9B" w:rsidRPr="003F3B15">
        <w:rPr>
          <w:rFonts w:asciiTheme="majorBidi" w:hAnsiTheme="majorBidi" w:cstheme="majorBidi"/>
          <w:bCs/>
          <w:sz w:val="28"/>
          <w:szCs w:val="28"/>
        </w:rPr>
        <w:t>: Эрос первоначального влечения, Эрос соития и Эрос разделения</w:t>
      </w:r>
      <w:r w:rsidR="005A0C9B" w:rsidRPr="003F3B15">
        <w:rPr>
          <w:rStyle w:val="a6"/>
          <w:rFonts w:asciiTheme="majorBidi" w:hAnsiTheme="majorBidi" w:cstheme="majorBidi"/>
          <w:bCs/>
          <w:sz w:val="28"/>
          <w:szCs w:val="28"/>
        </w:rPr>
        <w:footnoteReference w:id="44"/>
      </w:r>
      <w:r w:rsidR="005A0C9B" w:rsidRPr="003F3B15">
        <w:rPr>
          <w:rFonts w:asciiTheme="majorBidi" w:hAnsiTheme="majorBidi" w:cstheme="majorBidi"/>
          <w:bCs/>
          <w:sz w:val="28"/>
          <w:szCs w:val="28"/>
        </w:rPr>
        <w:t xml:space="preserve">. </w:t>
      </w:r>
      <w:r w:rsidRPr="003F3B15">
        <w:rPr>
          <w:rFonts w:asciiTheme="majorBidi" w:hAnsiTheme="majorBidi" w:cstheme="majorBidi"/>
          <w:bCs/>
          <w:sz w:val="28"/>
          <w:szCs w:val="28"/>
        </w:rPr>
        <w:t xml:space="preserve">Поэтому </w:t>
      </w:r>
      <w:r w:rsidR="00F92F09" w:rsidRPr="003F3B15">
        <w:rPr>
          <w:rFonts w:asciiTheme="majorBidi" w:hAnsiTheme="majorBidi" w:cstheme="majorBidi"/>
          <w:bCs/>
          <w:sz w:val="28"/>
          <w:szCs w:val="28"/>
        </w:rPr>
        <w:t xml:space="preserve">мы можем отнести мысль Паскаля </w:t>
      </w:r>
      <w:proofErr w:type="spellStart"/>
      <w:r w:rsidR="00F92F09" w:rsidRPr="003F3B15">
        <w:rPr>
          <w:rFonts w:asciiTheme="majorBidi" w:hAnsiTheme="majorBidi" w:cstheme="majorBidi"/>
          <w:bCs/>
          <w:sz w:val="28"/>
          <w:szCs w:val="28"/>
        </w:rPr>
        <w:t>Киньяра</w:t>
      </w:r>
      <w:proofErr w:type="spellEnd"/>
      <w:r w:rsidR="00F92F09" w:rsidRPr="003F3B15">
        <w:rPr>
          <w:rFonts w:asciiTheme="majorBidi" w:hAnsiTheme="majorBidi" w:cstheme="majorBidi"/>
          <w:bCs/>
          <w:sz w:val="28"/>
          <w:szCs w:val="28"/>
        </w:rPr>
        <w:t xml:space="preserve"> к философскому течению, к которому принадлежит Жан-Франсуа </w:t>
      </w:r>
      <w:proofErr w:type="spellStart"/>
      <w:r w:rsidR="00F92F09" w:rsidRPr="003F3B15">
        <w:rPr>
          <w:rFonts w:asciiTheme="majorBidi" w:hAnsiTheme="majorBidi" w:cstheme="majorBidi"/>
          <w:bCs/>
          <w:sz w:val="28"/>
          <w:szCs w:val="28"/>
        </w:rPr>
        <w:t>Лиотар</w:t>
      </w:r>
      <w:proofErr w:type="spellEnd"/>
      <w:r w:rsidR="00F92F09" w:rsidRPr="003F3B15">
        <w:rPr>
          <w:rFonts w:asciiTheme="majorBidi" w:hAnsiTheme="majorBidi" w:cstheme="majorBidi"/>
          <w:bCs/>
          <w:sz w:val="28"/>
          <w:szCs w:val="28"/>
        </w:rPr>
        <w:t xml:space="preserve"> и которое рассматривает </w:t>
      </w:r>
      <w:proofErr w:type="spellStart"/>
      <w:r w:rsidR="00F92F09" w:rsidRPr="003F3B15">
        <w:rPr>
          <w:rFonts w:asciiTheme="majorBidi" w:hAnsiTheme="majorBidi" w:cstheme="majorBidi"/>
          <w:bCs/>
          <w:sz w:val="28"/>
          <w:szCs w:val="28"/>
          <w:lang w:val="en-US"/>
        </w:rPr>
        <w:t>infantia</w:t>
      </w:r>
      <w:proofErr w:type="spellEnd"/>
      <w:r w:rsidR="00F92F09" w:rsidRPr="003F3B15">
        <w:rPr>
          <w:rFonts w:asciiTheme="majorBidi" w:hAnsiTheme="majorBidi" w:cstheme="majorBidi"/>
          <w:bCs/>
          <w:sz w:val="28"/>
          <w:szCs w:val="28"/>
        </w:rPr>
        <w:t xml:space="preserve"> как период, предшествующий индивидуальному сознанию; но также мы можем сблизить </w:t>
      </w:r>
      <w:proofErr w:type="spellStart"/>
      <w:r w:rsidR="00F92F09" w:rsidRPr="003F3B15">
        <w:rPr>
          <w:rFonts w:asciiTheme="majorBidi" w:hAnsiTheme="majorBidi" w:cstheme="majorBidi"/>
          <w:bCs/>
          <w:sz w:val="28"/>
          <w:szCs w:val="28"/>
        </w:rPr>
        <w:t>Киньяра</w:t>
      </w:r>
      <w:proofErr w:type="spellEnd"/>
      <w:r w:rsidR="00F92F09" w:rsidRPr="003F3B15">
        <w:rPr>
          <w:rFonts w:asciiTheme="majorBidi" w:hAnsiTheme="majorBidi" w:cstheme="majorBidi"/>
          <w:bCs/>
          <w:sz w:val="28"/>
          <w:szCs w:val="28"/>
        </w:rPr>
        <w:t xml:space="preserve"> с направлением психоанализа, рассматривающим травму рождения как ключевой момент существования человека (к представителям этого направления можно отнести Отто Ранка).</w:t>
      </w:r>
    </w:p>
    <w:p w:rsidR="009667D6" w:rsidRPr="003F3B15" w:rsidRDefault="009667D6" w:rsidP="006979C9">
      <w:pPr>
        <w:pStyle w:val="a8"/>
        <w:spacing w:line="360" w:lineRule="auto"/>
        <w:ind w:firstLine="720"/>
        <w:rPr>
          <w:rFonts w:asciiTheme="majorBidi" w:hAnsiTheme="majorBidi" w:cstheme="majorBidi"/>
          <w:sz w:val="28"/>
          <w:szCs w:val="28"/>
        </w:rPr>
      </w:pP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переосмысляет понятия травмы рождения и </w:t>
      </w:r>
      <w:proofErr w:type="spellStart"/>
      <w:r w:rsidRPr="003F3B15">
        <w:rPr>
          <w:rFonts w:asciiTheme="majorBidi" w:hAnsiTheme="majorBidi" w:cstheme="majorBidi"/>
          <w:sz w:val="28"/>
          <w:szCs w:val="28"/>
          <w:lang w:val="en-US"/>
        </w:rPr>
        <w:t>infantia</w:t>
      </w:r>
      <w:proofErr w:type="spellEnd"/>
      <w:r w:rsidRPr="003F3B15">
        <w:rPr>
          <w:rFonts w:asciiTheme="majorBidi" w:hAnsiTheme="majorBidi" w:cstheme="majorBidi"/>
          <w:sz w:val="28"/>
          <w:szCs w:val="28"/>
        </w:rPr>
        <w:t xml:space="preserve">, связывая их не столь с опытом отдельного человека, но рассматривая античность как потерянное </w:t>
      </w:r>
      <w:r w:rsidRPr="003F3B15">
        <w:rPr>
          <w:rFonts w:asciiTheme="majorBidi" w:hAnsiTheme="majorBidi" w:cstheme="majorBidi"/>
          <w:sz w:val="28"/>
          <w:szCs w:val="28"/>
        </w:rPr>
        <w:lastRenderedPageBreak/>
        <w:t>детство европейской культуры. Действительно, именно в Античности формируются основные черты европейской культуры, однако сама эта эпоха нам недоступна: ее языки мертвы, так как нам не понятно, как может звучать речь на них, большое количество письменных памятников для нас либо навсегда потеряно, либо дошло до нас в неполном виде, либо только в переложениях другими авторами. Но даже будучи потерянной, Античность по-прежнему влияет на нашу культуру, однако подобно тому, как бессознательное дано нам исключительно в своей нехватке, Античность может быть познана только как навсегда потерянная.  То есть мы можем вновь обрести начало европейской цивилизации только через его восстановление в фикции, которая бы не претендовала на воссоздание объективной реальности.</w:t>
      </w:r>
    </w:p>
    <w:p w:rsidR="009667D6" w:rsidRPr="003F3B15" w:rsidRDefault="009667D6"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bCs/>
          <w:sz w:val="28"/>
          <w:szCs w:val="28"/>
        </w:rPr>
        <w:t xml:space="preserve">Другое важное для </w:t>
      </w:r>
      <w:proofErr w:type="spellStart"/>
      <w:r w:rsidRPr="003F3B15">
        <w:rPr>
          <w:rFonts w:asciiTheme="majorBidi" w:hAnsiTheme="majorBidi" w:cstheme="majorBidi"/>
          <w:bCs/>
          <w:sz w:val="28"/>
          <w:szCs w:val="28"/>
        </w:rPr>
        <w:t>Киньяра</w:t>
      </w:r>
      <w:proofErr w:type="spellEnd"/>
      <w:r w:rsidRPr="003F3B15">
        <w:rPr>
          <w:rFonts w:asciiTheme="majorBidi" w:hAnsiTheme="majorBidi" w:cstheme="majorBidi"/>
          <w:bCs/>
          <w:sz w:val="28"/>
          <w:szCs w:val="28"/>
        </w:rPr>
        <w:t xml:space="preserve"> понятие, которое он также заимствует из психоанализа, есть анамнез. </w:t>
      </w:r>
      <w:r w:rsidRPr="003F3B15">
        <w:rPr>
          <w:rFonts w:asciiTheme="majorBidi" w:hAnsiTheme="majorBidi" w:cstheme="majorBidi"/>
          <w:sz w:val="28"/>
          <w:szCs w:val="28"/>
        </w:rPr>
        <w:t xml:space="preserve">Анамнез есть менее воспоминание о конкретных событиях, чем способ прочтения детали как симптома ускользающей болезни. Эта красочная деталь имеет название </w:t>
      </w:r>
      <w:proofErr w:type="spellStart"/>
      <w:r w:rsidRPr="003F3B15">
        <w:rPr>
          <w:rFonts w:asciiTheme="majorBidi" w:hAnsiTheme="majorBidi" w:cstheme="majorBidi"/>
          <w:sz w:val="28"/>
          <w:szCs w:val="28"/>
        </w:rPr>
        <w:t>агальмы</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Агальма</w:t>
      </w:r>
      <w:proofErr w:type="spellEnd"/>
      <w:r w:rsidRPr="003F3B15">
        <w:rPr>
          <w:rFonts w:asciiTheme="majorBidi" w:hAnsiTheme="majorBidi" w:cstheme="majorBidi"/>
          <w:sz w:val="28"/>
          <w:szCs w:val="28"/>
        </w:rPr>
        <w:t xml:space="preserve"> в общем смысле имеет значение ритуальной статуэтки богов. Как понятие, </w:t>
      </w:r>
      <w:proofErr w:type="spellStart"/>
      <w:r w:rsidRPr="003F3B15">
        <w:rPr>
          <w:rFonts w:asciiTheme="majorBidi" w:hAnsiTheme="majorBidi" w:cstheme="majorBidi"/>
          <w:sz w:val="28"/>
          <w:szCs w:val="28"/>
        </w:rPr>
        <w:t>агальма</w:t>
      </w:r>
      <w:proofErr w:type="spellEnd"/>
      <w:r w:rsidRPr="003F3B15">
        <w:rPr>
          <w:rFonts w:asciiTheme="majorBidi" w:hAnsiTheme="majorBidi" w:cstheme="majorBidi"/>
          <w:sz w:val="28"/>
          <w:szCs w:val="28"/>
        </w:rPr>
        <w:t xml:space="preserve"> вводится в психоанализ </w:t>
      </w:r>
      <w:proofErr w:type="spellStart"/>
      <w:r w:rsidRPr="003F3B15">
        <w:rPr>
          <w:rFonts w:asciiTheme="majorBidi" w:hAnsiTheme="majorBidi" w:cstheme="majorBidi"/>
          <w:sz w:val="28"/>
          <w:szCs w:val="28"/>
        </w:rPr>
        <w:t>Лаканом</w:t>
      </w:r>
      <w:proofErr w:type="spellEnd"/>
      <w:r w:rsidRPr="003F3B15">
        <w:rPr>
          <w:rFonts w:asciiTheme="majorBidi" w:hAnsiTheme="majorBidi" w:cstheme="majorBidi"/>
          <w:sz w:val="28"/>
          <w:szCs w:val="28"/>
        </w:rPr>
        <w:t xml:space="preserve"> в его лекциях 1960-1961 годов в связи рассмотрением диалога Платона «Пир», а именно фрагмента, где Алкивиад сравнивает Сократа со статуэткой силена – уродливой снаружи, но таящей ценность внутри. </w:t>
      </w:r>
      <w:proofErr w:type="spellStart"/>
      <w:r w:rsidRPr="003F3B15">
        <w:rPr>
          <w:rFonts w:asciiTheme="majorBidi" w:hAnsiTheme="majorBidi" w:cstheme="majorBidi"/>
          <w:sz w:val="28"/>
          <w:szCs w:val="28"/>
        </w:rPr>
        <w:t>Агальма</w:t>
      </w:r>
      <w:proofErr w:type="spellEnd"/>
      <w:r w:rsidRPr="003F3B15">
        <w:rPr>
          <w:rFonts w:asciiTheme="majorBidi" w:hAnsiTheme="majorBidi" w:cstheme="majorBidi"/>
          <w:sz w:val="28"/>
          <w:szCs w:val="28"/>
        </w:rPr>
        <w:t xml:space="preserve"> и обозначает это скрытое сокровище. Для </w:t>
      </w:r>
      <w:proofErr w:type="spellStart"/>
      <w:r w:rsidRPr="003F3B15">
        <w:rPr>
          <w:rFonts w:asciiTheme="majorBidi" w:hAnsiTheme="majorBidi" w:cstheme="majorBidi"/>
          <w:sz w:val="28"/>
          <w:szCs w:val="28"/>
        </w:rPr>
        <w:t>Лакана</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агальма</w:t>
      </w:r>
      <w:proofErr w:type="spellEnd"/>
      <w:r w:rsidRPr="003F3B15">
        <w:rPr>
          <w:rFonts w:asciiTheme="majorBidi" w:hAnsiTheme="majorBidi" w:cstheme="majorBidi"/>
          <w:sz w:val="28"/>
          <w:szCs w:val="28"/>
        </w:rPr>
        <w:t xml:space="preserve"> – это драгоценность реального, избежавшего символизации в языке. То есть это то </w:t>
      </w:r>
      <w:proofErr w:type="spellStart"/>
      <w:r w:rsidRPr="003F3B15">
        <w:rPr>
          <w:rFonts w:asciiTheme="majorBidi" w:hAnsiTheme="majorBidi" w:cstheme="majorBidi"/>
          <w:sz w:val="28"/>
          <w:szCs w:val="28"/>
        </w:rPr>
        <w:t>невысказываемое</w:t>
      </w:r>
      <w:proofErr w:type="spellEnd"/>
      <w:r w:rsidRPr="003F3B15">
        <w:rPr>
          <w:rFonts w:asciiTheme="majorBidi" w:hAnsiTheme="majorBidi" w:cstheme="majorBidi"/>
          <w:sz w:val="28"/>
          <w:szCs w:val="28"/>
        </w:rPr>
        <w:t xml:space="preserve">, что определяет наш опыт без того, чтобы мы могли дать в том отчет. </w:t>
      </w:r>
    </w:p>
    <w:p w:rsidR="009667D6" w:rsidRPr="003F3B15" w:rsidRDefault="009667D6" w:rsidP="00831AEB">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Для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агальма</w:t>
      </w:r>
      <w:proofErr w:type="spellEnd"/>
      <w:r w:rsidRPr="003F3B15">
        <w:rPr>
          <w:rFonts w:asciiTheme="majorBidi" w:hAnsiTheme="majorBidi" w:cstheme="majorBidi"/>
          <w:sz w:val="28"/>
          <w:szCs w:val="28"/>
        </w:rPr>
        <w:t xml:space="preserve"> – это не сам предмет желания, но изображение, указующее на реальное. Функция </w:t>
      </w:r>
      <w:proofErr w:type="spellStart"/>
      <w:r w:rsidRPr="003F3B15">
        <w:rPr>
          <w:rFonts w:asciiTheme="majorBidi" w:hAnsiTheme="majorBidi" w:cstheme="majorBidi"/>
          <w:sz w:val="28"/>
          <w:szCs w:val="28"/>
        </w:rPr>
        <w:t>агальмы</w:t>
      </w:r>
      <w:proofErr w:type="spellEnd"/>
      <w:r w:rsidRPr="003F3B15">
        <w:rPr>
          <w:rFonts w:asciiTheme="majorBidi" w:hAnsiTheme="majorBidi" w:cstheme="majorBidi"/>
          <w:sz w:val="28"/>
          <w:szCs w:val="28"/>
        </w:rPr>
        <w:t xml:space="preserve"> двойная: с одной стороны, она бережет реальное, позволяя ему избежать обнар</w:t>
      </w:r>
      <w:r w:rsidR="00D854B8" w:rsidRPr="003F3B15">
        <w:rPr>
          <w:rFonts w:asciiTheme="majorBidi" w:hAnsiTheme="majorBidi" w:cstheme="majorBidi"/>
          <w:sz w:val="28"/>
          <w:szCs w:val="28"/>
        </w:rPr>
        <w:t>ужения, с другой, она же его пре</w:t>
      </w:r>
      <w:r w:rsidRPr="003F3B15">
        <w:rPr>
          <w:rFonts w:asciiTheme="majorBidi" w:hAnsiTheme="majorBidi" w:cstheme="majorBidi"/>
          <w:sz w:val="28"/>
          <w:szCs w:val="28"/>
        </w:rPr>
        <w:t xml:space="preserve">дает, пытаясь быть его выражением и, следовательно, переходя на уровень воображаемого. Но и сама литература согласно </w:t>
      </w:r>
      <w:proofErr w:type="spellStart"/>
      <w:r w:rsidRPr="003F3B15">
        <w:rPr>
          <w:rFonts w:asciiTheme="majorBidi" w:hAnsiTheme="majorBidi" w:cstheme="majorBidi"/>
          <w:sz w:val="28"/>
          <w:szCs w:val="28"/>
        </w:rPr>
        <w:t>Киньяру</w:t>
      </w:r>
      <w:proofErr w:type="spellEnd"/>
      <w:r w:rsidRPr="003F3B15">
        <w:rPr>
          <w:rFonts w:asciiTheme="majorBidi" w:hAnsiTheme="majorBidi" w:cstheme="majorBidi"/>
          <w:sz w:val="28"/>
          <w:szCs w:val="28"/>
        </w:rPr>
        <w:t xml:space="preserve"> действует как </w:t>
      </w:r>
      <w:r w:rsidRPr="003F3B15">
        <w:rPr>
          <w:rFonts w:asciiTheme="majorBidi" w:hAnsiTheme="majorBidi" w:cstheme="majorBidi"/>
          <w:sz w:val="28"/>
          <w:szCs w:val="28"/>
        </w:rPr>
        <w:lastRenderedPageBreak/>
        <w:t>изображение-</w:t>
      </w:r>
      <w:proofErr w:type="spellStart"/>
      <w:r w:rsidRPr="003F3B15">
        <w:rPr>
          <w:rFonts w:asciiTheme="majorBidi" w:hAnsiTheme="majorBidi" w:cstheme="majorBidi"/>
          <w:sz w:val="28"/>
          <w:szCs w:val="28"/>
        </w:rPr>
        <w:t>агальма</w:t>
      </w:r>
      <w:proofErr w:type="spellEnd"/>
      <w:r w:rsidRPr="003F3B15">
        <w:rPr>
          <w:rFonts w:asciiTheme="majorBidi" w:hAnsiTheme="majorBidi" w:cstheme="majorBidi"/>
          <w:sz w:val="28"/>
          <w:szCs w:val="28"/>
        </w:rPr>
        <w:t>: она пытается показать реальное, тем самым его предавая, но</w:t>
      </w:r>
      <w:r w:rsidR="00772B5F" w:rsidRPr="003F3B15">
        <w:rPr>
          <w:rFonts w:asciiTheme="majorBidi" w:hAnsiTheme="majorBidi" w:cstheme="majorBidi"/>
          <w:sz w:val="28"/>
          <w:szCs w:val="28"/>
        </w:rPr>
        <w:t>,</w:t>
      </w:r>
      <w:r w:rsidRPr="003F3B15">
        <w:rPr>
          <w:rFonts w:asciiTheme="majorBidi" w:hAnsiTheme="majorBidi" w:cstheme="majorBidi"/>
          <w:sz w:val="28"/>
          <w:szCs w:val="28"/>
        </w:rPr>
        <w:t xml:space="preserve"> с другой стороны, не претендуя на реальность и утверждая себя только как фикция, литература указывает на истину как нехватку в своей нехватке бытия как фикции.</w:t>
      </w:r>
    </w:p>
    <w:p w:rsidR="00CF0C08" w:rsidRDefault="00CF0C08">
      <w:pPr>
        <w:rPr>
          <w:rFonts w:asciiTheme="majorBidi" w:eastAsiaTheme="majorEastAsia" w:hAnsiTheme="majorBidi" w:cstheme="majorBidi"/>
          <w:b/>
          <w:bCs/>
          <w:sz w:val="28"/>
          <w:szCs w:val="28"/>
        </w:rPr>
        <w:sectPr w:rsidR="00CF0C08" w:rsidSect="0049298C">
          <w:footnotePr>
            <w:numRestart w:val="eachSect"/>
          </w:footnotePr>
          <w:pgSz w:w="12240" w:h="15840"/>
          <w:pgMar w:top="1418" w:right="567" w:bottom="1418" w:left="1701" w:header="720" w:footer="720" w:gutter="0"/>
          <w:cols w:space="720"/>
          <w:titlePg/>
          <w:docGrid w:linePitch="299"/>
        </w:sectPr>
      </w:pPr>
    </w:p>
    <w:p w:rsidR="00591E9B" w:rsidRPr="003F3B15" w:rsidRDefault="00591E9B" w:rsidP="00926746">
      <w:pPr>
        <w:pStyle w:val="1"/>
        <w:spacing w:before="0" w:line="360" w:lineRule="auto"/>
        <w:jc w:val="center"/>
        <w:rPr>
          <w:rFonts w:asciiTheme="majorBidi" w:hAnsiTheme="majorBidi"/>
          <w:b/>
          <w:bCs/>
          <w:color w:val="auto"/>
          <w:sz w:val="28"/>
          <w:szCs w:val="28"/>
        </w:rPr>
      </w:pPr>
      <w:bookmarkStart w:id="6" w:name="_Toc515482873"/>
      <w:r w:rsidRPr="003F3B15">
        <w:rPr>
          <w:rFonts w:asciiTheme="majorBidi" w:hAnsiTheme="majorBidi"/>
          <w:b/>
          <w:bCs/>
          <w:color w:val="auto"/>
          <w:sz w:val="28"/>
          <w:szCs w:val="28"/>
        </w:rPr>
        <w:lastRenderedPageBreak/>
        <w:t xml:space="preserve">Глава </w:t>
      </w:r>
      <w:r w:rsidR="00FB731C">
        <w:rPr>
          <w:rFonts w:asciiTheme="majorBidi" w:hAnsiTheme="majorBidi"/>
          <w:b/>
          <w:bCs/>
          <w:color w:val="auto"/>
          <w:sz w:val="28"/>
          <w:szCs w:val="28"/>
        </w:rPr>
        <w:t>2</w:t>
      </w:r>
      <w:r w:rsidRPr="003F3B15">
        <w:rPr>
          <w:rFonts w:asciiTheme="majorBidi" w:hAnsiTheme="majorBidi"/>
          <w:b/>
          <w:bCs/>
          <w:color w:val="auto"/>
          <w:sz w:val="28"/>
          <w:szCs w:val="28"/>
        </w:rPr>
        <w:t xml:space="preserve">. Метод обращения к латинской риторике в творчестве Паскаля </w:t>
      </w:r>
      <w:proofErr w:type="spellStart"/>
      <w:r w:rsidRPr="003F3B15">
        <w:rPr>
          <w:rFonts w:asciiTheme="majorBidi" w:hAnsiTheme="majorBidi"/>
          <w:b/>
          <w:bCs/>
          <w:color w:val="auto"/>
          <w:sz w:val="28"/>
          <w:szCs w:val="28"/>
        </w:rPr>
        <w:t>Киньяра</w:t>
      </w:r>
      <w:bookmarkEnd w:id="6"/>
      <w:proofErr w:type="spellEnd"/>
    </w:p>
    <w:p w:rsidR="00591E9B" w:rsidRPr="003F3B15" w:rsidRDefault="00FB731C" w:rsidP="00926746">
      <w:pPr>
        <w:pStyle w:val="2"/>
        <w:spacing w:before="0" w:line="360" w:lineRule="auto"/>
        <w:jc w:val="center"/>
        <w:rPr>
          <w:rFonts w:asciiTheme="majorBidi" w:hAnsiTheme="majorBidi"/>
          <w:b/>
          <w:bCs/>
          <w:color w:val="auto"/>
          <w:sz w:val="28"/>
          <w:szCs w:val="28"/>
        </w:rPr>
      </w:pPr>
      <w:bookmarkStart w:id="7" w:name="_Toc515482874"/>
      <w:r>
        <w:rPr>
          <w:rFonts w:asciiTheme="majorBidi" w:hAnsiTheme="majorBidi"/>
          <w:b/>
          <w:bCs/>
          <w:color w:val="auto"/>
          <w:sz w:val="28"/>
          <w:szCs w:val="28"/>
        </w:rPr>
        <w:t xml:space="preserve">2.1. </w:t>
      </w:r>
      <w:r w:rsidR="00360B5B" w:rsidRPr="003F3B15">
        <w:rPr>
          <w:rFonts w:asciiTheme="majorBidi" w:hAnsiTheme="majorBidi"/>
          <w:b/>
          <w:bCs/>
          <w:color w:val="auto"/>
          <w:sz w:val="28"/>
          <w:szCs w:val="28"/>
        </w:rPr>
        <w:t xml:space="preserve">Понимание прошлого </w:t>
      </w:r>
      <w:r w:rsidR="00AA0264" w:rsidRPr="003F3B15">
        <w:rPr>
          <w:rFonts w:asciiTheme="majorBidi" w:hAnsiTheme="majorBidi"/>
          <w:b/>
          <w:bCs/>
          <w:color w:val="auto"/>
          <w:sz w:val="28"/>
          <w:szCs w:val="28"/>
        </w:rPr>
        <w:t xml:space="preserve">и истории </w:t>
      </w:r>
      <w:r w:rsidR="00360B5B" w:rsidRPr="003F3B15">
        <w:rPr>
          <w:rFonts w:asciiTheme="majorBidi" w:hAnsiTheme="majorBidi"/>
          <w:b/>
          <w:bCs/>
          <w:color w:val="auto"/>
          <w:sz w:val="28"/>
          <w:szCs w:val="28"/>
        </w:rPr>
        <w:t xml:space="preserve">в мысли Паскаля </w:t>
      </w:r>
      <w:proofErr w:type="spellStart"/>
      <w:r w:rsidR="00360B5B" w:rsidRPr="003F3B15">
        <w:rPr>
          <w:rFonts w:asciiTheme="majorBidi" w:hAnsiTheme="majorBidi"/>
          <w:b/>
          <w:bCs/>
          <w:color w:val="auto"/>
          <w:sz w:val="28"/>
          <w:szCs w:val="28"/>
        </w:rPr>
        <w:t>Киньяра</w:t>
      </w:r>
      <w:bookmarkEnd w:id="7"/>
      <w:proofErr w:type="spellEnd"/>
    </w:p>
    <w:p w:rsidR="00AA0264" w:rsidRPr="003F3B15" w:rsidRDefault="00831AEB" w:rsidP="00831AEB">
      <w:pPr>
        <w:spacing w:after="0" w:line="360" w:lineRule="auto"/>
        <w:ind w:firstLine="709"/>
        <w:jc w:val="both"/>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П</w:t>
      </w:r>
      <w:r w:rsidR="00AA0264" w:rsidRPr="003F3B15">
        <w:rPr>
          <w:rFonts w:asciiTheme="majorBidi" w:hAnsiTheme="majorBidi" w:cstheme="majorBidi"/>
          <w:sz w:val="28"/>
          <w:szCs w:val="28"/>
          <w:shd w:val="clear" w:color="auto" w:fill="FFFFFF"/>
        </w:rPr>
        <w:t xml:space="preserve">режде чем рассмотреть, каким образом латинская риторика находит свое место в работах </w:t>
      </w:r>
      <w:proofErr w:type="spellStart"/>
      <w:r w:rsidR="00AA0264" w:rsidRPr="003F3B15">
        <w:rPr>
          <w:rFonts w:asciiTheme="majorBidi" w:hAnsiTheme="majorBidi" w:cstheme="majorBidi"/>
          <w:sz w:val="28"/>
          <w:szCs w:val="28"/>
          <w:shd w:val="clear" w:color="auto" w:fill="FFFFFF"/>
        </w:rPr>
        <w:t>Пакаля</w:t>
      </w:r>
      <w:proofErr w:type="spellEnd"/>
      <w:r w:rsidR="00AA0264" w:rsidRPr="003F3B15">
        <w:rPr>
          <w:rFonts w:asciiTheme="majorBidi" w:hAnsiTheme="majorBidi" w:cstheme="majorBidi"/>
          <w:sz w:val="28"/>
          <w:szCs w:val="28"/>
          <w:shd w:val="clear" w:color="auto" w:fill="FFFFFF"/>
        </w:rPr>
        <w:t xml:space="preserve"> </w:t>
      </w:r>
      <w:proofErr w:type="spellStart"/>
      <w:r w:rsidR="00AA0264" w:rsidRPr="003F3B15">
        <w:rPr>
          <w:rFonts w:asciiTheme="majorBidi" w:hAnsiTheme="majorBidi" w:cstheme="majorBidi"/>
          <w:sz w:val="28"/>
          <w:szCs w:val="28"/>
          <w:shd w:val="clear" w:color="auto" w:fill="FFFFFF"/>
        </w:rPr>
        <w:t>Киньяра</w:t>
      </w:r>
      <w:proofErr w:type="spellEnd"/>
      <w:r w:rsidR="00AA0264" w:rsidRPr="003F3B15">
        <w:rPr>
          <w:rFonts w:asciiTheme="majorBidi" w:hAnsiTheme="majorBidi" w:cstheme="majorBidi"/>
          <w:sz w:val="28"/>
          <w:szCs w:val="28"/>
          <w:shd w:val="clear" w:color="auto" w:fill="FFFFFF"/>
        </w:rPr>
        <w:t xml:space="preserve"> следует проанализировать, какой метод избирает мыслитель для того, чтобы приблизиться к Античности. Для этого необходимо прояснить взгляды Паскаля </w:t>
      </w:r>
      <w:proofErr w:type="spellStart"/>
      <w:r w:rsidR="00AA0264" w:rsidRPr="003F3B15">
        <w:rPr>
          <w:rFonts w:asciiTheme="majorBidi" w:hAnsiTheme="majorBidi" w:cstheme="majorBidi"/>
          <w:sz w:val="28"/>
          <w:szCs w:val="28"/>
          <w:shd w:val="clear" w:color="auto" w:fill="FFFFFF"/>
        </w:rPr>
        <w:t>Киньяра</w:t>
      </w:r>
      <w:proofErr w:type="spellEnd"/>
      <w:r w:rsidR="00AA0264" w:rsidRPr="003F3B15">
        <w:rPr>
          <w:rFonts w:asciiTheme="majorBidi" w:hAnsiTheme="majorBidi" w:cstheme="majorBidi"/>
          <w:sz w:val="28"/>
          <w:szCs w:val="28"/>
          <w:shd w:val="clear" w:color="auto" w:fill="FFFFFF"/>
        </w:rPr>
        <w:t xml:space="preserve"> на историческое исследование и его понимание истории в принципе.</w:t>
      </w:r>
    </w:p>
    <w:p w:rsidR="00831AEB" w:rsidRPr="003F3B15" w:rsidRDefault="00831AEB" w:rsidP="00831AEB">
      <w:pPr>
        <w:spacing w:after="0" w:line="360" w:lineRule="auto"/>
        <w:ind w:firstLine="709"/>
        <w:jc w:val="both"/>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 xml:space="preserve">Как мы уже отметили ранее, Паскаль </w:t>
      </w:r>
      <w:proofErr w:type="spellStart"/>
      <w:r w:rsidRPr="003F3B15">
        <w:rPr>
          <w:rFonts w:asciiTheme="majorBidi" w:hAnsiTheme="majorBidi" w:cstheme="majorBidi"/>
          <w:sz w:val="28"/>
          <w:szCs w:val="28"/>
          <w:shd w:val="clear" w:color="auto" w:fill="FFFFFF"/>
        </w:rPr>
        <w:t>Киньяр</w:t>
      </w:r>
      <w:proofErr w:type="spellEnd"/>
      <w:r w:rsidRPr="003F3B15">
        <w:rPr>
          <w:rFonts w:asciiTheme="majorBidi" w:hAnsiTheme="majorBidi" w:cstheme="majorBidi"/>
          <w:sz w:val="28"/>
          <w:szCs w:val="28"/>
          <w:shd w:val="clear" w:color="auto" w:fill="FFFFFF"/>
        </w:rPr>
        <w:t xml:space="preserve"> обучался у </w:t>
      </w:r>
      <w:proofErr w:type="spellStart"/>
      <w:r w:rsidRPr="003F3B15">
        <w:rPr>
          <w:rFonts w:asciiTheme="majorBidi" w:hAnsiTheme="majorBidi" w:cstheme="majorBidi"/>
          <w:sz w:val="28"/>
          <w:szCs w:val="28"/>
          <w:shd w:val="clear" w:color="auto" w:fill="FFFFFF"/>
        </w:rPr>
        <w:t>феноменолога</w:t>
      </w:r>
      <w:proofErr w:type="spellEnd"/>
      <w:r w:rsidRPr="003F3B15">
        <w:rPr>
          <w:rFonts w:asciiTheme="majorBidi" w:hAnsiTheme="majorBidi" w:cstheme="majorBidi"/>
          <w:sz w:val="28"/>
          <w:szCs w:val="28"/>
          <w:shd w:val="clear" w:color="auto" w:fill="FFFFFF"/>
        </w:rPr>
        <w:t xml:space="preserve"> Эммануэля </w:t>
      </w:r>
      <w:proofErr w:type="spellStart"/>
      <w:r w:rsidRPr="003F3B15">
        <w:rPr>
          <w:rFonts w:asciiTheme="majorBidi" w:hAnsiTheme="majorBidi" w:cstheme="majorBidi"/>
          <w:sz w:val="28"/>
          <w:szCs w:val="28"/>
          <w:shd w:val="clear" w:color="auto" w:fill="FFFFFF"/>
        </w:rPr>
        <w:t>Левинаса</w:t>
      </w:r>
      <w:proofErr w:type="spellEnd"/>
      <w:r w:rsidRPr="003F3B15">
        <w:rPr>
          <w:rFonts w:asciiTheme="majorBidi" w:hAnsiTheme="majorBidi" w:cstheme="majorBidi"/>
          <w:sz w:val="28"/>
          <w:szCs w:val="28"/>
          <w:shd w:val="clear" w:color="auto" w:fill="FFFFFF"/>
        </w:rPr>
        <w:t xml:space="preserve"> и воспринял феноменологические идеи.</w:t>
      </w:r>
    </w:p>
    <w:p w:rsidR="00831AEB" w:rsidRPr="003F3B15" w:rsidRDefault="00831AEB" w:rsidP="00831AEB">
      <w:pPr>
        <w:spacing w:after="0" w:line="360" w:lineRule="auto"/>
        <w:ind w:firstLine="709"/>
        <w:jc w:val="both"/>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 xml:space="preserve">Для него очевидно, что античный опыт не может быть восстановлен в том виде, в каком он существовал. Но, как и Хайдеггер, </w:t>
      </w:r>
      <w:proofErr w:type="spellStart"/>
      <w:r w:rsidRPr="003F3B15">
        <w:rPr>
          <w:rFonts w:asciiTheme="majorBidi" w:hAnsiTheme="majorBidi" w:cstheme="majorBidi"/>
          <w:sz w:val="28"/>
          <w:szCs w:val="28"/>
          <w:shd w:val="clear" w:color="auto" w:fill="FFFFFF"/>
        </w:rPr>
        <w:t>Киньяр</w:t>
      </w:r>
      <w:proofErr w:type="spellEnd"/>
      <w:r w:rsidRPr="003F3B15">
        <w:rPr>
          <w:rFonts w:asciiTheme="majorBidi" w:hAnsiTheme="majorBidi" w:cstheme="majorBidi"/>
          <w:sz w:val="28"/>
          <w:szCs w:val="28"/>
          <w:shd w:val="clear" w:color="auto" w:fill="FFFFFF"/>
        </w:rPr>
        <w:t xml:space="preserve"> считает, что этот опыт, являясь истоком европейской культуры, так или иначе влияет на все ее последующие проявления, осознает ли это человек или нет.</w:t>
      </w:r>
    </w:p>
    <w:p w:rsidR="00831AEB" w:rsidRPr="003F3B15" w:rsidRDefault="00831AEB" w:rsidP="00831AEB">
      <w:pPr>
        <w:spacing w:after="0" w:line="360" w:lineRule="auto"/>
        <w:ind w:firstLine="709"/>
        <w:jc w:val="both"/>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 xml:space="preserve">Следовательно, как и для Хайдеггера, существование человека для </w:t>
      </w:r>
      <w:proofErr w:type="spellStart"/>
      <w:r w:rsidRPr="003F3B15">
        <w:rPr>
          <w:rFonts w:asciiTheme="majorBidi" w:hAnsiTheme="majorBidi" w:cstheme="majorBidi"/>
          <w:sz w:val="28"/>
          <w:szCs w:val="28"/>
          <w:shd w:val="clear" w:color="auto" w:fill="FFFFFF"/>
        </w:rPr>
        <w:t>Киньяра</w:t>
      </w:r>
      <w:proofErr w:type="spellEnd"/>
      <w:r w:rsidRPr="003F3B15">
        <w:rPr>
          <w:rFonts w:asciiTheme="majorBidi" w:hAnsiTheme="majorBidi" w:cstheme="majorBidi"/>
          <w:sz w:val="28"/>
          <w:szCs w:val="28"/>
          <w:shd w:val="clear" w:color="auto" w:fill="FFFFFF"/>
        </w:rPr>
        <w:t xml:space="preserve"> по необходимости временно. Однако </w:t>
      </w:r>
      <w:proofErr w:type="spellStart"/>
      <w:r w:rsidRPr="003F3B15">
        <w:rPr>
          <w:rFonts w:asciiTheme="majorBidi" w:hAnsiTheme="majorBidi" w:cstheme="majorBidi"/>
          <w:sz w:val="28"/>
          <w:szCs w:val="28"/>
          <w:shd w:val="clear" w:color="auto" w:fill="FFFFFF"/>
        </w:rPr>
        <w:t>Киньяр</w:t>
      </w:r>
      <w:proofErr w:type="spellEnd"/>
      <w:r w:rsidRPr="003F3B15">
        <w:rPr>
          <w:rFonts w:asciiTheme="majorBidi" w:hAnsiTheme="majorBidi" w:cstheme="majorBidi"/>
          <w:sz w:val="28"/>
          <w:szCs w:val="28"/>
          <w:shd w:val="clear" w:color="auto" w:fill="FFFFFF"/>
        </w:rPr>
        <w:t xml:space="preserve"> иначе осмысляет время, а, следовательно, историю. Свои взгляды на проблему времени он излагает в своей книге "</w:t>
      </w:r>
      <w:r w:rsidR="00687BF6" w:rsidRPr="003F3B15">
        <w:rPr>
          <w:rFonts w:asciiTheme="majorBidi" w:hAnsiTheme="majorBidi" w:cstheme="majorBidi"/>
          <w:sz w:val="28"/>
          <w:szCs w:val="28"/>
          <w:shd w:val="clear" w:color="auto" w:fill="FFFFFF"/>
          <w:lang w:val="en-US"/>
        </w:rPr>
        <w:t>S</w:t>
      </w:r>
      <w:proofErr w:type="spellStart"/>
      <w:r w:rsidRPr="003F3B15">
        <w:rPr>
          <w:rFonts w:asciiTheme="majorBidi" w:hAnsiTheme="majorBidi" w:cstheme="majorBidi"/>
          <w:sz w:val="28"/>
          <w:szCs w:val="28"/>
          <w:shd w:val="clear" w:color="auto" w:fill="FFFFFF"/>
        </w:rPr>
        <w:t>ur</w:t>
      </w:r>
      <w:proofErr w:type="spellEnd"/>
      <w:r w:rsidRPr="003F3B15">
        <w:rPr>
          <w:rFonts w:asciiTheme="majorBidi" w:hAnsiTheme="majorBidi" w:cstheme="majorBidi"/>
          <w:sz w:val="28"/>
          <w:szCs w:val="28"/>
          <w:shd w:val="clear" w:color="auto" w:fill="FFFFFF"/>
        </w:rPr>
        <w:t xml:space="preserve"> </w:t>
      </w:r>
      <w:proofErr w:type="spellStart"/>
      <w:r w:rsidRPr="003F3B15">
        <w:rPr>
          <w:rFonts w:asciiTheme="majorBidi" w:hAnsiTheme="majorBidi" w:cstheme="majorBidi"/>
          <w:sz w:val="28"/>
          <w:szCs w:val="28"/>
          <w:shd w:val="clear" w:color="auto" w:fill="FFFFFF"/>
        </w:rPr>
        <w:t>le</w:t>
      </w:r>
      <w:proofErr w:type="spellEnd"/>
      <w:r w:rsidRPr="003F3B15">
        <w:rPr>
          <w:rFonts w:asciiTheme="majorBidi" w:hAnsiTheme="majorBidi" w:cstheme="majorBidi"/>
          <w:sz w:val="28"/>
          <w:szCs w:val="28"/>
          <w:shd w:val="clear" w:color="auto" w:fill="FFFFFF"/>
        </w:rPr>
        <w:t xml:space="preserve"> </w:t>
      </w:r>
      <w:proofErr w:type="spellStart"/>
      <w:r w:rsidRPr="003F3B15">
        <w:rPr>
          <w:rFonts w:asciiTheme="majorBidi" w:hAnsiTheme="majorBidi" w:cstheme="majorBidi"/>
          <w:sz w:val="28"/>
          <w:szCs w:val="28"/>
          <w:shd w:val="clear" w:color="auto" w:fill="FFFFFF"/>
        </w:rPr>
        <w:t>jadis</w:t>
      </w:r>
      <w:proofErr w:type="spellEnd"/>
      <w:r w:rsidRPr="003F3B15">
        <w:rPr>
          <w:rFonts w:asciiTheme="majorBidi" w:hAnsiTheme="majorBidi" w:cstheme="majorBidi"/>
          <w:sz w:val="28"/>
          <w:szCs w:val="28"/>
          <w:shd w:val="clear" w:color="auto" w:fill="FFFFFF"/>
        </w:rPr>
        <w:t>". в ней он выделяет два модуса "прошлого": прошлое (</w:t>
      </w:r>
      <w:proofErr w:type="spellStart"/>
      <w:r w:rsidRPr="003F3B15">
        <w:rPr>
          <w:rFonts w:asciiTheme="majorBidi" w:hAnsiTheme="majorBidi" w:cstheme="majorBidi"/>
          <w:sz w:val="28"/>
          <w:szCs w:val="28"/>
          <w:shd w:val="clear" w:color="auto" w:fill="FFFFFF"/>
        </w:rPr>
        <w:t>pass</w:t>
      </w:r>
      <w:r w:rsidR="00687BF6" w:rsidRPr="003F3B15">
        <w:rPr>
          <w:rFonts w:asciiTheme="majorBidi" w:hAnsiTheme="majorBidi" w:cstheme="majorBidi"/>
          <w:sz w:val="28"/>
          <w:szCs w:val="28"/>
          <w:shd w:val="clear" w:color="auto" w:fill="FFFFFF"/>
        </w:rPr>
        <w:t>é</w:t>
      </w:r>
      <w:proofErr w:type="spellEnd"/>
      <w:r w:rsidRPr="003F3B15">
        <w:rPr>
          <w:rFonts w:asciiTheme="majorBidi" w:hAnsiTheme="majorBidi" w:cstheme="majorBidi"/>
          <w:sz w:val="28"/>
          <w:szCs w:val="28"/>
          <w:shd w:val="clear" w:color="auto" w:fill="FFFFFF"/>
        </w:rPr>
        <w:t>) и былое (</w:t>
      </w:r>
      <w:proofErr w:type="spellStart"/>
      <w:r w:rsidRPr="003F3B15">
        <w:rPr>
          <w:rFonts w:asciiTheme="majorBidi" w:hAnsiTheme="majorBidi" w:cstheme="majorBidi"/>
          <w:sz w:val="28"/>
          <w:szCs w:val="28"/>
          <w:shd w:val="clear" w:color="auto" w:fill="FFFFFF"/>
        </w:rPr>
        <w:t>jadis</w:t>
      </w:r>
      <w:proofErr w:type="spellEnd"/>
      <w:r w:rsidRPr="003F3B15">
        <w:rPr>
          <w:rFonts w:asciiTheme="majorBidi" w:hAnsiTheme="majorBidi" w:cstheme="majorBidi"/>
          <w:sz w:val="28"/>
          <w:szCs w:val="28"/>
          <w:shd w:val="clear" w:color="auto" w:fill="FFFFFF"/>
        </w:rPr>
        <w:t xml:space="preserve">). Прошлое </w:t>
      </w:r>
      <w:r w:rsidR="006E6483" w:rsidRPr="003F3B15">
        <w:rPr>
          <w:rFonts w:asciiTheme="majorBidi" w:hAnsiTheme="majorBidi" w:cstheme="majorBidi"/>
          <w:sz w:val="28"/>
          <w:szCs w:val="28"/>
          <w:shd w:val="clear" w:color="auto" w:fill="FFFFFF"/>
        </w:rPr>
        <w:t>–</w:t>
      </w:r>
      <w:r w:rsidRPr="003F3B15">
        <w:rPr>
          <w:rFonts w:asciiTheme="majorBidi" w:hAnsiTheme="majorBidi" w:cstheme="majorBidi"/>
          <w:sz w:val="28"/>
          <w:szCs w:val="28"/>
          <w:shd w:val="clear" w:color="auto" w:fill="FFFFFF"/>
        </w:rPr>
        <w:t xml:space="preserve"> это время истории, которую человек конструирует исходя из настоящего. Прошлое может быть осмысленно и, будучи выраженным в слове, образует исторический нарратив. В противоположность в нему былое с трудом может быть описано, но именно оно является движущей силой времени. Если прошлое является конструктом, всегда пребывающим в настоящем, то былое - представляет собой собственно "прошлое".</w:t>
      </w:r>
    </w:p>
    <w:p w:rsidR="00831AEB" w:rsidRPr="003F3B15" w:rsidRDefault="00831AEB" w:rsidP="00831AEB">
      <w:pPr>
        <w:spacing w:after="0" w:line="360" w:lineRule="auto"/>
        <w:ind w:firstLine="709"/>
        <w:jc w:val="both"/>
        <w:rPr>
          <w:rFonts w:asciiTheme="majorBidi" w:hAnsiTheme="majorBidi" w:cstheme="majorBidi"/>
          <w:sz w:val="28"/>
          <w:szCs w:val="28"/>
          <w:shd w:val="clear" w:color="auto" w:fill="FFFFFF"/>
        </w:rPr>
      </w:pPr>
      <w:r w:rsidRPr="003F3B15">
        <w:rPr>
          <w:rFonts w:asciiTheme="majorBidi" w:eastAsia="Times New Roman" w:hAnsiTheme="majorBidi" w:cstheme="majorBidi"/>
          <w:sz w:val="28"/>
          <w:szCs w:val="28"/>
          <w:lang w:eastAsia="ru-RU"/>
        </w:rPr>
        <w:t>Для былого ничего не исчезает бесследно, но опыт поколений все более и более накапливается в культуре.</w:t>
      </w:r>
    </w:p>
    <w:p w:rsidR="00831AEB" w:rsidRPr="003F3B15" w:rsidRDefault="00831AEB" w:rsidP="00831AEB">
      <w:pPr>
        <w:shd w:val="clear" w:color="auto" w:fill="FFFFFF" w:themeFill="background1"/>
        <w:spacing w:after="0" w:line="360" w:lineRule="auto"/>
        <w:ind w:firstLine="709"/>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lastRenderedPageBreak/>
        <w:t xml:space="preserve">Подобное разделение прошлого напоминает то, как осмысляет память Анри Бергсон в своей работе "Материя и память". Он выделяет два типа памяти: произвольную или механическую и непроизвольную. Первый тип памяти формируется в результате привычки, которая воспроизводит опыт прошлого снова и снова. Второй же тип Бергсон называет собственно памятью. </w:t>
      </w:r>
      <w:r w:rsidR="00687BF6" w:rsidRPr="003F3B15">
        <w:rPr>
          <w:rFonts w:asciiTheme="majorBidi" w:eastAsia="Times New Roman" w:hAnsiTheme="majorBidi" w:cstheme="majorBidi"/>
          <w:sz w:val="28"/>
          <w:szCs w:val="28"/>
          <w:lang w:eastAsia="ru-RU"/>
        </w:rPr>
        <w:t>Для</w:t>
      </w:r>
      <w:r w:rsidRPr="003F3B15">
        <w:rPr>
          <w:rFonts w:asciiTheme="majorBidi" w:eastAsia="Times New Roman" w:hAnsiTheme="majorBidi" w:cstheme="majorBidi"/>
          <w:sz w:val="28"/>
          <w:szCs w:val="28"/>
          <w:lang w:eastAsia="ru-RU"/>
        </w:rPr>
        <w:t xml:space="preserve"> не</w:t>
      </w:r>
      <w:r w:rsidR="00687BF6" w:rsidRPr="003F3B15">
        <w:rPr>
          <w:rFonts w:asciiTheme="majorBidi" w:eastAsia="Times New Roman" w:hAnsiTheme="majorBidi" w:cstheme="majorBidi"/>
          <w:sz w:val="28"/>
          <w:szCs w:val="28"/>
          <w:lang w:eastAsia="ru-RU"/>
        </w:rPr>
        <w:t>е</w:t>
      </w:r>
      <w:r w:rsidRPr="003F3B15">
        <w:rPr>
          <w:rFonts w:asciiTheme="majorBidi" w:eastAsia="Times New Roman" w:hAnsiTheme="majorBidi" w:cstheme="majorBidi"/>
          <w:sz w:val="28"/>
          <w:szCs w:val="28"/>
          <w:lang w:eastAsia="ru-RU"/>
        </w:rPr>
        <w:t xml:space="preserve"> ничего не исчезает бесследно</w:t>
      </w:r>
      <w:r w:rsidR="00687BF6" w:rsidRPr="003F3B15">
        <w:rPr>
          <w:rFonts w:asciiTheme="majorBidi" w:eastAsia="Times New Roman" w:hAnsiTheme="majorBidi" w:cstheme="majorBidi"/>
          <w:sz w:val="28"/>
          <w:szCs w:val="28"/>
          <w:lang w:eastAsia="ru-RU"/>
        </w:rPr>
        <w:t>, но</w:t>
      </w:r>
      <w:r w:rsidRPr="003F3B15">
        <w:rPr>
          <w:rFonts w:asciiTheme="majorBidi" w:eastAsia="Times New Roman" w:hAnsiTheme="majorBidi" w:cstheme="majorBidi"/>
          <w:sz w:val="28"/>
          <w:szCs w:val="28"/>
          <w:lang w:eastAsia="ru-RU"/>
        </w:rPr>
        <w:t xml:space="preserve"> всякое событие жизни фиксируется в ней</w:t>
      </w:r>
      <w:r w:rsidR="00AF60F2" w:rsidRPr="003F3B15">
        <w:rPr>
          <w:rFonts w:asciiTheme="majorBidi" w:eastAsia="Times New Roman" w:hAnsiTheme="majorBidi" w:cstheme="majorBidi"/>
          <w:sz w:val="28"/>
          <w:szCs w:val="28"/>
          <w:lang w:eastAsia="ru-RU"/>
        </w:rPr>
        <w:t>: «Моя память переводит часть прошлого в настоящее, мое душевное состояние, подвигаясь во времени, постепенно наполняется накопляемыми переживаниями. Можно сказать, что оно растет, как снежный ком»</w:t>
      </w:r>
      <w:r w:rsidR="00AF60F2" w:rsidRPr="003F3B15">
        <w:rPr>
          <w:rStyle w:val="a6"/>
          <w:rFonts w:asciiTheme="majorBidi" w:eastAsia="Times New Roman" w:hAnsiTheme="majorBidi" w:cstheme="majorBidi"/>
          <w:sz w:val="28"/>
          <w:szCs w:val="28"/>
          <w:lang w:eastAsia="ru-RU"/>
        </w:rPr>
        <w:footnoteReference w:id="45"/>
      </w:r>
      <w:r w:rsidRPr="003F3B15">
        <w:rPr>
          <w:rFonts w:asciiTheme="majorBidi" w:eastAsia="Times New Roman" w:hAnsiTheme="majorBidi" w:cstheme="majorBidi"/>
          <w:sz w:val="28"/>
          <w:szCs w:val="28"/>
          <w:lang w:eastAsia="ru-RU"/>
        </w:rPr>
        <w:t>.</w:t>
      </w:r>
    </w:p>
    <w:p w:rsidR="00831AEB" w:rsidRPr="003F3B15" w:rsidRDefault="00831AEB" w:rsidP="00831AEB">
      <w:pPr>
        <w:shd w:val="clear" w:color="auto" w:fill="FFFFFF" w:themeFill="background1"/>
        <w:spacing w:after="0" w:line="360" w:lineRule="auto"/>
        <w:ind w:firstLine="709"/>
        <w:jc w:val="both"/>
        <w:rPr>
          <w:rFonts w:asciiTheme="majorBidi" w:hAnsiTheme="majorBidi" w:cstheme="majorBidi"/>
          <w:color w:val="000000"/>
          <w:sz w:val="28"/>
          <w:szCs w:val="28"/>
          <w:shd w:val="clear" w:color="auto" w:fill="FFFFFF"/>
        </w:rPr>
      </w:pPr>
      <w:r w:rsidRPr="003F3B15">
        <w:rPr>
          <w:rFonts w:asciiTheme="majorBidi" w:hAnsiTheme="majorBidi" w:cstheme="majorBidi"/>
          <w:color w:val="000000"/>
          <w:sz w:val="28"/>
          <w:szCs w:val="28"/>
          <w:shd w:val="clear" w:color="auto" w:fill="FFFFFF"/>
        </w:rPr>
        <w:t xml:space="preserve">Однако для Бергсона работа памяти подчинена практическим целям: любой опыт может быть извлечен сознанием из непроизвольной памяти, если этот опыт полезен для конкретной ситуации. Для </w:t>
      </w:r>
      <w:proofErr w:type="spellStart"/>
      <w:r w:rsidRPr="003F3B15">
        <w:rPr>
          <w:rFonts w:asciiTheme="majorBidi" w:hAnsiTheme="majorBidi" w:cstheme="majorBidi"/>
          <w:color w:val="000000"/>
          <w:sz w:val="28"/>
          <w:szCs w:val="28"/>
          <w:shd w:val="clear" w:color="auto" w:fill="FFFFFF"/>
        </w:rPr>
        <w:t>Киньяра</w:t>
      </w:r>
      <w:proofErr w:type="spellEnd"/>
      <w:r w:rsidRPr="003F3B15">
        <w:rPr>
          <w:rFonts w:asciiTheme="majorBidi" w:hAnsiTheme="majorBidi" w:cstheme="majorBidi"/>
          <w:color w:val="000000"/>
          <w:sz w:val="28"/>
          <w:szCs w:val="28"/>
          <w:shd w:val="clear" w:color="auto" w:fill="FFFFFF"/>
        </w:rPr>
        <w:t xml:space="preserve"> же такая позиция неприемлема. Ему гораздо ближе позиция психоанализа Фрейда, для которого принцип полезности не является основополагающим для работы сознания. Хотя Фрейд, как и Бергсон, существенно переосмысляет понимание памяти и также как философ считает, что ничего произошедшее не исчезает бесследно, однако он отрицает способность сознания сделать всякий бессознательный опыт представимым, если ему это понадобится</w:t>
      </w:r>
      <w:r w:rsidR="004B1129" w:rsidRPr="003F3B15">
        <w:rPr>
          <w:rStyle w:val="a6"/>
          <w:rFonts w:asciiTheme="majorBidi" w:hAnsiTheme="majorBidi" w:cstheme="majorBidi"/>
          <w:color w:val="000000"/>
          <w:sz w:val="28"/>
          <w:szCs w:val="28"/>
          <w:shd w:val="clear" w:color="auto" w:fill="FFFFFF"/>
        </w:rPr>
        <w:footnoteReference w:id="46"/>
      </w:r>
      <w:r w:rsidRPr="003F3B15">
        <w:rPr>
          <w:rFonts w:asciiTheme="majorBidi" w:hAnsiTheme="majorBidi" w:cstheme="majorBidi"/>
          <w:color w:val="000000"/>
          <w:sz w:val="28"/>
          <w:szCs w:val="28"/>
          <w:shd w:val="clear" w:color="auto" w:fill="FFFFFF"/>
        </w:rPr>
        <w:t>. </w:t>
      </w:r>
    </w:p>
    <w:p w:rsidR="00831AEB" w:rsidRPr="003F3B15" w:rsidRDefault="00831AEB" w:rsidP="00831AEB">
      <w:pPr>
        <w:shd w:val="clear" w:color="auto" w:fill="FFFFFF" w:themeFill="background1"/>
        <w:spacing w:after="0" w:line="360" w:lineRule="auto"/>
        <w:ind w:firstLine="709"/>
        <w:jc w:val="both"/>
        <w:rPr>
          <w:rFonts w:asciiTheme="majorBidi" w:hAnsiTheme="majorBidi" w:cstheme="majorBidi"/>
          <w:color w:val="000000"/>
          <w:sz w:val="28"/>
          <w:szCs w:val="28"/>
          <w:shd w:val="clear" w:color="auto" w:fill="FFFFFF"/>
        </w:rPr>
      </w:pPr>
      <w:r w:rsidRPr="003F3B15">
        <w:rPr>
          <w:rFonts w:asciiTheme="majorBidi" w:hAnsiTheme="majorBidi" w:cstheme="majorBidi"/>
          <w:color w:val="000000"/>
          <w:sz w:val="28"/>
          <w:szCs w:val="28"/>
          <w:shd w:val="clear" w:color="auto" w:fill="FFFFFF"/>
        </w:rPr>
        <w:t xml:space="preserve">Существенный прорыв мысли Фрейда как раз и заключается в открытии сферы человеческой психики, принципиально недоступной сознанию. Тем самым, разрушается претензия на автономию субъекта сознания, на которой была построена вся классическая философская мысль. </w:t>
      </w:r>
      <w:r w:rsidR="006E6483" w:rsidRPr="003F3B15">
        <w:rPr>
          <w:rFonts w:asciiTheme="majorBidi" w:hAnsiTheme="majorBidi" w:cstheme="majorBidi"/>
          <w:color w:val="000000"/>
          <w:sz w:val="28"/>
          <w:szCs w:val="28"/>
          <w:shd w:val="clear" w:color="auto" w:fill="FFFFFF"/>
        </w:rPr>
        <w:t>Теряя статус</w:t>
      </w:r>
      <w:r w:rsidRPr="003F3B15">
        <w:rPr>
          <w:rFonts w:asciiTheme="majorBidi" w:hAnsiTheme="majorBidi" w:cstheme="majorBidi"/>
          <w:color w:val="000000"/>
          <w:sz w:val="28"/>
          <w:szCs w:val="28"/>
          <w:shd w:val="clear" w:color="auto" w:fill="FFFFFF"/>
        </w:rPr>
        <w:t xml:space="preserve"> безусловного основания всякой мысли</w:t>
      </w:r>
      <w:r w:rsidR="006E6483" w:rsidRPr="003F3B15">
        <w:rPr>
          <w:rFonts w:asciiTheme="majorBidi" w:hAnsiTheme="majorBidi" w:cstheme="majorBidi"/>
          <w:color w:val="000000"/>
          <w:sz w:val="28"/>
          <w:szCs w:val="28"/>
          <w:shd w:val="clear" w:color="auto" w:fill="FFFFFF"/>
        </w:rPr>
        <w:t>,</w:t>
      </w:r>
      <w:r w:rsidRPr="003F3B15">
        <w:rPr>
          <w:rFonts w:asciiTheme="majorBidi" w:hAnsiTheme="majorBidi" w:cstheme="majorBidi"/>
          <w:color w:val="000000"/>
          <w:sz w:val="28"/>
          <w:szCs w:val="28"/>
          <w:shd w:val="clear" w:color="auto" w:fill="FFFFFF"/>
        </w:rPr>
        <w:t xml:space="preserve"> сознание оказывается в плену у силы, </w:t>
      </w:r>
      <w:r w:rsidR="006E6483" w:rsidRPr="003F3B15">
        <w:rPr>
          <w:rFonts w:asciiTheme="majorBidi" w:hAnsiTheme="majorBidi" w:cstheme="majorBidi"/>
          <w:color w:val="000000"/>
          <w:sz w:val="28"/>
          <w:szCs w:val="28"/>
          <w:shd w:val="clear" w:color="auto" w:fill="FFFFFF"/>
        </w:rPr>
        <w:t>которую ему не удается объяснить</w:t>
      </w:r>
      <w:r w:rsidRPr="003F3B15">
        <w:rPr>
          <w:rFonts w:asciiTheme="majorBidi" w:hAnsiTheme="majorBidi" w:cstheme="majorBidi"/>
          <w:color w:val="000000"/>
          <w:sz w:val="28"/>
          <w:szCs w:val="28"/>
          <w:shd w:val="clear" w:color="auto" w:fill="FFFFFF"/>
        </w:rPr>
        <w:t>.</w:t>
      </w:r>
    </w:p>
    <w:p w:rsidR="00360B5B" w:rsidRPr="003F3B15" w:rsidRDefault="00FB731C" w:rsidP="00926746">
      <w:pPr>
        <w:pStyle w:val="2"/>
        <w:spacing w:before="0" w:line="360" w:lineRule="auto"/>
        <w:jc w:val="center"/>
        <w:rPr>
          <w:rFonts w:asciiTheme="majorBidi" w:hAnsiTheme="majorBidi"/>
          <w:b/>
          <w:bCs/>
          <w:color w:val="auto"/>
          <w:sz w:val="28"/>
          <w:szCs w:val="28"/>
        </w:rPr>
      </w:pPr>
      <w:bookmarkStart w:id="8" w:name="_Toc515482875"/>
      <w:r>
        <w:rPr>
          <w:rFonts w:asciiTheme="majorBidi" w:hAnsiTheme="majorBidi"/>
          <w:b/>
          <w:bCs/>
          <w:color w:val="auto"/>
          <w:sz w:val="28"/>
          <w:szCs w:val="28"/>
        </w:rPr>
        <w:lastRenderedPageBreak/>
        <w:t xml:space="preserve">2.2. </w:t>
      </w:r>
      <w:r w:rsidR="00065412" w:rsidRPr="003F3B15">
        <w:rPr>
          <w:rFonts w:asciiTheme="majorBidi" w:hAnsiTheme="majorBidi"/>
          <w:b/>
          <w:bCs/>
          <w:color w:val="auto"/>
          <w:sz w:val="28"/>
          <w:szCs w:val="28"/>
        </w:rPr>
        <w:t>Ти</w:t>
      </w:r>
      <w:r w:rsidR="00FB5ED1" w:rsidRPr="003F3B15">
        <w:rPr>
          <w:rFonts w:asciiTheme="majorBidi" w:hAnsiTheme="majorBidi"/>
          <w:b/>
          <w:bCs/>
          <w:color w:val="auto"/>
          <w:sz w:val="28"/>
          <w:szCs w:val="28"/>
        </w:rPr>
        <w:t>шина как основание словесности</w:t>
      </w:r>
      <w:bookmarkEnd w:id="8"/>
    </w:p>
    <w:p w:rsidR="00E356AF" w:rsidRPr="003F3B15" w:rsidRDefault="00AF2AF8" w:rsidP="00AF2AF8">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Нам стоит также рассмотреть еще одну черту прозы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которая с первого взгляда, может показаться странной. А именно, несмотря на то, что исследование риторики занимает существенное место в работах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для писателя основополагающим состоянием человека является тишина. Даже бросив взгляд на биографию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мы можем увидеть, как он избегает участия в публичной сфере и по возможности пытается отдалиться от нее. Но и его герои, вроде композитора </w:t>
      </w:r>
      <w:proofErr w:type="spellStart"/>
      <w:r w:rsidR="00E356AF" w:rsidRPr="003F3B15">
        <w:rPr>
          <w:rFonts w:asciiTheme="majorBidi" w:hAnsiTheme="majorBidi" w:cstheme="majorBidi"/>
          <w:sz w:val="28"/>
          <w:szCs w:val="28"/>
        </w:rPr>
        <w:t>Сент-Коломба</w:t>
      </w:r>
      <w:proofErr w:type="spellEnd"/>
      <w:r w:rsidR="00E356AF" w:rsidRPr="003F3B15">
        <w:rPr>
          <w:rFonts w:asciiTheme="majorBidi" w:hAnsiTheme="majorBidi" w:cstheme="majorBidi"/>
          <w:sz w:val="28"/>
          <w:szCs w:val="28"/>
        </w:rPr>
        <w:t xml:space="preserve"> из романа «Все утра мира», не публикующего свои произведения и предпочитающего уединенно практиковаться у себя в поместье, постоянно пытаются ускользнуть от обязательств, навязанных им обществом.</w:t>
      </w:r>
    </w:p>
    <w:p w:rsidR="00CB53D1" w:rsidRPr="003F3B15" w:rsidRDefault="00E356AF" w:rsidP="00E356AF">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Работу писателя как речь «принципиально ложную»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противопоставляет «обязательству говорить истину, говорить по душам, которое характеризует христианство (признание грехов в исповеди) и психоанализ, который следует за христианством (говорить все, что придет на ум)»</w:t>
      </w:r>
      <w:r w:rsidRPr="003F3B15">
        <w:rPr>
          <w:rStyle w:val="a6"/>
          <w:rFonts w:asciiTheme="majorBidi" w:hAnsiTheme="majorBidi" w:cstheme="majorBidi"/>
          <w:sz w:val="28"/>
          <w:szCs w:val="28"/>
        </w:rPr>
        <w:footnoteReference w:id="47"/>
      </w:r>
      <w:r w:rsidRPr="003F3B15">
        <w:rPr>
          <w:rFonts w:asciiTheme="majorBidi" w:hAnsiTheme="majorBidi" w:cstheme="majorBidi"/>
          <w:sz w:val="28"/>
          <w:szCs w:val="28"/>
        </w:rPr>
        <w:t xml:space="preserve">.  Через это принципиально ложное высказывание писатель способен избежать навязанных ему обществом </w:t>
      </w:r>
      <w:r w:rsidR="00421530" w:rsidRPr="003F3B15">
        <w:rPr>
          <w:rFonts w:asciiTheme="majorBidi" w:hAnsiTheme="majorBidi" w:cstheme="majorBidi"/>
          <w:sz w:val="28"/>
          <w:szCs w:val="28"/>
        </w:rPr>
        <w:t>связей</w:t>
      </w:r>
      <w:r w:rsidR="00AC3D35" w:rsidRPr="003F3B15">
        <w:rPr>
          <w:rFonts w:asciiTheme="majorBidi" w:hAnsiTheme="majorBidi" w:cstheme="majorBidi"/>
          <w:sz w:val="28"/>
          <w:szCs w:val="28"/>
        </w:rPr>
        <w:t>, как социальных, так и лингвистических</w:t>
      </w:r>
      <w:r w:rsidR="00AC3D35" w:rsidRPr="003F3B15">
        <w:rPr>
          <w:rStyle w:val="a6"/>
          <w:rFonts w:asciiTheme="majorBidi" w:hAnsiTheme="majorBidi" w:cstheme="majorBidi"/>
          <w:sz w:val="28"/>
          <w:szCs w:val="28"/>
        </w:rPr>
        <w:footnoteReference w:id="48"/>
      </w:r>
      <w:r w:rsidRPr="003F3B15">
        <w:rPr>
          <w:rFonts w:asciiTheme="majorBidi" w:hAnsiTheme="majorBidi" w:cstheme="majorBidi"/>
          <w:sz w:val="28"/>
          <w:szCs w:val="28"/>
        </w:rPr>
        <w:t xml:space="preserve">. </w:t>
      </w:r>
    </w:p>
    <w:p w:rsidR="00AC3D35" w:rsidRDefault="00AC3D35" w:rsidP="00E356AF">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Это противопоставление сферы публичного и творчества, которое сохранить то непредставимое, что составляет уникальность каждого человека, часто производится в современной философии. Например, Жан-Франсуа </w:t>
      </w:r>
      <w:proofErr w:type="spellStart"/>
      <w:r w:rsidRPr="003F3B15">
        <w:rPr>
          <w:rFonts w:asciiTheme="majorBidi" w:hAnsiTheme="majorBidi" w:cstheme="majorBidi"/>
          <w:sz w:val="28"/>
          <w:szCs w:val="28"/>
        </w:rPr>
        <w:t>Лиотар</w:t>
      </w:r>
      <w:proofErr w:type="spellEnd"/>
      <w:r w:rsidRPr="003F3B15">
        <w:rPr>
          <w:rFonts w:asciiTheme="majorBidi" w:hAnsiTheme="majorBidi" w:cstheme="majorBidi"/>
          <w:sz w:val="28"/>
          <w:szCs w:val="28"/>
        </w:rPr>
        <w:t xml:space="preserve"> в своей «Моральные принципы постмодерна» в главе «Генеральная линия» рассматривает произведение Нины Берберовой «Мыслящий трос</w:t>
      </w:r>
      <w:r w:rsidR="003F3B15" w:rsidRPr="003F3B15">
        <w:rPr>
          <w:rFonts w:asciiTheme="majorBidi" w:hAnsiTheme="majorBidi" w:cstheme="majorBidi"/>
          <w:sz w:val="28"/>
          <w:szCs w:val="28"/>
        </w:rPr>
        <w:t>т</w:t>
      </w:r>
      <w:r w:rsidRPr="003F3B15">
        <w:rPr>
          <w:rFonts w:asciiTheme="majorBidi" w:hAnsiTheme="majorBidi" w:cstheme="majorBidi"/>
          <w:sz w:val="28"/>
          <w:szCs w:val="28"/>
        </w:rPr>
        <w:t xml:space="preserve">ник», в котором употребляется выражение </w:t>
      </w:r>
      <w:r w:rsidRPr="003F3B15">
        <w:rPr>
          <w:rFonts w:asciiTheme="majorBidi" w:hAnsiTheme="majorBidi" w:cstheme="majorBidi"/>
          <w:sz w:val="28"/>
          <w:szCs w:val="28"/>
          <w:lang w:val="en-US"/>
        </w:rPr>
        <w:t>no</w:t>
      </w:r>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man</w:t>
      </w:r>
      <w:r w:rsidRPr="003F3B15">
        <w:rPr>
          <w:rFonts w:asciiTheme="majorBidi" w:hAnsiTheme="majorBidi" w:cstheme="majorBidi"/>
          <w:sz w:val="28"/>
          <w:szCs w:val="28"/>
        </w:rPr>
        <w:t>’</w:t>
      </w:r>
      <w:r w:rsidRPr="003F3B15">
        <w:rPr>
          <w:rFonts w:asciiTheme="majorBidi" w:hAnsiTheme="majorBidi" w:cstheme="majorBidi"/>
          <w:sz w:val="28"/>
          <w:szCs w:val="28"/>
          <w:lang w:val="en-US"/>
        </w:rPr>
        <w:t>s</w:t>
      </w:r>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land</w:t>
      </w:r>
      <w:r w:rsidRPr="003F3B15">
        <w:rPr>
          <w:rFonts w:asciiTheme="majorBidi" w:hAnsiTheme="majorBidi" w:cstheme="majorBidi"/>
          <w:sz w:val="28"/>
          <w:szCs w:val="28"/>
        </w:rPr>
        <w:t xml:space="preserve"> как место сохранения сокровенного. Это сокровенное не может быть передано в речи, так как речь </w:t>
      </w:r>
      <w:r w:rsidR="00471A5B" w:rsidRPr="003F3B15">
        <w:rPr>
          <w:rFonts w:asciiTheme="majorBidi" w:hAnsiTheme="majorBidi" w:cstheme="majorBidi"/>
          <w:sz w:val="28"/>
          <w:szCs w:val="28"/>
        </w:rPr>
        <w:t>предает его</w:t>
      </w:r>
      <w:r w:rsidR="00BF5590" w:rsidRPr="003F3B15">
        <w:rPr>
          <w:rFonts w:asciiTheme="majorBidi" w:hAnsiTheme="majorBidi" w:cstheme="majorBidi"/>
          <w:sz w:val="28"/>
          <w:szCs w:val="28"/>
        </w:rPr>
        <w:t xml:space="preserve">, лишая уникальности. </w:t>
      </w:r>
      <w:r w:rsidR="00471A5B" w:rsidRPr="003F3B15">
        <w:rPr>
          <w:rFonts w:asciiTheme="majorBidi" w:hAnsiTheme="majorBidi" w:cstheme="majorBidi"/>
          <w:sz w:val="28"/>
          <w:szCs w:val="28"/>
        </w:rPr>
        <w:t xml:space="preserve"> </w:t>
      </w:r>
    </w:p>
    <w:p w:rsidR="00E86DC2" w:rsidRPr="003F3B15" w:rsidRDefault="00E86DC2" w:rsidP="00E356A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Но это сокровенное не является просто противоположностью публичного: без этого скрытого начала никакая речь, социальный институт или родственная связь невозможна. Социальное располагается на фундаменте из первоначальных стремлений, которые человек разделяет с животными</w:t>
      </w:r>
      <w:r>
        <w:rPr>
          <w:rStyle w:val="a6"/>
          <w:rFonts w:asciiTheme="majorBidi" w:hAnsiTheme="majorBidi" w:cstheme="majorBidi"/>
          <w:sz w:val="28"/>
          <w:szCs w:val="28"/>
        </w:rPr>
        <w:footnoteReference w:id="49"/>
      </w:r>
      <w:r>
        <w:rPr>
          <w:rFonts w:asciiTheme="majorBidi" w:hAnsiTheme="majorBidi" w:cstheme="majorBidi"/>
          <w:sz w:val="28"/>
          <w:szCs w:val="28"/>
        </w:rPr>
        <w:t>.</w:t>
      </w:r>
    </w:p>
    <w:p w:rsidR="00CF0C08" w:rsidRDefault="00CF0C08">
      <w:pPr>
        <w:rPr>
          <w:rFonts w:asciiTheme="majorBidi" w:eastAsiaTheme="majorEastAsia" w:hAnsiTheme="majorBidi" w:cstheme="majorBidi"/>
          <w:b/>
          <w:bCs/>
          <w:sz w:val="28"/>
          <w:szCs w:val="28"/>
        </w:rPr>
        <w:sectPr w:rsidR="00CF0C08" w:rsidSect="00926746">
          <w:footnotePr>
            <w:numRestart w:val="eachSect"/>
          </w:footnotePr>
          <w:pgSz w:w="12240" w:h="15840"/>
          <w:pgMar w:top="1418" w:right="567" w:bottom="1418" w:left="1701" w:header="720" w:footer="720" w:gutter="0"/>
          <w:cols w:space="720"/>
          <w:docGrid w:linePitch="299"/>
        </w:sectPr>
      </w:pPr>
    </w:p>
    <w:p w:rsidR="00CC127D" w:rsidRPr="003F3B15" w:rsidRDefault="006979C9" w:rsidP="00926746">
      <w:pPr>
        <w:pStyle w:val="1"/>
        <w:spacing w:before="0" w:line="360" w:lineRule="auto"/>
        <w:jc w:val="center"/>
        <w:rPr>
          <w:rFonts w:asciiTheme="majorBidi" w:hAnsiTheme="majorBidi"/>
          <w:b/>
          <w:bCs/>
          <w:color w:val="auto"/>
          <w:sz w:val="28"/>
          <w:szCs w:val="28"/>
        </w:rPr>
      </w:pPr>
      <w:bookmarkStart w:id="9" w:name="_Toc515482876"/>
      <w:r w:rsidRPr="003F3B15">
        <w:rPr>
          <w:rFonts w:asciiTheme="majorBidi" w:hAnsiTheme="majorBidi"/>
          <w:b/>
          <w:bCs/>
          <w:color w:val="auto"/>
          <w:sz w:val="28"/>
          <w:szCs w:val="28"/>
        </w:rPr>
        <w:lastRenderedPageBreak/>
        <w:t xml:space="preserve">Глава </w:t>
      </w:r>
      <w:r w:rsidR="00FB731C">
        <w:rPr>
          <w:rFonts w:asciiTheme="majorBidi" w:hAnsiTheme="majorBidi"/>
          <w:b/>
          <w:bCs/>
          <w:color w:val="auto"/>
          <w:sz w:val="28"/>
          <w:szCs w:val="28"/>
        </w:rPr>
        <w:t>3</w:t>
      </w:r>
      <w:r w:rsidRPr="003F3B15">
        <w:rPr>
          <w:rFonts w:asciiTheme="majorBidi" w:hAnsiTheme="majorBidi"/>
          <w:b/>
          <w:bCs/>
          <w:color w:val="auto"/>
          <w:sz w:val="28"/>
          <w:szCs w:val="28"/>
        </w:rPr>
        <w:t xml:space="preserve">. </w:t>
      </w:r>
      <w:r w:rsidR="00CC127D" w:rsidRPr="003F3B15">
        <w:rPr>
          <w:rFonts w:asciiTheme="majorBidi" w:hAnsiTheme="majorBidi"/>
          <w:b/>
          <w:bCs/>
          <w:color w:val="auto"/>
          <w:sz w:val="28"/>
          <w:szCs w:val="28"/>
        </w:rPr>
        <w:t>Фикция как способ возвращения к утерянному началу западной культуры</w:t>
      </w:r>
      <w:bookmarkEnd w:id="9"/>
    </w:p>
    <w:p w:rsidR="00CC127D" w:rsidRPr="003F3B15" w:rsidRDefault="00FB731C" w:rsidP="00926746">
      <w:pPr>
        <w:pStyle w:val="2"/>
        <w:spacing w:before="0" w:line="360" w:lineRule="auto"/>
        <w:jc w:val="center"/>
        <w:rPr>
          <w:rFonts w:asciiTheme="majorBidi" w:hAnsiTheme="majorBidi"/>
          <w:b/>
          <w:bCs/>
          <w:color w:val="auto"/>
          <w:sz w:val="28"/>
          <w:szCs w:val="28"/>
        </w:rPr>
      </w:pPr>
      <w:bookmarkStart w:id="10" w:name="_Toc515482877"/>
      <w:r>
        <w:rPr>
          <w:rFonts w:asciiTheme="majorBidi" w:hAnsiTheme="majorBidi"/>
          <w:b/>
          <w:bCs/>
          <w:color w:val="auto"/>
          <w:sz w:val="28"/>
          <w:szCs w:val="28"/>
        </w:rPr>
        <w:t xml:space="preserve">3. 1. </w:t>
      </w:r>
      <w:r w:rsidR="00CC127D" w:rsidRPr="003F3B15">
        <w:rPr>
          <w:rFonts w:asciiTheme="majorBidi" w:hAnsiTheme="majorBidi"/>
          <w:b/>
          <w:bCs/>
          <w:color w:val="auto"/>
          <w:sz w:val="28"/>
          <w:szCs w:val="28"/>
        </w:rPr>
        <w:t>Роман как явление вне жанров</w:t>
      </w:r>
      <w:bookmarkEnd w:id="10"/>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Тема реальности фикции, которая принципиально не претендует на реальность, раскрывается </w:t>
      </w:r>
      <w:proofErr w:type="spellStart"/>
      <w:r w:rsidRPr="003F3B15">
        <w:rPr>
          <w:rFonts w:asciiTheme="majorBidi" w:hAnsiTheme="majorBidi" w:cstheme="majorBidi"/>
          <w:sz w:val="28"/>
          <w:szCs w:val="28"/>
        </w:rPr>
        <w:t>Киньяр</w:t>
      </w:r>
      <w:r w:rsidR="005145C0" w:rsidRPr="003F3B15">
        <w:rPr>
          <w:rFonts w:asciiTheme="majorBidi" w:hAnsiTheme="majorBidi" w:cstheme="majorBidi"/>
          <w:sz w:val="28"/>
          <w:szCs w:val="28"/>
        </w:rPr>
        <w:t>ом</w:t>
      </w:r>
      <w:proofErr w:type="spellEnd"/>
      <w:r w:rsidR="005145C0" w:rsidRPr="003F3B15">
        <w:rPr>
          <w:rFonts w:asciiTheme="majorBidi" w:hAnsiTheme="majorBidi" w:cstheme="majorBidi"/>
          <w:sz w:val="28"/>
          <w:szCs w:val="28"/>
        </w:rPr>
        <w:t xml:space="preserve"> в связи категорией</w:t>
      </w:r>
      <w:r w:rsidRPr="003F3B15">
        <w:rPr>
          <w:rFonts w:asciiTheme="majorBidi" w:hAnsiTheme="majorBidi" w:cstheme="majorBidi"/>
          <w:sz w:val="28"/>
          <w:szCs w:val="28"/>
        </w:rPr>
        <w:t xml:space="preserve"> романа, который он осмысляет довольно необычным образом. Он определяет роман как явление вне жанров, разрушающее саму жанровую структуру. </w:t>
      </w:r>
      <w:r w:rsidR="005145C0" w:rsidRPr="003F3B15">
        <w:rPr>
          <w:rFonts w:asciiTheme="majorBidi" w:hAnsiTheme="majorBidi" w:cstheme="majorBidi"/>
          <w:sz w:val="28"/>
          <w:szCs w:val="28"/>
        </w:rPr>
        <w:t>«Там, где было всегда, поставьте иногда, все замените на некоторые, и вы сможете приблизиться к сфере романа», – утверждает писатель в «</w:t>
      </w:r>
      <w:proofErr w:type="spellStart"/>
      <w:r w:rsidR="005145C0" w:rsidRPr="003F3B15">
        <w:rPr>
          <w:rFonts w:asciiTheme="majorBidi" w:hAnsiTheme="majorBidi" w:cstheme="majorBidi"/>
          <w:sz w:val="28"/>
          <w:szCs w:val="28"/>
        </w:rPr>
        <w:t>Депрограммации</w:t>
      </w:r>
      <w:proofErr w:type="spellEnd"/>
      <w:r w:rsidR="005145C0" w:rsidRPr="003F3B15">
        <w:rPr>
          <w:rFonts w:asciiTheme="majorBidi" w:hAnsiTheme="majorBidi" w:cstheme="majorBidi"/>
          <w:sz w:val="28"/>
          <w:szCs w:val="28"/>
        </w:rPr>
        <w:t xml:space="preserve"> литературы»</w:t>
      </w:r>
      <w:r w:rsidR="005145C0" w:rsidRPr="003F3B15">
        <w:rPr>
          <w:rStyle w:val="a6"/>
          <w:rFonts w:asciiTheme="majorBidi" w:hAnsiTheme="majorBidi" w:cstheme="majorBidi"/>
          <w:sz w:val="28"/>
          <w:szCs w:val="28"/>
        </w:rPr>
        <w:footnoteReference w:id="50"/>
      </w:r>
      <w:r w:rsidR="005145C0" w:rsidRPr="003F3B15">
        <w:rPr>
          <w:rFonts w:asciiTheme="majorBidi" w:hAnsiTheme="majorBidi" w:cstheme="majorBidi"/>
          <w:sz w:val="28"/>
          <w:szCs w:val="28"/>
        </w:rPr>
        <w:t>.</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С первого взгляда, кажется, что идея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не нова, так как традиция трактовать роман как неподдающийся определению жанр проходит через весь 20 век. В качестве примера можно вспомнить статью Бахтина «Эпос и роман», где исследователь говорит о романе как о до сих пор становящемся жанре</w:t>
      </w:r>
      <w:r w:rsidR="007E6BA8">
        <w:rPr>
          <w:rStyle w:val="a6"/>
          <w:rFonts w:asciiTheme="majorBidi" w:hAnsiTheme="majorBidi" w:cstheme="majorBidi"/>
          <w:sz w:val="28"/>
          <w:szCs w:val="28"/>
        </w:rPr>
        <w:footnoteReference w:id="51"/>
      </w:r>
      <w:r w:rsidRPr="003F3B15">
        <w:rPr>
          <w:rFonts w:asciiTheme="majorBidi" w:hAnsiTheme="majorBidi" w:cstheme="majorBidi"/>
          <w:sz w:val="28"/>
          <w:szCs w:val="28"/>
        </w:rPr>
        <w:t>, который невозможно встроить в какую-либо существующую жанровую систему. Наоборот, роман свободно заимствует из других жанров, тем самым отстраняя традиционные жанры от самих себя, делая их доступными для переосмысления.</w:t>
      </w:r>
      <w:r w:rsidR="00334B3C">
        <w:rPr>
          <w:rFonts w:asciiTheme="majorBidi" w:hAnsiTheme="majorBidi" w:cstheme="majorBidi"/>
          <w:sz w:val="28"/>
          <w:szCs w:val="28"/>
        </w:rPr>
        <w:t xml:space="preserve"> «Роман пародирует другие жанры (именно как жанры), разоблачает условность их форм и языка, вытесняет одни жанры, другие вводит в собственную конструкцию, переосмысливая и </w:t>
      </w:r>
      <w:proofErr w:type="spellStart"/>
      <w:r w:rsidR="00334B3C">
        <w:rPr>
          <w:rFonts w:asciiTheme="majorBidi" w:hAnsiTheme="majorBidi" w:cstheme="majorBidi"/>
          <w:sz w:val="28"/>
          <w:szCs w:val="28"/>
        </w:rPr>
        <w:t>переакцентируя</w:t>
      </w:r>
      <w:proofErr w:type="spellEnd"/>
      <w:r w:rsidR="00334B3C">
        <w:rPr>
          <w:rFonts w:asciiTheme="majorBidi" w:hAnsiTheme="majorBidi" w:cstheme="majorBidi"/>
          <w:sz w:val="28"/>
          <w:szCs w:val="28"/>
        </w:rPr>
        <w:t xml:space="preserve"> их»</w:t>
      </w:r>
      <w:r w:rsidR="00334B3C">
        <w:rPr>
          <w:rStyle w:val="a6"/>
          <w:rFonts w:asciiTheme="majorBidi" w:hAnsiTheme="majorBidi" w:cstheme="majorBidi"/>
          <w:sz w:val="28"/>
          <w:szCs w:val="28"/>
        </w:rPr>
        <w:footnoteReference w:id="52"/>
      </w:r>
      <w:r w:rsidR="00334B3C">
        <w:rPr>
          <w:rFonts w:asciiTheme="majorBidi" w:hAnsiTheme="majorBidi" w:cstheme="majorBidi"/>
          <w:sz w:val="28"/>
          <w:szCs w:val="28"/>
        </w:rPr>
        <w:t>.</w:t>
      </w:r>
      <w:r w:rsidRPr="003F3B15">
        <w:rPr>
          <w:rFonts w:asciiTheme="majorBidi" w:hAnsiTheme="majorBidi" w:cstheme="majorBidi"/>
          <w:sz w:val="28"/>
          <w:szCs w:val="28"/>
        </w:rPr>
        <w:t xml:space="preserve"> В этом состоит критическая функция романа. Для Бахтина ясно, что роман как таковой – явление Нового времени, и в нем выражается отход от эпической модели повествования с ее героями, чьи потенции полностью воплощены в их судьбе и у которых отсутствует конфликт </w:t>
      </w:r>
      <w:r w:rsidRPr="003F3B15">
        <w:rPr>
          <w:rFonts w:asciiTheme="majorBidi" w:hAnsiTheme="majorBidi" w:cstheme="majorBidi"/>
          <w:sz w:val="28"/>
          <w:szCs w:val="28"/>
        </w:rPr>
        <w:lastRenderedPageBreak/>
        <w:t xml:space="preserve">между внутренним и внешним миром. Роман, таким образом, определяется через оппозицию </w:t>
      </w:r>
      <w:r w:rsidR="00F24072">
        <w:rPr>
          <w:rFonts w:asciiTheme="majorBidi" w:hAnsiTheme="majorBidi" w:cstheme="majorBidi"/>
          <w:sz w:val="28"/>
          <w:szCs w:val="28"/>
        </w:rPr>
        <w:t xml:space="preserve">к </w:t>
      </w:r>
      <w:r w:rsidRPr="003F3B15">
        <w:rPr>
          <w:rFonts w:asciiTheme="majorBidi" w:hAnsiTheme="majorBidi" w:cstheme="majorBidi"/>
          <w:sz w:val="28"/>
          <w:szCs w:val="28"/>
        </w:rPr>
        <w:t>традици</w:t>
      </w:r>
      <w:r w:rsidR="00F24072">
        <w:rPr>
          <w:rFonts w:asciiTheme="majorBidi" w:hAnsiTheme="majorBidi" w:cstheme="majorBidi"/>
          <w:sz w:val="28"/>
          <w:szCs w:val="28"/>
        </w:rPr>
        <w:t>и</w:t>
      </w:r>
      <w:r w:rsidRPr="003F3B15">
        <w:rPr>
          <w:rFonts w:asciiTheme="majorBidi" w:hAnsiTheme="majorBidi" w:cstheme="majorBidi"/>
          <w:sz w:val="28"/>
          <w:szCs w:val="28"/>
        </w:rPr>
        <w:t xml:space="preserve"> с ее отстраненностью от настоящего момента. </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Согласно </w:t>
      </w:r>
      <w:proofErr w:type="spellStart"/>
      <w:r w:rsidRPr="003F3B15">
        <w:rPr>
          <w:rFonts w:asciiTheme="majorBidi" w:hAnsiTheme="majorBidi" w:cstheme="majorBidi"/>
          <w:sz w:val="28"/>
          <w:szCs w:val="28"/>
        </w:rPr>
        <w:t>Киньяру</w:t>
      </w:r>
      <w:proofErr w:type="spellEnd"/>
      <w:r w:rsidRPr="003F3B15">
        <w:rPr>
          <w:rFonts w:asciiTheme="majorBidi" w:hAnsiTheme="majorBidi" w:cstheme="majorBidi"/>
          <w:sz w:val="28"/>
          <w:szCs w:val="28"/>
        </w:rPr>
        <w:t xml:space="preserve">, такое определение романа через противопоставление его традиции ложно. Традиция для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не более чем сконструированный фантазм, который служит для критики уже существующих произведений</w:t>
      </w:r>
      <w:r w:rsidR="0003094C" w:rsidRPr="0003094C">
        <w:rPr>
          <w:rFonts w:asciiTheme="majorBidi" w:hAnsiTheme="majorBidi" w:cstheme="majorBidi"/>
          <w:sz w:val="28"/>
          <w:szCs w:val="28"/>
        </w:rPr>
        <w:t xml:space="preserve">: </w:t>
      </w:r>
      <w:r w:rsidR="0003094C">
        <w:rPr>
          <w:rFonts w:asciiTheme="majorBidi" w:hAnsiTheme="majorBidi" w:cstheme="majorBidi"/>
          <w:sz w:val="28"/>
          <w:szCs w:val="28"/>
        </w:rPr>
        <w:t>«</w:t>
      </w:r>
      <w:r w:rsidR="0003094C" w:rsidRPr="0003094C">
        <w:rPr>
          <w:rFonts w:asciiTheme="majorBidi" w:hAnsiTheme="majorBidi" w:cstheme="majorBidi"/>
          <w:color w:val="000000"/>
          <w:sz w:val="28"/>
          <w:szCs w:val="28"/>
        </w:rPr>
        <w:t xml:space="preserve">Во </w:t>
      </w:r>
      <w:proofErr w:type="gramStart"/>
      <w:r w:rsidR="0003094C" w:rsidRPr="0003094C">
        <w:rPr>
          <w:rFonts w:asciiTheme="majorBidi" w:hAnsiTheme="majorBidi" w:cstheme="majorBidi"/>
          <w:color w:val="000000"/>
          <w:sz w:val="28"/>
          <w:szCs w:val="28"/>
        </w:rPr>
        <w:t>Франции,…</w:t>
      </w:r>
      <w:proofErr w:type="gramEnd"/>
      <w:r w:rsidR="0003094C" w:rsidRPr="0003094C">
        <w:rPr>
          <w:rFonts w:asciiTheme="majorBidi" w:hAnsiTheme="majorBidi" w:cstheme="majorBidi"/>
          <w:color w:val="000000"/>
          <w:sz w:val="28"/>
          <w:szCs w:val="28"/>
        </w:rPr>
        <w:t xml:space="preserve"> изобрели призрак традиционного романа, чтобы этот роман  подвергнуть критике</w:t>
      </w:r>
      <w:r w:rsidR="0003094C" w:rsidRPr="0003094C">
        <w:rPr>
          <w:rFonts w:asciiTheme="majorBidi" w:hAnsiTheme="majorBidi" w:cstheme="majorBidi"/>
          <w:sz w:val="28"/>
          <w:szCs w:val="28"/>
        </w:rPr>
        <w:t>»</w:t>
      </w:r>
      <w:r w:rsidR="0003094C">
        <w:rPr>
          <w:rStyle w:val="a6"/>
          <w:rFonts w:asciiTheme="majorBidi" w:hAnsiTheme="majorBidi" w:cstheme="majorBidi"/>
          <w:sz w:val="28"/>
          <w:szCs w:val="28"/>
        </w:rPr>
        <w:footnoteReference w:id="53"/>
      </w:r>
      <w:r w:rsidRPr="0003094C">
        <w:rPr>
          <w:rFonts w:asciiTheme="majorBidi" w:hAnsiTheme="majorBidi" w:cstheme="majorBidi"/>
          <w:sz w:val="28"/>
          <w:szCs w:val="28"/>
        </w:rPr>
        <w:t>. Причина возникновения этого фантазма связана с установкой</w:t>
      </w:r>
      <w:r w:rsidRPr="003F3B15">
        <w:rPr>
          <w:rFonts w:asciiTheme="majorBidi" w:hAnsiTheme="majorBidi" w:cstheme="majorBidi"/>
          <w:sz w:val="28"/>
          <w:szCs w:val="28"/>
        </w:rPr>
        <w:t xml:space="preserve"> на новизну, которая появляется в Новое время и достигает своего расцвета в 19 веке, в эпоху становления идеологического романа. Всякий автор этого времени обосновывает свое творчество через борьбу с писателями прошлого. Критика «традиции» позволяет писателю установить собственные правила игры, но также накладывает на его творчество непреодолимые ограничения, вызванные страхом повторить «традицию». Данная тенденция неминуемо ведет к обеднению словесного творчества, к редукции многообразия словесных форм. Согласно </w:t>
      </w:r>
      <w:proofErr w:type="spellStart"/>
      <w:r w:rsidRPr="003F3B15">
        <w:rPr>
          <w:rFonts w:asciiTheme="majorBidi" w:hAnsiTheme="majorBidi" w:cstheme="majorBidi"/>
          <w:sz w:val="28"/>
          <w:szCs w:val="28"/>
        </w:rPr>
        <w:t>Киньяру</w:t>
      </w:r>
      <w:proofErr w:type="spellEnd"/>
      <w:r w:rsidRPr="003F3B15">
        <w:rPr>
          <w:rFonts w:asciiTheme="majorBidi" w:hAnsiTheme="majorBidi" w:cstheme="majorBidi"/>
          <w:sz w:val="28"/>
          <w:szCs w:val="28"/>
        </w:rPr>
        <w:t>, страхом повторение одержима почти вся современная литература. Не избегает его и Новый роман, который, казалось бы, выступает против авторитарности формы и за ускользание от четких законов композиции. Но ориентация на фрагментарность повествования, введение персонажей, лишенных идентичности, и высмеивание интриги сами становятся правилами, сковывающими развитие литературного творчества.</w:t>
      </w:r>
    </w:p>
    <w:p w:rsidR="00CC127D" w:rsidRPr="003F3B15" w:rsidRDefault="00CC127D" w:rsidP="0003094C">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rPr>
      </w:pP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предлагает отказаться от давления правил, устранив оппозицию между традицией и новацией. Как страстного читателя его всегда воодушевляет знакомство с новым текстом, будь то записи об индийских мифах или произведение современного французского писателя.  Обуреваемый любовью к чтению, Паскаль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утверждает, что роман как установка на повествование изначально присуща </w:t>
      </w:r>
      <w:r w:rsidRPr="003F3B15">
        <w:rPr>
          <w:rFonts w:asciiTheme="majorBidi" w:hAnsiTheme="majorBidi" w:cstheme="majorBidi"/>
          <w:sz w:val="28"/>
          <w:szCs w:val="28"/>
        </w:rPr>
        <w:lastRenderedPageBreak/>
        <w:t>человеку</w:t>
      </w:r>
      <w:r w:rsidR="0003094C">
        <w:rPr>
          <w:rFonts w:asciiTheme="majorBidi" w:hAnsiTheme="majorBidi" w:cstheme="majorBidi"/>
          <w:sz w:val="28"/>
          <w:szCs w:val="28"/>
        </w:rPr>
        <w:t>: «</w:t>
      </w:r>
      <w:r w:rsidR="0003094C">
        <w:rPr>
          <w:color w:val="000000"/>
          <w:sz w:val="28"/>
          <w:szCs w:val="28"/>
        </w:rPr>
        <w:t>По сути, «традиционного» романа не существует. От рассвета языков… существовало множество романических традиций</w:t>
      </w:r>
      <w:r w:rsidR="0003094C">
        <w:rPr>
          <w:color w:val="000000"/>
          <w:sz w:val="28"/>
          <w:szCs w:val="28"/>
        </w:rPr>
        <w:t>»</w:t>
      </w:r>
      <w:r w:rsidR="0003094C">
        <w:rPr>
          <w:rStyle w:val="a6"/>
          <w:color w:val="000000"/>
          <w:sz w:val="28"/>
          <w:szCs w:val="28"/>
        </w:rPr>
        <w:footnoteReference w:id="54"/>
      </w:r>
      <w:r w:rsidRPr="003F3B15">
        <w:rPr>
          <w:rFonts w:asciiTheme="majorBidi" w:hAnsiTheme="majorBidi" w:cstheme="majorBidi"/>
          <w:sz w:val="28"/>
          <w:szCs w:val="28"/>
        </w:rPr>
        <w:t xml:space="preserve">. В своем радикальном выводе он идет дальше, чем, например, французский исследователь античности Пьер </w:t>
      </w:r>
      <w:proofErr w:type="spellStart"/>
      <w:r w:rsidRPr="003F3B15">
        <w:rPr>
          <w:rFonts w:asciiTheme="majorBidi" w:hAnsiTheme="majorBidi" w:cstheme="majorBidi"/>
          <w:sz w:val="28"/>
          <w:szCs w:val="28"/>
        </w:rPr>
        <w:t>Грималь</w:t>
      </w:r>
      <w:proofErr w:type="spellEnd"/>
      <w:r w:rsidRPr="003F3B15">
        <w:rPr>
          <w:rFonts w:asciiTheme="majorBidi" w:hAnsiTheme="majorBidi" w:cstheme="majorBidi"/>
          <w:sz w:val="28"/>
          <w:szCs w:val="28"/>
        </w:rPr>
        <w:t xml:space="preserve">, который говорит о становлении западной литературы через греческий роман, обнаруживая романические черты уже у Гомера и Геродота. Роман как изначальная установка человеческого существования связана с потребностью человека в самоопределении, затрудненным тем, что его рождение остается для него тайной. Именно травма рождения является тем стимулом, что толкает человека к познанию, но она же представляет непреодолимое препятствие на пути к самоопределению человека. </w:t>
      </w:r>
    </w:p>
    <w:p w:rsidR="00CC127D" w:rsidRPr="003F3B15" w:rsidRDefault="00CC127D" w:rsidP="004C01D6">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rPr>
      </w:pPr>
      <w:r w:rsidRPr="003F3B15">
        <w:rPr>
          <w:rFonts w:asciiTheme="majorBidi" w:hAnsiTheme="majorBidi" w:cstheme="majorBidi"/>
          <w:sz w:val="28"/>
          <w:szCs w:val="28"/>
        </w:rPr>
        <w:t>В своей статье «</w:t>
      </w:r>
      <w:proofErr w:type="spellStart"/>
      <w:r w:rsidRPr="003F3B15">
        <w:rPr>
          <w:rFonts w:asciiTheme="majorBidi" w:hAnsiTheme="majorBidi" w:cstheme="majorBidi"/>
          <w:sz w:val="28"/>
          <w:szCs w:val="28"/>
        </w:rPr>
        <w:t>Депрограммация</w:t>
      </w:r>
      <w:proofErr w:type="spellEnd"/>
      <w:r w:rsidRPr="003F3B15">
        <w:rPr>
          <w:rFonts w:asciiTheme="majorBidi" w:hAnsiTheme="majorBidi" w:cstheme="majorBidi"/>
          <w:sz w:val="28"/>
          <w:szCs w:val="28"/>
        </w:rPr>
        <w:t xml:space="preserve"> литературы»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определяет роман через понятие игры в психоаналитической теории Дональда </w:t>
      </w:r>
      <w:proofErr w:type="spellStart"/>
      <w:r w:rsidRPr="003F3B15">
        <w:rPr>
          <w:rFonts w:asciiTheme="majorBidi" w:hAnsiTheme="majorBidi" w:cstheme="majorBidi"/>
          <w:sz w:val="28"/>
          <w:szCs w:val="28"/>
        </w:rPr>
        <w:t>Винникота</w:t>
      </w:r>
      <w:proofErr w:type="spellEnd"/>
      <w:r w:rsidRPr="003F3B15">
        <w:rPr>
          <w:rFonts w:asciiTheme="majorBidi" w:hAnsiTheme="majorBidi" w:cstheme="majorBidi"/>
          <w:sz w:val="28"/>
          <w:szCs w:val="28"/>
        </w:rPr>
        <w:t xml:space="preserve">. Игра – одна из основных категорий теории </w:t>
      </w:r>
      <w:proofErr w:type="spellStart"/>
      <w:r w:rsidRPr="003F3B15">
        <w:rPr>
          <w:rFonts w:asciiTheme="majorBidi" w:hAnsiTheme="majorBidi" w:cstheme="majorBidi"/>
          <w:sz w:val="28"/>
          <w:szCs w:val="28"/>
        </w:rPr>
        <w:t>Винникота</w:t>
      </w:r>
      <w:proofErr w:type="spellEnd"/>
      <w:r w:rsidRPr="003F3B15">
        <w:rPr>
          <w:rFonts w:asciiTheme="majorBidi" w:hAnsiTheme="majorBidi" w:cstheme="majorBidi"/>
          <w:sz w:val="28"/>
          <w:szCs w:val="28"/>
        </w:rPr>
        <w:t xml:space="preserve">: именно посредством игры ребенок учится определять собственные границы. Игрушка служит медиумом между воображением ребенка и внешним миром и помогает освоению последнего. Таким образом, игрушка выполняют ту же </w:t>
      </w:r>
      <w:proofErr w:type="spellStart"/>
      <w:r w:rsidRPr="003F3B15">
        <w:rPr>
          <w:rFonts w:asciiTheme="majorBidi" w:hAnsiTheme="majorBidi" w:cstheme="majorBidi"/>
          <w:sz w:val="28"/>
          <w:szCs w:val="28"/>
        </w:rPr>
        <w:t>интермедиальную</w:t>
      </w:r>
      <w:proofErr w:type="spellEnd"/>
      <w:r w:rsidRPr="003F3B15">
        <w:rPr>
          <w:rFonts w:asciiTheme="majorBidi" w:hAnsiTheme="majorBidi" w:cstheme="majorBidi"/>
          <w:sz w:val="28"/>
          <w:szCs w:val="28"/>
        </w:rPr>
        <w:t xml:space="preserve"> функцию, что и плацента матери, которая принадлежит одновременно ребенку и матери. Но игра в понимании </w:t>
      </w:r>
      <w:proofErr w:type="spellStart"/>
      <w:r w:rsidRPr="003F3B15">
        <w:rPr>
          <w:rFonts w:asciiTheme="majorBidi" w:hAnsiTheme="majorBidi" w:cstheme="majorBidi"/>
          <w:sz w:val="28"/>
          <w:szCs w:val="28"/>
        </w:rPr>
        <w:t>Винникота</w:t>
      </w:r>
      <w:proofErr w:type="spellEnd"/>
      <w:r w:rsidRPr="003F3B15">
        <w:rPr>
          <w:rFonts w:asciiTheme="majorBidi" w:hAnsiTheme="majorBidi" w:cstheme="majorBidi"/>
          <w:sz w:val="28"/>
          <w:szCs w:val="28"/>
        </w:rPr>
        <w:t xml:space="preserve"> не ограничивается детской игрой. Она есть также суть любого творчества. Так, творение художника возможно лишь потому, что, хотя оно и является вымыслом, художник верит в создание собственного воображения настолько, чтобы наделить его достаточной реальностью. Но и читатель, очарованный вымыслом, считает написанное вполне реальным. Таким образом, литература, даже если постфактум мы признаем ее вымыслом, может существовать, только если выдуманное воспринимается как настоящее</w:t>
      </w:r>
      <w:r w:rsidR="004C01D6">
        <w:rPr>
          <w:rFonts w:asciiTheme="majorBidi" w:hAnsiTheme="majorBidi" w:cstheme="majorBidi"/>
          <w:sz w:val="28"/>
          <w:szCs w:val="28"/>
        </w:rPr>
        <w:t>: «</w:t>
      </w:r>
      <w:r w:rsidR="004C01D6">
        <w:rPr>
          <w:color w:val="000000"/>
          <w:sz w:val="28"/>
          <w:szCs w:val="28"/>
        </w:rPr>
        <w:t xml:space="preserve">Роман существует там, где есть </w:t>
      </w:r>
      <w:r w:rsidR="004C01D6">
        <w:rPr>
          <w:color w:val="000000"/>
          <w:sz w:val="28"/>
          <w:szCs w:val="28"/>
          <w:lang w:val="en-US"/>
        </w:rPr>
        <w:t>fides</w:t>
      </w:r>
      <w:r w:rsidR="004C01D6">
        <w:rPr>
          <w:color w:val="000000"/>
          <w:sz w:val="28"/>
          <w:szCs w:val="28"/>
        </w:rPr>
        <w:t>, то есть мы верим в то, что происходит</w:t>
      </w:r>
      <w:r w:rsidR="004C01D6">
        <w:rPr>
          <w:rFonts w:asciiTheme="majorBidi" w:hAnsiTheme="majorBidi" w:cstheme="majorBidi"/>
          <w:sz w:val="28"/>
          <w:szCs w:val="28"/>
        </w:rPr>
        <w:t>»</w:t>
      </w:r>
      <w:r w:rsidR="004C01D6">
        <w:rPr>
          <w:rStyle w:val="a6"/>
          <w:rFonts w:asciiTheme="majorBidi" w:hAnsiTheme="majorBidi" w:cstheme="majorBidi"/>
          <w:sz w:val="28"/>
          <w:szCs w:val="28"/>
        </w:rPr>
        <w:footnoteReference w:id="55"/>
      </w:r>
      <w:r w:rsidR="004C01D6">
        <w:rPr>
          <w:rFonts w:asciiTheme="majorBidi" w:hAnsiTheme="majorBidi" w:cstheme="majorBidi"/>
          <w:sz w:val="28"/>
          <w:szCs w:val="28"/>
        </w:rPr>
        <w:t>.</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lastRenderedPageBreak/>
        <w:t xml:space="preserve">Именно потому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говорит о творчестве как неврозе. Писатель, создавая собственные произведения, постоянно пытается воспроизвести свои </w:t>
      </w:r>
      <w:proofErr w:type="gramStart"/>
      <w:r w:rsidRPr="003F3B15">
        <w:rPr>
          <w:rFonts w:asciiTheme="majorBidi" w:hAnsiTheme="majorBidi" w:cstheme="majorBidi"/>
          <w:sz w:val="28"/>
          <w:szCs w:val="28"/>
        </w:rPr>
        <w:t>мечты, несмотря на то, что</w:t>
      </w:r>
      <w:proofErr w:type="gramEnd"/>
      <w:r w:rsidRPr="003F3B15">
        <w:rPr>
          <w:rFonts w:asciiTheme="majorBidi" w:hAnsiTheme="majorBidi" w:cstheme="majorBidi"/>
          <w:sz w:val="28"/>
          <w:szCs w:val="28"/>
        </w:rPr>
        <w:t xml:space="preserve"> осознает всю невозможность этого замысла. Литература возможна только в этом круговом движении: как провал этого замысла и новая попытка его возрождения. </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Как же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представляет собой романическое творчество, если он отрицает необходимость руководствоваться правилами литературы прошлого? Как уже было сказано, для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написание литературного произведения, романа, в частности, возможно, как возвращение к истоку западноевропейской культуры, который он видит в римской культуре. Двумя примерами его «латинских» романов являются «</w:t>
      </w:r>
      <w:proofErr w:type="spellStart"/>
      <w:r w:rsidRPr="003F3B15">
        <w:rPr>
          <w:rFonts w:asciiTheme="majorBidi" w:hAnsiTheme="majorBidi" w:cstheme="majorBidi"/>
          <w:sz w:val="28"/>
          <w:szCs w:val="28"/>
        </w:rPr>
        <w:t>Альбуций</w:t>
      </w:r>
      <w:proofErr w:type="spellEnd"/>
      <w:r w:rsidRPr="003F3B15">
        <w:rPr>
          <w:rFonts w:asciiTheme="majorBidi" w:hAnsiTheme="majorBidi" w:cstheme="majorBidi"/>
          <w:sz w:val="28"/>
          <w:szCs w:val="28"/>
        </w:rPr>
        <w:t xml:space="preserve">» и «Записки на табличках </w:t>
      </w:r>
      <w:proofErr w:type="spellStart"/>
      <w:r w:rsidRPr="003F3B15">
        <w:rPr>
          <w:rFonts w:asciiTheme="majorBidi" w:hAnsiTheme="majorBidi" w:cstheme="majorBidi"/>
          <w:sz w:val="28"/>
          <w:szCs w:val="28"/>
        </w:rPr>
        <w:t>Апронении</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w:t>
      </w:r>
    </w:p>
    <w:p w:rsidR="00B82EB2" w:rsidRPr="003F3B15" w:rsidRDefault="00FB731C" w:rsidP="00926746">
      <w:pPr>
        <w:pStyle w:val="2"/>
        <w:spacing w:before="0" w:line="360" w:lineRule="auto"/>
        <w:jc w:val="center"/>
        <w:rPr>
          <w:rFonts w:asciiTheme="majorBidi" w:hAnsiTheme="majorBidi"/>
          <w:b/>
          <w:bCs/>
          <w:color w:val="auto"/>
          <w:sz w:val="28"/>
          <w:szCs w:val="28"/>
        </w:rPr>
      </w:pPr>
      <w:bookmarkStart w:id="11" w:name="_Toc515482878"/>
      <w:r>
        <w:rPr>
          <w:rFonts w:asciiTheme="majorBidi" w:hAnsiTheme="majorBidi"/>
          <w:b/>
          <w:bCs/>
          <w:color w:val="auto"/>
          <w:sz w:val="28"/>
          <w:szCs w:val="28"/>
        </w:rPr>
        <w:t xml:space="preserve">3. 2. </w:t>
      </w:r>
      <w:r w:rsidR="00B82EB2" w:rsidRPr="003F3B15">
        <w:rPr>
          <w:rFonts w:asciiTheme="majorBidi" w:hAnsiTheme="majorBidi"/>
          <w:b/>
          <w:bCs/>
          <w:color w:val="auto"/>
          <w:sz w:val="28"/>
          <w:szCs w:val="28"/>
        </w:rPr>
        <w:t xml:space="preserve">Обнаружение </w:t>
      </w:r>
      <w:proofErr w:type="spellStart"/>
      <w:r w:rsidR="00B82EB2" w:rsidRPr="003F3B15">
        <w:rPr>
          <w:rFonts w:asciiTheme="majorBidi" w:hAnsiTheme="majorBidi"/>
          <w:b/>
          <w:bCs/>
          <w:color w:val="auto"/>
          <w:sz w:val="28"/>
          <w:szCs w:val="28"/>
        </w:rPr>
        <w:t>проторомана</w:t>
      </w:r>
      <w:proofErr w:type="spellEnd"/>
      <w:r w:rsidR="00B82EB2" w:rsidRPr="003F3B15">
        <w:rPr>
          <w:rFonts w:asciiTheme="majorBidi" w:hAnsiTheme="majorBidi"/>
          <w:b/>
          <w:bCs/>
          <w:color w:val="auto"/>
          <w:sz w:val="28"/>
          <w:szCs w:val="28"/>
        </w:rPr>
        <w:t xml:space="preserve"> в латинской декламации (по роману Паскаля </w:t>
      </w:r>
      <w:proofErr w:type="spellStart"/>
      <w:r w:rsidR="00B82EB2" w:rsidRPr="003F3B15">
        <w:rPr>
          <w:rFonts w:asciiTheme="majorBidi" w:hAnsiTheme="majorBidi"/>
          <w:b/>
          <w:bCs/>
          <w:color w:val="auto"/>
          <w:sz w:val="28"/>
          <w:szCs w:val="28"/>
        </w:rPr>
        <w:t>Киньяра</w:t>
      </w:r>
      <w:proofErr w:type="spellEnd"/>
      <w:r w:rsidR="00B82EB2" w:rsidRPr="003F3B15">
        <w:rPr>
          <w:rFonts w:asciiTheme="majorBidi" w:hAnsiTheme="majorBidi"/>
          <w:b/>
          <w:bCs/>
          <w:color w:val="auto"/>
          <w:sz w:val="28"/>
          <w:szCs w:val="28"/>
        </w:rPr>
        <w:t xml:space="preserve"> «</w:t>
      </w:r>
      <w:proofErr w:type="spellStart"/>
      <w:r w:rsidR="00B82EB2" w:rsidRPr="003F3B15">
        <w:rPr>
          <w:rFonts w:asciiTheme="majorBidi" w:hAnsiTheme="majorBidi"/>
          <w:b/>
          <w:bCs/>
          <w:color w:val="auto"/>
          <w:sz w:val="28"/>
          <w:szCs w:val="28"/>
        </w:rPr>
        <w:t>Альбуций</w:t>
      </w:r>
      <w:proofErr w:type="spellEnd"/>
      <w:r w:rsidR="00B82EB2" w:rsidRPr="003F3B15">
        <w:rPr>
          <w:rFonts w:asciiTheme="majorBidi" w:hAnsiTheme="majorBidi"/>
          <w:b/>
          <w:bCs/>
          <w:color w:val="auto"/>
          <w:sz w:val="28"/>
          <w:szCs w:val="28"/>
        </w:rPr>
        <w:t>»)</w:t>
      </w:r>
      <w:bookmarkEnd w:id="11"/>
    </w:p>
    <w:p w:rsidR="009C48F1" w:rsidRDefault="00B82EB2" w:rsidP="006979C9">
      <w:pPr>
        <w:spacing w:after="0" w:line="360" w:lineRule="auto"/>
        <w:ind w:firstLine="720"/>
        <w:jc w:val="both"/>
        <w:rPr>
          <w:rFonts w:ascii="Times New Roman" w:hAnsi="Times New Roman" w:cs="Times New Roman"/>
          <w:color w:val="000000"/>
          <w:sz w:val="28"/>
          <w:szCs w:val="28"/>
          <w:shd w:val="clear" w:color="auto" w:fill="FFFFFF"/>
        </w:rPr>
      </w:pPr>
      <w:r w:rsidRPr="003F3B15">
        <w:rPr>
          <w:rFonts w:asciiTheme="majorBidi" w:hAnsiTheme="majorBidi" w:cstheme="majorBidi"/>
          <w:sz w:val="28"/>
          <w:szCs w:val="28"/>
        </w:rPr>
        <w:t>Роман «</w:t>
      </w:r>
      <w:proofErr w:type="spellStart"/>
      <w:r w:rsidRPr="003F3B15">
        <w:rPr>
          <w:rFonts w:asciiTheme="majorBidi" w:hAnsiTheme="majorBidi" w:cstheme="majorBidi"/>
          <w:sz w:val="28"/>
          <w:szCs w:val="28"/>
        </w:rPr>
        <w:t>Альбуций</w:t>
      </w:r>
      <w:proofErr w:type="spellEnd"/>
      <w:r w:rsidRPr="003F3B15">
        <w:rPr>
          <w:rFonts w:asciiTheme="majorBidi" w:hAnsiTheme="majorBidi" w:cstheme="majorBidi"/>
          <w:sz w:val="28"/>
          <w:szCs w:val="28"/>
        </w:rPr>
        <w:t xml:space="preserve">» посвящен римскому ритору, популярному в эпоху Августа, но в последствии почти забытому. Успех ритора, прославившегося своими декламациями, исполненными жестокости и насилия,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трактует как симптом упадка, свойственный данной эпохе. В произведении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приводится пересказ 53 сюжетов </w:t>
      </w:r>
      <w:proofErr w:type="spellStart"/>
      <w:r w:rsidRPr="003F3B15">
        <w:rPr>
          <w:rFonts w:asciiTheme="majorBidi" w:hAnsiTheme="majorBidi" w:cstheme="majorBidi"/>
          <w:sz w:val="28"/>
          <w:szCs w:val="28"/>
        </w:rPr>
        <w:t>Альбуция</w:t>
      </w:r>
      <w:proofErr w:type="spellEnd"/>
      <w:r w:rsidRPr="003F3B15">
        <w:rPr>
          <w:rFonts w:asciiTheme="majorBidi" w:hAnsiTheme="majorBidi" w:cstheme="majorBidi"/>
          <w:sz w:val="28"/>
          <w:szCs w:val="28"/>
        </w:rPr>
        <w:t xml:space="preserve">. Интересно, что декламации, которые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также называет романом, а </w:t>
      </w:r>
      <w:proofErr w:type="spellStart"/>
      <w:r w:rsidRPr="003F3B15">
        <w:rPr>
          <w:rFonts w:asciiTheme="majorBidi" w:hAnsiTheme="majorBidi" w:cstheme="majorBidi"/>
          <w:sz w:val="28"/>
          <w:szCs w:val="28"/>
        </w:rPr>
        <w:t>Альбуция</w:t>
      </w:r>
      <w:proofErr w:type="spellEnd"/>
      <w:r w:rsidRPr="003F3B15">
        <w:rPr>
          <w:rFonts w:asciiTheme="majorBidi" w:hAnsiTheme="majorBidi" w:cstheme="majorBidi"/>
          <w:sz w:val="28"/>
          <w:szCs w:val="28"/>
        </w:rPr>
        <w:t xml:space="preserve">, следовательно, романистом, определены </w:t>
      </w:r>
      <w:proofErr w:type="spellStart"/>
      <w:r w:rsidRPr="003F3B15">
        <w:rPr>
          <w:rFonts w:asciiTheme="majorBidi" w:hAnsiTheme="majorBidi" w:cstheme="majorBidi"/>
          <w:sz w:val="28"/>
          <w:szCs w:val="28"/>
        </w:rPr>
        <w:t>Киньяром</w:t>
      </w:r>
      <w:proofErr w:type="spellEnd"/>
      <w:r w:rsidRPr="003F3B15">
        <w:rPr>
          <w:rFonts w:asciiTheme="majorBidi" w:hAnsiTheme="majorBidi" w:cstheme="majorBidi"/>
          <w:sz w:val="28"/>
          <w:szCs w:val="28"/>
        </w:rPr>
        <w:t xml:space="preserve"> через понятие смеси (</w:t>
      </w:r>
      <w:proofErr w:type="spellStart"/>
      <w:r w:rsidRPr="003F3B15">
        <w:rPr>
          <w:rFonts w:asciiTheme="majorBidi" w:hAnsiTheme="majorBidi" w:cstheme="majorBidi"/>
          <w:sz w:val="28"/>
          <w:szCs w:val="28"/>
          <w:lang w:val="en-US"/>
        </w:rPr>
        <w:t>satura</w:t>
      </w:r>
      <w:proofErr w:type="spellEnd"/>
      <w:r w:rsidRPr="003F3B15">
        <w:rPr>
          <w:rFonts w:asciiTheme="majorBidi" w:hAnsiTheme="majorBidi" w:cstheme="majorBidi"/>
          <w:sz w:val="28"/>
          <w:szCs w:val="28"/>
        </w:rPr>
        <w:t xml:space="preserve">). </w:t>
      </w:r>
      <w:r w:rsidR="009C48F1">
        <w:rPr>
          <w:rFonts w:asciiTheme="majorBidi" w:hAnsiTheme="majorBidi" w:cstheme="majorBidi"/>
          <w:sz w:val="28"/>
          <w:szCs w:val="28"/>
        </w:rPr>
        <w:t>Это «</w:t>
      </w:r>
      <w:r w:rsidR="009C48F1" w:rsidRPr="009F2A7E">
        <w:rPr>
          <w:rFonts w:ascii="Times New Roman" w:hAnsi="Times New Roman" w:cs="Times New Roman"/>
          <w:color w:val="000000"/>
          <w:sz w:val="28"/>
          <w:szCs w:val="28"/>
          <w:shd w:val="clear" w:color="auto" w:fill="FFFFFF"/>
        </w:rPr>
        <w:t>жанр, который и жанром-то назвать нельзя — скорее это нечто вроде городской свалки речи или человеческого опыта, называемой в Вечном городе, на исходе Республики и при Империи, «</w:t>
      </w:r>
      <w:proofErr w:type="spellStart"/>
      <w:r w:rsidR="009C48F1" w:rsidRPr="009F2A7E">
        <w:rPr>
          <w:rFonts w:ascii="Times New Roman" w:hAnsi="Times New Roman" w:cs="Times New Roman"/>
          <w:color w:val="000000"/>
          <w:sz w:val="28"/>
          <w:szCs w:val="28"/>
          <w:shd w:val="clear" w:color="auto" w:fill="FFFFFF"/>
        </w:rPr>
        <w:t>declamatio</w:t>
      </w:r>
      <w:proofErr w:type="spellEnd"/>
      <w:r w:rsidR="009C48F1" w:rsidRPr="009F2A7E">
        <w:rPr>
          <w:rFonts w:ascii="Times New Roman" w:hAnsi="Times New Roman" w:cs="Times New Roman"/>
          <w:color w:val="000000"/>
          <w:sz w:val="28"/>
          <w:szCs w:val="28"/>
          <w:shd w:val="clear" w:color="auto" w:fill="FFFFFF"/>
        </w:rPr>
        <w:t>» или «</w:t>
      </w:r>
      <w:proofErr w:type="spellStart"/>
      <w:r w:rsidR="009C48F1" w:rsidRPr="009F2A7E">
        <w:rPr>
          <w:rFonts w:ascii="Times New Roman" w:hAnsi="Times New Roman" w:cs="Times New Roman"/>
          <w:color w:val="000000"/>
          <w:sz w:val="28"/>
          <w:szCs w:val="28"/>
          <w:shd w:val="clear" w:color="auto" w:fill="FFFFFF"/>
        </w:rPr>
        <w:t>satura</w:t>
      </w:r>
      <w:proofErr w:type="spellEnd"/>
      <w:r w:rsidR="009C48F1" w:rsidRPr="009F2A7E">
        <w:rPr>
          <w:rFonts w:ascii="Times New Roman" w:hAnsi="Times New Roman" w:cs="Times New Roman"/>
          <w:color w:val="000000"/>
          <w:sz w:val="28"/>
          <w:szCs w:val="28"/>
          <w:shd w:val="clear" w:color="auto" w:fill="FFFFFF"/>
        </w:rPr>
        <w:t>», а много позже, в XI—XII веках, получившей во Франции очень римское название «роман»</w:t>
      </w:r>
      <w:r w:rsidR="009C48F1">
        <w:rPr>
          <w:rStyle w:val="a6"/>
          <w:rFonts w:ascii="Times New Roman" w:hAnsi="Times New Roman" w:cs="Times New Roman"/>
          <w:color w:val="000000"/>
          <w:sz w:val="28"/>
          <w:szCs w:val="28"/>
          <w:shd w:val="clear" w:color="auto" w:fill="FFFFFF"/>
        </w:rPr>
        <w:footnoteReference w:id="56"/>
      </w:r>
      <w:r w:rsidR="009C48F1">
        <w:rPr>
          <w:rFonts w:ascii="Times New Roman" w:hAnsi="Times New Roman" w:cs="Times New Roman"/>
          <w:color w:val="000000"/>
          <w:sz w:val="28"/>
          <w:szCs w:val="28"/>
          <w:shd w:val="clear" w:color="auto" w:fill="FFFFFF"/>
        </w:rPr>
        <w:t xml:space="preserve">. </w:t>
      </w:r>
    </w:p>
    <w:p w:rsidR="00B82EB2" w:rsidRPr="003F3B15" w:rsidRDefault="00B82EB2"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lastRenderedPageBreak/>
        <w:t xml:space="preserve">В эту смесь включаются все </w:t>
      </w:r>
      <w:proofErr w:type="spellStart"/>
      <w:r w:rsidRPr="003F3B15">
        <w:rPr>
          <w:rFonts w:asciiTheme="majorBidi" w:hAnsiTheme="majorBidi" w:cstheme="majorBidi"/>
          <w:sz w:val="28"/>
          <w:szCs w:val="28"/>
          <w:lang w:val="en-US"/>
        </w:rPr>
        <w:t>sordidissima</w:t>
      </w:r>
      <w:proofErr w:type="spellEnd"/>
      <w:r w:rsidRPr="003F3B15">
        <w:rPr>
          <w:rFonts w:asciiTheme="majorBidi" w:hAnsiTheme="majorBidi" w:cstheme="majorBidi"/>
          <w:sz w:val="28"/>
          <w:szCs w:val="28"/>
        </w:rPr>
        <w:t xml:space="preserve"> (буквально «дурно пахнущие вещи»), то есть вещи грубые и конкретные.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приводит </w:t>
      </w:r>
      <w:proofErr w:type="gramStart"/>
      <w:r w:rsidRPr="003F3B15">
        <w:rPr>
          <w:rFonts w:asciiTheme="majorBidi" w:hAnsiTheme="majorBidi" w:cstheme="majorBidi"/>
          <w:sz w:val="28"/>
          <w:szCs w:val="28"/>
        </w:rPr>
        <w:t xml:space="preserve">мнения  </w:t>
      </w:r>
      <w:proofErr w:type="spellStart"/>
      <w:r w:rsidRPr="003F3B15">
        <w:rPr>
          <w:rFonts w:asciiTheme="majorBidi" w:hAnsiTheme="majorBidi" w:cstheme="majorBidi"/>
          <w:sz w:val="28"/>
          <w:szCs w:val="28"/>
        </w:rPr>
        <w:t>Альбуция</w:t>
      </w:r>
      <w:proofErr w:type="spellEnd"/>
      <w:proofErr w:type="gramEnd"/>
      <w:r w:rsidRPr="003F3B15">
        <w:rPr>
          <w:rFonts w:asciiTheme="majorBidi" w:hAnsiTheme="majorBidi" w:cstheme="majorBidi"/>
          <w:sz w:val="28"/>
          <w:szCs w:val="28"/>
        </w:rPr>
        <w:t xml:space="preserve"> о том, что избирая тему для декламации, не стоит гнушаться вещами, считающимися отвратительными  и низкими. Эта «всеядность» является особенностью жанра декламации, появившегося в позднюю античность, в период заката традиционных риторических жанров, вроде судебной, совещательной или эпидейктической речи. Декламация была необязательно писалась на случай и была не связана с конкретным сюжетом. Это давало автору свободу в выборе и развитии темы. </w:t>
      </w:r>
    </w:p>
    <w:p w:rsidR="00B82EB2" w:rsidRPr="003F3B15" w:rsidRDefault="00B82EB2" w:rsidP="006979C9">
      <w:pPr>
        <w:spacing w:after="0" w:line="360" w:lineRule="auto"/>
        <w:ind w:firstLine="720"/>
        <w:jc w:val="both"/>
        <w:rPr>
          <w:rFonts w:asciiTheme="majorBidi" w:hAnsiTheme="majorBidi" w:cstheme="majorBidi"/>
          <w:b/>
          <w:bCs/>
          <w:sz w:val="28"/>
          <w:szCs w:val="28"/>
        </w:rPr>
      </w:pPr>
      <w:r w:rsidRPr="003F3B15">
        <w:rPr>
          <w:rFonts w:asciiTheme="majorBidi" w:hAnsiTheme="majorBidi" w:cstheme="majorBidi"/>
          <w:sz w:val="28"/>
          <w:szCs w:val="28"/>
        </w:rPr>
        <w:t xml:space="preserve">Учреждая декламацию на какой-либо детали, неважной и частной, и развивая целую речь на основании этой детали с ее экспозицией и отступлениями, </w:t>
      </w:r>
      <w:proofErr w:type="spellStart"/>
      <w:r w:rsidRPr="003F3B15">
        <w:rPr>
          <w:rFonts w:asciiTheme="majorBidi" w:hAnsiTheme="majorBidi" w:cstheme="majorBidi"/>
          <w:sz w:val="28"/>
          <w:szCs w:val="28"/>
        </w:rPr>
        <w:t>Альбуций</w:t>
      </w:r>
      <w:proofErr w:type="spellEnd"/>
      <w:r w:rsidRPr="003F3B15">
        <w:rPr>
          <w:rFonts w:asciiTheme="majorBidi" w:hAnsiTheme="majorBidi" w:cstheme="majorBidi"/>
          <w:sz w:val="28"/>
          <w:szCs w:val="28"/>
        </w:rPr>
        <w:t xml:space="preserve"> расшатывал традиционные риторические жанры. Ту же самую цель ставит перед своим романом Паскаль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переняв метод </w:t>
      </w:r>
      <w:proofErr w:type="spellStart"/>
      <w:r w:rsidRPr="003F3B15">
        <w:rPr>
          <w:rFonts w:asciiTheme="majorBidi" w:hAnsiTheme="majorBidi" w:cstheme="majorBidi"/>
          <w:sz w:val="28"/>
          <w:szCs w:val="28"/>
        </w:rPr>
        <w:t>Альбуция</w:t>
      </w:r>
      <w:proofErr w:type="spellEnd"/>
      <w:r w:rsidRPr="003F3B15">
        <w:rPr>
          <w:rFonts w:asciiTheme="majorBidi" w:hAnsiTheme="majorBidi" w:cstheme="majorBidi"/>
          <w:sz w:val="28"/>
          <w:szCs w:val="28"/>
        </w:rPr>
        <w:t xml:space="preserve"> в рассказе о нем самом, расшатать рамки европейской литературной традиции.</w:t>
      </w:r>
    </w:p>
    <w:p w:rsidR="00CC127D" w:rsidRPr="003F3B15" w:rsidRDefault="00FB731C" w:rsidP="00926746">
      <w:pPr>
        <w:pStyle w:val="2"/>
        <w:spacing w:before="0" w:line="360" w:lineRule="auto"/>
        <w:jc w:val="center"/>
        <w:rPr>
          <w:rFonts w:asciiTheme="majorBidi" w:hAnsiTheme="majorBidi"/>
          <w:b/>
          <w:bCs/>
          <w:color w:val="auto"/>
          <w:sz w:val="28"/>
          <w:szCs w:val="28"/>
        </w:rPr>
      </w:pPr>
      <w:bookmarkStart w:id="12" w:name="_Toc515482879"/>
      <w:r>
        <w:rPr>
          <w:rFonts w:asciiTheme="majorBidi" w:hAnsiTheme="majorBidi"/>
          <w:b/>
          <w:bCs/>
          <w:color w:val="auto"/>
          <w:sz w:val="28"/>
          <w:szCs w:val="28"/>
        </w:rPr>
        <w:t xml:space="preserve">3. 3. </w:t>
      </w:r>
      <w:r w:rsidR="00CC127D" w:rsidRPr="003F3B15">
        <w:rPr>
          <w:rFonts w:asciiTheme="majorBidi" w:hAnsiTheme="majorBidi"/>
          <w:b/>
          <w:bCs/>
          <w:color w:val="auto"/>
          <w:sz w:val="28"/>
          <w:szCs w:val="28"/>
        </w:rPr>
        <w:t xml:space="preserve">Творение нового жанра Паскалем </w:t>
      </w:r>
      <w:proofErr w:type="spellStart"/>
      <w:r w:rsidR="00CC127D" w:rsidRPr="003F3B15">
        <w:rPr>
          <w:rFonts w:asciiTheme="majorBidi" w:hAnsiTheme="majorBidi"/>
          <w:b/>
          <w:bCs/>
          <w:color w:val="auto"/>
          <w:sz w:val="28"/>
          <w:szCs w:val="28"/>
        </w:rPr>
        <w:t>Киньяром</w:t>
      </w:r>
      <w:proofErr w:type="spellEnd"/>
      <w:r w:rsidR="00CC127D" w:rsidRPr="003F3B15">
        <w:rPr>
          <w:rFonts w:asciiTheme="majorBidi" w:hAnsiTheme="majorBidi"/>
          <w:b/>
          <w:bCs/>
          <w:color w:val="auto"/>
          <w:sz w:val="28"/>
          <w:szCs w:val="28"/>
        </w:rPr>
        <w:t xml:space="preserve"> в рамках законов латинской риторики (на примере романа «Записки на табличках </w:t>
      </w:r>
      <w:proofErr w:type="spellStart"/>
      <w:r w:rsidR="00CC127D" w:rsidRPr="003F3B15">
        <w:rPr>
          <w:rFonts w:asciiTheme="majorBidi" w:hAnsiTheme="majorBidi"/>
          <w:b/>
          <w:bCs/>
          <w:color w:val="auto"/>
          <w:sz w:val="28"/>
          <w:szCs w:val="28"/>
        </w:rPr>
        <w:t>Апронении</w:t>
      </w:r>
      <w:proofErr w:type="spellEnd"/>
      <w:r w:rsidR="00CC127D" w:rsidRPr="003F3B15">
        <w:rPr>
          <w:rFonts w:asciiTheme="majorBidi" w:hAnsiTheme="majorBidi"/>
          <w:b/>
          <w:bCs/>
          <w:color w:val="auto"/>
          <w:sz w:val="28"/>
          <w:szCs w:val="28"/>
        </w:rPr>
        <w:t xml:space="preserve"> </w:t>
      </w:r>
      <w:proofErr w:type="spellStart"/>
      <w:r w:rsidR="00CC127D" w:rsidRPr="003F3B15">
        <w:rPr>
          <w:rFonts w:asciiTheme="majorBidi" w:hAnsiTheme="majorBidi"/>
          <w:b/>
          <w:bCs/>
          <w:color w:val="auto"/>
          <w:sz w:val="28"/>
          <w:szCs w:val="28"/>
        </w:rPr>
        <w:t>Авиции</w:t>
      </w:r>
      <w:proofErr w:type="spellEnd"/>
      <w:r w:rsidR="00CC127D" w:rsidRPr="003F3B15">
        <w:rPr>
          <w:rFonts w:asciiTheme="majorBidi" w:hAnsiTheme="majorBidi"/>
          <w:b/>
          <w:bCs/>
          <w:color w:val="auto"/>
          <w:sz w:val="28"/>
          <w:szCs w:val="28"/>
        </w:rPr>
        <w:t>»)</w:t>
      </w:r>
      <w:bookmarkEnd w:id="12"/>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Другим романом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посвященного теме античности, является «Записки на табличках </w:t>
      </w:r>
      <w:proofErr w:type="spellStart"/>
      <w:r w:rsidRPr="003F3B15">
        <w:rPr>
          <w:rFonts w:asciiTheme="majorBidi" w:hAnsiTheme="majorBidi" w:cstheme="majorBidi"/>
          <w:sz w:val="28"/>
          <w:szCs w:val="28"/>
        </w:rPr>
        <w:t>Апронении</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Роман рассказывает об обеспеченной пожилой патрицианке и ее жизни в период упадка Римской империи, то есть в конце 4 – начале 5 века н. э.  Интересно, что несмотря на то, что это произведение также обозначено </w:t>
      </w:r>
      <w:proofErr w:type="spellStart"/>
      <w:r w:rsidRPr="003F3B15">
        <w:rPr>
          <w:rFonts w:asciiTheme="majorBidi" w:hAnsiTheme="majorBidi" w:cstheme="majorBidi"/>
          <w:sz w:val="28"/>
          <w:szCs w:val="28"/>
        </w:rPr>
        <w:t>Киньяром</w:t>
      </w:r>
      <w:proofErr w:type="spellEnd"/>
      <w:r w:rsidRPr="003F3B15">
        <w:rPr>
          <w:rFonts w:asciiTheme="majorBidi" w:hAnsiTheme="majorBidi" w:cstheme="majorBidi"/>
          <w:sz w:val="28"/>
          <w:szCs w:val="28"/>
        </w:rPr>
        <w:t xml:space="preserve"> как роман, автор избирает совершенно иной стилистический прием при его создании. Он создает образ вымышленной женщины и вписывает его в реалии римской жизни. Так произведение делится на две части: с одной стороны, это </w:t>
      </w:r>
      <w:r w:rsidRPr="003F3B15">
        <w:rPr>
          <w:rFonts w:asciiTheme="majorBidi" w:hAnsiTheme="majorBidi" w:cstheme="majorBidi"/>
          <w:sz w:val="28"/>
          <w:szCs w:val="28"/>
          <w:lang w:val="en-US"/>
        </w:rPr>
        <w:t>Vita</w:t>
      </w:r>
      <w:r w:rsidRPr="003F3B15">
        <w:rPr>
          <w:rFonts w:asciiTheme="majorBidi" w:hAnsiTheme="majorBidi" w:cstheme="majorBidi"/>
          <w:sz w:val="28"/>
          <w:szCs w:val="28"/>
        </w:rPr>
        <w:t xml:space="preserve">, жизнеописание </w:t>
      </w:r>
      <w:proofErr w:type="spellStart"/>
      <w:r w:rsidRPr="003F3B15">
        <w:rPr>
          <w:rFonts w:asciiTheme="majorBidi" w:hAnsiTheme="majorBidi" w:cstheme="majorBidi"/>
          <w:sz w:val="28"/>
          <w:szCs w:val="28"/>
        </w:rPr>
        <w:t>Апронении</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с другой, </w:t>
      </w:r>
      <w:proofErr w:type="spellStart"/>
      <w:r w:rsidRPr="003F3B15">
        <w:rPr>
          <w:rFonts w:asciiTheme="majorBidi" w:hAnsiTheme="majorBidi" w:cstheme="majorBidi"/>
          <w:sz w:val="28"/>
          <w:szCs w:val="28"/>
          <w:lang w:val="en-US"/>
        </w:rPr>
        <w:t>buxi</w:t>
      </w:r>
      <w:proofErr w:type="spellEnd"/>
      <w:r w:rsidRPr="003F3B15">
        <w:rPr>
          <w:rFonts w:asciiTheme="majorBidi" w:hAnsiTheme="majorBidi" w:cstheme="majorBidi"/>
          <w:sz w:val="28"/>
          <w:szCs w:val="28"/>
        </w:rPr>
        <w:t xml:space="preserve">, записки на дереве, своего рода дневник этой особы. </w:t>
      </w:r>
      <w:r w:rsidRPr="003F3B15">
        <w:rPr>
          <w:rFonts w:asciiTheme="majorBidi" w:hAnsiTheme="majorBidi" w:cstheme="majorBidi"/>
          <w:sz w:val="28"/>
          <w:szCs w:val="28"/>
          <w:lang w:val="en-US"/>
        </w:rPr>
        <w:t>Vita</w:t>
      </w:r>
      <w:r w:rsidRPr="003F3B15">
        <w:rPr>
          <w:rFonts w:asciiTheme="majorBidi" w:hAnsiTheme="majorBidi" w:cstheme="majorBidi"/>
          <w:sz w:val="28"/>
          <w:szCs w:val="28"/>
        </w:rPr>
        <w:t xml:space="preserve"> – это реальный жанр латинской словесности. В качестве примеров можно привести таких авторов жизнеописаний, как </w:t>
      </w:r>
      <w:proofErr w:type="spellStart"/>
      <w:r w:rsidRPr="003F3B15">
        <w:rPr>
          <w:rFonts w:asciiTheme="majorBidi" w:hAnsiTheme="majorBidi" w:cstheme="majorBidi"/>
          <w:sz w:val="28"/>
          <w:szCs w:val="28"/>
        </w:rPr>
        <w:t>Светония</w:t>
      </w:r>
      <w:proofErr w:type="spellEnd"/>
      <w:r w:rsidRPr="003F3B15">
        <w:rPr>
          <w:rFonts w:asciiTheme="majorBidi" w:hAnsiTheme="majorBidi" w:cstheme="majorBidi"/>
          <w:sz w:val="28"/>
          <w:szCs w:val="28"/>
        </w:rPr>
        <w:t xml:space="preserve"> и Плутарха. Целью этих авторов не было детальное рассмотрение истории, но они </w:t>
      </w:r>
      <w:r w:rsidRPr="003F3B15">
        <w:rPr>
          <w:rFonts w:asciiTheme="majorBidi" w:hAnsiTheme="majorBidi" w:cstheme="majorBidi"/>
          <w:sz w:val="28"/>
          <w:szCs w:val="28"/>
        </w:rPr>
        <w:lastRenderedPageBreak/>
        <w:t xml:space="preserve">стремились ее критиковать и </w:t>
      </w:r>
      <w:proofErr w:type="spellStart"/>
      <w:r w:rsidRPr="003F3B15">
        <w:rPr>
          <w:rFonts w:asciiTheme="majorBidi" w:hAnsiTheme="majorBidi" w:cstheme="majorBidi"/>
          <w:sz w:val="28"/>
          <w:szCs w:val="28"/>
        </w:rPr>
        <w:t>демистифицировать</w:t>
      </w:r>
      <w:proofErr w:type="spellEnd"/>
      <w:r w:rsidRPr="003F3B15">
        <w:rPr>
          <w:rFonts w:asciiTheme="majorBidi" w:hAnsiTheme="majorBidi" w:cstheme="majorBidi"/>
          <w:sz w:val="28"/>
          <w:szCs w:val="28"/>
        </w:rPr>
        <w:t xml:space="preserve">. В отличие от них в первой части книги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занимается скрупулёзным описанием эпохи. Говоря о понятии былого в творчестве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мы уже рассматривали, как автор ставит скрупулезное описание исторической хроники на службу фикции. </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Сам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определяет жанр </w:t>
      </w:r>
      <w:r w:rsidRPr="003F3B15">
        <w:rPr>
          <w:rFonts w:asciiTheme="majorBidi" w:hAnsiTheme="majorBidi" w:cstheme="majorBidi"/>
          <w:sz w:val="28"/>
          <w:szCs w:val="28"/>
          <w:lang w:val="en-US"/>
        </w:rPr>
        <w:t>vita</w:t>
      </w:r>
      <w:r w:rsidRPr="003F3B15">
        <w:rPr>
          <w:rFonts w:asciiTheme="majorBidi" w:hAnsiTheme="majorBidi" w:cstheme="majorBidi"/>
          <w:sz w:val="28"/>
          <w:szCs w:val="28"/>
        </w:rPr>
        <w:t xml:space="preserve"> следующим образом: «</w:t>
      </w:r>
      <w:r w:rsidRPr="003F3B15">
        <w:rPr>
          <w:rFonts w:asciiTheme="majorBidi" w:hAnsiTheme="majorBidi" w:cstheme="majorBidi"/>
          <w:sz w:val="28"/>
          <w:szCs w:val="28"/>
          <w:lang w:val="en-US"/>
        </w:rPr>
        <w:t>vita</w:t>
      </w:r>
      <w:r w:rsidRPr="003F3B15">
        <w:rPr>
          <w:rFonts w:asciiTheme="majorBidi" w:hAnsiTheme="majorBidi" w:cstheme="majorBidi"/>
          <w:sz w:val="28"/>
          <w:szCs w:val="28"/>
        </w:rPr>
        <w:t xml:space="preserve"> – это смесь (</w:t>
      </w:r>
      <w:proofErr w:type="spellStart"/>
      <w:r w:rsidRPr="003F3B15">
        <w:rPr>
          <w:rFonts w:asciiTheme="majorBidi" w:hAnsiTheme="majorBidi" w:cstheme="majorBidi"/>
          <w:sz w:val="28"/>
          <w:szCs w:val="28"/>
          <w:lang w:val="en-US"/>
        </w:rPr>
        <w:t>satura</w:t>
      </w:r>
      <w:proofErr w:type="spellEnd"/>
      <w:r w:rsidRPr="003F3B15">
        <w:rPr>
          <w:rFonts w:asciiTheme="majorBidi" w:hAnsiTheme="majorBidi" w:cstheme="majorBidi"/>
          <w:sz w:val="28"/>
          <w:szCs w:val="28"/>
        </w:rPr>
        <w:t xml:space="preserve">) низменных, </w:t>
      </w:r>
      <w:proofErr w:type="spellStart"/>
      <w:r w:rsidRPr="003F3B15">
        <w:rPr>
          <w:rFonts w:asciiTheme="majorBidi" w:hAnsiTheme="majorBidi" w:cstheme="majorBidi"/>
          <w:sz w:val="28"/>
          <w:szCs w:val="28"/>
        </w:rPr>
        <w:t>тварных</w:t>
      </w:r>
      <w:proofErr w:type="spellEnd"/>
      <w:r w:rsidRPr="003F3B15">
        <w:rPr>
          <w:rFonts w:asciiTheme="majorBidi" w:hAnsiTheme="majorBidi" w:cstheme="majorBidi"/>
          <w:sz w:val="28"/>
          <w:szCs w:val="28"/>
        </w:rPr>
        <w:t>, эротических, личных, разрозненных»</w:t>
      </w:r>
      <w:r w:rsidR="00B65DBB">
        <w:rPr>
          <w:rStyle w:val="a6"/>
          <w:rFonts w:asciiTheme="majorBidi" w:hAnsiTheme="majorBidi" w:cstheme="majorBidi"/>
          <w:sz w:val="28"/>
          <w:szCs w:val="28"/>
        </w:rPr>
        <w:footnoteReference w:id="57"/>
      </w:r>
      <w:r w:rsidRPr="003F3B15">
        <w:rPr>
          <w:rFonts w:asciiTheme="majorBidi" w:hAnsiTheme="majorBidi" w:cstheme="majorBidi"/>
          <w:sz w:val="28"/>
          <w:szCs w:val="28"/>
        </w:rPr>
        <w:t xml:space="preserve">. Интересно, что как </w:t>
      </w:r>
      <w:proofErr w:type="spellStart"/>
      <w:r w:rsidRPr="003F3B15">
        <w:rPr>
          <w:rFonts w:asciiTheme="majorBidi" w:hAnsiTheme="majorBidi" w:cstheme="majorBidi"/>
          <w:sz w:val="28"/>
          <w:szCs w:val="28"/>
          <w:lang w:val="en-US"/>
        </w:rPr>
        <w:t>satura</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также определяет роман. По отношению ко второй части жизнеописание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w:t>
      </w:r>
      <w:proofErr w:type="gramStart"/>
      <w:r w:rsidRPr="003F3B15">
        <w:rPr>
          <w:rFonts w:asciiTheme="majorBidi" w:hAnsiTheme="majorBidi" w:cstheme="majorBidi"/>
          <w:sz w:val="28"/>
          <w:szCs w:val="28"/>
        </w:rPr>
        <w:t>представляет  собой</w:t>
      </w:r>
      <w:proofErr w:type="gramEnd"/>
      <w:r w:rsidRPr="003F3B15">
        <w:rPr>
          <w:rFonts w:asciiTheme="majorBidi" w:hAnsiTheme="majorBidi" w:cstheme="majorBidi"/>
          <w:sz w:val="28"/>
          <w:szCs w:val="28"/>
        </w:rPr>
        <w:t xml:space="preserve"> комментарий к табличкам. Составляет жизнеописание писатель пытается очертить для читателя тот исторический фон, который окружает жизнь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и к которому она остается равнодушна в своих записях. Так, события романа происходят в кровавый и трагический период римской истории: в период атаки готов, падения значения язычества и подъема христианства. </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Но в записях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можно разглядеть только намеки на данные события. Она сознательно избегает упоминания исторических событий, следуя, по ее словам, выражению </w:t>
      </w:r>
      <w:proofErr w:type="spellStart"/>
      <w:r w:rsidRPr="003F3B15">
        <w:rPr>
          <w:rFonts w:asciiTheme="majorBidi" w:hAnsiTheme="majorBidi" w:cstheme="majorBidi"/>
          <w:sz w:val="28"/>
          <w:szCs w:val="28"/>
        </w:rPr>
        <w:t>Поллиона</w:t>
      </w:r>
      <w:proofErr w:type="spellEnd"/>
      <w:r w:rsidRPr="003F3B15">
        <w:rPr>
          <w:rFonts w:asciiTheme="majorBidi" w:hAnsiTheme="majorBidi" w:cstheme="majorBidi"/>
          <w:sz w:val="28"/>
          <w:szCs w:val="28"/>
        </w:rPr>
        <w:t>: «</w:t>
      </w:r>
      <w:r w:rsidRPr="003F3B15">
        <w:rPr>
          <w:rStyle w:val="a3"/>
          <w:rFonts w:asciiTheme="majorBidi" w:hAnsiTheme="majorBidi" w:cstheme="majorBidi"/>
          <w:i w:val="0"/>
          <w:iCs w:val="0"/>
          <w:sz w:val="28"/>
          <w:szCs w:val="28"/>
          <w:shd w:val="clear" w:color="auto" w:fill="FFFFFF"/>
        </w:rPr>
        <w:t>Улитки, когда им нужна жидкость</w:t>
      </w:r>
      <w:r w:rsidRPr="003F3B15">
        <w:rPr>
          <w:rFonts w:asciiTheme="majorBidi" w:hAnsiTheme="majorBidi" w:cstheme="majorBidi"/>
          <w:i/>
          <w:iCs/>
          <w:sz w:val="28"/>
          <w:szCs w:val="28"/>
          <w:shd w:val="clear" w:color="auto" w:fill="FFFFFF"/>
        </w:rPr>
        <w:t>, </w:t>
      </w:r>
      <w:r w:rsidRPr="003F3B15">
        <w:rPr>
          <w:rStyle w:val="a3"/>
          <w:rFonts w:asciiTheme="majorBidi" w:hAnsiTheme="majorBidi" w:cstheme="majorBidi"/>
          <w:i w:val="0"/>
          <w:iCs w:val="0"/>
          <w:sz w:val="28"/>
          <w:szCs w:val="28"/>
          <w:shd w:val="clear" w:color="auto" w:fill="FFFFFF"/>
        </w:rPr>
        <w:t>а небеса скупятся на нее</w:t>
      </w:r>
      <w:r w:rsidRPr="003F3B15">
        <w:rPr>
          <w:rFonts w:asciiTheme="majorBidi" w:hAnsiTheme="majorBidi" w:cstheme="majorBidi"/>
          <w:i/>
          <w:iCs/>
          <w:sz w:val="28"/>
          <w:szCs w:val="28"/>
          <w:shd w:val="clear" w:color="auto" w:fill="FFFFFF"/>
        </w:rPr>
        <w:t>,</w:t>
      </w:r>
      <w:r w:rsidRPr="003F3B15">
        <w:rPr>
          <w:rFonts w:asciiTheme="majorBidi" w:hAnsiTheme="majorBidi" w:cstheme="majorBidi"/>
          <w:sz w:val="28"/>
          <w:szCs w:val="28"/>
          <w:shd w:val="clear" w:color="auto" w:fill="FFFFFF"/>
        </w:rPr>
        <w:t xml:space="preserve"> не отправляются на форум, не заползают во чрево супруг консулов, но стараются прожить влагою собственных тел</w:t>
      </w:r>
      <w:r w:rsidRPr="003F3B15">
        <w:rPr>
          <w:rFonts w:asciiTheme="majorBidi" w:hAnsiTheme="majorBidi" w:cstheme="majorBidi"/>
          <w:sz w:val="28"/>
          <w:szCs w:val="28"/>
        </w:rPr>
        <w:t>»</w:t>
      </w:r>
      <w:r w:rsidRPr="003F3B15">
        <w:rPr>
          <w:rStyle w:val="a6"/>
          <w:rFonts w:asciiTheme="majorBidi" w:hAnsiTheme="majorBidi" w:cstheme="majorBidi"/>
          <w:sz w:val="28"/>
          <w:szCs w:val="28"/>
        </w:rPr>
        <w:footnoteReference w:id="58"/>
      </w:r>
      <w:r w:rsidRPr="003F3B15">
        <w:rPr>
          <w:rFonts w:asciiTheme="majorBidi" w:hAnsiTheme="majorBidi" w:cstheme="majorBidi"/>
          <w:sz w:val="28"/>
          <w:szCs w:val="28"/>
        </w:rPr>
        <w:t>.</w:t>
      </w:r>
    </w:p>
    <w:p w:rsidR="00B82EB2" w:rsidRPr="003F3B15" w:rsidRDefault="00B82EB2" w:rsidP="006979C9">
      <w:pPr>
        <w:shd w:val="clear" w:color="auto" w:fill="FFFFFF"/>
        <w:spacing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Или то, как невзначай упоминает </w:t>
      </w:r>
      <w:proofErr w:type="spellStart"/>
      <w:r w:rsidRPr="003F3B15">
        <w:rPr>
          <w:rFonts w:asciiTheme="majorBidi" w:hAnsiTheme="majorBidi" w:cstheme="majorBidi"/>
          <w:sz w:val="28"/>
          <w:szCs w:val="28"/>
        </w:rPr>
        <w:t>Авиция</w:t>
      </w:r>
      <w:proofErr w:type="spellEnd"/>
      <w:r w:rsidRPr="003F3B15">
        <w:rPr>
          <w:rFonts w:asciiTheme="majorBidi" w:hAnsiTheme="majorBidi" w:cstheme="majorBidi"/>
          <w:sz w:val="28"/>
          <w:szCs w:val="28"/>
        </w:rPr>
        <w:t xml:space="preserve"> о распространении христианства, пересказывая историю ее подруги </w:t>
      </w:r>
      <w:proofErr w:type="spellStart"/>
      <w:r w:rsidRPr="003F3B15">
        <w:rPr>
          <w:rFonts w:asciiTheme="majorBidi" w:hAnsiTheme="majorBidi" w:cstheme="majorBidi"/>
          <w:sz w:val="28"/>
          <w:szCs w:val="28"/>
        </w:rPr>
        <w:t>Ликорис</w:t>
      </w:r>
      <w:proofErr w:type="spellEnd"/>
      <w:r w:rsidRPr="003F3B15">
        <w:rPr>
          <w:rFonts w:asciiTheme="majorBidi" w:hAnsiTheme="majorBidi" w:cstheme="majorBidi"/>
          <w:sz w:val="28"/>
          <w:szCs w:val="28"/>
        </w:rPr>
        <w:t xml:space="preserve"> об их общем знакомом </w:t>
      </w:r>
      <w:proofErr w:type="spellStart"/>
      <w:r w:rsidRPr="003F3B15">
        <w:rPr>
          <w:rFonts w:asciiTheme="majorBidi" w:hAnsiTheme="majorBidi" w:cstheme="majorBidi"/>
          <w:sz w:val="28"/>
          <w:szCs w:val="28"/>
        </w:rPr>
        <w:t>Публии</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Савфее</w:t>
      </w:r>
      <w:proofErr w:type="spellEnd"/>
      <w:r w:rsidRPr="003F3B15">
        <w:rPr>
          <w:rFonts w:asciiTheme="majorBidi" w:hAnsiTheme="majorBidi" w:cstheme="majorBidi"/>
          <w:sz w:val="28"/>
          <w:szCs w:val="28"/>
        </w:rPr>
        <w:t>:</w:t>
      </w:r>
    </w:p>
    <w:p w:rsidR="00B82EB2" w:rsidRPr="003F3B15" w:rsidRDefault="00B82EB2" w:rsidP="006979C9">
      <w:pPr>
        <w:shd w:val="clear" w:color="auto" w:fill="FFFFFF"/>
        <w:spacing w:line="360" w:lineRule="auto"/>
        <w:ind w:firstLine="709"/>
        <w:jc w:val="both"/>
        <w:rPr>
          <w:rFonts w:asciiTheme="majorBidi" w:eastAsia="Times New Roman" w:hAnsiTheme="majorBidi" w:cstheme="majorBidi"/>
          <w:sz w:val="28"/>
          <w:szCs w:val="28"/>
          <w:lang w:eastAsia="ru-RU"/>
        </w:rPr>
      </w:pPr>
      <w:r w:rsidRPr="003F3B15">
        <w:rPr>
          <w:rFonts w:asciiTheme="majorBidi" w:hAnsiTheme="majorBidi" w:cstheme="majorBidi"/>
          <w:sz w:val="28"/>
          <w:szCs w:val="28"/>
        </w:rPr>
        <w:t>«</w:t>
      </w:r>
      <w:proofErr w:type="spellStart"/>
      <w:r w:rsidRPr="003F3B15">
        <w:rPr>
          <w:rFonts w:asciiTheme="majorBidi" w:eastAsia="Times New Roman" w:hAnsiTheme="majorBidi" w:cstheme="majorBidi"/>
          <w:sz w:val="28"/>
          <w:szCs w:val="28"/>
          <w:lang w:eastAsia="ru-RU"/>
        </w:rPr>
        <w:t>Аниция</w:t>
      </w:r>
      <w:proofErr w:type="spellEnd"/>
      <w:r w:rsidRPr="003F3B15">
        <w:rPr>
          <w:rFonts w:asciiTheme="majorBidi" w:eastAsia="Times New Roman" w:hAnsiTheme="majorBidi" w:cstheme="majorBidi"/>
          <w:sz w:val="28"/>
          <w:szCs w:val="28"/>
          <w:lang w:eastAsia="ru-RU"/>
        </w:rPr>
        <w:t xml:space="preserve"> Проба сказала </w:t>
      </w:r>
      <w:proofErr w:type="spellStart"/>
      <w:r w:rsidRPr="003F3B15">
        <w:rPr>
          <w:rFonts w:asciiTheme="majorBidi" w:eastAsia="Times New Roman" w:hAnsiTheme="majorBidi" w:cstheme="majorBidi"/>
          <w:sz w:val="28"/>
          <w:szCs w:val="28"/>
          <w:lang w:eastAsia="ru-RU"/>
        </w:rPr>
        <w:t>Публию</w:t>
      </w:r>
      <w:proofErr w:type="spellEnd"/>
      <w:r w:rsidRPr="003F3B15">
        <w:rPr>
          <w:rFonts w:asciiTheme="majorBidi" w:eastAsia="Times New Roman" w:hAnsiTheme="majorBidi" w:cstheme="majorBidi"/>
          <w:sz w:val="28"/>
          <w:szCs w:val="28"/>
          <w:lang w:eastAsia="ru-RU"/>
        </w:rPr>
        <w:t xml:space="preserve">, что пора уже, наверное, подумать о боге и о том, что ждет нас после смерти; она добавила, что не худо бы ему обратиться к ее </w:t>
      </w:r>
      <w:r w:rsidRPr="003F3B15">
        <w:rPr>
          <w:rFonts w:asciiTheme="majorBidi" w:eastAsia="Times New Roman" w:hAnsiTheme="majorBidi" w:cstheme="majorBidi"/>
          <w:sz w:val="28"/>
          <w:szCs w:val="28"/>
          <w:lang w:eastAsia="ru-RU"/>
        </w:rPr>
        <w:lastRenderedPageBreak/>
        <w:t xml:space="preserve">окровавленному, привязанному к кресту богу. П. </w:t>
      </w:r>
      <w:proofErr w:type="spellStart"/>
      <w:r w:rsidRPr="003F3B15">
        <w:rPr>
          <w:rFonts w:asciiTheme="majorBidi" w:eastAsia="Times New Roman" w:hAnsiTheme="majorBidi" w:cstheme="majorBidi"/>
          <w:sz w:val="28"/>
          <w:szCs w:val="28"/>
          <w:lang w:eastAsia="ru-RU"/>
        </w:rPr>
        <w:t>Савфей</w:t>
      </w:r>
      <w:proofErr w:type="spellEnd"/>
      <w:r w:rsidRPr="003F3B15">
        <w:rPr>
          <w:rFonts w:asciiTheme="majorBidi" w:eastAsia="Times New Roman" w:hAnsiTheme="majorBidi" w:cstheme="majorBidi"/>
          <w:sz w:val="28"/>
          <w:szCs w:val="28"/>
          <w:lang w:eastAsia="ru-RU"/>
        </w:rPr>
        <w:t xml:space="preserve"> поднял на нее глаза и промолвил:</w:t>
      </w:r>
    </w:p>
    <w:p w:rsidR="00B82EB2" w:rsidRPr="003F3B15" w:rsidRDefault="00B82EB2" w:rsidP="006979C9">
      <w:pPr>
        <w:shd w:val="clear" w:color="auto" w:fill="FFFFFF"/>
        <w:spacing w:line="360" w:lineRule="auto"/>
        <w:ind w:firstLine="709"/>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Как же мне думать о боге, о бессмертии души, когда у меня нет даже сил подумать о том, чтобы осушить струящиеся по лицу слезы?!»</w:t>
      </w:r>
    </w:p>
    <w:p w:rsidR="00CC127D" w:rsidRPr="003F3B15" w:rsidRDefault="00CC127D" w:rsidP="006979C9">
      <w:pPr>
        <w:shd w:val="clear" w:color="auto" w:fill="FFFFFF"/>
        <w:spacing w:after="0" w:line="360" w:lineRule="auto"/>
        <w:ind w:firstLine="709"/>
        <w:jc w:val="both"/>
        <w:rPr>
          <w:rFonts w:asciiTheme="majorBidi" w:eastAsia="Times New Roman" w:hAnsiTheme="majorBidi" w:cstheme="majorBidi"/>
          <w:sz w:val="28"/>
          <w:szCs w:val="28"/>
          <w:lang w:eastAsia="ru-RU"/>
        </w:rPr>
      </w:pPr>
      <w:r w:rsidRPr="003F3B15">
        <w:rPr>
          <w:rFonts w:asciiTheme="majorBidi" w:hAnsiTheme="majorBidi" w:cstheme="majorBidi"/>
          <w:sz w:val="28"/>
          <w:szCs w:val="28"/>
        </w:rPr>
        <w:t xml:space="preserve">Относительно первой части, в записках, </w:t>
      </w:r>
      <w:r w:rsidRPr="003F3B15">
        <w:rPr>
          <w:rFonts w:asciiTheme="majorBidi" w:eastAsia="Times New Roman" w:hAnsiTheme="majorBidi" w:cstheme="majorBidi"/>
          <w:sz w:val="28"/>
          <w:szCs w:val="28"/>
          <w:lang w:eastAsia="ru-RU"/>
        </w:rPr>
        <w:t xml:space="preserve">личное и общественное как бы меняется местами: описание конкретных деталей из повседневной жизни занимают большую часть повествования, тогда как рассмотрение исторических событий и общественных процессов умаляется до деталей.  </w:t>
      </w:r>
    </w:p>
    <w:p w:rsidR="00CC127D" w:rsidRPr="003F3B15" w:rsidRDefault="00CC127D" w:rsidP="006979C9">
      <w:pPr>
        <w:spacing w:after="0" w:line="360" w:lineRule="auto"/>
        <w:ind w:firstLine="720"/>
        <w:jc w:val="both"/>
        <w:rPr>
          <w:rFonts w:asciiTheme="majorBidi" w:hAnsiTheme="majorBidi" w:cstheme="majorBidi"/>
          <w:sz w:val="28"/>
          <w:szCs w:val="28"/>
          <w:shd w:val="clear" w:color="auto" w:fill="FFFFFF"/>
        </w:rPr>
      </w:pPr>
      <w:r w:rsidRPr="003F3B15">
        <w:rPr>
          <w:rFonts w:asciiTheme="majorBidi" w:hAnsiTheme="majorBidi" w:cstheme="majorBidi"/>
          <w:sz w:val="28"/>
          <w:szCs w:val="28"/>
        </w:rPr>
        <w:t>Сами же записи объединяют заметки о ближайших делах, бухгалтерские счета, но также описания запахов, вкусов, прикосновений и звуков. Заметки исполнены чувственностью, которая придается повествованию посредством живописной детали. Например, заметка под заглавием «Предзнаменования»: «</w:t>
      </w:r>
      <w:r w:rsidRPr="003F3B15">
        <w:rPr>
          <w:rStyle w:val="a3"/>
          <w:rFonts w:asciiTheme="majorBidi" w:hAnsiTheme="majorBidi" w:cstheme="majorBidi"/>
          <w:i w:val="0"/>
          <w:iCs w:val="0"/>
          <w:sz w:val="28"/>
          <w:szCs w:val="28"/>
          <w:shd w:val="clear" w:color="auto" w:fill="FFFFFF"/>
        </w:rPr>
        <w:t>Вороны</w:t>
      </w:r>
      <w:r w:rsidRPr="003F3B15">
        <w:rPr>
          <w:rFonts w:asciiTheme="majorBidi" w:hAnsiTheme="majorBidi" w:cstheme="majorBidi"/>
          <w:i/>
          <w:iCs/>
          <w:sz w:val="28"/>
          <w:szCs w:val="28"/>
          <w:shd w:val="clear" w:color="auto" w:fill="FFFFFF"/>
        </w:rPr>
        <w:t>, </w:t>
      </w:r>
      <w:r w:rsidRPr="003F3B15">
        <w:rPr>
          <w:rStyle w:val="a3"/>
          <w:rFonts w:asciiTheme="majorBidi" w:hAnsiTheme="majorBidi" w:cstheme="majorBidi"/>
          <w:i w:val="0"/>
          <w:iCs w:val="0"/>
          <w:sz w:val="28"/>
          <w:szCs w:val="28"/>
          <w:shd w:val="clear" w:color="auto" w:fill="FFFFFF"/>
        </w:rPr>
        <w:t>которым не меньше ста двадцати лет</w:t>
      </w:r>
      <w:r w:rsidRPr="003F3B15">
        <w:rPr>
          <w:rFonts w:asciiTheme="majorBidi" w:hAnsiTheme="majorBidi" w:cstheme="majorBidi"/>
          <w:sz w:val="28"/>
          <w:szCs w:val="28"/>
          <w:shd w:val="clear" w:color="auto" w:fill="FFFFFF"/>
        </w:rPr>
        <w:t>, дважды пролетели над садами и закаркали</w:t>
      </w:r>
      <w:r w:rsidRPr="003F3B15">
        <w:rPr>
          <w:rFonts w:asciiTheme="majorBidi" w:hAnsiTheme="majorBidi" w:cstheme="majorBidi"/>
          <w:i/>
          <w:iCs/>
          <w:sz w:val="28"/>
          <w:szCs w:val="28"/>
          <w:shd w:val="clear" w:color="auto" w:fill="FFFFFF"/>
        </w:rPr>
        <w:t>,</w:t>
      </w:r>
      <w:r w:rsidRPr="003F3B15">
        <w:rPr>
          <w:rFonts w:asciiTheme="majorBidi" w:hAnsiTheme="majorBidi" w:cstheme="majorBidi"/>
          <w:sz w:val="28"/>
          <w:szCs w:val="28"/>
          <w:shd w:val="clear" w:color="auto" w:fill="FFFFFF"/>
        </w:rPr>
        <w:t xml:space="preserve"> пролетая над ними»</w:t>
      </w:r>
      <w:r w:rsidRPr="003F3B15">
        <w:rPr>
          <w:rStyle w:val="a6"/>
          <w:rFonts w:asciiTheme="majorBidi" w:hAnsiTheme="majorBidi" w:cstheme="majorBidi"/>
          <w:sz w:val="28"/>
          <w:szCs w:val="28"/>
          <w:shd w:val="clear" w:color="auto" w:fill="FFFFFF"/>
        </w:rPr>
        <w:footnoteReference w:id="59"/>
      </w:r>
      <w:r w:rsidRPr="003F3B15">
        <w:rPr>
          <w:rFonts w:asciiTheme="majorBidi" w:hAnsiTheme="majorBidi" w:cstheme="majorBidi"/>
          <w:sz w:val="28"/>
          <w:szCs w:val="28"/>
          <w:shd w:val="clear" w:color="auto" w:fill="FFFFFF"/>
        </w:rPr>
        <w:t>.</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Сам жанр записок придуман Паскалем </w:t>
      </w:r>
      <w:proofErr w:type="spellStart"/>
      <w:r w:rsidRPr="003F3B15">
        <w:rPr>
          <w:rFonts w:asciiTheme="majorBidi" w:hAnsiTheme="majorBidi" w:cstheme="majorBidi"/>
          <w:sz w:val="28"/>
          <w:szCs w:val="28"/>
        </w:rPr>
        <w:t>Киньяром</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lang w:val="en-US"/>
        </w:rPr>
        <w:t>Buxi</w:t>
      </w:r>
      <w:proofErr w:type="spellEnd"/>
      <w:r w:rsidRPr="003F3B15">
        <w:rPr>
          <w:rFonts w:asciiTheme="majorBidi" w:hAnsiTheme="majorBidi" w:cstheme="majorBidi"/>
          <w:sz w:val="28"/>
          <w:szCs w:val="28"/>
        </w:rPr>
        <w:t xml:space="preserve"> в латыни имело значение «что-то из буксового дерева» и лишь изредка это выражение использовалось в значении «табличек для письма». Сами же восковые таблички для письма, на которых фиксировались счета, памятные события и другие сообщения, требующие запоминания, назывались </w:t>
      </w:r>
      <w:proofErr w:type="spellStart"/>
      <w:r w:rsidRPr="003F3B15">
        <w:rPr>
          <w:rFonts w:asciiTheme="majorBidi" w:hAnsiTheme="majorBidi" w:cstheme="majorBidi"/>
          <w:sz w:val="28"/>
          <w:szCs w:val="28"/>
          <w:lang w:val="en-US"/>
        </w:rPr>
        <w:t>tabella</w:t>
      </w:r>
      <w:proofErr w:type="spellEnd"/>
      <w:r w:rsidRPr="003F3B15">
        <w:rPr>
          <w:rFonts w:asciiTheme="majorBidi" w:hAnsiTheme="majorBidi" w:cstheme="majorBidi"/>
          <w:sz w:val="28"/>
          <w:szCs w:val="28"/>
        </w:rPr>
        <w:t xml:space="preserve">. Этим словом обозначался сам предмет, но отнюдь не литературный жанр. </w:t>
      </w:r>
      <w:proofErr w:type="spellStart"/>
      <w:r w:rsidRPr="003F3B15">
        <w:rPr>
          <w:rFonts w:asciiTheme="majorBidi" w:hAnsiTheme="majorBidi" w:cstheme="majorBidi"/>
          <w:sz w:val="28"/>
          <w:szCs w:val="28"/>
          <w:lang w:val="en-US"/>
        </w:rPr>
        <w:t>Buxi</w:t>
      </w:r>
      <w:proofErr w:type="spellEnd"/>
      <w:r w:rsidRPr="003F3B15">
        <w:rPr>
          <w:rFonts w:asciiTheme="majorBidi" w:hAnsiTheme="majorBidi" w:cstheme="majorBidi"/>
          <w:sz w:val="28"/>
          <w:szCs w:val="28"/>
        </w:rPr>
        <w:t xml:space="preserve"> в том значении, которое ему придает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напоминает собой жанр эпиграммы, то есть короткого, зачастую сатирического, произведения. Жанр эпиграммы возникает в Древней Греции и изначально состоит в смешении направлений. Именно поэтому эпиграмма как отдельный жанр не упоминается ни Аристотелем, ни Горацием. Однако часть </w:t>
      </w:r>
      <w:r w:rsidRPr="003F3B15">
        <w:rPr>
          <w:rFonts w:asciiTheme="majorBidi" w:hAnsiTheme="majorBidi" w:cstheme="majorBidi"/>
          <w:sz w:val="28"/>
          <w:szCs w:val="28"/>
        </w:rPr>
        <w:lastRenderedPageBreak/>
        <w:t xml:space="preserve">заметок содержит эпиграммы. Например, в одной из </w:t>
      </w:r>
      <w:proofErr w:type="gramStart"/>
      <w:r w:rsidRPr="003F3B15">
        <w:rPr>
          <w:rFonts w:asciiTheme="majorBidi" w:hAnsiTheme="majorBidi" w:cstheme="majorBidi"/>
          <w:sz w:val="28"/>
          <w:szCs w:val="28"/>
        </w:rPr>
        <w:t>заметок  приводится</w:t>
      </w:r>
      <w:proofErr w:type="gramEnd"/>
      <w:r w:rsidRPr="003F3B15">
        <w:rPr>
          <w:rFonts w:asciiTheme="majorBidi" w:hAnsiTheme="majorBidi" w:cstheme="majorBidi"/>
          <w:sz w:val="28"/>
          <w:szCs w:val="28"/>
        </w:rPr>
        <w:t xml:space="preserve"> эпиграмма, придуманная подругой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на ее мужа </w:t>
      </w:r>
      <w:proofErr w:type="spellStart"/>
      <w:r w:rsidRPr="003F3B15">
        <w:rPr>
          <w:rFonts w:asciiTheme="majorBidi" w:hAnsiTheme="majorBidi" w:cstheme="majorBidi"/>
          <w:sz w:val="28"/>
          <w:szCs w:val="28"/>
        </w:rPr>
        <w:t>Спудия</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Поссидия</w:t>
      </w:r>
      <w:proofErr w:type="spellEnd"/>
      <w:r w:rsidRPr="003F3B15">
        <w:rPr>
          <w:rFonts w:asciiTheme="majorBidi" w:hAnsiTheme="majorBidi" w:cstheme="majorBidi"/>
          <w:sz w:val="28"/>
          <w:szCs w:val="28"/>
        </w:rPr>
        <w:t xml:space="preserve"> Барку:</w:t>
      </w:r>
    </w:p>
    <w:p w:rsidR="00CC127D" w:rsidRPr="003F3B15" w:rsidRDefault="00CC127D" w:rsidP="006979C9">
      <w:pPr>
        <w:spacing w:after="0" w:line="360" w:lineRule="auto"/>
        <w:rPr>
          <w:rFonts w:asciiTheme="majorBidi" w:hAnsiTheme="majorBidi" w:cstheme="majorBidi"/>
          <w:sz w:val="28"/>
          <w:szCs w:val="28"/>
          <w:shd w:val="clear" w:color="auto" w:fill="FFFFFF"/>
        </w:rPr>
      </w:pPr>
      <w:r w:rsidRPr="003F3B15">
        <w:rPr>
          <w:rFonts w:asciiTheme="majorBidi" w:hAnsiTheme="majorBidi" w:cstheme="majorBidi"/>
          <w:sz w:val="28"/>
          <w:szCs w:val="28"/>
          <w:shd w:val="clear" w:color="auto" w:fill="FFFFFF"/>
        </w:rPr>
        <w:t>«Сей муж еще хранит следы былой красы,</w:t>
      </w:r>
      <w:r w:rsidRPr="003F3B15">
        <w:rPr>
          <w:rFonts w:asciiTheme="majorBidi" w:hAnsiTheme="majorBidi" w:cstheme="majorBidi"/>
          <w:sz w:val="28"/>
          <w:szCs w:val="28"/>
        </w:rPr>
        <w:br/>
      </w:r>
      <w:r w:rsidRPr="003F3B15">
        <w:rPr>
          <w:rFonts w:asciiTheme="majorBidi" w:hAnsiTheme="majorBidi" w:cstheme="majorBidi"/>
          <w:sz w:val="28"/>
          <w:szCs w:val="28"/>
          <w:shd w:val="clear" w:color="auto" w:fill="FFFFFF"/>
        </w:rPr>
        <w:t>Найдете их в ушах да, может быть, во взгляде»</w:t>
      </w:r>
      <w:r w:rsidRPr="003F3B15">
        <w:rPr>
          <w:rStyle w:val="a6"/>
          <w:rFonts w:asciiTheme="majorBidi" w:hAnsiTheme="majorBidi" w:cstheme="majorBidi"/>
          <w:sz w:val="28"/>
          <w:szCs w:val="28"/>
          <w:shd w:val="clear" w:color="auto" w:fill="FFFFFF"/>
        </w:rPr>
        <w:footnoteReference w:id="60"/>
      </w:r>
      <w:r w:rsidRPr="003F3B15">
        <w:rPr>
          <w:rFonts w:asciiTheme="majorBidi" w:hAnsiTheme="majorBidi" w:cstheme="majorBidi"/>
          <w:sz w:val="28"/>
          <w:szCs w:val="28"/>
          <w:shd w:val="clear" w:color="auto" w:fill="FFFFFF"/>
        </w:rPr>
        <w:t>.</w:t>
      </w:r>
    </w:p>
    <w:p w:rsidR="00CC127D" w:rsidRPr="003F3B15"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 xml:space="preserve">Однако краткость записок, их почти графическая четкость, имеет также еще одну задачу, а именно обосновать фрагментарное письмо, свойственное Паскалю </w:t>
      </w:r>
      <w:proofErr w:type="spellStart"/>
      <w:r w:rsidRPr="003F3B15">
        <w:rPr>
          <w:rFonts w:asciiTheme="majorBidi" w:hAnsiTheme="majorBidi" w:cstheme="majorBidi"/>
          <w:sz w:val="28"/>
          <w:szCs w:val="28"/>
        </w:rPr>
        <w:t>Киньяру</w:t>
      </w:r>
      <w:proofErr w:type="spellEnd"/>
      <w:r w:rsidRPr="003F3B15">
        <w:rPr>
          <w:rFonts w:asciiTheme="majorBidi" w:hAnsiTheme="majorBidi" w:cstheme="majorBidi"/>
          <w:sz w:val="28"/>
          <w:szCs w:val="28"/>
        </w:rPr>
        <w:t xml:space="preserve">. Фрагментарность письма отчасти обусловлена приведенным выше отношением к Античности как к потерянному истоку. Она усложняет чтение и обозначает дистанцию по отношению к навсегда утерянной традиции. Но также прерывность письма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связана с кризисом ее как субъекта повествования. Так, подобно тому, как человек обрести себя через воспоминания о своем детстве как начале его жизни, но память всегда подводит его, приводя к ускользающим образам прошлого, пожилая </w:t>
      </w:r>
      <w:proofErr w:type="spellStart"/>
      <w:r w:rsidRPr="003F3B15">
        <w:rPr>
          <w:rFonts w:asciiTheme="majorBidi" w:hAnsiTheme="majorBidi" w:cstheme="majorBidi"/>
          <w:sz w:val="28"/>
          <w:szCs w:val="28"/>
        </w:rPr>
        <w:t>Авиция</w:t>
      </w:r>
      <w:proofErr w:type="spellEnd"/>
      <w:r w:rsidRPr="003F3B15">
        <w:rPr>
          <w:rFonts w:asciiTheme="majorBidi" w:hAnsiTheme="majorBidi" w:cstheme="majorBidi"/>
          <w:sz w:val="28"/>
          <w:szCs w:val="28"/>
        </w:rPr>
        <w:t xml:space="preserve"> в своих записках пытается подвести итог собственной жизни, вспомнив своих любовников, подведя счет своим страхам, вещам, что доставляют радость и тем, что вызывают отвращение, но воспоминая дробятся на множество красочных образов, которые не сводятся воедино.</w:t>
      </w:r>
    </w:p>
    <w:p w:rsidR="00CC127D" w:rsidRPr="003F3B15" w:rsidRDefault="00CC127D" w:rsidP="006979C9">
      <w:pPr>
        <w:spacing w:after="0" w:line="360" w:lineRule="auto"/>
        <w:ind w:firstLine="720"/>
        <w:jc w:val="both"/>
        <w:rPr>
          <w:rFonts w:asciiTheme="majorBidi" w:hAnsiTheme="majorBidi" w:cstheme="majorBidi"/>
          <w:sz w:val="28"/>
          <w:szCs w:val="28"/>
        </w:rPr>
      </w:pPr>
      <w:proofErr w:type="spellStart"/>
      <w:r w:rsidRPr="003F3B15">
        <w:rPr>
          <w:rFonts w:asciiTheme="majorBidi" w:hAnsiTheme="majorBidi" w:cstheme="majorBidi"/>
          <w:sz w:val="28"/>
          <w:szCs w:val="28"/>
        </w:rPr>
        <w:t>Авиция</w:t>
      </w:r>
      <w:proofErr w:type="spellEnd"/>
      <w:r w:rsidRPr="003F3B15">
        <w:rPr>
          <w:rFonts w:asciiTheme="majorBidi" w:hAnsiTheme="majorBidi" w:cstheme="majorBidi"/>
          <w:sz w:val="28"/>
          <w:szCs w:val="28"/>
        </w:rPr>
        <w:t xml:space="preserve">, будто знакомая с приемом анамнеза, гонится за призраком реального, перечисляя свои воспоминания. В этом перечислении мы не могли бы найти общей темы, разве что произвольно интерпретируя записи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и обнаруживая, к примеру, в пятой главе, </w:t>
      </w:r>
      <w:proofErr w:type="gramStart"/>
      <w:r w:rsidRPr="003F3B15">
        <w:rPr>
          <w:rFonts w:asciiTheme="majorBidi" w:hAnsiTheme="majorBidi" w:cstheme="majorBidi"/>
          <w:sz w:val="28"/>
          <w:szCs w:val="28"/>
        </w:rPr>
        <w:t>четкий  мотив</w:t>
      </w:r>
      <w:proofErr w:type="gramEnd"/>
      <w:r w:rsidRPr="003F3B15">
        <w:rPr>
          <w:rFonts w:asciiTheme="majorBidi" w:hAnsiTheme="majorBidi" w:cstheme="majorBidi"/>
          <w:sz w:val="28"/>
          <w:szCs w:val="28"/>
        </w:rPr>
        <w:t xml:space="preserve"> весны, зари, рождения. Записи фрагментарны, в них отсутствует ясная логика, что дает нам возможность предположить, что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знакомый с методом психоанализа, строя произведение, использует прием свободных ассоциаций. </w:t>
      </w:r>
    </w:p>
    <w:p w:rsidR="00B50811" w:rsidRDefault="00CC127D" w:rsidP="006979C9">
      <w:pPr>
        <w:spacing w:after="0" w:line="360" w:lineRule="auto"/>
        <w:ind w:firstLine="720"/>
        <w:jc w:val="both"/>
        <w:rPr>
          <w:rFonts w:asciiTheme="majorBidi" w:hAnsiTheme="majorBidi" w:cstheme="majorBidi"/>
          <w:sz w:val="28"/>
          <w:szCs w:val="28"/>
        </w:rPr>
      </w:pPr>
      <w:r w:rsidRPr="003F3B15">
        <w:rPr>
          <w:rFonts w:asciiTheme="majorBidi" w:hAnsiTheme="majorBidi" w:cstheme="majorBidi"/>
          <w:sz w:val="28"/>
          <w:szCs w:val="28"/>
        </w:rPr>
        <w:t>Но тогда возникает вопрос: действительно ли в записках идет</w:t>
      </w:r>
      <w:r w:rsidR="003908C3" w:rsidRPr="003908C3">
        <w:rPr>
          <w:rFonts w:asciiTheme="majorBidi" w:hAnsiTheme="majorBidi" w:cstheme="majorBidi"/>
          <w:sz w:val="28"/>
          <w:szCs w:val="28"/>
        </w:rPr>
        <w:t xml:space="preserve"> </w:t>
      </w:r>
      <w:r w:rsidRPr="003F3B15">
        <w:rPr>
          <w:rFonts w:asciiTheme="majorBidi" w:hAnsiTheme="majorBidi" w:cstheme="majorBidi"/>
          <w:sz w:val="28"/>
          <w:szCs w:val="28"/>
        </w:rPr>
        <w:t xml:space="preserve">о некой вымышленной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и не являются ли этот роман попыткой автора произвести </w:t>
      </w:r>
      <w:r w:rsidRPr="003F3B15">
        <w:rPr>
          <w:rFonts w:asciiTheme="majorBidi" w:hAnsiTheme="majorBidi" w:cstheme="majorBidi"/>
          <w:sz w:val="28"/>
          <w:szCs w:val="28"/>
        </w:rPr>
        <w:lastRenderedPageBreak/>
        <w:t xml:space="preserve">психоаналитическую процедуру над самим собой? Вполне возможно, что сетования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xml:space="preserve"> на уход молодости, внимание, с которым она фиксирует изменение ее тела и желаний, та легкая грусть, с которой она прощается с былой любовью и дружеской привязанностью, есть ни что иное, как размышление самого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о неумолимом ходе времени. Возможно, </w:t>
      </w: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следуя романтической традиции, от которой не отходит полностью, пытается, рассказывая о старой патрицианке, поставить под вопрос свою собственную идентичность.</w:t>
      </w:r>
    </w:p>
    <w:p w:rsidR="00CF0C08" w:rsidRDefault="00CF0C08">
      <w:pPr>
        <w:rPr>
          <w:rFonts w:asciiTheme="majorBidi" w:hAnsiTheme="majorBidi" w:cstheme="majorBidi"/>
          <w:sz w:val="28"/>
          <w:szCs w:val="28"/>
        </w:rPr>
        <w:sectPr w:rsidR="00CF0C08" w:rsidSect="00926746">
          <w:footnotePr>
            <w:numRestart w:val="eachSect"/>
          </w:footnotePr>
          <w:pgSz w:w="12240" w:h="15840"/>
          <w:pgMar w:top="1418" w:right="567" w:bottom="1418" w:left="1701" w:header="720" w:footer="720" w:gutter="0"/>
          <w:cols w:space="720"/>
          <w:docGrid w:linePitch="299"/>
        </w:sectPr>
      </w:pPr>
    </w:p>
    <w:p w:rsidR="0028113B" w:rsidRPr="003F3B15" w:rsidRDefault="00360B5B" w:rsidP="00B50811">
      <w:pPr>
        <w:pStyle w:val="1"/>
        <w:spacing w:before="0" w:line="360" w:lineRule="auto"/>
        <w:jc w:val="center"/>
        <w:rPr>
          <w:rFonts w:asciiTheme="majorBidi" w:hAnsiTheme="majorBidi"/>
          <w:b/>
          <w:bCs/>
          <w:color w:val="auto"/>
          <w:sz w:val="28"/>
          <w:szCs w:val="28"/>
        </w:rPr>
      </w:pPr>
      <w:bookmarkStart w:id="13" w:name="_Toc515482880"/>
      <w:r w:rsidRPr="003F3B15">
        <w:rPr>
          <w:rFonts w:asciiTheme="majorBidi" w:hAnsiTheme="majorBidi"/>
          <w:b/>
          <w:bCs/>
          <w:color w:val="auto"/>
          <w:sz w:val="28"/>
          <w:szCs w:val="28"/>
        </w:rPr>
        <w:lastRenderedPageBreak/>
        <w:t>Заключение</w:t>
      </w:r>
      <w:bookmarkEnd w:id="13"/>
    </w:p>
    <w:p w:rsidR="006E1FF6" w:rsidRPr="003F3B15" w:rsidRDefault="0028113B" w:rsidP="006E1FF6">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Творчество Паскаля </w:t>
      </w:r>
      <w:proofErr w:type="spellStart"/>
      <w:r w:rsidRPr="003F3B15">
        <w:rPr>
          <w:rFonts w:asciiTheme="majorBidi" w:hAnsiTheme="majorBidi" w:cstheme="majorBidi"/>
          <w:sz w:val="28"/>
          <w:szCs w:val="28"/>
        </w:rPr>
        <w:t>Киньяра</w:t>
      </w:r>
      <w:proofErr w:type="spellEnd"/>
      <w:r w:rsidR="00BC555F" w:rsidRPr="003F3B15">
        <w:rPr>
          <w:rFonts w:asciiTheme="majorBidi" w:hAnsiTheme="majorBidi" w:cstheme="majorBidi"/>
          <w:sz w:val="28"/>
          <w:szCs w:val="28"/>
        </w:rPr>
        <w:t xml:space="preserve"> и проблемы, с которым оно сталкивается,</w:t>
      </w:r>
      <w:r w:rsidRPr="003F3B15">
        <w:rPr>
          <w:rFonts w:asciiTheme="majorBidi" w:hAnsiTheme="majorBidi" w:cstheme="majorBidi"/>
          <w:sz w:val="28"/>
          <w:szCs w:val="28"/>
        </w:rPr>
        <w:t xml:space="preserve"> </w:t>
      </w:r>
      <w:r w:rsidR="00BC555F" w:rsidRPr="003F3B15">
        <w:rPr>
          <w:rFonts w:asciiTheme="majorBidi" w:hAnsiTheme="majorBidi" w:cstheme="majorBidi"/>
          <w:sz w:val="28"/>
          <w:szCs w:val="28"/>
        </w:rPr>
        <w:t>существует</w:t>
      </w:r>
      <w:r w:rsidRPr="003F3B15">
        <w:rPr>
          <w:rFonts w:asciiTheme="majorBidi" w:hAnsiTheme="majorBidi" w:cstheme="majorBidi"/>
          <w:sz w:val="28"/>
          <w:szCs w:val="28"/>
        </w:rPr>
        <w:t xml:space="preserve"> в контексте современной ему</w:t>
      </w:r>
      <w:r w:rsidR="00BC555F" w:rsidRPr="003F3B15">
        <w:rPr>
          <w:rFonts w:asciiTheme="majorBidi" w:hAnsiTheme="majorBidi" w:cstheme="majorBidi"/>
          <w:sz w:val="28"/>
          <w:szCs w:val="28"/>
        </w:rPr>
        <w:t xml:space="preserve"> европейской</w:t>
      </w:r>
      <w:r w:rsidRPr="003F3B15">
        <w:rPr>
          <w:rFonts w:asciiTheme="majorBidi" w:hAnsiTheme="majorBidi" w:cstheme="majorBidi"/>
          <w:sz w:val="28"/>
          <w:szCs w:val="28"/>
        </w:rPr>
        <w:t xml:space="preserve"> мысли</w:t>
      </w:r>
      <w:r w:rsidR="00BC555F" w:rsidRPr="003F3B15">
        <w:rPr>
          <w:rFonts w:asciiTheme="majorBidi" w:hAnsiTheme="majorBidi" w:cstheme="majorBidi"/>
          <w:sz w:val="28"/>
          <w:szCs w:val="28"/>
        </w:rPr>
        <w:t>.</w:t>
      </w:r>
      <w:r w:rsidR="00D25D02" w:rsidRPr="003F3B15">
        <w:rPr>
          <w:rFonts w:asciiTheme="majorBidi" w:hAnsiTheme="majorBidi" w:cstheme="majorBidi"/>
          <w:sz w:val="28"/>
          <w:szCs w:val="28"/>
        </w:rPr>
        <w:t xml:space="preserve"> </w:t>
      </w:r>
      <w:proofErr w:type="gramStart"/>
      <w:r w:rsidR="006E1FF6" w:rsidRPr="003F3B15">
        <w:rPr>
          <w:rFonts w:asciiTheme="majorBidi" w:hAnsiTheme="majorBidi" w:cstheme="majorBidi"/>
          <w:sz w:val="28"/>
          <w:szCs w:val="28"/>
        </w:rPr>
        <w:t xml:space="preserve">Следовательно, для </w:t>
      </w:r>
      <w:r w:rsidR="009326A9" w:rsidRPr="003F3B15">
        <w:rPr>
          <w:rFonts w:asciiTheme="majorBidi" w:hAnsiTheme="majorBidi" w:cstheme="majorBidi"/>
          <w:sz w:val="28"/>
          <w:szCs w:val="28"/>
        </w:rPr>
        <w:t>того,</w:t>
      </w:r>
      <w:r w:rsidR="006E1FF6" w:rsidRPr="003F3B15">
        <w:rPr>
          <w:rFonts w:asciiTheme="majorBidi" w:hAnsiTheme="majorBidi" w:cstheme="majorBidi"/>
          <w:sz w:val="28"/>
          <w:szCs w:val="28"/>
        </w:rPr>
        <w:t xml:space="preserve"> чтобы</w:t>
      </w:r>
      <w:proofErr w:type="gramEnd"/>
      <w:r w:rsidR="006E1FF6" w:rsidRPr="003F3B15">
        <w:rPr>
          <w:rFonts w:asciiTheme="majorBidi" w:hAnsiTheme="majorBidi" w:cstheme="majorBidi"/>
          <w:sz w:val="28"/>
          <w:szCs w:val="28"/>
        </w:rPr>
        <w:t xml:space="preserve"> создать литературное произведение, </w:t>
      </w:r>
      <w:proofErr w:type="spellStart"/>
      <w:r w:rsidR="006E1FF6" w:rsidRPr="003F3B15">
        <w:rPr>
          <w:rFonts w:asciiTheme="majorBidi" w:hAnsiTheme="majorBidi" w:cstheme="majorBidi"/>
          <w:sz w:val="28"/>
          <w:szCs w:val="28"/>
        </w:rPr>
        <w:t>Киньяру</w:t>
      </w:r>
      <w:proofErr w:type="spellEnd"/>
      <w:r w:rsidR="006E1FF6" w:rsidRPr="003F3B15">
        <w:rPr>
          <w:rFonts w:asciiTheme="majorBidi" w:hAnsiTheme="majorBidi" w:cstheme="majorBidi"/>
          <w:sz w:val="28"/>
          <w:szCs w:val="28"/>
        </w:rPr>
        <w:t xml:space="preserve"> необходимо было ответить на вопрос: каким образом литература в современности возможна? Чтобы найти решение этой проблемы, он</w:t>
      </w:r>
      <w:r w:rsidR="00D25D02" w:rsidRPr="003F3B15">
        <w:rPr>
          <w:rFonts w:asciiTheme="majorBidi" w:hAnsiTheme="majorBidi" w:cstheme="majorBidi"/>
          <w:sz w:val="28"/>
          <w:szCs w:val="28"/>
        </w:rPr>
        <w:t xml:space="preserve"> </w:t>
      </w:r>
      <w:r w:rsidR="006E1FF6" w:rsidRPr="003F3B15">
        <w:rPr>
          <w:rFonts w:asciiTheme="majorBidi" w:hAnsiTheme="majorBidi" w:cstheme="majorBidi"/>
          <w:sz w:val="28"/>
          <w:szCs w:val="28"/>
        </w:rPr>
        <w:t xml:space="preserve">пытается вернуться к истоку европейской культуры. Этот исток </w:t>
      </w:r>
      <w:proofErr w:type="spellStart"/>
      <w:r w:rsidR="006E1FF6" w:rsidRPr="003F3B15">
        <w:rPr>
          <w:rFonts w:asciiTheme="majorBidi" w:hAnsiTheme="majorBidi" w:cstheme="majorBidi"/>
          <w:sz w:val="28"/>
          <w:szCs w:val="28"/>
        </w:rPr>
        <w:t>Киньяр</w:t>
      </w:r>
      <w:proofErr w:type="spellEnd"/>
      <w:r w:rsidR="006E1FF6" w:rsidRPr="003F3B15">
        <w:rPr>
          <w:rFonts w:asciiTheme="majorBidi" w:hAnsiTheme="majorBidi" w:cstheme="majorBidi"/>
          <w:sz w:val="28"/>
          <w:szCs w:val="28"/>
        </w:rPr>
        <w:t xml:space="preserve">, как и многие мыслители до него, видит в Античности.  </w:t>
      </w:r>
    </w:p>
    <w:p w:rsidR="006E1FF6" w:rsidRPr="003F3B15" w:rsidRDefault="006E1FF6" w:rsidP="006E1FF6">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Действительно, именно в Античности мы можем заметить, как зарождаются основные характеристики европейской мысли</w:t>
      </w:r>
      <w:r w:rsidR="00AF57E2" w:rsidRPr="003F3B15">
        <w:rPr>
          <w:rFonts w:asciiTheme="majorBidi" w:hAnsiTheme="majorBidi" w:cstheme="majorBidi"/>
          <w:sz w:val="28"/>
          <w:szCs w:val="28"/>
        </w:rPr>
        <w:t xml:space="preserve">, но </w:t>
      </w:r>
      <w:r w:rsidR="00173889" w:rsidRPr="003F3B15">
        <w:rPr>
          <w:rFonts w:asciiTheme="majorBidi" w:hAnsiTheme="majorBidi" w:cstheme="majorBidi"/>
          <w:sz w:val="28"/>
          <w:szCs w:val="28"/>
        </w:rPr>
        <w:t>также</w:t>
      </w:r>
      <w:r w:rsidR="00AF57E2" w:rsidRPr="003F3B15">
        <w:rPr>
          <w:rFonts w:asciiTheme="majorBidi" w:hAnsiTheme="majorBidi" w:cstheme="majorBidi"/>
          <w:sz w:val="28"/>
          <w:szCs w:val="28"/>
        </w:rPr>
        <w:t xml:space="preserve"> как впервые обозначаются границы дисциплин. </w:t>
      </w:r>
      <w:r w:rsidR="004B4D42" w:rsidRPr="003F3B15">
        <w:rPr>
          <w:rFonts w:asciiTheme="majorBidi" w:hAnsiTheme="majorBidi" w:cstheme="majorBidi"/>
          <w:sz w:val="28"/>
          <w:szCs w:val="28"/>
        </w:rPr>
        <w:t xml:space="preserve">Как мы рассмотрели в первой главе, философская мысль зарождается через противопоставление себя поэзии и риторике: чтобы обеспечить возможность речи об истинном, первые философы Платон и Аристотель отделили дисциплины, которые занимались бы тем, что бывает тем или иным, от той, которая посвящает себя необходимому. Причем, мнение о вероятном должно было быть </w:t>
      </w:r>
      <w:r w:rsidR="003F4324" w:rsidRPr="003F3B15">
        <w:rPr>
          <w:rFonts w:asciiTheme="majorBidi" w:hAnsiTheme="majorBidi" w:cstheme="majorBidi"/>
          <w:sz w:val="28"/>
          <w:szCs w:val="28"/>
        </w:rPr>
        <w:t>подчиненно истинному</w:t>
      </w:r>
      <w:r w:rsidR="004B4D42" w:rsidRPr="003F3B15">
        <w:rPr>
          <w:rFonts w:asciiTheme="majorBidi" w:hAnsiTheme="majorBidi" w:cstheme="majorBidi"/>
          <w:sz w:val="28"/>
          <w:szCs w:val="28"/>
        </w:rPr>
        <w:t xml:space="preserve"> знанию, то есть риторика и поэзия, которые рассказывали о привычном и обыденном, должна была руководствоваться в построении своих произведений правилами, установленными наукой об истинном или философией.</w:t>
      </w:r>
      <w:r w:rsidR="002F4447" w:rsidRPr="003F3B15">
        <w:rPr>
          <w:rFonts w:asciiTheme="majorBidi" w:hAnsiTheme="majorBidi" w:cstheme="majorBidi"/>
          <w:sz w:val="28"/>
          <w:szCs w:val="28"/>
        </w:rPr>
        <w:t xml:space="preserve"> Утвержденная Аристотелем в системе наук и искусств как подобие истинному, риторическая речь и основанная на ней поэзия, начиная с Античности, были лишены права говорить истину </w:t>
      </w:r>
      <w:r w:rsidR="009326A9" w:rsidRPr="003F3B15">
        <w:rPr>
          <w:rFonts w:asciiTheme="majorBidi" w:hAnsiTheme="majorBidi" w:cstheme="majorBidi"/>
          <w:sz w:val="28"/>
          <w:szCs w:val="28"/>
        </w:rPr>
        <w:t>и вытеснены</w:t>
      </w:r>
      <w:r w:rsidR="002F4447" w:rsidRPr="003F3B15">
        <w:rPr>
          <w:rFonts w:asciiTheme="majorBidi" w:hAnsiTheme="majorBidi" w:cstheme="majorBidi"/>
          <w:sz w:val="28"/>
          <w:szCs w:val="28"/>
        </w:rPr>
        <w:t xml:space="preserve"> на второй план.</w:t>
      </w:r>
      <w:r w:rsidR="00173889" w:rsidRPr="003F3B15">
        <w:rPr>
          <w:rFonts w:asciiTheme="majorBidi" w:hAnsiTheme="majorBidi" w:cstheme="majorBidi"/>
          <w:sz w:val="28"/>
          <w:szCs w:val="28"/>
        </w:rPr>
        <w:t xml:space="preserve"> </w:t>
      </w:r>
    </w:p>
    <w:p w:rsidR="00CC6B89" w:rsidRPr="003F3B15" w:rsidRDefault="0086289C" w:rsidP="006E1FF6">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Только начиная с романтической мысли, которую мы вслед за </w:t>
      </w:r>
      <w:proofErr w:type="spellStart"/>
      <w:r w:rsidRPr="003F3B15">
        <w:rPr>
          <w:rFonts w:asciiTheme="majorBidi" w:hAnsiTheme="majorBidi" w:cstheme="majorBidi"/>
          <w:sz w:val="28"/>
          <w:szCs w:val="28"/>
        </w:rPr>
        <w:t>Цветаном</w:t>
      </w:r>
      <w:proofErr w:type="spellEnd"/>
      <w:r w:rsidRPr="003F3B15">
        <w:rPr>
          <w:rFonts w:asciiTheme="majorBidi" w:hAnsiTheme="majorBidi" w:cstheme="majorBidi"/>
          <w:sz w:val="28"/>
          <w:szCs w:val="28"/>
        </w:rPr>
        <w:t xml:space="preserve"> Тодоровым будем считать началом современной эпохи, литература обретает свою автономию как от внешнего толкования, так и от риторических правил. Теперь только сам литературный текст может определять критерии собственного построения. Но возникает вопрос: каким образом найти данные критерии, если словесность отказывается от тех оснований, что ей навязывала классическая мысль. </w:t>
      </w:r>
      <w:r w:rsidRPr="003F3B15">
        <w:rPr>
          <w:rFonts w:asciiTheme="majorBidi" w:hAnsiTheme="majorBidi" w:cstheme="majorBidi"/>
          <w:sz w:val="28"/>
          <w:szCs w:val="28"/>
        </w:rPr>
        <w:lastRenderedPageBreak/>
        <w:t xml:space="preserve">Литература берет на себя философскую задачу: поставить вопрос об основаниях собственной деятельности. </w:t>
      </w:r>
    </w:p>
    <w:p w:rsidR="0086289C" w:rsidRPr="003F3B15" w:rsidRDefault="00996C70" w:rsidP="00123A20">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 xml:space="preserve">Для </w:t>
      </w:r>
      <w:proofErr w:type="spellStart"/>
      <w:r w:rsidRPr="003F3B15">
        <w:rPr>
          <w:rFonts w:asciiTheme="majorBidi" w:hAnsiTheme="majorBidi" w:cstheme="majorBidi"/>
          <w:sz w:val="28"/>
          <w:szCs w:val="28"/>
        </w:rPr>
        <w:t>Киньяра</w:t>
      </w:r>
      <w:proofErr w:type="spellEnd"/>
      <w:r w:rsidRPr="003F3B15">
        <w:rPr>
          <w:rFonts w:asciiTheme="majorBidi" w:hAnsiTheme="majorBidi" w:cstheme="majorBidi"/>
          <w:sz w:val="28"/>
          <w:szCs w:val="28"/>
        </w:rPr>
        <w:t xml:space="preserve">, сознающего свою принадлежность европейской культурной традиции, этот вопрос об основаниях письма напрямую связан с вопросом о начале европейской словесности, которая для него пребывает в Античном Риме. </w:t>
      </w:r>
      <w:r w:rsidR="00DC6FF8" w:rsidRPr="003F3B15">
        <w:rPr>
          <w:rFonts w:asciiTheme="majorBidi" w:hAnsiTheme="majorBidi" w:cstheme="majorBidi"/>
          <w:sz w:val="28"/>
          <w:szCs w:val="28"/>
        </w:rPr>
        <w:t xml:space="preserve">В отличие от Хайдеггера, который пытался через внимательное прочтение греческих философов освободить понятия греческой философии от напластований последующей латинской мысли, </w:t>
      </w:r>
      <w:proofErr w:type="spellStart"/>
      <w:r w:rsidR="00DC6FF8" w:rsidRPr="003F3B15">
        <w:rPr>
          <w:rFonts w:asciiTheme="majorBidi" w:hAnsiTheme="majorBidi" w:cstheme="majorBidi"/>
          <w:sz w:val="28"/>
          <w:szCs w:val="28"/>
        </w:rPr>
        <w:t>Киньяр</w:t>
      </w:r>
      <w:proofErr w:type="spellEnd"/>
      <w:r w:rsidR="00DC6FF8" w:rsidRPr="003F3B15">
        <w:rPr>
          <w:rFonts w:asciiTheme="majorBidi" w:hAnsiTheme="majorBidi" w:cstheme="majorBidi"/>
          <w:sz w:val="28"/>
          <w:szCs w:val="28"/>
        </w:rPr>
        <w:t xml:space="preserve"> не видит в латинской культуре только посредника, через которого до нас доходит только искаженное представление об истинном греческом философствовании. Наоборот, </w:t>
      </w:r>
      <w:r w:rsidR="00A6672B" w:rsidRPr="003F3B15">
        <w:rPr>
          <w:rFonts w:asciiTheme="majorBidi" w:hAnsiTheme="majorBidi" w:cstheme="majorBidi"/>
          <w:sz w:val="28"/>
          <w:szCs w:val="28"/>
        </w:rPr>
        <w:t xml:space="preserve">именно в латинской традиции мы обнаруживаем впервые черты, свойственные нашей </w:t>
      </w:r>
      <w:r w:rsidR="00ED63AC" w:rsidRPr="003F3B15">
        <w:rPr>
          <w:rFonts w:asciiTheme="majorBidi" w:hAnsiTheme="majorBidi" w:cstheme="majorBidi"/>
          <w:sz w:val="28"/>
          <w:szCs w:val="28"/>
        </w:rPr>
        <w:t xml:space="preserve">христианской </w:t>
      </w:r>
      <w:r w:rsidR="00A6672B" w:rsidRPr="003F3B15">
        <w:rPr>
          <w:rFonts w:asciiTheme="majorBidi" w:hAnsiTheme="majorBidi" w:cstheme="majorBidi"/>
          <w:sz w:val="28"/>
          <w:szCs w:val="28"/>
        </w:rPr>
        <w:t>культуре</w:t>
      </w:r>
      <w:r w:rsidR="00ED63AC" w:rsidRPr="003F3B15">
        <w:rPr>
          <w:rFonts w:asciiTheme="majorBidi" w:hAnsiTheme="majorBidi" w:cstheme="majorBidi"/>
          <w:sz w:val="28"/>
          <w:szCs w:val="28"/>
        </w:rPr>
        <w:t xml:space="preserve">, но также, сохраняя живую связь с греческой античностью, латинская культура стоит на рубеже двух различных мыслительных систем. </w:t>
      </w:r>
      <w:r w:rsidR="00B04EBE" w:rsidRPr="003F3B15">
        <w:rPr>
          <w:rFonts w:asciiTheme="majorBidi" w:hAnsiTheme="majorBidi" w:cstheme="majorBidi"/>
          <w:sz w:val="28"/>
          <w:szCs w:val="28"/>
        </w:rPr>
        <w:t>Так греческая любовь-дружба (</w:t>
      </w:r>
      <w:r w:rsidR="00B04EBE" w:rsidRPr="003F3B15">
        <w:rPr>
          <w:rFonts w:asciiTheme="majorBidi" w:hAnsiTheme="majorBidi" w:cstheme="majorBidi"/>
          <w:sz w:val="28"/>
          <w:szCs w:val="28"/>
          <w:lang w:val="en-US"/>
        </w:rPr>
        <w:t>philia</w:t>
      </w:r>
      <w:r w:rsidR="00B04EBE" w:rsidRPr="003F3B15">
        <w:rPr>
          <w:rFonts w:asciiTheme="majorBidi" w:hAnsiTheme="majorBidi" w:cstheme="majorBidi"/>
          <w:sz w:val="28"/>
          <w:szCs w:val="28"/>
        </w:rPr>
        <w:t xml:space="preserve">) между равными заменяется в римской культуре на </w:t>
      </w:r>
      <w:r w:rsidR="00B04EBE" w:rsidRPr="003F3B15">
        <w:rPr>
          <w:rFonts w:asciiTheme="majorBidi" w:hAnsiTheme="majorBidi" w:cstheme="majorBidi"/>
          <w:sz w:val="28"/>
          <w:szCs w:val="28"/>
          <w:lang w:val="en-US"/>
        </w:rPr>
        <w:t>pietas</w:t>
      </w:r>
      <w:r w:rsidR="00B04EBE" w:rsidRPr="003F3B15">
        <w:rPr>
          <w:rFonts w:asciiTheme="majorBidi" w:hAnsiTheme="majorBidi" w:cstheme="majorBidi"/>
          <w:sz w:val="28"/>
          <w:szCs w:val="28"/>
        </w:rPr>
        <w:t xml:space="preserve"> или благоговение перед старшим, что трансформируется в христианской традиции в почитание божественного</w:t>
      </w:r>
      <w:r w:rsidR="00083625" w:rsidRPr="00CF0C08">
        <w:rPr>
          <w:rStyle w:val="a6"/>
          <w:rFonts w:asciiTheme="majorBidi" w:hAnsiTheme="majorBidi" w:cstheme="majorBidi"/>
          <w:sz w:val="28"/>
          <w:szCs w:val="28"/>
        </w:rPr>
        <w:footnoteReference w:id="61"/>
      </w:r>
      <w:r w:rsidR="00B04EBE" w:rsidRPr="003F3B15">
        <w:rPr>
          <w:rFonts w:asciiTheme="majorBidi" w:hAnsiTheme="majorBidi" w:cstheme="majorBidi"/>
          <w:sz w:val="28"/>
          <w:szCs w:val="28"/>
        </w:rPr>
        <w:t xml:space="preserve">. </w:t>
      </w:r>
    </w:p>
    <w:p w:rsidR="005E2178" w:rsidRPr="003F3B15" w:rsidRDefault="005E2178" w:rsidP="005D2D42">
      <w:pPr>
        <w:spacing w:after="0" w:line="360" w:lineRule="auto"/>
        <w:ind w:firstLine="709"/>
        <w:jc w:val="both"/>
        <w:rPr>
          <w:rFonts w:asciiTheme="majorBidi" w:hAnsiTheme="majorBidi" w:cstheme="majorBidi"/>
          <w:sz w:val="28"/>
          <w:szCs w:val="28"/>
        </w:rPr>
      </w:pPr>
      <w:r w:rsidRPr="003F3B15">
        <w:rPr>
          <w:rFonts w:asciiTheme="majorBidi" w:hAnsiTheme="majorBidi" w:cstheme="majorBidi"/>
          <w:sz w:val="28"/>
          <w:szCs w:val="28"/>
        </w:rPr>
        <w:t>Но сама генеалогическая связь старшего и младшего поколений, на которой основывался культ предков, не была для римлян простым выражением властной иерархии.</w:t>
      </w:r>
      <w:r w:rsidR="00EA47A6" w:rsidRPr="003F3B15">
        <w:rPr>
          <w:rFonts w:asciiTheme="majorBidi" w:hAnsiTheme="majorBidi" w:cstheme="majorBidi"/>
          <w:sz w:val="28"/>
          <w:szCs w:val="28"/>
        </w:rPr>
        <w:t xml:space="preserve"> Что важно для </w:t>
      </w:r>
      <w:proofErr w:type="spellStart"/>
      <w:r w:rsidR="00EA47A6" w:rsidRPr="003F3B15">
        <w:rPr>
          <w:rFonts w:asciiTheme="majorBidi" w:hAnsiTheme="majorBidi" w:cstheme="majorBidi"/>
          <w:sz w:val="28"/>
          <w:szCs w:val="28"/>
        </w:rPr>
        <w:t>Киньяра</w:t>
      </w:r>
      <w:proofErr w:type="spellEnd"/>
      <w:r w:rsidR="00EA47A6" w:rsidRPr="003F3B15">
        <w:rPr>
          <w:rFonts w:asciiTheme="majorBidi" w:hAnsiTheme="majorBidi" w:cstheme="majorBidi"/>
          <w:sz w:val="28"/>
          <w:szCs w:val="28"/>
        </w:rPr>
        <w:t xml:space="preserve">, так это </w:t>
      </w:r>
      <w:r w:rsidR="009326A9" w:rsidRPr="003F3B15">
        <w:rPr>
          <w:rFonts w:asciiTheme="majorBidi" w:hAnsiTheme="majorBidi" w:cstheme="majorBidi"/>
          <w:sz w:val="28"/>
          <w:szCs w:val="28"/>
        </w:rPr>
        <w:t xml:space="preserve">то, что социальные отношения в Риме были неразрывно связаны с динамикой желания. </w:t>
      </w:r>
      <w:proofErr w:type="gramStart"/>
      <w:r w:rsidR="009326A9" w:rsidRPr="003F3B15">
        <w:rPr>
          <w:rFonts w:asciiTheme="majorBidi" w:hAnsiTheme="majorBidi" w:cstheme="majorBidi"/>
          <w:sz w:val="28"/>
          <w:szCs w:val="28"/>
        </w:rPr>
        <w:t>Культ  фаллического</w:t>
      </w:r>
      <w:proofErr w:type="gramEnd"/>
      <w:r w:rsidR="009326A9" w:rsidRPr="003F3B15">
        <w:rPr>
          <w:rFonts w:asciiTheme="majorBidi" w:hAnsiTheme="majorBidi" w:cstheme="majorBidi"/>
          <w:sz w:val="28"/>
          <w:szCs w:val="28"/>
        </w:rPr>
        <w:t xml:space="preserve">, по мнению </w:t>
      </w:r>
      <w:proofErr w:type="spellStart"/>
      <w:r w:rsidR="009326A9" w:rsidRPr="003F3B15">
        <w:rPr>
          <w:rFonts w:asciiTheme="majorBidi" w:hAnsiTheme="majorBidi" w:cstheme="majorBidi"/>
          <w:sz w:val="28"/>
          <w:szCs w:val="28"/>
        </w:rPr>
        <w:t>Киньяра</w:t>
      </w:r>
      <w:proofErr w:type="spellEnd"/>
      <w:r w:rsidR="009326A9" w:rsidRPr="003F3B15">
        <w:rPr>
          <w:rFonts w:asciiTheme="majorBidi" w:hAnsiTheme="majorBidi" w:cstheme="majorBidi"/>
          <w:sz w:val="28"/>
          <w:szCs w:val="28"/>
        </w:rPr>
        <w:t>, интерпретирующ</w:t>
      </w:r>
      <w:r w:rsidR="00B31120" w:rsidRPr="003F3B15">
        <w:rPr>
          <w:rFonts w:asciiTheme="majorBidi" w:hAnsiTheme="majorBidi" w:cstheme="majorBidi"/>
          <w:sz w:val="28"/>
          <w:szCs w:val="28"/>
        </w:rPr>
        <w:t>его</w:t>
      </w:r>
      <w:r w:rsidR="009326A9" w:rsidRPr="003F3B15">
        <w:rPr>
          <w:rFonts w:asciiTheme="majorBidi" w:hAnsiTheme="majorBidi" w:cstheme="majorBidi"/>
          <w:sz w:val="28"/>
          <w:szCs w:val="28"/>
        </w:rPr>
        <w:t xml:space="preserve"> культуру посредством психоанализа, был попыткой репрезентировать  исходную сцену зачатия, которая хотя и оказывается непредставимой для человека, тем не менее, незримо влияет на всю</w:t>
      </w:r>
      <w:r w:rsidR="00484F20" w:rsidRPr="003F3B15">
        <w:rPr>
          <w:rFonts w:asciiTheme="majorBidi" w:hAnsiTheme="majorBidi" w:cstheme="majorBidi"/>
          <w:sz w:val="28"/>
          <w:szCs w:val="28"/>
        </w:rPr>
        <w:t xml:space="preserve"> его</w:t>
      </w:r>
      <w:r w:rsidR="009326A9" w:rsidRPr="003F3B15">
        <w:rPr>
          <w:rFonts w:asciiTheme="majorBidi" w:hAnsiTheme="majorBidi" w:cstheme="majorBidi"/>
          <w:sz w:val="28"/>
          <w:szCs w:val="28"/>
        </w:rPr>
        <w:t xml:space="preserve"> последующую жизнь.</w:t>
      </w:r>
      <w:r w:rsidR="00B31120" w:rsidRPr="003F3B15">
        <w:rPr>
          <w:rFonts w:asciiTheme="majorBidi" w:hAnsiTheme="majorBidi" w:cstheme="majorBidi"/>
          <w:sz w:val="28"/>
          <w:szCs w:val="28"/>
        </w:rPr>
        <w:t xml:space="preserve"> Восстановление литературы через обращение к ее истоку в Античности, следовательно, связано для </w:t>
      </w:r>
      <w:proofErr w:type="spellStart"/>
      <w:r w:rsidR="00B31120" w:rsidRPr="003F3B15">
        <w:rPr>
          <w:rFonts w:asciiTheme="majorBidi" w:hAnsiTheme="majorBidi" w:cstheme="majorBidi"/>
          <w:sz w:val="28"/>
          <w:szCs w:val="28"/>
        </w:rPr>
        <w:t>Киньяра</w:t>
      </w:r>
      <w:proofErr w:type="spellEnd"/>
      <w:r w:rsidR="00B31120" w:rsidRPr="003F3B15">
        <w:rPr>
          <w:rFonts w:asciiTheme="majorBidi" w:hAnsiTheme="majorBidi" w:cstheme="majorBidi"/>
          <w:sz w:val="28"/>
          <w:szCs w:val="28"/>
        </w:rPr>
        <w:t xml:space="preserve"> с ее возвращением к событию, </w:t>
      </w:r>
      <w:r w:rsidR="00B31120" w:rsidRPr="003F3B15">
        <w:rPr>
          <w:rFonts w:asciiTheme="majorBidi" w:hAnsiTheme="majorBidi" w:cstheme="majorBidi"/>
          <w:sz w:val="28"/>
          <w:szCs w:val="28"/>
        </w:rPr>
        <w:lastRenderedPageBreak/>
        <w:t xml:space="preserve">учреждающему человеческое существование. </w:t>
      </w:r>
      <w:r w:rsidR="005D2D42" w:rsidRPr="003F3B15">
        <w:rPr>
          <w:rFonts w:asciiTheme="majorBidi" w:hAnsiTheme="majorBidi" w:cstheme="majorBidi"/>
          <w:sz w:val="28"/>
          <w:szCs w:val="28"/>
        </w:rPr>
        <w:t xml:space="preserve">Структурирование желания в эротических практиках является поэтому тем, что организует человеческие отношения в обществе, но также через интерпретацию желания в символическом зарождается культура: по мнению </w:t>
      </w:r>
      <w:proofErr w:type="spellStart"/>
      <w:r w:rsidR="005D2D42" w:rsidRPr="003F3B15">
        <w:rPr>
          <w:rFonts w:asciiTheme="majorBidi" w:hAnsiTheme="majorBidi" w:cstheme="majorBidi"/>
          <w:sz w:val="28"/>
          <w:szCs w:val="28"/>
        </w:rPr>
        <w:t>Киньяра</w:t>
      </w:r>
      <w:proofErr w:type="spellEnd"/>
      <w:r w:rsidR="005D2D42" w:rsidRPr="003F3B15">
        <w:rPr>
          <w:rFonts w:asciiTheme="majorBidi" w:hAnsiTheme="majorBidi" w:cstheme="majorBidi"/>
          <w:sz w:val="28"/>
          <w:szCs w:val="28"/>
        </w:rPr>
        <w:t xml:space="preserve">, жанр романа, в котором наиболее наглядно представлена европейская литература, ведет свое начало от </w:t>
      </w:r>
      <w:proofErr w:type="spellStart"/>
      <w:r w:rsidR="005D2D42" w:rsidRPr="003F3B15">
        <w:rPr>
          <w:rFonts w:asciiTheme="majorBidi" w:hAnsiTheme="majorBidi" w:cstheme="majorBidi"/>
          <w:sz w:val="28"/>
          <w:szCs w:val="28"/>
        </w:rPr>
        <w:t>фесценнийских</w:t>
      </w:r>
      <w:proofErr w:type="spellEnd"/>
      <w:r w:rsidR="005D2D42" w:rsidRPr="003F3B15">
        <w:rPr>
          <w:rFonts w:asciiTheme="majorBidi" w:hAnsiTheme="majorBidi" w:cstheme="majorBidi"/>
          <w:sz w:val="28"/>
          <w:szCs w:val="28"/>
        </w:rPr>
        <w:t xml:space="preserve"> обрядовых песен, зачастую </w:t>
      </w:r>
      <w:proofErr w:type="spellStart"/>
      <w:r w:rsidR="005D2D42" w:rsidRPr="003F3B15">
        <w:rPr>
          <w:rFonts w:asciiTheme="majorBidi" w:hAnsiTheme="majorBidi" w:cstheme="majorBidi"/>
          <w:sz w:val="28"/>
          <w:szCs w:val="28"/>
        </w:rPr>
        <w:t>обсценного</w:t>
      </w:r>
      <w:proofErr w:type="spellEnd"/>
      <w:r w:rsidR="005D2D42" w:rsidRPr="003F3B15">
        <w:rPr>
          <w:rFonts w:asciiTheme="majorBidi" w:hAnsiTheme="majorBidi" w:cstheme="majorBidi"/>
          <w:sz w:val="28"/>
          <w:szCs w:val="28"/>
        </w:rPr>
        <w:t xml:space="preserve"> содержания. Эти обрядовые песни дают, по мнению </w:t>
      </w:r>
      <w:proofErr w:type="spellStart"/>
      <w:r w:rsidR="005D2D42" w:rsidRPr="003F3B15">
        <w:rPr>
          <w:rFonts w:asciiTheme="majorBidi" w:hAnsiTheme="majorBidi" w:cstheme="majorBidi"/>
          <w:sz w:val="28"/>
          <w:szCs w:val="28"/>
        </w:rPr>
        <w:t>Киньяра</w:t>
      </w:r>
      <w:proofErr w:type="spellEnd"/>
      <w:r w:rsidR="005D2D42" w:rsidRPr="003F3B15">
        <w:rPr>
          <w:rFonts w:asciiTheme="majorBidi" w:hAnsiTheme="majorBidi" w:cstheme="majorBidi"/>
          <w:sz w:val="28"/>
          <w:szCs w:val="28"/>
        </w:rPr>
        <w:t>, рождение жанру сатиры, которая</w:t>
      </w:r>
      <w:r w:rsidR="003908C3" w:rsidRPr="003908C3">
        <w:rPr>
          <w:rFonts w:asciiTheme="majorBidi" w:hAnsiTheme="majorBidi" w:cstheme="majorBidi"/>
          <w:sz w:val="28"/>
          <w:szCs w:val="28"/>
        </w:rPr>
        <w:t>,</w:t>
      </w:r>
      <w:r w:rsidR="005D2D42" w:rsidRPr="003F3B15">
        <w:rPr>
          <w:rFonts w:asciiTheme="majorBidi" w:hAnsiTheme="majorBidi" w:cstheme="majorBidi"/>
          <w:sz w:val="28"/>
          <w:szCs w:val="28"/>
        </w:rPr>
        <w:t xml:space="preserve"> будучи развитой до своего совершенства в «</w:t>
      </w:r>
      <w:proofErr w:type="spellStart"/>
      <w:r w:rsidR="005D2D42" w:rsidRPr="003F3B15">
        <w:rPr>
          <w:rFonts w:asciiTheme="majorBidi" w:hAnsiTheme="majorBidi" w:cstheme="majorBidi"/>
          <w:sz w:val="28"/>
          <w:szCs w:val="28"/>
        </w:rPr>
        <w:t>Сатириконе</w:t>
      </w:r>
      <w:proofErr w:type="spellEnd"/>
      <w:r w:rsidR="005D2D42" w:rsidRPr="003F3B15">
        <w:rPr>
          <w:rFonts w:asciiTheme="majorBidi" w:hAnsiTheme="majorBidi" w:cstheme="majorBidi"/>
          <w:sz w:val="28"/>
          <w:szCs w:val="28"/>
        </w:rPr>
        <w:t xml:space="preserve">» Петрония, становится образцом античного романа, а он в свою очередь порождает роман европейский. Выводы, сделанные </w:t>
      </w:r>
      <w:proofErr w:type="spellStart"/>
      <w:r w:rsidR="005D2D42" w:rsidRPr="003F3B15">
        <w:rPr>
          <w:rFonts w:asciiTheme="majorBidi" w:hAnsiTheme="majorBidi" w:cstheme="majorBidi"/>
          <w:sz w:val="28"/>
          <w:szCs w:val="28"/>
        </w:rPr>
        <w:t>Киньяром</w:t>
      </w:r>
      <w:proofErr w:type="spellEnd"/>
      <w:r w:rsidR="005D2D42" w:rsidRPr="003F3B15">
        <w:rPr>
          <w:rFonts w:asciiTheme="majorBidi" w:hAnsiTheme="majorBidi" w:cstheme="majorBidi"/>
          <w:sz w:val="28"/>
          <w:szCs w:val="28"/>
        </w:rPr>
        <w:t xml:space="preserve">, о развитии европейской литературы не соответствуют критериям строгой науки, так как для </w:t>
      </w:r>
      <w:proofErr w:type="spellStart"/>
      <w:r w:rsidR="005D2D42" w:rsidRPr="003F3B15">
        <w:rPr>
          <w:rFonts w:asciiTheme="majorBidi" w:hAnsiTheme="majorBidi" w:cstheme="majorBidi"/>
          <w:sz w:val="28"/>
          <w:szCs w:val="28"/>
        </w:rPr>
        <w:t>Киньяра</w:t>
      </w:r>
      <w:proofErr w:type="spellEnd"/>
      <w:r w:rsidR="005D2D42" w:rsidRPr="003F3B15">
        <w:rPr>
          <w:rFonts w:asciiTheme="majorBidi" w:hAnsiTheme="majorBidi" w:cstheme="majorBidi"/>
          <w:sz w:val="28"/>
          <w:szCs w:val="28"/>
        </w:rPr>
        <w:t xml:space="preserve"> </w:t>
      </w:r>
      <w:r w:rsidR="00736896" w:rsidRPr="003F3B15">
        <w:rPr>
          <w:rFonts w:asciiTheme="majorBidi" w:hAnsiTheme="majorBidi" w:cstheme="majorBidi"/>
          <w:sz w:val="28"/>
          <w:szCs w:val="28"/>
        </w:rPr>
        <w:t xml:space="preserve">важна не столько точность, но </w:t>
      </w:r>
      <w:r w:rsidR="006D3D9E" w:rsidRPr="003F3B15">
        <w:rPr>
          <w:rFonts w:asciiTheme="majorBidi" w:hAnsiTheme="majorBidi" w:cstheme="majorBidi"/>
          <w:sz w:val="28"/>
          <w:szCs w:val="28"/>
        </w:rPr>
        <w:t>насколько ясно может быть развернута его собственная мысль</w:t>
      </w:r>
      <w:r w:rsidR="005D2D42" w:rsidRPr="003F3B15">
        <w:rPr>
          <w:rFonts w:asciiTheme="majorBidi" w:hAnsiTheme="majorBidi" w:cstheme="majorBidi"/>
          <w:sz w:val="28"/>
          <w:szCs w:val="28"/>
        </w:rPr>
        <w:t>.</w:t>
      </w:r>
      <w:r w:rsidR="006D3D9E" w:rsidRPr="003F3B15">
        <w:rPr>
          <w:rFonts w:asciiTheme="majorBidi" w:hAnsiTheme="majorBidi" w:cstheme="majorBidi"/>
          <w:sz w:val="28"/>
          <w:szCs w:val="28"/>
        </w:rPr>
        <w:t xml:space="preserve"> Отказываясь от претензии на историческую достоверность, Паскаль </w:t>
      </w:r>
      <w:proofErr w:type="spellStart"/>
      <w:r w:rsidR="006D3D9E" w:rsidRPr="003F3B15">
        <w:rPr>
          <w:rFonts w:asciiTheme="majorBidi" w:hAnsiTheme="majorBidi" w:cstheme="majorBidi"/>
          <w:sz w:val="28"/>
          <w:szCs w:val="28"/>
        </w:rPr>
        <w:t>Киньяр</w:t>
      </w:r>
      <w:proofErr w:type="spellEnd"/>
      <w:r w:rsidR="006D3D9E" w:rsidRPr="003F3B15">
        <w:rPr>
          <w:rFonts w:asciiTheme="majorBidi" w:hAnsiTheme="majorBidi" w:cstheme="majorBidi"/>
          <w:sz w:val="28"/>
          <w:szCs w:val="28"/>
        </w:rPr>
        <w:t xml:space="preserve"> заново воссоздает Античность как фикцию</w:t>
      </w:r>
      <w:r w:rsidR="00D42DA3" w:rsidRPr="003F3B15">
        <w:rPr>
          <w:rFonts w:asciiTheme="majorBidi" w:hAnsiTheme="majorBidi" w:cstheme="majorBidi"/>
          <w:sz w:val="28"/>
          <w:szCs w:val="28"/>
        </w:rPr>
        <w:t>, которая имеет свою истину в отказе от соответствия реальности</w:t>
      </w:r>
      <w:r w:rsidR="006D3D9E" w:rsidRPr="003F3B15">
        <w:rPr>
          <w:rFonts w:asciiTheme="majorBidi" w:hAnsiTheme="majorBidi" w:cstheme="majorBidi"/>
          <w:sz w:val="28"/>
          <w:szCs w:val="28"/>
        </w:rPr>
        <w:t>.</w:t>
      </w:r>
      <w:r w:rsidR="00D42DA3" w:rsidRPr="003F3B15">
        <w:rPr>
          <w:rFonts w:asciiTheme="majorBidi" w:hAnsiTheme="majorBidi" w:cstheme="majorBidi"/>
          <w:sz w:val="28"/>
          <w:szCs w:val="28"/>
        </w:rPr>
        <w:t xml:space="preserve"> </w:t>
      </w:r>
      <w:r w:rsidR="006D3D9E" w:rsidRPr="003F3B15">
        <w:rPr>
          <w:rFonts w:asciiTheme="majorBidi" w:hAnsiTheme="majorBidi" w:cstheme="majorBidi"/>
          <w:sz w:val="28"/>
          <w:szCs w:val="28"/>
        </w:rPr>
        <w:t xml:space="preserve"> </w:t>
      </w:r>
      <w:r w:rsidR="005D2D42" w:rsidRPr="003F3B15">
        <w:rPr>
          <w:rFonts w:asciiTheme="majorBidi" w:hAnsiTheme="majorBidi" w:cstheme="majorBidi"/>
          <w:sz w:val="28"/>
          <w:szCs w:val="28"/>
        </w:rPr>
        <w:t xml:space="preserve"> </w:t>
      </w:r>
    </w:p>
    <w:p w:rsidR="00D01536" w:rsidRPr="003F3B15" w:rsidRDefault="00D01536" w:rsidP="006E1FF6">
      <w:pPr>
        <w:spacing w:after="0" w:line="360" w:lineRule="auto"/>
        <w:ind w:firstLine="709"/>
        <w:jc w:val="both"/>
        <w:rPr>
          <w:rFonts w:asciiTheme="majorBidi" w:hAnsiTheme="majorBidi" w:cstheme="majorBidi"/>
          <w:sz w:val="28"/>
          <w:szCs w:val="28"/>
        </w:rPr>
      </w:pPr>
      <w:r w:rsidRPr="003F3B15">
        <w:rPr>
          <w:rFonts w:asciiTheme="majorBidi" w:hAnsiTheme="majorBidi" w:cstheme="majorBidi"/>
          <w:b/>
          <w:bCs/>
          <w:sz w:val="28"/>
          <w:szCs w:val="28"/>
        </w:rPr>
        <w:br w:type="page"/>
      </w:r>
    </w:p>
    <w:p w:rsidR="00D01536" w:rsidRPr="003F3B15" w:rsidRDefault="00D01536" w:rsidP="00360B5B">
      <w:pPr>
        <w:pStyle w:val="1"/>
        <w:jc w:val="center"/>
        <w:rPr>
          <w:rFonts w:asciiTheme="majorBidi" w:eastAsia="Times New Roman" w:hAnsiTheme="majorBidi"/>
          <w:b/>
          <w:bCs/>
          <w:color w:val="auto"/>
          <w:sz w:val="28"/>
          <w:szCs w:val="28"/>
          <w:lang w:eastAsia="ru-RU"/>
        </w:rPr>
      </w:pPr>
      <w:bookmarkStart w:id="14" w:name="_Toc515482881"/>
      <w:r w:rsidRPr="003F3B15">
        <w:rPr>
          <w:rFonts w:asciiTheme="majorBidi" w:eastAsia="Times New Roman" w:hAnsiTheme="majorBidi"/>
          <w:b/>
          <w:bCs/>
          <w:color w:val="auto"/>
          <w:sz w:val="28"/>
          <w:szCs w:val="28"/>
          <w:lang w:eastAsia="ru-RU"/>
        </w:rPr>
        <w:lastRenderedPageBreak/>
        <w:t>Список использованной литературы</w:t>
      </w:r>
      <w:bookmarkEnd w:id="14"/>
    </w:p>
    <w:p w:rsidR="00D01536" w:rsidRPr="003F3B15" w:rsidRDefault="00D01536" w:rsidP="00D01536">
      <w:pPr>
        <w:pStyle w:val="a7"/>
        <w:numPr>
          <w:ilvl w:val="0"/>
          <w:numId w:val="2"/>
        </w:numPr>
        <w:spacing w:after="0" w:line="360" w:lineRule="auto"/>
        <w:ind w:left="714" w:hanging="357"/>
        <w:jc w:val="both"/>
        <w:rPr>
          <w:rFonts w:asciiTheme="majorBidi" w:eastAsia="Times New Roman" w:hAnsiTheme="majorBidi" w:cstheme="majorBidi"/>
          <w:sz w:val="28"/>
          <w:szCs w:val="28"/>
          <w:lang w:val="fr-FR" w:eastAsia="ru-RU"/>
        </w:rPr>
      </w:pPr>
      <w:r w:rsidRPr="003F3B15">
        <w:rPr>
          <w:rFonts w:asciiTheme="majorBidi" w:eastAsia="Times New Roman" w:hAnsiTheme="majorBidi" w:cstheme="majorBidi"/>
          <w:sz w:val="28"/>
          <w:szCs w:val="28"/>
          <w:lang w:val="fr-FR" w:eastAsia="ru-RU"/>
        </w:rPr>
        <w:t xml:space="preserve">Quignard P. </w:t>
      </w:r>
      <w:proofErr w:type="spellStart"/>
      <w:r w:rsidRPr="003F3B15">
        <w:rPr>
          <w:rFonts w:asciiTheme="majorBidi" w:eastAsia="Times New Roman" w:hAnsiTheme="majorBidi" w:cstheme="majorBidi"/>
          <w:sz w:val="28"/>
          <w:szCs w:val="28"/>
          <w:lang w:val="fr-FR" w:eastAsia="ru-RU"/>
        </w:rPr>
        <w:t>Albucius</w:t>
      </w:r>
      <w:proofErr w:type="spellEnd"/>
      <w:r w:rsidRPr="003F3B15">
        <w:rPr>
          <w:rFonts w:asciiTheme="majorBidi" w:eastAsia="Times New Roman" w:hAnsiTheme="majorBidi" w:cstheme="majorBidi"/>
          <w:sz w:val="28"/>
          <w:szCs w:val="28"/>
          <w:lang w:val="fr-FR" w:eastAsia="ru-RU"/>
        </w:rPr>
        <w:t xml:space="preserve">. – </w:t>
      </w:r>
      <w:proofErr w:type="gramStart"/>
      <w:r w:rsidRPr="003F3B15">
        <w:rPr>
          <w:rFonts w:asciiTheme="majorBidi" w:eastAsia="Times New Roman" w:hAnsiTheme="majorBidi" w:cstheme="majorBidi"/>
          <w:sz w:val="28"/>
          <w:szCs w:val="28"/>
          <w:lang w:val="fr-FR" w:eastAsia="ru-RU"/>
        </w:rPr>
        <w:t>Paris:</w:t>
      </w:r>
      <w:proofErr w:type="gramEnd"/>
      <w:r w:rsidRPr="003F3B15">
        <w:rPr>
          <w:rFonts w:asciiTheme="majorBidi" w:eastAsia="Times New Roman" w:hAnsiTheme="majorBidi" w:cstheme="majorBidi"/>
          <w:sz w:val="28"/>
          <w:szCs w:val="28"/>
          <w:lang w:val="fr-FR" w:eastAsia="ru-RU"/>
        </w:rPr>
        <w:t xml:space="preserve"> P.O.L., 1990. – 235 p.</w:t>
      </w:r>
    </w:p>
    <w:p w:rsidR="00D01536" w:rsidRPr="003F3B15" w:rsidRDefault="00D01536" w:rsidP="00D01536">
      <w:pPr>
        <w:pStyle w:val="a7"/>
        <w:numPr>
          <w:ilvl w:val="0"/>
          <w:numId w:val="2"/>
        </w:numPr>
        <w:spacing w:after="0" w:line="360" w:lineRule="auto"/>
        <w:ind w:left="714" w:hanging="357"/>
        <w:jc w:val="both"/>
        <w:rPr>
          <w:rFonts w:asciiTheme="majorBidi" w:eastAsia="Times New Roman" w:hAnsiTheme="majorBidi" w:cstheme="majorBidi"/>
          <w:sz w:val="28"/>
          <w:szCs w:val="28"/>
          <w:lang w:val="fr-FR" w:eastAsia="ru-RU"/>
        </w:rPr>
      </w:pPr>
      <w:r w:rsidRPr="003F3B15">
        <w:rPr>
          <w:rFonts w:asciiTheme="majorBidi" w:eastAsia="Times New Roman" w:hAnsiTheme="majorBidi" w:cstheme="majorBidi"/>
          <w:sz w:val="28"/>
          <w:szCs w:val="28"/>
          <w:lang w:val="fr-FR" w:eastAsia="ru-RU"/>
        </w:rPr>
        <w:t xml:space="preserve"> Quignard P. Dernier royaume, II : Sur le jadis. – </w:t>
      </w:r>
      <w:proofErr w:type="gramStart"/>
      <w:r w:rsidRPr="003F3B15">
        <w:rPr>
          <w:rFonts w:asciiTheme="majorBidi" w:eastAsia="Times New Roman" w:hAnsiTheme="majorBidi" w:cstheme="majorBidi"/>
          <w:sz w:val="28"/>
          <w:szCs w:val="28"/>
          <w:lang w:val="fr-FR" w:eastAsia="ru-RU"/>
        </w:rPr>
        <w:t>Paris:</w:t>
      </w:r>
      <w:proofErr w:type="gramEnd"/>
      <w:r w:rsidRPr="003F3B15">
        <w:rPr>
          <w:rFonts w:asciiTheme="majorBidi" w:eastAsia="Times New Roman" w:hAnsiTheme="majorBidi" w:cstheme="majorBidi"/>
          <w:sz w:val="28"/>
          <w:szCs w:val="28"/>
          <w:lang w:val="fr-FR" w:eastAsia="ru-RU"/>
        </w:rPr>
        <w:t xml:space="preserve"> Folio, 2005. – 327 p.</w:t>
      </w:r>
    </w:p>
    <w:p w:rsidR="00D01536" w:rsidRPr="00B50811" w:rsidRDefault="00D01536" w:rsidP="00D01536">
      <w:pPr>
        <w:pStyle w:val="a7"/>
        <w:numPr>
          <w:ilvl w:val="0"/>
          <w:numId w:val="2"/>
        </w:numPr>
        <w:spacing w:after="0" w:line="360" w:lineRule="auto"/>
        <w:ind w:left="714" w:hanging="357"/>
        <w:jc w:val="both"/>
        <w:rPr>
          <w:rFonts w:asciiTheme="majorBidi" w:eastAsia="Times New Roman" w:hAnsiTheme="majorBidi" w:cstheme="majorBidi"/>
          <w:sz w:val="28"/>
          <w:szCs w:val="28"/>
          <w:lang w:val="fr-FR" w:eastAsia="ru-RU"/>
        </w:rPr>
      </w:pPr>
      <w:r w:rsidRPr="003F3B15">
        <w:rPr>
          <w:rFonts w:asciiTheme="majorBidi" w:eastAsia="Times New Roman" w:hAnsiTheme="majorBidi" w:cstheme="majorBidi"/>
          <w:sz w:val="28"/>
          <w:szCs w:val="28"/>
          <w:lang w:val="fr-FR" w:eastAsia="ru-RU"/>
        </w:rPr>
        <w:t xml:space="preserve"> Quignard P. Le passé et le jadis </w:t>
      </w:r>
      <w:r w:rsidRPr="00B50811">
        <w:rPr>
          <w:rFonts w:asciiTheme="majorBidi" w:hAnsiTheme="majorBidi" w:cstheme="majorBidi"/>
          <w:sz w:val="28"/>
          <w:szCs w:val="28"/>
          <w:lang w:val="fr-FR"/>
        </w:rPr>
        <w:t>[</w:t>
      </w:r>
      <w:r w:rsidRPr="003F3B15">
        <w:rPr>
          <w:rFonts w:asciiTheme="majorBidi" w:hAnsiTheme="majorBidi" w:cstheme="majorBidi"/>
          <w:sz w:val="28"/>
          <w:szCs w:val="28"/>
        </w:rPr>
        <w:t>Электронный</w:t>
      </w:r>
      <w:r w:rsidRPr="00B50811">
        <w:rPr>
          <w:rFonts w:asciiTheme="majorBidi" w:hAnsiTheme="majorBidi" w:cstheme="majorBidi"/>
          <w:sz w:val="28"/>
          <w:szCs w:val="28"/>
          <w:lang w:val="fr-FR"/>
        </w:rPr>
        <w:t xml:space="preserve"> </w:t>
      </w:r>
      <w:r w:rsidRPr="003F3B15">
        <w:rPr>
          <w:rFonts w:asciiTheme="majorBidi" w:hAnsiTheme="majorBidi" w:cstheme="majorBidi"/>
          <w:sz w:val="28"/>
          <w:szCs w:val="28"/>
        </w:rPr>
        <w:t>ресурс</w:t>
      </w:r>
      <w:r w:rsidRPr="00B50811">
        <w:rPr>
          <w:rFonts w:asciiTheme="majorBidi" w:hAnsiTheme="majorBidi" w:cstheme="majorBidi"/>
          <w:sz w:val="28"/>
          <w:szCs w:val="28"/>
          <w:lang w:val="fr-FR"/>
        </w:rPr>
        <w:t xml:space="preserve">] // Le Monde. – 21 novembre 2002. – </w:t>
      </w:r>
      <w:r w:rsidRPr="003F3B15">
        <w:rPr>
          <w:rFonts w:asciiTheme="majorBidi" w:hAnsiTheme="majorBidi" w:cstheme="majorBidi"/>
          <w:sz w:val="28"/>
          <w:szCs w:val="28"/>
          <w:lang w:val="fr-FR"/>
        </w:rPr>
        <w:t>URL</w:t>
      </w:r>
      <w:r w:rsidRPr="00B50811">
        <w:rPr>
          <w:rFonts w:asciiTheme="majorBidi" w:hAnsiTheme="majorBidi" w:cstheme="majorBidi"/>
          <w:sz w:val="28"/>
          <w:szCs w:val="28"/>
          <w:lang w:val="fr-FR"/>
        </w:rPr>
        <w:t xml:space="preserve">: </w:t>
      </w:r>
      <w:hyperlink r:id="rId9" w:history="1">
        <w:r w:rsidRPr="003F3B15">
          <w:rPr>
            <w:rStyle w:val="aa"/>
            <w:rFonts w:asciiTheme="majorBidi" w:eastAsia="Times New Roman" w:hAnsiTheme="majorBidi" w:cstheme="majorBidi"/>
            <w:color w:val="auto"/>
            <w:sz w:val="28"/>
            <w:szCs w:val="28"/>
            <w:u w:val="none"/>
            <w:lang w:val="fr-FR" w:eastAsia="ru-RU"/>
          </w:rPr>
          <w:t>http</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www</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lemonde</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fr</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archives</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article</w:t>
        </w:r>
        <w:r w:rsidRPr="00B50811">
          <w:rPr>
            <w:rStyle w:val="aa"/>
            <w:rFonts w:asciiTheme="majorBidi" w:eastAsia="Times New Roman" w:hAnsiTheme="majorBidi" w:cstheme="majorBidi"/>
            <w:color w:val="auto"/>
            <w:sz w:val="28"/>
            <w:szCs w:val="28"/>
            <w:u w:val="none"/>
            <w:lang w:val="fr-FR" w:eastAsia="ru-RU"/>
          </w:rPr>
          <w:t>/2002/11/21/</w:t>
        </w:r>
        <w:r w:rsidRPr="003F3B15">
          <w:rPr>
            <w:rStyle w:val="aa"/>
            <w:rFonts w:asciiTheme="majorBidi" w:eastAsia="Times New Roman" w:hAnsiTheme="majorBidi" w:cstheme="majorBidi"/>
            <w:color w:val="auto"/>
            <w:sz w:val="28"/>
            <w:szCs w:val="28"/>
            <w:u w:val="none"/>
            <w:lang w:val="fr-FR" w:eastAsia="ru-RU"/>
          </w:rPr>
          <w:t>le</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passe</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et</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le</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jadis</w:t>
        </w:r>
        <w:r w:rsidRPr="00B50811">
          <w:rPr>
            <w:rStyle w:val="aa"/>
            <w:rFonts w:asciiTheme="majorBidi" w:eastAsia="Times New Roman" w:hAnsiTheme="majorBidi" w:cstheme="majorBidi"/>
            <w:color w:val="auto"/>
            <w:sz w:val="28"/>
            <w:szCs w:val="28"/>
            <w:u w:val="none"/>
            <w:lang w:val="fr-FR" w:eastAsia="ru-RU"/>
          </w:rPr>
          <w:t>_4248496_1819218.</w:t>
        </w:r>
        <w:r w:rsidRPr="003F3B15">
          <w:rPr>
            <w:rStyle w:val="aa"/>
            <w:rFonts w:asciiTheme="majorBidi" w:eastAsia="Times New Roman" w:hAnsiTheme="majorBidi" w:cstheme="majorBidi"/>
            <w:color w:val="auto"/>
            <w:sz w:val="28"/>
            <w:szCs w:val="28"/>
            <w:u w:val="none"/>
            <w:lang w:val="fr-FR" w:eastAsia="ru-RU"/>
          </w:rPr>
          <w:t>html</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xtmc</w:t>
        </w:r>
        <w:r w:rsidRPr="00B50811">
          <w:rPr>
            <w:rStyle w:val="aa"/>
            <w:rFonts w:asciiTheme="majorBidi" w:eastAsia="Times New Roman" w:hAnsiTheme="majorBidi" w:cstheme="majorBidi"/>
            <w:color w:val="auto"/>
            <w:sz w:val="28"/>
            <w:szCs w:val="28"/>
            <w:u w:val="none"/>
            <w:lang w:val="fr-FR" w:eastAsia="ru-RU"/>
          </w:rPr>
          <w:t>=</w:t>
        </w:r>
        <w:r w:rsidRPr="003F3B15">
          <w:rPr>
            <w:rStyle w:val="aa"/>
            <w:rFonts w:asciiTheme="majorBidi" w:eastAsia="Times New Roman" w:hAnsiTheme="majorBidi" w:cstheme="majorBidi"/>
            <w:color w:val="auto"/>
            <w:sz w:val="28"/>
            <w:szCs w:val="28"/>
            <w:u w:val="none"/>
            <w:lang w:val="fr-FR" w:eastAsia="ru-RU"/>
          </w:rPr>
          <w:t>jadis</w:t>
        </w:r>
        <w:r w:rsidRPr="00B50811">
          <w:rPr>
            <w:rStyle w:val="aa"/>
            <w:rFonts w:asciiTheme="majorBidi" w:eastAsia="Times New Roman" w:hAnsiTheme="majorBidi" w:cstheme="majorBidi"/>
            <w:color w:val="auto"/>
            <w:sz w:val="28"/>
            <w:szCs w:val="28"/>
            <w:u w:val="none"/>
            <w:lang w:val="fr-FR" w:eastAsia="ru-RU"/>
          </w:rPr>
          <w:t>_</w:t>
        </w:r>
        <w:r w:rsidRPr="003F3B15">
          <w:rPr>
            <w:rStyle w:val="aa"/>
            <w:rFonts w:asciiTheme="majorBidi" w:eastAsia="Times New Roman" w:hAnsiTheme="majorBidi" w:cstheme="majorBidi"/>
            <w:color w:val="auto"/>
            <w:sz w:val="28"/>
            <w:szCs w:val="28"/>
            <w:u w:val="none"/>
            <w:lang w:val="fr-FR" w:eastAsia="ru-RU"/>
          </w:rPr>
          <w:t>pascal</w:t>
        </w:r>
        <w:r w:rsidRPr="00B50811">
          <w:rPr>
            <w:rStyle w:val="aa"/>
            <w:rFonts w:asciiTheme="majorBidi" w:eastAsia="Times New Roman" w:hAnsiTheme="majorBidi" w:cstheme="majorBidi"/>
            <w:color w:val="auto"/>
            <w:sz w:val="28"/>
            <w:szCs w:val="28"/>
            <w:u w:val="none"/>
            <w:lang w:val="fr-FR" w:eastAsia="ru-RU"/>
          </w:rPr>
          <w:t>_</w:t>
        </w:r>
        <w:r w:rsidRPr="003F3B15">
          <w:rPr>
            <w:rStyle w:val="aa"/>
            <w:rFonts w:asciiTheme="majorBidi" w:eastAsia="Times New Roman" w:hAnsiTheme="majorBidi" w:cstheme="majorBidi"/>
            <w:color w:val="auto"/>
            <w:sz w:val="28"/>
            <w:szCs w:val="28"/>
            <w:u w:val="none"/>
            <w:lang w:val="fr-FR" w:eastAsia="ru-RU"/>
          </w:rPr>
          <w:t>quignard</w:t>
        </w:r>
        <w:r w:rsidRPr="00B50811">
          <w:rPr>
            <w:rStyle w:val="aa"/>
            <w:rFonts w:asciiTheme="majorBidi" w:eastAsia="Times New Roman" w:hAnsiTheme="majorBidi" w:cstheme="majorBidi"/>
            <w:color w:val="auto"/>
            <w:sz w:val="28"/>
            <w:szCs w:val="28"/>
            <w:u w:val="none"/>
            <w:lang w:val="fr-FR" w:eastAsia="ru-RU"/>
          </w:rPr>
          <w:t>&amp;</w:t>
        </w:r>
        <w:r w:rsidRPr="003F3B15">
          <w:rPr>
            <w:rStyle w:val="aa"/>
            <w:rFonts w:asciiTheme="majorBidi" w:eastAsia="Times New Roman" w:hAnsiTheme="majorBidi" w:cstheme="majorBidi"/>
            <w:color w:val="auto"/>
            <w:sz w:val="28"/>
            <w:szCs w:val="28"/>
            <w:u w:val="none"/>
            <w:lang w:val="fr-FR" w:eastAsia="ru-RU"/>
          </w:rPr>
          <w:t>xtcr</w:t>
        </w:r>
        <w:r w:rsidRPr="00B50811">
          <w:rPr>
            <w:rStyle w:val="aa"/>
            <w:rFonts w:asciiTheme="majorBidi" w:eastAsia="Times New Roman" w:hAnsiTheme="majorBidi" w:cstheme="majorBidi"/>
            <w:color w:val="auto"/>
            <w:sz w:val="28"/>
            <w:szCs w:val="28"/>
            <w:u w:val="none"/>
            <w:lang w:val="fr-FR" w:eastAsia="ru-RU"/>
          </w:rPr>
          <w:t>=9</w:t>
        </w:r>
      </w:hyperlink>
      <w:r w:rsidRPr="00B50811">
        <w:rPr>
          <w:rFonts w:asciiTheme="majorBidi" w:eastAsia="Times New Roman" w:hAnsiTheme="majorBidi" w:cstheme="majorBidi"/>
          <w:sz w:val="28"/>
          <w:szCs w:val="28"/>
          <w:lang w:val="fr-FR" w:eastAsia="ru-RU"/>
        </w:rPr>
        <w:t xml:space="preserve">. </w:t>
      </w:r>
      <w:r w:rsidRPr="00B50811">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B50811">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B50811">
        <w:rPr>
          <w:rStyle w:val="aa"/>
          <w:rFonts w:asciiTheme="majorBidi" w:hAnsiTheme="majorBidi" w:cstheme="majorBidi"/>
          <w:color w:val="auto"/>
          <w:sz w:val="28"/>
          <w:szCs w:val="28"/>
          <w:u w:val="none"/>
          <w:lang w:val="fr-FR"/>
        </w:rPr>
        <w:t>:</w:t>
      </w:r>
      <w:proofErr w:type="gramEnd"/>
      <w:r w:rsidRPr="00B50811">
        <w:rPr>
          <w:rStyle w:val="aa"/>
          <w:rFonts w:asciiTheme="majorBidi" w:hAnsiTheme="majorBidi" w:cstheme="majorBidi"/>
          <w:color w:val="auto"/>
          <w:sz w:val="28"/>
          <w:szCs w:val="28"/>
          <w:u w:val="none"/>
          <w:lang w:val="fr-FR"/>
        </w:rPr>
        <w:t xml:space="preserve"> 22.02.2018).</w:t>
      </w:r>
    </w:p>
    <w:p w:rsidR="00D01536" w:rsidRPr="003F3B15" w:rsidRDefault="00D01536" w:rsidP="00D01536">
      <w:pPr>
        <w:pStyle w:val="a7"/>
        <w:numPr>
          <w:ilvl w:val="0"/>
          <w:numId w:val="2"/>
        </w:numPr>
        <w:spacing w:after="0" w:line="360" w:lineRule="auto"/>
        <w:ind w:left="714" w:hanging="357"/>
        <w:jc w:val="both"/>
        <w:rPr>
          <w:rFonts w:asciiTheme="majorBidi" w:eastAsia="Times New Roman" w:hAnsiTheme="majorBidi" w:cstheme="majorBidi"/>
          <w:sz w:val="28"/>
          <w:szCs w:val="28"/>
          <w:lang w:val="fr-FR" w:eastAsia="ru-RU"/>
        </w:rPr>
      </w:pPr>
      <w:r w:rsidRPr="00B50811">
        <w:rPr>
          <w:rFonts w:asciiTheme="majorBidi" w:eastAsia="Times New Roman" w:hAnsiTheme="majorBidi" w:cstheme="majorBidi"/>
          <w:sz w:val="28"/>
          <w:szCs w:val="28"/>
          <w:lang w:val="fr-FR" w:eastAsia="ru-RU"/>
        </w:rPr>
        <w:t xml:space="preserve"> </w:t>
      </w:r>
      <w:r w:rsidRPr="003F3B15">
        <w:rPr>
          <w:rFonts w:asciiTheme="majorBidi" w:eastAsia="Times New Roman" w:hAnsiTheme="majorBidi" w:cstheme="majorBidi"/>
          <w:sz w:val="28"/>
          <w:szCs w:val="28"/>
          <w:lang w:val="fr-FR" w:eastAsia="ru-RU"/>
        </w:rPr>
        <w:t xml:space="preserve">Quignard P. Petits traites I. </w:t>
      </w:r>
      <w:r w:rsidR="00B50811">
        <w:rPr>
          <w:rFonts w:asciiTheme="majorBidi" w:eastAsia="Times New Roman" w:hAnsiTheme="majorBidi" w:cstheme="majorBidi"/>
          <w:sz w:val="28"/>
          <w:szCs w:val="28"/>
          <w:lang w:val="fr-FR" w:eastAsia="ru-RU"/>
        </w:rPr>
        <w:t xml:space="preserve">– </w:t>
      </w:r>
      <w:proofErr w:type="gramStart"/>
      <w:r w:rsidRPr="003F3B15">
        <w:rPr>
          <w:rFonts w:asciiTheme="majorBidi" w:eastAsia="Times New Roman" w:hAnsiTheme="majorBidi" w:cstheme="majorBidi"/>
          <w:sz w:val="28"/>
          <w:szCs w:val="28"/>
          <w:lang w:val="fr-FR" w:eastAsia="ru-RU"/>
        </w:rPr>
        <w:t>Paris:</w:t>
      </w:r>
      <w:proofErr w:type="gramEnd"/>
      <w:r w:rsidRPr="003F3B15">
        <w:rPr>
          <w:rFonts w:asciiTheme="majorBidi" w:eastAsia="Times New Roman" w:hAnsiTheme="majorBidi" w:cstheme="majorBidi"/>
          <w:sz w:val="28"/>
          <w:szCs w:val="28"/>
          <w:lang w:val="fr-FR" w:eastAsia="ru-RU"/>
        </w:rPr>
        <w:t xml:space="preserve"> Gallimard, 1997. – 609 p.</w:t>
      </w:r>
    </w:p>
    <w:p w:rsidR="00D01536" w:rsidRPr="003F3B15" w:rsidRDefault="00D01536" w:rsidP="00D01536">
      <w:pPr>
        <w:pStyle w:val="a7"/>
        <w:numPr>
          <w:ilvl w:val="0"/>
          <w:numId w:val="2"/>
        </w:numPr>
        <w:spacing w:after="0" w:line="360" w:lineRule="auto"/>
        <w:ind w:left="714" w:hanging="357"/>
        <w:jc w:val="both"/>
        <w:rPr>
          <w:rFonts w:asciiTheme="majorBidi" w:eastAsia="Times New Roman" w:hAnsiTheme="majorBidi" w:cstheme="majorBidi"/>
          <w:sz w:val="28"/>
          <w:szCs w:val="28"/>
          <w:lang w:val="fr-FR" w:eastAsia="ru-RU"/>
        </w:rPr>
      </w:pPr>
      <w:r w:rsidRPr="003F3B15">
        <w:rPr>
          <w:rFonts w:asciiTheme="majorBidi" w:eastAsia="Times New Roman" w:hAnsiTheme="majorBidi" w:cstheme="majorBidi"/>
          <w:sz w:val="28"/>
          <w:szCs w:val="28"/>
          <w:lang w:val="fr-FR" w:eastAsia="ru-RU"/>
        </w:rPr>
        <w:t xml:space="preserve"> Quignard P. Petits traités II. </w:t>
      </w:r>
      <w:r w:rsidR="00B50811">
        <w:rPr>
          <w:rFonts w:asciiTheme="majorBidi" w:eastAsia="Times New Roman" w:hAnsiTheme="majorBidi" w:cstheme="majorBidi"/>
          <w:sz w:val="28"/>
          <w:szCs w:val="28"/>
          <w:lang w:val="fr-FR" w:eastAsia="ru-RU"/>
        </w:rPr>
        <w:t xml:space="preserve">– </w:t>
      </w:r>
      <w:proofErr w:type="gramStart"/>
      <w:r w:rsidRPr="003F3B15">
        <w:rPr>
          <w:rFonts w:asciiTheme="majorBidi" w:eastAsia="Times New Roman" w:hAnsiTheme="majorBidi" w:cstheme="majorBidi"/>
          <w:sz w:val="28"/>
          <w:szCs w:val="28"/>
          <w:lang w:val="fr-FR" w:eastAsia="ru-RU"/>
        </w:rPr>
        <w:t>Paris:</w:t>
      </w:r>
      <w:proofErr w:type="gramEnd"/>
      <w:r w:rsidRPr="003F3B15">
        <w:rPr>
          <w:rFonts w:asciiTheme="majorBidi" w:eastAsia="Times New Roman" w:hAnsiTheme="majorBidi" w:cstheme="majorBidi"/>
          <w:sz w:val="28"/>
          <w:szCs w:val="28"/>
          <w:lang w:val="fr-FR" w:eastAsia="ru-RU"/>
        </w:rPr>
        <w:t xml:space="preserve"> Gallimard, 1997. – 669 p.</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lang w:val="fr-FR"/>
        </w:rPr>
      </w:pPr>
      <w:r w:rsidRPr="003F3B15">
        <w:rPr>
          <w:rFonts w:asciiTheme="majorBidi" w:hAnsiTheme="majorBidi" w:cstheme="majorBidi"/>
          <w:sz w:val="28"/>
          <w:szCs w:val="28"/>
          <w:lang w:val="fr-FR"/>
        </w:rPr>
        <w:t xml:space="preserve"> Quignard P. Rhétorique spéculative. – Paris : Calmann-Lévy, 1995. – 207 p.</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 Записки на табличках </w:t>
      </w:r>
      <w:proofErr w:type="spellStart"/>
      <w:r w:rsidRPr="003F3B15">
        <w:rPr>
          <w:rFonts w:asciiTheme="majorBidi" w:hAnsiTheme="majorBidi" w:cstheme="majorBidi"/>
          <w:sz w:val="28"/>
          <w:szCs w:val="28"/>
        </w:rPr>
        <w:t>Апронении</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Авиции</w:t>
      </w:r>
      <w:proofErr w:type="spellEnd"/>
      <w:r w:rsidRPr="003F3B15">
        <w:rPr>
          <w:rFonts w:asciiTheme="majorBidi" w:hAnsiTheme="majorBidi" w:cstheme="majorBidi"/>
          <w:sz w:val="28"/>
          <w:szCs w:val="28"/>
        </w:rPr>
        <w:t>: роман / пер. с франц. И.</w:t>
      </w:r>
      <w:r w:rsidRPr="003F3B15">
        <w:rPr>
          <w:rFonts w:asciiTheme="majorBidi" w:hAnsiTheme="majorBidi" w:cstheme="majorBidi"/>
          <w:sz w:val="28"/>
          <w:szCs w:val="28"/>
          <w:lang w:val="en-US"/>
        </w:rPr>
        <w:t> </w:t>
      </w: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Волевич</w:t>
      </w:r>
      <w:proofErr w:type="spellEnd"/>
      <w:r w:rsidRPr="003F3B15">
        <w:rPr>
          <w:rFonts w:asciiTheme="majorBidi" w:hAnsiTheme="majorBidi" w:cstheme="majorBidi"/>
          <w:sz w:val="28"/>
          <w:szCs w:val="28"/>
        </w:rPr>
        <w:t xml:space="preserve">. – СПб.: Азбука-классика, 2004. – 256 с.  </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proofErr w:type="spellStart"/>
      <w:r w:rsidRPr="003F3B15">
        <w:rPr>
          <w:rFonts w:asciiTheme="majorBidi" w:hAnsiTheme="majorBidi" w:cstheme="majorBidi"/>
          <w:sz w:val="28"/>
          <w:szCs w:val="28"/>
        </w:rPr>
        <w:t>Киньяр</w:t>
      </w:r>
      <w:proofErr w:type="spellEnd"/>
      <w:r w:rsidRPr="003F3B15">
        <w:rPr>
          <w:rFonts w:asciiTheme="majorBidi" w:hAnsiTheme="majorBidi" w:cstheme="majorBidi"/>
          <w:sz w:val="28"/>
          <w:szCs w:val="28"/>
        </w:rPr>
        <w:t xml:space="preserve"> П. Секс и страх: романы, эссе / пер. с франц. И.</w:t>
      </w:r>
      <w:r w:rsidRPr="003F3B15">
        <w:rPr>
          <w:rFonts w:asciiTheme="majorBidi" w:hAnsiTheme="majorBidi" w:cstheme="majorBidi"/>
          <w:sz w:val="28"/>
          <w:szCs w:val="28"/>
          <w:lang w:val="en-US"/>
        </w:rPr>
        <w:t> </w:t>
      </w: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Волевич</w:t>
      </w:r>
      <w:proofErr w:type="spellEnd"/>
      <w:r w:rsidRPr="003F3B15">
        <w:rPr>
          <w:rFonts w:asciiTheme="majorBidi" w:hAnsiTheme="majorBidi" w:cstheme="majorBidi"/>
          <w:sz w:val="28"/>
          <w:szCs w:val="28"/>
        </w:rPr>
        <w:t>. – СПб.: Азбука-классика, 2005. – 893 с.</w:t>
      </w:r>
    </w:p>
    <w:p w:rsidR="009233E2" w:rsidRPr="003F3B15" w:rsidRDefault="009233E2"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Аверинцев С. С. Поэтика ранневизантийской литературы. – М.: «</w:t>
      </w:r>
      <w:r w:rsidRPr="003F3B15">
        <w:rPr>
          <w:rFonts w:asciiTheme="majorBidi" w:hAnsiTheme="majorBidi" w:cstheme="majorBidi"/>
          <w:sz w:val="28"/>
          <w:szCs w:val="28"/>
          <w:lang w:val="en-US"/>
        </w:rPr>
        <w:t>Coda</w:t>
      </w:r>
      <w:r w:rsidRPr="003F3B15">
        <w:rPr>
          <w:rFonts w:asciiTheme="majorBidi" w:hAnsiTheme="majorBidi" w:cstheme="majorBidi"/>
          <w:sz w:val="28"/>
          <w:szCs w:val="28"/>
        </w:rPr>
        <w:t>», 1997. – 343 с.</w:t>
      </w:r>
    </w:p>
    <w:p w:rsidR="00D01536" w:rsidRPr="003F3B15" w:rsidRDefault="00D01536"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xml:space="preserve">Аверинцев С. С. Риторика и истоки европейской литературной традиции. – М.: Школа «Языки русской культуры», 1996. – 445 с. </w:t>
      </w:r>
    </w:p>
    <w:p w:rsidR="00D01536" w:rsidRPr="003F3B15" w:rsidRDefault="00D01536"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hAnsiTheme="majorBidi" w:cstheme="majorBidi"/>
          <w:sz w:val="28"/>
          <w:szCs w:val="28"/>
        </w:rPr>
        <w:t xml:space="preserve">Античный </w:t>
      </w:r>
      <w:proofErr w:type="spellStart"/>
      <w:r w:rsidRPr="003F3B15">
        <w:rPr>
          <w:rFonts w:asciiTheme="majorBidi" w:hAnsiTheme="majorBidi" w:cstheme="majorBidi"/>
          <w:sz w:val="28"/>
          <w:szCs w:val="28"/>
        </w:rPr>
        <w:t>мимесис</w:t>
      </w:r>
      <w:proofErr w:type="spellEnd"/>
      <w:r w:rsidRPr="003F3B15">
        <w:rPr>
          <w:rFonts w:asciiTheme="majorBidi" w:hAnsiTheme="majorBidi" w:cstheme="majorBidi"/>
          <w:sz w:val="28"/>
          <w:szCs w:val="28"/>
        </w:rPr>
        <w:t>. Сборник статей, посвященных памяти профессора Константина Андреевича Сергеева. – СПб.: Санкт-Петербургское Философское общество, 2008. – 224 с.</w:t>
      </w:r>
    </w:p>
    <w:p w:rsidR="00D01536" w:rsidRPr="003F3B15" w:rsidRDefault="00D01536" w:rsidP="00D01536">
      <w:pPr>
        <w:pStyle w:val="a8"/>
        <w:numPr>
          <w:ilvl w:val="0"/>
          <w:numId w:val="2"/>
        </w:numPr>
        <w:spacing w:line="360" w:lineRule="auto"/>
        <w:ind w:left="714" w:hanging="357"/>
        <w:rPr>
          <w:rFonts w:asciiTheme="majorBidi" w:hAnsiTheme="majorBidi" w:cstheme="majorBidi"/>
          <w:sz w:val="28"/>
          <w:szCs w:val="28"/>
        </w:rPr>
      </w:pPr>
      <w:r w:rsidRPr="003F3B15">
        <w:rPr>
          <w:rFonts w:asciiTheme="majorBidi" w:hAnsiTheme="majorBidi" w:cstheme="majorBidi"/>
          <w:sz w:val="28"/>
          <w:szCs w:val="28"/>
        </w:rPr>
        <w:t xml:space="preserve"> Античные риторики: переводы / под ред. А. А. Тахо-Годи. – М.: МГУ, 1978. – 352 с. </w:t>
      </w:r>
    </w:p>
    <w:p w:rsidR="00D01536" w:rsidRPr="003F3B15" w:rsidRDefault="00D01536" w:rsidP="00D01536">
      <w:pPr>
        <w:pStyle w:val="a8"/>
        <w:numPr>
          <w:ilvl w:val="0"/>
          <w:numId w:val="2"/>
        </w:numPr>
        <w:spacing w:line="360" w:lineRule="auto"/>
        <w:ind w:left="714" w:hanging="357"/>
        <w:rPr>
          <w:rFonts w:asciiTheme="majorBidi" w:hAnsiTheme="majorBidi" w:cstheme="majorBidi"/>
          <w:sz w:val="28"/>
          <w:szCs w:val="28"/>
        </w:rPr>
      </w:pPr>
      <w:r w:rsidRPr="003F3B15">
        <w:rPr>
          <w:rFonts w:asciiTheme="majorBidi" w:hAnsiTheme="majorBidi" w:cstheme="majorBidi"/>
          <w:sz w:val="28"/>
          <w:szCs w:val="28"/>
        </w:rPr>
        <w:t xml:space="preserve">Античные теории языка и стиля: </w:t>
      </w:r>
      <w:r w:rsidR="00B50811">
        <w:rPr>
          <w:rFonts w:asciiTheme="majorBidi" w:hAnsiTheme="majorBidi" w:cstheme="majorBidi"/>
          <w:sz w:val="28"/>
          <w:szCs w:val="28"/>
        </w:rPr>
        <w:t>а</w:t>
      </w:r>
      <w:r w:rsidRPr="003F3B15">
        <w:rPr>
          <w:rFonts w:asciiTheme="majorBidi" w:hAnsiTheme="majorBidi" w:cstheme="majorBidi"/>
          <w:sz w:val="28"/>
          <w:szCs w:val="28"/>
        </w:rPr>
        <w:t>нтология текстов / под ред. О. М. </w:t>
      </w:r>
      <w:proofErr w:type="spellStart"/>
      <w:r w:rsidRPr="003F3B15">
        <w:rPr>
          <w:rFonts w:asciiTheme="majorBidi" w:hAnsiTheme="majorBidi" w:cstheme="majorBidi"/>
          <w:sz w:val="28"/>
          <w:szCs w:val="28"/>
        </w:rPr>
        <w:t>Фрейденберг</w:t>
      </w:r>
      <w:proofErr w:type="spellEnd"/>
      <w:r w:rsidRPr="003F3B15">
        <w:rPr>
          <w:rFonts w:asciiTheme="majorBidi" w:hAnsiTheme="majorBidi" w:cstheme="majorBidi"/>
          <w:sz w:val="28"/>
          <w:szCs w:val="28"/>
        </w:rPr>
        <w:t xml:space="preserve">. – СПб.: </w:t>
      </w:r>
      <w:proofErr w:type="spellStart"/>
      <w:r w:rsidRPr="003F3B15">
        <w:rPr>
          <w:rFonts w:asciiTheme="majorBidi" w:hAnsiTheme="majorBidi" w:cstheme="majorBidi"/>
          <w:sz w:val="28"/>
          <w:szCs w:val="28"/>
        </w:rPr>
        <w:t>Алетейя</w:t>
      </w:r>
      <w:proofErr w:type="spellEnd"/>
      <w:r w:rsidRPr="003F3B15">
        <w:rPr>
          <w:rFonts w:asciiTheme="majorBidi" w:hAnsiTheme="majorBidi" w:cstheme="majorBidi"/>
          <w:sz w:val="28"/>
          <w:szCs w:val="28"/>
        </w:rPr>
        <w:t>, 1996. – 362 с.</w:t>
      </w:r>
    </w:p>
    <w:p w:rsidR="00D01536" w:rsidRPr="003F3B15" w:rsidRDefault="00D01536" w:rsidP="00D01536">
      <w:pPr>
        <w:pStyle w:val="a8"/>
        <w:numPr>
          <w:ilvl w:val="0"/>
          <w:numId w:val="2"/>
        </w:numPr>
        <w:spacing w:line="360" w:lineRule="auto"/>
        <w:ind w:left="714" w:hanging="357"/>
        <w:rPr>
          <w:rFonts w:asciiTheme="majorBidi" w:hAnsiTheme="majorBidi" w:cstheme="majorBidi"/>
          <w:sz w:val="28"/>
          <w:szCs w:val="28"/>
        </w:rPr>
      </w:pPr>
      <w:r w:rsidRPr="003F3B15">
        <w:rPr>
          <w:rFonts w:asciiTheme="majorBidi" w:hAnsiTheme="majorBidi" w:cstheme="majorBidi"/>
          <w:sz w:val="28"/>
          <w:szCs w:val="28"/>
        </w:rPr>
        <w:t>Античный плутовской роман / пер. Б. И. Ярхо, Б. В. Казанского. – Л</w:t>
      </w:r>
      <w:r w:rsidR="00B50811">
        <w:rPr>
          <w:rFonts w:asciiTheme="majorBidi" w:hAnsiTheme="majorBidi" w:cstheme="majorBidi"/>
          <w:sz w:val="28"/>
          <w:szCs w:val="28"/>
        </w:rPr>
        <w:t>.</w:t>
      </w:r>
      <w:r w:rsidRPr="003F3B15">
        <w:rPr>
          <w:rFonts w:asciiTheme="majorBidi" w:hAnsiTheme="majorBidi" w:cstheme="majorBidi"/>
          <w:sz w:val="28"/>
          <w:szCs w:val="28"/>
        </w:rPr>
        <w:t>: Смарт, 1991. – 168 с.</w:t>
      </w:r>
    </w:p>
    <w:p w:rsidR="00D01536" w:rsidRDefault="00D01536" w:rsidP="00D01536">
      <w:pPr>
        <w:pStyle w:val="a8"/>
        <w:numPr>
          <w:ilvl w:val="0"/>
          <w:numId w:val="2"/>
        </w:numPr>
        <w:spacing w:line="360" w:lineRule="auto"/>
        <w:ind w:left="714" w:hanging="357"/>
        <w:rPr>
          <w:rFonts w:asciiTheme="majorBidi" w:hAnsiTheme="majorBidi" w:cstheme="majorBidi"/>
          <w:sz w:val="28"/>
          <w:szCs w:val="28"/>
        </w:rPr>
      </w:pPr>
      <w:r w:rsidRPr="003F3B15">
        <w:rPr>
          <w:rFonts w:asciiTheme="majorBidi" w:hAnsiTheme="majorBidi" w:cstheme="majorBidi"/>
          <w:sz w:val="28"/>
          <w:szCs w:val="28"/>
        </w:rPr>
        <w:lastRenderedPageBreak/>
        <w:t xml:space="preserve">Античный роман: сборник. – М.: Художественная литература, 2001. – 705 с. </w:t>
      </w:r>
    </w:p>
    <w:p w:rsidR="004F28CE" w:rsidRPr="00B54D21" w:rsidRDefault="004F28CE" w:rsidP="00D01536">
      <w:pPr>
        <w:pStyle w:val="a8"/>
        <w:numPr>
          <w:ilvl w:val="0"/>
          <w:numId w:val="2"/>
        </w:numPr>
        <w:spacing w:line="360" w:lineRule="auto"/>
        <w:ind w:left="714" w:hanging="357"/>
        <w:rPr>
          <w:rFonts w:asciiTheme="majorBidi" w:hAnsiTheme="majorBidi" w:cstheme="majorBidi"/>
          <w:sz w:val="28"/>
          <w:szCs w:val="28"/>
        </w:rPr>
      </w:pPr>
      <w:r w:rsidRPr="00B54D21">
        <w:rPr>
          <w:rFonts w:asciiTheme="majorBidi" w:hAnsiTheme="majorBidi" w:cstheme="majorBidi"/>
          <w:sz w:val="28"/>
          <w:szCs w:val="28"/>
        </w:rPr>
        <w:t xml:space="preserve">Аристотель. Вторая Аналитика // Аристотель. </w:t>
      </w:r>
      <w:r w:rsidR="00B54D21" w:rsidRPr="00B54D21">
        <w:rPr>
          <w:rFonts w:asciiTheme="majorBidi" w:hAnsiTheme="majorBidi" w:cstheme="majorBidi"/>
          <w:sz w:val="28"/>
          <w:szCs w:val="28"/>
        </w:rPr>
        <w:t xml:space="preserve">Сочинения: в 4-х т. – М.: Мысль, 1976. – Т. </w:t>
      </w:r>
      <w:r w:rsidR="00E4050B">
        <w:rPr>
          <w:rFonts w:asciiTheme="majorBidi" w:hAnsiTheme="majorBidi" w:cstheme="majorBidi"/>
          <w:sz w:val="28"/>
          <w:szCs w:val="28"/>
        </w:rPr>
        <w:t>2</w:t>
      </w:r>
      <w:r w:rsidR="00B54D21" w:rsidRPr="00B54D21">
        <w:rPr>
          <w:rFonts w:asciiTheme="majorBidi" w:hAnsiTheme="majorBidi" w:cstheme="majorBidi"/>
          <w:sz w:val="28"/>
          <w:szCs w:val="28"/>
        </w:rPr>
        <w:t xml:space="preserve">. – </w:t>
      </w:r>
      <w:r w:rsidR="00E4050B">
        <w:rPr>
          <w:rFonts w:asciiTheme="majorBidi" w:hAnsiTheme="majorBidi" w:cstheme="majorBidi"/>
          <w:sz w:val="28"/>
          <w:szCs w:val="28"/>
        </w:rPr>
        <w:t xml:space="preserve">С. 255 – </w:t>
      </w:r>
      <w:r w:rsidR="00431DCE">
        <w:rPr>
          <w:rFonts w:asciiTheme="majorBidi" w:hAnsiTheme="majorBidi" w:cstheme="majorBidi"/>
          <w:sz w:val="28"/>
          <w:szCs w:val="28"/>
        </w:rPr>
        <w:t>347</w:t>
      </w:r>
      <w:r w:rsidR="00E4050B">
        <w:rPr>
          <w:rFonts w:asciiTheme="majorBidi" w:hAnsiTheme="majorBidi" w:cstheme="majorBidi"/>
          <w:sz w:val="28"/>
          <w:szCs w:val="28"/>
        </w:rPr>
        <w:t>.</w:t>
      </w:r>
    </w:p>
    <w:p w:rsidR="00BB7821" w:rsidRPr="003F3B15" w:rsidRDefault="00BB7821" w:rsidP="00D01536">
      <w:pPr>
        <w:pStyle w:val="a8"/>
        <w:numPr>
          <w:ilvl w:val="0"/>
          <w:numId w:val="2"/>
        </w:numPr>
        <w:spacing w:line="360" w:lineRule="auto"/>
        <w:ind w:left="714" w:hanging="357"/>
        <w:rPr>
          <w:rFonts w:asciiTheme="majorBidi" w:hAnsiTheme="majorBidi" w:cstheme="majorBidi"/>
          <w:sz w:val="28"/>
          <w:szCs w:val="28"/>
        </w:rPr>
      </w:pPr>
      <w:r w:rsidRPr="003F3B15">
        <w:rPr>
          <w:rFonts w:asciiTheme="majorBidi" w:hAnsiTheme="majorBidi" w:cstheme="majorBidi"/>
          <w:sz w:val="28"/>
          <w:szCs w:val="28"/>
        </w:rPr>
        <w:t xml:space="preserve">Аристотель. Метафизика // Аристотель. Сочинения: </w:t>
      </w:r>
      <w:r w:rsidR="004F28CE">
        <w:rPr>
          <w:rFonts w:asciiTheme="majorBidi" w:hAnsiTheme="majorBidi" w:cstheme="majorBidi"/>
          <w:sz w:val="28"/>
          <w:szCs w:val="28"/>
        </w:rPr>
        <w:t>в</w:t>
      </w:r>
      <w:r w:rsidRPr="003F3B15">
        <w:rPr>
          <w:rFonts w:asciiTheme="majorBidi" w:hAnsiTheme="majorBidi" w:cstheme="majorBidi"/>
          <w:sz w:val="28"/>
          <w:szCs w:val="28"/>
        </w:rPr>
        <w:t xml:space="preserve"> 4-х т. – М.: Мысль, 1976. – Т. 1. –  С. 63 – 369.</w:t>
      </w:r>
    </w:p>
    <w:p w:rsidR="00D01536" w:rsidRDefault="00D01536"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xml:space="preserve">Аристотель и античная литература / под ред. М. Л. </w:t>
      </w:r>
      <w:proofErr w:type="spellStart"/>
      <w:r w:rsidRPr="003F3B15">
        <w:rPr>
          <w:rFonts w:asciiTheme="majorBidi" w:eastAsia="Times New Roman" w:hAnsiTheme="majorBidi" w:cstheme="majorBidi"/>
          <w:sz w:val="28"/>
          <w:szCs w:val="28"/>
          <w:lang w:eastAsia="ru-RU"/>
        </w:rPr>
        <w:t>Гаспарова</w:t>
      </w:r>
      <w:proofErr w:type="spellEnd"/>
      <w:r w:rsidRPr="003F3B15">
        <w:rPr>
          <w:rFonts w:asciiTheme="majorBidi" w:eastAsia="Times New Roman" w:hAnsiTheme="majorBidi" w:cstheme="majorBidi"/>
          <w:sz w:val="28"/>
          <w:szCs w:val="28"/>
          <w:lang w:eastAsia="ru-RU"/>
        </w:rPr>
        <w:t>. – М.: Наука, 1978. – 232 с.</w:t>
      </w:r>
    </w:p>
    <w:p w:rsidR="00334B3C" w:rsidRPr="003F3B15" w:rsidRDefault="00334B3C"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Бахтин М.М. Вопросы литературы и эстетики. Исследования разных лет. – М.: Художественная литература, 1975. – 504 с.</w:t>
      </w:r>
    </w:p>
    <w:p w:rsidR="00D01536" w:rsidRPr="003F3B15" w:rsidRDefault="00D01536"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proofErr w:type="spellStart"/>
      <w:r w:rsidRPr="003F3B15">
        <w:rPr>
          <w:rFonts w:asciiTheme="majorBidi" w:eastAsia="Times New Roman" w:hAnsiTheme="majorBidi" w:cstheme="majorBidi"/>
          <w:sz w:val="28"/>
          <w:szCs w:val="28"/>
          <w:lang w:eastAsia="ru-RU"/>
        </w:rPr>
        <w:t>Бирд</w:t>
      </w:r>
      <w:proofErr w:type="spellEnd"/>
      <w:r w:rsidRPr="003F3B15">
        <w:rPr>
          <w:rFonts w:asciiTheme="majorBidi" w:eastAsia="Times New Roman" w:hAnsiTheme="majorBidi" w:cstheme="majorBidi"/>
          <w:sz w:val="28"/>
          <w:szCs w:val="28"/>
          <w:lang w:eastAsia="ru-RU"/>
        </w:rPr>
        <w:t xml:space="preserve"> М. </w:t>
      </w:r>
      <w:r w:rsidRPr="003F3B15">
        <w:rPr>
          <w:rFonts w:asciiTheme="majorBidi" w:eastAsia="Times New Roman" w:hAnsiTheme="majorBidi" w:cstheme="majorBidi"/>
          <w:sz w:val="28"/>
          <w:szCs w:val="28"/>
          <w:lang w:val="en-US" w:eastAsia="ru-RU"/>
        </w:rPr>
        <w:t>SPQR</w:t>
      </w:r>
      <w:r w:rsidRPr="003F3B15">
        <w:rPr>
          <w:rFonts w:asciiTheme="majorBidi" w:eastAsia="Times New Roman" w:hAnsiTheme="majorBidi" w:cstheme="majorBidi"/>
          <w:sz w:val="28"/>
          <w:szCs w:val="28"/>
          <w:lang w:eastAsia="ru-RU"/>
        </w:rPr>
        <w:t>. История Древнего Рима / пер. с английского Д. Поповой. – М.: Альпина нон-фикшн, 2017. – 694 с.</w:t>
      </w:r>
    </w:p>
    <w:p w:rsidR="00C337D7" w:rsidRPr="003F3B15" w:rsidRDefault="00C337D7"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xml:space="preserve">Бергсон А. Творческая эволюция. Материя и память. – Минск: </w:t>
      </w:r>
      <w:proofErr w:type="spellStart"/>
      <w:r w:rsidRPr="003F3B15">
        <w:rPr>
          <w:rFonts w:asciiTheme="majorBidi" w:eastAsia="Times New Roman" w:hAnsiTheme="majorBidi" w:cstheme="majorBidi"/>
          <w:sz w:val="28"/>
          <w:szCs w:val="28"/>
          <w:lang w:eastAsia="ru-RU"/>
        </w:rPr>
        <w:t>Харвест</w:t>
      </w:r>
      <w:proofErr w:type="spellEnd"/>
      <w:r w:rsidRPr="003F3B15">
        <w:rPr>
          <w:rFonts w:asciiTheme="majorBidi" w:eastAsia="Times New Roman" w:hAnsiTheme="majorBidi" w:cstheme="majorBidi"/>
          <w:sz w:val="28"/>
          <w:szCs w:val="28"/>
          <w:lang w:eastAsia="ru-RU"/>
        </w:rPr>
        <w:t>, 1999. – 1408 с.</w:t>
      </w:r>
    </w:p>
    <w:p w:rsidR="000B265A" w:rsidRPr="003F3B15" w:rsidRDefault="003D2C5F"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proofErr w:type="spellStart"/>
      <w:r w:rsidRPr="003F3B15">
        <w:rPr>
          <w:rFonts w:asciiTheme="majorBidi" w:eastAsia="Times New Roman" w:hAnsiTheme="majorBidi" w:cstheme="majorBidi"/>
          <w:sz w:val="28"/>
          <w:szCs w:val="28"/>
          <w:lang w:eastAsia="ru-RU"/>
        </w:rPr>
        <w:t>Блауберг</w:t>
      </w:r>
      <w:proofErr w:type="spellEnd"/>
      <w:r w:rsidRPr="003F3B15">
        <w:rPr>
          <w:rFonts w:asciiTheme="majorBidi" w:eastAsia="Times New Roman" w:hAnsiTheme="majorBidi" w:cstheme="majorBidi"/>
          <w:sz w:val="28"/>
          <w:szCs w:val="28"/>
          <w:lang w:eastAsia="ru-RU"/>
        </w:rPr>
        <w:t xml:space="preserve"> И. И. Анри Бергсон.</w:t>
      </w:r>
      <w:r w:rsidR="00C337D7" w:rsidRPr="003F3B15">
        <w:rPr>
          <w:rFonts w:asciiTheme="majorBidi" w:eastAsia="Times New Roman" w:hAnsiTheme="majorBidi" w:cstheme="majorBidi"/>
          <w:sz w:val="28"/>
          <w:szCs w:val="28"/>
          <w:lang w:eastAsia="ru-RU"/>
        </w:rPr>
        <w:t xml:space="preserve"> – М.: Прогресс-традиция, 2003 – 672 с.</w:t>
      </w:r>
    </w:p>
    <w:p w:rsidR="007C64FE" w:rsidRPr="003F3B15" w:rsidRDefault="007C64FE"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proofErr w:type="spellStart"/>
      <w:r w:rsidRPr="003F3B15">
        <w:rPr>
          <w:rFonts w:asciiTheme="majorBidi" w:eastAsia="Times New Roman" w:hAnsiTheme="majorBidi" w:cstheme="majorBidi"/>
          <w:sz w:val="28"/>
          <w:szCs w:val="28"/>
          <w:lang w:eastAsia="ru-RU"/>
        </w:rPr>
        <w:t>Блюменберг</w:t>
      </w:r>
      <w:proofErr w:type="spellEnd"/>
      <w:r w:rsidRPr="003F3B15">
        <w:rPr>
          <w:rFonts w:asciiTheme="majorBidi" w:eastAsia="Times New Roman" w:hAnsiTheme="majorBidi" w:cstheme="majorBidi"/>
          <w:sz w:val="28"/>
          <w:szCs w:val="28"/>
          <w:lang w:eastAsia="ru-RU"/>
        </w:rPr>
        <w:t xml:space="preserve"> Г. Антропологическое приближение к актуальности риторики // Это человек. Сост. П.С. Гуревича. – М.: Высшая школа, 1995. </w:t>
      </w:r>
      <w:r w:rsidR="00B50811">
        <w:rPr>
          <w:rFonts w:asciiTheme="majorBidi" w:eastAsia="Times New Roman" w:hAnsiTheme="majorBidi" w:cstheme="majorBidi"/>
          <w:sz w:val="28"/>
          <w:szCs w:val="28"/>
          <w:lang w:eastAsia="ru-RU"/>
        </w:rPr>
        <w:t>–</w:t>
      </w:r>
      <w:r w:rsidRPr="003F3B15">
        <w:rPr>
          <w:rFonts w:asciiTheme="majorBidi" w:eastAsia="Times New Roman" w:hAnsiTheme="majorBidi" w:cstheme="majorBidi"/>
          <w:sz w:val="28"/>
          <w:szCs w:val="28"/>
          <w:lang w:eastAsia="ru-RU"/>
        </w:rPr>
        <w:t xml:space="preserve"> </w:t>
      </w:r>
      <w:r w:rsidR="00B50811">
        <w:rPr>
          <w:rFonts w:asciiTheme="majorBidi" w:eastAsia="Times New Roman" w:hAnsiTheme="majorBidi" w:cstheme="majorBidi"/>
          <w:sz w:val="28"/>
          <w:szCs w:val="28"/>
          <w:lang w:eastAsia="ru-RU"/>
        </w:rPr>
        <w:t xml:space="preserve">С. </w:t>
      </w:r>
      <w:r w:rsidR="00CF3805">
        <w:rPr>
          <w:rFonts w:asciiTheme="majorBidi" w:eastAsia="Times New Roman" w:hAnsiTheme="majorBidi" w:cstheme="majorBidi"/>
          <w:sz w:val="28"/>
          <w:szCs w:val="28"/>
          <w:lang w:eastAsia="ru-RU"/>
        </w:rPr>
        <w:t>101-124.</w:t>
      </w:r>
    </w:p>
    <w:p w:rsidR="00D01536" w:rsidRPr="003F3B15" w:rsidRDefault="00D01536"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xml:space="preserve"> </w:t>
      </w:r>
      <w:proofErr w:type="spellStart"/>
      <w:r w:rsidRPr="003F3B15">
        <w:rPr>
          <w:rFonts w:asciiTheme="majorBidi" w:eastAsia="Times New Roman" w:hAnsiTheme="majorBidi" w:cstheme="majorBidi"/>
          <w:sz w:val="28"/>
          <w:szCs w:val="28"/>
          <w:lang w:eastAsia="ru-RU"/>
        </w:rPr>
        <w:t>Бофрэ</w:t>
      </w:r>
      <w:proofErr w:type="spellEnd"/>
      <w:r w:rsidRPr="003F3B15">
        <w:rPr>
          <w:rFonts w:asciiTheme="majorBidi" w:eastAsia="Times New Roman" w:hAnsiTheme="majorBidi" w:cstheme="majorBidi"/>
          <w:sz w:val="28"/>
          <w:szCs w:val="28"/>
          <w:lang w:eastAsia="ru-RU"/>
        </w:rPr>
        <w:t xml:space="preserve"> Ж. Греческая философия // </w:t>
      </w:r>
      <w:proofErr w:type="spellStart"/>
      <w:r w:rsidRPr="003F3B15">
        <w:rPr>
          <w:rFonts w:asciiTheme="majorBidi" w:eastAsia="Times New Roman" w:hAnsiTheme="majorBidi" w:cstheme="majorBidi"/>
          <w:sz w:val="28"/>
          <w:szCs w:val="28"/>
          <w:lang w:eastAsia="ru-RU"/>
        </w:rPr>
        <w:t>Бофрэ</w:t>
      </w:r>
      <w:proofErr w:type="spellEnd"/>
      <w:r w:rsidRPr="003F3B15">
        <w:rPr>
          <w:rFonts w:asciiTheme="majorBidi" w:eastAsia="Times New Roman" w:hAnsiTheme="majorBidi" w:cstheme="majorBidi"/>
          <w:sz w:val="28"/>
          <w:szCs w:val="28"/>
          <w:lang w:eastAsia="ru-RU"/>
        </w:rPr>
        <w:t xml:space="preserve"> Ж. Диалог с Хайдеггером: в 4 кн.– СПб.: Владимир Даль, 2007. – Кн. 1. – С. 1-252 </w:t>
      </w:r>
    </w:p>
    <w:p w:rsidR="00D01536" w:rsidRPr="003F3B15" w:rsidRDefault="00D01536" w:rsidP="00D01536">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xml:space="preserve">Брагинская Н. В. Мировая безвестность: Ольга </w:t>
      </w:r>
      <w:proofErr w:type="spellStart"/>
      <w:r w:rsidRPr="003F3B15">
        <w:rPr>
          <w:rFonts w:asciiTheme="majorBidi" w:eastAsia="Times New Roman" w:hAnsiTheme="majorBidi" w:cstheme="majorBidi"/>
          <w:sz w:val="28"/>
          <w:szCs w:val="28"/>
          <w:lang w:eastAsia="ru-RU"/>
        </w:rPr>
        <w:t>Фрейденберг</w:t>
      </w:r>
      <w:proofErr w:type="spellEnd"/>
      <w:r w:rsidRPr="003F3B15">
        <w:rPr>
          <w:rFonts w:asciiTheme="majorBidi" w:eastAsia="Times New Roman" w:hAnsiTheme="majorBidi" w:cstheme="majorBidi"/>
          <w:sz w:val="28"/>
          <w:szCs w:val="28"/>
          <w:lang w:eastAsia="ru-RU"/>
        </w:rPr>
        <w:t xml:space="preserve"> об античном романе // Национальная гуманитарная наука в мировом контексте: опыт России и Польши. – М.: Издательский дом ГУ ВШЭ, 2010. – 34-62 с.</w:t>
      </w:r>
    </w:p>
    <w:p w:rsidR="00DF3EFB" w:rsidRPr="003F3B15" w:rsidRDefault="00DF3EFB" w:rsidP="00DF3EFB">
      <w:pPr>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 xml:space="preserve">Гадамер Х.-Г. Хайдеггер и греки </w:t>
      </w:r>
      <w:r w:rsidRPr="003F3B15">
        <w:rPr>
          <w:rFonts w:asciiTheme="majorBidi" w:hAnsiTheme="majorBidi" w:cstheme="majorBidi"/>
          <w:sz w:val="28"/>
          <w:szCs w:val="28"/>
        </w:rPr>
        <w:t xml:space="preserve">[Электронный ресурс]. – </w:t>
      </w:r>
      <w:r w:rsidRPr="003F3B15">
        <w:rPr>
          <w:rFonts w:asciiTheme="majorBidi" w:hAnsiTheme="majorBidi" w:cstheme="majorBidi"/>
          <w:sz w:val="28"/>
          <w:szCs w:val="28"/>
          <w:lang w:val="en-US"/>
        </w:rPr>
        <w:t>URL</w:t>
      </w:r>
      <w:r w:rsidRPr="003F3B15">
        <w:rPr>
          <w:rFonts w:asciiTheme="majorBidi" w:hAnsiTheme="majorBidi" w:cstheme="majorBidi"/>
          <w:sz w:val="28"/>
          <w:szCs w:val="28"/>
        </w:rPr>
        <w:t xml:space="preserve">: </w:t>
      </w:r>
      <w:hyperlink r:id="rId10" w:history="1">
        <w:r w:rsidRPr="003F3B15">
          <w:rPr>
            <w:rStyle w:val="aa"/>
            <w:rFonts w:asciiTheme="majorBidi" w:hAnsiTheme="majorBidi" w:cstheme="majorBidi"/>
            <w:sz w:val="28"/>
            <w:szCs w:val="28"/>
          </w:rPr>
          <w:t>http://filosof.historic.ru/books/item/f00/s00/z0000223/index.shtml</w:t>
        </w:r>
      </w:hyperlink>
      <w:r w:rsidRPr="003F3B15">
        <w:rPr>
          <w:rFonts w:asciiTheme="majorBidi" w:hAnsiTheme="majorBidi" w:cstheme="majorBidi"/>
          <w:sz w:val="28"/>
          <w:szCs w:val="28"/>
        </w:rPr>
        <w:t xml:space="preserve"> – </w:t>
      </w:r>
      <w:r w:rsidRPr="003F3B15">
        <w:rPr>
          <w:rStyle w:val="aa"/>
          <w:rFonts w:asciiTheme="majorBidi" w:hAnsiTheme="majorBidi" w:cstheme="majorBidi"/>
          <w:color w:val="auto"/>
          <w:sz w:val="28"/>
          <w:szCs w:val="28"/>
          <w:u w:val="none"/>
        </w:rPr>
        <w:t>(Дата обращения: 20.03.2018).</w:t>
      </w:r>
    </w:p>
    <w:p w:rsidR="00D01536" w:rsidRPr="003F3B15" w:rsidRDefault="00D01536" w:rsidP="00D01536">
      <w:pPr>
        <w:pStyle w:val="Default"/>
        <w:numPr>
          <w:ilvl w:val="0"/>
          <w:numId w:val="2"/>
        </w:numPr>
        <w:spacing w:line="360" w:lineRule="auto"/>
        <w:ind w:left="714" w:hanging="357"/>
        <w:rPr>
          <w:rFonts w:asciiTheme="majorBidi" w:hAnsiTheme="majorBidi" w:cstheme="majorBidi"/>
          <w:color w:val="auto"/>
          <w:sz w:val="28"/>
          <w:szCs w:val="28"/>
        </w:rPr>
      </w:pPr>
      <w:r w:rsidRPr="003F3B15">
        <w:rPr>
          <w:rFonts w:asciiTheme="majorBidi" w:hAnsiTheme="majorBidi" w:cstheme="majorBidi"/>
          <w:color w:val="auto"/>
          <w:sz w:val="28"/>
          <w:szCs w:val="28"/>
        </w:rPr>
        <w:t xml:space="preserve">Галанин Р. Б.  Риторика Протагора и </w:t>
      </w:r>
      <w:proofErr w:type="spellStart"/>
      <w:r w:rsidRPr="003F3B15">
        <w:rPr>
          <w:rFonts w:asciiTheme="majorBidi" w:hAnsiTheme="majorBidi" w:cstheme="majorBidi"/>
          <w:color w:val="auto"/>
          <w:sz w:val="28"/>
          <w:szCs w:val="28"/>
        </w:rPr>
        <w:t>Горгия</w:t>
      </w:r>
      <w:proofErr w:type="spellEnd"/>
      <w:r w:rsidRPr="003F3B15">
        <w:rPr>
          <w:rFonts w:asciiTheme="majorBidi" w:hAnsiTheme="majorBidi" w:cstheme="majorBidi"/>
          <w:color w:val="auto"/>
          <w:sz w:val="28"/>
          <w:szCs w:val="28"/>
        </w:rPr>
        <w:t xml:space="preserve">. – СПб.: Издательство РХГА, 2016. – 264 с. </w:t>
      </w:r>
    </w:p>
    <w:p w:rsidR="00D01536" w:rsidRPr="003F3B15" w:rsidRDefault="00D01536" w:rsidP="00D01536">
      <w:pPr>
        <w:pStyle w:val="a7"/>
        <w:numPr>
          <w:ilvl w:val="0"/>
          <w:numId w:val="2"/>
        </w:numPr>
        <w:spacing w:after="0" w:line="360" w:lineRule="auto"/>
        <w:ind w:left="714" w:hanging="357"/>
        <w:jc w:val="both"/>
        <w:rPr>
          <w:rStyle w:val="aa"/>
          <w:rFonts w:asciiTheme="majorBidi" w:eastAsia="Times New Roman" w:hAnsiTheme="majorBidi" w:cstheme="majorBidi"/>
          <w:color w:val="auto"/>
          <w:sz w:val="28"/>
          <w:szCs w:val="28"/>
          <w:u w:val="none"/>
          <w:lang w:eastAsia="ru-RU"/>
        </w:rPr>
      </w:pPr>
      <w:r w:rsidRPr="003F3B15">
        <w:rPr>
          <w:rFonts w:asciiTheme="majorBidi" w:eastAsia="Times New Roman" w:hAnsiTheme="majorBidi" w:cstheme="majorBidi"/>
          <w:sz w:val="28"/>
          <w:szCs w:val="28"/>
          <w:lang w:eastAsia="ru-RU"/>
        </w:rPr>
        <w:lastRenderedPageBreak/>
        <w:t xml:space="preserve">Галанин Р. Б. Хайдеггер, софистика, риторика </w:t>
      </w:r>
      <w:r w:rsidRPr="003F3B15">
        <w:rPr>
          <w:rFonts w:asciiTheme="majorBidi" w:hAnsiTheme="majorBidi" w:cstheme="majorBidi"/>
          <w:sz w:val="28"/>
          <w:szCs w:val="28"/>
        </w:rPr>
        <w:t xml:space="preserve">[Электронный ресурс] // Вестник Русской христианской гуманитарной академии. – 2011. – Том 12. </w:t>
      </w:r>
      <w:r w:rsidR="004F28CE">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Вып</w:t>
      </w:r>
      <w:proofErr w:type="spellEnd"/>
      <w:r w:rsidR="004F28CE">
        <w:rPr>
          <w:rFonts w:asciiTheme="majorBidi" w:hAnsiTheme="majorBidi" w:cstheme="majorBidi"/>
          <w:sz w:val="28"/>
          <w:szCs w:val="28"/>
        </w:rPr>
        <w:t>.</w:t>
      </w:r>
      <w:r w:rsidRPr="003F3B15">
        <w:rPr>
          <w:rFonts w:asciiTheme="majorBidi" w:hAnsiTheme="majorBidi" w:cstheme="majorBidi"/>
          <w:sz w:val="28"/>
          <w:szCs w:val="28"/>
        </w:rPr>
        <w:t xml:space="preserve"> 4. – </w:t>
      </w:r>
      <w:r w:rsidRPr="003F3B15">
        <w:rPr>
          <w:rFonts w:asciiTheme="majorBidi" w:hAnsiTheme="majorBidi" w:cstheme="majorBidi"/>
          <w:sz w:val="28"/>
          <w:szCs w:val="28"/>
          <w:lang w:val="fr-FR"/>
        </w:rPr>
        <w:t>URL</w:t>
      </w:r>
      <w:r w:rsidRPr="003F3B15">
        <w:rPr>
          <w:rFonts w:asciiTheme="majorBidi" w:hAnsiTheme="majorBidi" w:cstheme="majorBidi"/>
          <w:sz w:val="28"/>
          <w:szCs w:val="28"/>
        </w:rPr>
        <w:t xml:space="preserve">: </w:t>
      </w:r>
      <w:r w:rsidRPr="003F3B15">
        <w:rPr>
          <w:rFonts w:asciiTheme="majorBidi" w:eastAsia="Times New Roman" w:hAnsiTheme="majorBidi" w:cstheme="majorBidi"/>
          <w:sz w:val="28"/>
          <w:szCs w:val="28"/>
          <w:lang w:eastAsia="ru-RU"/>
        </w:rPr>
        <w:t xml:space="preserve"> </w:t>
      </w:r>
      <w:hyperlink r:id="rId11" w:history="1">
        <w:r w:rsidRPr="003F3B15">
          <w:rPr>
            <w:rStyle w:val="aa"/>
            <w:rFonts w:asciiTheme="majorBidi" w:eastAsia="Times New Roman" w:hAnsiTheme="majorBidi" w:cstheme="majorBidi"/>
            <w:color w:val="auto"/>
            <w:sz w:val="28"/>
            <w:szCs w:val="28"/>
            <w:u w:val="none"/>
            <w:lang w:eastAsia="ru-RU"/>
          </w:rPr>
          <w:t>https://cyberleninka.ru/article/n/haydegger-sofistika-ritorika</w:t>
        </w:r>
      </w:hyperlink>
      <w:r w:rsidRPr="003F3B15">
        <w:rPr>
          <w:rFonts w:asciiTheme="majorBidi" w:eastAsia="Times New Roman" w:hAnsiTheme="majorBidi" w:cstheme="majorBidi"/>
          <w:sz w:val="28"/>
          <w:szCs w:val="28"/>
          <w:lang w:eastAsia="ru-RU"/>
        </w:rPr>
        <w:t xml:space="preserve">. </w:t>
      </w:r>
      <w:r w:rsidRPr="003F3B15">
        <w:rPr>
          <w:rStyle w:val="aa"/>
          <w:rFonts w:asciiTheme="majorBidi" w:hAnsiTheme="majorBidi" w:cstheme="majorBidi"/>
          <w:color w:val="auto"/>
          <w:sz w:val="28"/>
          <w:szCs w:val="28"/>
          <w:u w:val="none"/>
        </w:rPr>
        <w:t xml:space="preserve">– (Дата обращения: 20.03.2018). </w:t>
      </w:r>
    </w:p>
    <w:p w:rsidR="00D01536" w:rsidRPr="003F3B15" w:rsidRDefault="00D01536" w:rsidP="00D268C9">
      <w:pPr>
        <w:pStyle w:val="a7"/>
        <w:numPr>
          <w:ilvl w:val="0"/>
          <w:numId w:val="2"/>
        </w:numPr>
        <w:spacing w:after="0" w:line="360" w:lineRule="auto"/>
        <w:ind w:left="714" w:hanging="357"/>
        <w:jc w:val="both"/>
        <w:rPr>
          <w:rFonts w:asciiTheme="majorBidi" w:eastAsia="Times New Roman" w:hAnsiTheme="majorBidi" w:cstheme="majorBidi"/>
          <w:sz w:val="28"/>
          <w:szCs w:val="28"/>
          <w:lang w:eastAsia="ru-RU"/>
        </w:rPr>
      </w:pPr>
      <w:r w:rsidRPr="003F3B15">
        <w:rPr>
          <w:rFonts w:asciiTheme="majorBidi" w:eastAsia="Times New Roman" w:hAnsiTheme="majorBidi" w:cstheme="majorBidi"/>
          <w:sz w:val="28"/>
          <w:szCs w:val="28"/>
          <w:lang w:eastAsia="ru-RU"/>
        </w:rPr>
        <w:t>Гаспаров М. Л. Об античной поэзии: Поэты. Поэтика. Риторика. – СПб.: Азбука, 2000. – 480 с.</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proofErr w:type="spellStart"/>
      <w:r w:rsidRPr="003F3B15">
        <w:rPr>
          <w:rFonts w:asciiTheme="majorBidi" w:hAnsiTheme="majorBidi" w:cstheme="majorBidi"/>
          <w:sz w:val="28"/>
          <w:szCs w:val="28"/>
        </w:rPr>
        <w:t>Гелиодор</w:t>
      </w:r>
      <w:proofErr w:type="spellEnd"/>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Эфиопика</w:t>
      </w:r>
      <w:proofErr w:type="spellEnd"/>
      <w:r w:rsidRPr="003F3B15">
        <w:rPr>
          <w:rFonts w:asciiTheme="majorBidi" w:hAnsiTheme="majorBidi" w:cstheme="majorBidi"/>
          <w:sz w:val="28"/>
          <w:szCs w:val="28"/>
        </w:rPr>
        <w:t xml:space="preserve">. – М.; Л.: </w:t>
      </w:r>
      <w:r w:rsidRPr="003F3B15">
        <w:rPr>
          <w:rFonts w:asciiTheme="majorBidi" w:hAnsiTheme="majorBidi" w:cstheme="majorBidi"/>
          <w:sz w:val="28"/>
          <w:szCs w:val="28"/>
          <w:lang w:val="en-US"/>
        </w:rPr>
        <w:t>Academia</w:t>
      </w:r>
      <w:r w:rsidRPr="003F3B15">
        <w:rPr>
          <w:rFonts w:asciiTheme="majorBidi" w:hAnsiTheme="majorBidi" w:cstheme="majorBidi"/>
          <w:sz w:val="28"/>
          <w:szCs w:val="28"/>
        </w:rPr>
        <w:t>, 1932. – 491 с.</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Йегер</w:t>
      </w:r>
      <w:proofErr w:type="spellEnd"/>
      <w:r w:rsidRPr="003F3B15">
        <w:rPr>
          <w:rFonts w:asciiTheme="majorBidi" w:hAnsiTheme="majorBidi" w:cstheme="majorBidi"/>
          <w:sz w:val="28"/>
          <w:szCs w:val="28"/>
        </w:rPr>
        <w:t xml:space="preserve"> В. </w:t>
      </w:r>
      <w:proofErr w:type="spellStart"/>
      <w:r w:rsidRPr="003F3B15">
        <w:rPr>
          <w:rFonts w:asciiTheme="majorBidi" w:hAnsiTheme="majorBidi" w:cstheme="majorBidi"/>
          <w:sz w:val="28"/>
          <w:szCs w:val="28"/>
        </w:rPr>
        <w:t>Пайдейя</w:t>
      </w:r>
      <w:proofErr w:type="spellEnd"/>
      <w:r w:rsidRPr="003F3B15">
        <w:rPr>
          <w:rFonts w:asciiTheme="majorBidi" w:hAnsiTheme="majorBidi" w:cstheme="majorBidi"/>
          <w:sz w:val="28"/>
          <w:szCs w:val="28"/>
        </w:rPr>
        <w:t>: Воспитание античного грека / пер. с нем. М. В. Ботвинника. – М.: Греко-латинский кабинет, 1997. – 335 с.</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Кассен</w:t>
      </w:r>
      <w:proofErr w:type="spellEnd"/>
      <w:r w:rsidRPr="003F3B15">
        <w:rPr>
          <w:rFonts w:asciiTheme="majorBidi" w:hAnsiTheme="majorBidi" w:cstheme="majorBidi"/>
          <w:sz w:val="28"/>
          <w:szCs w:val="28"/>
        </w:rPr>
        <w:t xml:space="preserve"> Б. Эффект софистики / пер. с франц. </w:t>
      </w:r>
      <w:proofErr w:type="spellStart"/>
      <w:r w:rsidRPr="003F3B15">
        <w:rPr>
          <w:rFonts w:asciiTheme="majorBidi" w:hAnsiTheme="majorBidi" w:cstheme="majorBidi"/>
          <w:sz w:val="28"/>
          <w:szCs w:val="28"/>
        </w:rPr>
        <w:t>Россиуса</w:t>
      </w:r>
      <w:proofErr w:type="spellEnd"/>
      <w:r w:rsidRPr="003F3B15">
        <w:rPr>
          <w:rFonts w:asciiTheme="majorBidi" w:hAnsiTheme="majorBidi" w:cstheme="majorBidi"/>
          <w:sz w:val="28"/>
          <w:szCs w:val="28"/>
        </w:rPr>
        <w:t xml:space="preserve">. – М.; СПб.: Университетская книга, 2000. – 239 с. </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Козаржевский</w:t>
      </w:r>
      <w:proofErr w:type="spellEnd"/>
      <w:r w:rsidRPr="003F3B15">
        <w:rPr>
          <w:rFonts w:asciiTheme="majorBidi" w:hAnsiTheme="majorBidi" w:cstheme="majorBidi"/>
          <w:sz w:val="28"/>
          <w:szCs w:val="28"/>
        </w:rPr>
        <w:t xml:space="preserve"> А. Ч. Античное ораторское искусство. – М.: Книжный дом «</w:t>
      </w:r>
      <w:proofErr w:type="spellStart"/>
      <w:r w:rsidRPr="003F3B15">
        <w:rPr>
          <w:rFonts w:asciiTheme="majorBidi" w:hAnsiTheme="majorBidi" w:cstheme="majorBidi"/>
          <w:sz w:val="28"/>
          <w:szCs w:val="28"/>
        </w:rPr>
        <w:t>Либроком</w:t>
      </w:r>
      <w:proofErr w:type="spellEnd"/>
      <w:r w:rsidRPr="003F3B15">
        <w:rPr>
          <w:rFonts w:asciiTheme="majorBidi" w:hAnsiTheme="majorBidi" w:cstheme="majorBidi"/>
          <w:sz w:val="28"/>
          <w:szCs w:val="28"/>
        </w:rPr>
        <w:t>», 2012. – 72 с.</w:t>
      </w:r>
    </w:p>
    <w:p w:rsidR="005A2374" w:rsidRPr="003F3B15" w:rsidRDefault="00D01536" w:rsidP="005A2374">
      <w:pPr>
        <w:pStyle w:val="a7"/>
        <w:numPr>
          <w:ilvl w:val="0"/>
          <w:numId w:val="2"/>
        </w:numPr>
        <w:spacing w:after="0" w:line="360" w:lineRule="auto"/>
        <w:ind w:left="714" w:hanging="357"/>
        <w:jc w:val="both"/>
        <w:rPr>
          <w:rFonts w:asciiTheme="majorBidi" w:hAnsiTheme="majorBidi" w:cstheme="majorBidi"/>
        </w:rPr>
      </w:pPr>
      <w:r w:rsidRPr="003F3B15">
        <w:rPr>
          <w:rFonts w:asciiTheme="majorBidi" w:hAnsiTheme="majorBidi" w:cstheme="majorBidi"/>
          <w:sz w:val="28"/>
          <w:szCs w:val="28"/>
        </w:rPr>
        <w:t xml:space="preserve"> Липатов А. Т. Риторика в зеркале времени. – М.: ООО Издательство «ЭЛПИС», 2011. – 383 с.</w:t>
      </w:r>
    </w:p>
    <w:p w:rsidR="005A2374" w:rsidRPr="003F3B15" w:rsidRDefault="005A2374" w:rsidP="009233E2">
      <w:pPr>
        <w:pStyle w:val="a7"/>
        <w:numPr>
          <w:ilvl w:val="0"/>
          <w:numId w:val="2"/>
        </w:numPr>
        <w:spacing w:after="0" w:line="360" w:lineRule="auto"/>
        <w:ind w:left="714" w:hanging="357"/>
        <w:jc w:val="both"/>
        <w:rPr>
          <w:rFonts w:asciiTheme="majorBidi" w:hAnsiTheme="majorBidi" w:cstheme="majorBidi"/>
          <w:sz w:val="28"/>
          <w:szCs w:val="28"/>
        </w:rPr>
      </w:pPr>
      <w:proofErr w:type="spellStart"/>
      <w:r w:rsidRPr="003F3B15">
        <w:rPr>
          <w:rFonts w:asciiTheme="majorBidi" w:hAnsiTheme="majorBidi" w:cstheme="majorBidi"/>
          <w:sz w:val="28"/>
          <w:szCs w:val="28"/>
        </w:rPr>
        <w:t>Маковельский</w:t>
      </w:r>
      <w:proofErr w:type="spellEnd"/>
      <w:r w:rsidR="00C80AB3" w:rsidRPr="003F3B15">
        <w:rPr>
          <w:rFonts w:asciiTheme="majorBidi" w:hAnsiTheme="majorBidi" w:cstheme="majorBidi"/>
          <w:sz w:val="28"/>
          <w:szCs w:val="28"/>
        </w:rPr>
        <w:t xml:space="preserve"> А. О. Софисты. </w:t>
      </w:r>
      <w:r w:rsidR="009233E2" w:rsidRPr="003F3B15">
        <w:rPr>
          <w:rFonts w:asciiTheme="majorBidi" w:hAnsiTheme="majorBidi" w:cstheme="majorBidi"/>
          <w:sz w:val="28"/>
          <w:szCs w:val="28"/>
        </w:rPr>
        <w:t>[Электронный ресурс] //</w:t>
      </w:r>
      <w:r w:rsidR="00C80AB3" w:rsidRPr="003F3B15">
        <w:rPr>
          <w:rFonts w:asciiTheme="majorBidi" w:hAnsiTheme="majorBidi" w:cstheme="majorBidi"/>
          <w:sz w:val="28"/>
          <w:szCs w:val="28"/>
        </w:rPr>
        <w:t xml:space="preserve"> Баку:</w:t>
      </w:r>
      <w:r w:rsidR="009233E2" w:rsidRPr="003F3B15">
        <w:rPr>
          <w:rFonts w:asciiTheme="majorBidi" w:hAnsiTheme="majorBidi" w:cstheme="majorBidi"/>
          <w:sz w:val="28"/>
          <w:szCs w:val="28"/>
        </w:rPr>
        <w:t xml:space="preserve"> Типография «Красный Восток»,</w:t>
      </w:r>
      <w:r w:rsidR="00C80AB3" w:rsidRPr="003F3B15">
        <w:rPr>
          <w:rFonts w:asciiTheme="majorBidi" w:hAnsiTheme="majorBidi" w:cstheme="majorBidi"/>
          <w:sz w:val="28"/>
          <w:szCs w:val="28"/>
        </w:rPr>
        <w:t xml:space="preserve"> </w:t>
      </w:r>
      <w:r w:rsidR="009233E2" w:rsidRPr="003F3B15">
        <w:rPr>
          <w:rFonts w:asciiTheme="majorBidi" w:hAnsiTheme="majorBidi" w:cstheme="majorBidi"/>
          <w:sz w:val="28"/>
          <w:szCs w:val="28"/>
        </w:rPr>
        <w:t xml:space="preserve">1940. </w:t>
      </w:r>
      <w:r w:rsidR="004F28CE">
        <w:rPr>
          <w:rFonts w:asciiTheme="majorBidi" w:hAnsiTheme="majorBidi" w:cstheme="majorBidi"/>
          <w:sz w:val="28"/>
          <w:szCs w:val="28"/>
        </w:rPr>
        <w:t xml:space="preserve">– </w:t>
      </w:r>
      <w:proofErr w:type="spellStart"/>
      <w:r w:rsidR="004F28CE" w:rsidRPr="003F3B15">
        <w:rPr>
          <w:rFonts w:asciiTheme="majorBidi" w:hAnsiTheme="majorBidi" w:cstheme="majorBidi"/>
          <w:sz w:val="28"/>
          <w:szCs w:val="28"/>
        </w:rPr>
        <w:t>Вып</w:t>
      </w:r>
      <w:proofErr w:type="spellEnd"/>
      <w:r w:rsidR="004F28CE">
        <w:rPr>
          <w:rFonts w:asciiTheme="majorBidi" w:hAnsiTheme="majorBidi" w:cstheme="majorBidi"/>
          <w:sz w:val="28"/>
          <w:szCs w:val="28"/>
        </w:rPr>
        <w:t>.</w:t>
      </w:r>
      <w:r w:rsidR="004F28CE" w:rsidRPr="003F3B15">
        <w:rPr>
          <w:rFonts w:asciiTheme="majorBidi" w:hAnsiTheme="majorBidi" w:cstheme="majorBidi"/>
          <w:sz w:val="28"/>
          <w:szCs w:val="28"/>
        </w:rPr>
        <w:t xml:space="preserve"> 1</w:t>
      </w:r>
      <w:r w:rsidR="004F28CE">
        <w:rPr>
          <w:rFonts w:asciiTheme="majorBidi" w:hAnsiTheme="majorBidi" w:cstheme="majorBidi"/>
          <w:sz w:val="28"/>
          <w:szCs w:val="28"/>
        </w:rPr>
        <w:t xml:space="preserve">. </w:t>
      </w:r>
      <w:r w:rsidR="009233E2" w:rsidRPr="003F3B15">
        <w:rPr>
          <w:rFonts w:asciiTheme="majorBidi" w:hAnsiTheme="majorBidi" w:cstheme="majorBidi"/>
          <w:sz w:val="28"/>
          <w:szCs w:val="28"/>
        </w:rPr>
        <w:t xml:space="preserve">– </w:t>
      </w:r>
      <w:r w:rsidR="009233E2" w:rsidRPr="003F3B15">
        <w:rPr>
          <w:rFonts w:asciiTheme="majorBidi" w:hAnsiTheme="majorBidi" w:cstheme="majorBidi"/>
          <w:sz w:val="28"/>
          <w:szCs w:val="28"/>
          <w:lang w:val="en-US"/>
        </w:rPr>
        <w:t>URL</w:t>
      </w:r>
      <w:r w:rsidR="009233E2" w:rsidRPr="003F3B15">
        <w:rPr>
          <w:rFonts w:asciiTheme="majorBidi" w:hAnsiTheme="majorBidi" w:cstheme="majorBidi"/>
          <w:sz w:val="28"/>
          <w:szCs w:val="28"/>
        </w:rPr>
        <w:t xml:space="preserve">: </w:t>
      </w:r>
      <w:hyperlink r:id="rId12" w:history="1">
        <w:r w:rsidR="009233E2" w:rsidRPr="003F3B15">
          <w:rPr>
            <w:rStyle w:val="aa"/>
            <w:rFonts w:asciiTheme="majorBidi" w:hAnsiTheme="majorBidi" w:cstheme="majorBidi"/>
            <w:color w:val="auto"/>
            <w:sz w:val="28"/>
            <w:szCs w:val="28"/>
            <w:lang w:val="en-US"/>
          </w:rPr>
          <w:t>http</w:t>
        </w:r>
        <w:r w:rsidR="009233E2" w:rsidRPr="003F3B15">
          <w:rPr>
            <w:rStyle w:val="aa"/>
            <w:rFonts w:asciiTheme="majorBidi" w:hAnsiTheme="majorBidi" w:cstheme="majorBidi"/>
            <w:color w:val="auto"/>
            <w:sz w:val="28"/>
            <w:szCs w:val="28"/>
          </w:rPr>
          <w:t>://</w:t>
        </w:r>
        <w:proofErr w:type="spellStart"/>
        <w:r w:rsidR="009233E2" w:rsidRPr="003F3B15">
          <w:rPr>
            <w:rStyle w:val="aa"/>
            <w:rFonts w:asciiTheme="majorBidi" w:hAnsiTheme="majorBidi" w:cstheme="majorBidi"/>
            <w:color w:val="auto"/>
            <w:sz w:val="28"/>
            <w:szCs w:val="28"/>
            <w:lang w:val="en-US"/>
          </w:rPr>
          <w:t>platoakademeia</w:t>
        </w:r>
        <w:proofErr w:type="spellEnd"/>
        <w:r w:rsidR="009233E2" w:rsidRPr="003F3B15">
          <w:rPr>
            <w:rStyle w:val="aa"/>
            <w:rFonts w:asciiTheme="majorBidi" w:hAnsiTheme="majorBidi" w:cstheme="majorBidi"/>
            <w:color w:val="auto"/>
            <w:sz w:val="28"/>
            <w:szCs w:val="28"/>
          </w:rPr>
          <w:t>.</w:t>
        </w:r>
        <w:proofErr w:type="spellStart"/>
        <w:r w:rsidR="009233E2" w:rsidRPr="003F3B15">
          <w:rPr>
            <w:rStyle w:val="aa"/>
            <w:rFonts w:asciiTheme="majorBidi" w:hAnsiTheme="majorBidi" w:cstheme="majorBidi"/>
            <w:color w:val="auto"/>
            <w:sz w:val="28"/>
            <w:szCs w:val="28"/>
            <w:lang w:val="en-US"/>
          </w:rPr>
          <w:t>ru</w:t>
        </w:r>
        <w:proofErr w:type="spellEnd"/>
        <w:r w:rsidR="009233E2" w:rsidRPr="003F3B15">
          <w:rPr>
            <w:rStyle w:val="aa"/>
            <w:rFonts w:asciiTheme="majorBidi" w:hAnsiTheme="majorBidi" w:cstheme="majorBidi"/>
            <w:color w:val="auto"/>
            <w:sz w:val="28"/>
            <w:szCs w:val="28"/>
          </w:rPr>
          <w:t>/</w:t>
        </w:r>
        <w:r w:rsidR="009233E2" w:rsidRPr="003F3B15">
          <w:rPr>
            <w:rStyle w:val="aa"/>
            <w:rFonts w:asciiTheme="majorBidi" w:hAnsiTheme="majorBidi" w:cstheme="majorBidi"/>
            <w:color w:val="auto"/>
            <w:sz w:val="28"/>
            <w:szCs w:val="28"/>
            <w:lang w:val="en-US"/>
          </w:rPr>
          <w:t>index</w:t>
        </w:r>
        <w:r w:rsidR="009233E2" w:rsidRPr="003F3B15">
          <w:rPr>
            <w:rStyle w:val="aa"/>
            <w:rFonts w:asciiTheme="majorBidi" w:hAnsiTheme="majorBidi" w:cstheme="majorBidi"/>
            <w:color w:val="auto"/>
            <w:sz w:val="28"/>
            <w:szCs w:val="28"/>
          </w:rPr>
          <w:t>.</w:t>
        </w:r>
        <w:r w:rsidR="009233E2" w:rsidRPr="003F3B15">
          <w:rPr>
            <w:rStyle w:val="aa"/>
            <w:rFonts w:asciiTheme="majorBidi" w:hAnsiTheme="majorBidi" w:cstheme="majorBidi"/>
            <w:color w:val="auto"/>
            <w:sz w:val="28"/>
            <w:szCs w:val="28"/>
            <w:lang w:val="en-US"/>
          </w:rPr>
          <w:t>php</w:t>
        </w:r>
        <w:r w:rsidR="009233E2" w:rsidRPr="003F3B15">
          <w:rPr>
            <w:rStyle w:val="aa"/>
            <w:rFonts w:asciiTheme="majorBidi" w:hAnsiTheme="majorBidi" w:cstheme="majorBidi"/>
            <w:color w:val="auto"/>
            <w:sz w:val="28"/>
            <w:szCs w:val="28"/>
          </w:rPr>
          <w:t>/</w:t>
        </w:r>
        <w:proofErr w:type="spellStart"/>
        <w:r w:rsidR="009233E2" w:rsidRPr="003F3B15">
          <w:rPr>
            <w:rStyle w:val="aa"/>
            <w:rFonts w:asciiTheme="majorBidi" w:hAnsiTheme="majorBidi" w:cstheme="majorBidi"/>
            <w:color w:val="auto"/>
            <w:sz w:val="28"/>
            <w:szCs w:val="28"/>
            <w:lang w:val="en-US"/>
          </w:rPr>
          <w:t>ru</w:t>
        </w:r>
        <w:proofErr w:type="spellEnd"/>
        <w:r w:rsidR="009233E2" w:rsidRPr="003F3B15">
          <w:rPr>
            <w:rStyle w:val="aa"/>
            <w:rFonts w:asciiTheme="majorBidi" w:hAnsiTheme="majorBidi" w:cstheme="majorBidi"/>
            <w:color w:val="auto"/>
            <w:sz w:val="28"/>
            <w:szCs w:val="28"/>
          </w:rPr>
          <w:t>/</w:t>
        </w:r>
        <w:r w:rsidR="009233E2" w:rsidRPr="003F3B15">
          <w:rPr>
            <w:rStyle w:val="aa"/>
            <w:rFonts w:asciiTheme="majorBidi" w:hAnsiTheme="majorBidi" w:cstheme="majorBidi"/>
            <w:color w:val="auto"/>
            <w:sz w:val="28"/>
            <w:szCs w:val="28"/>
            <w:lang w:val="en-US"/>
          </w:rPr>
          <w:t>e</w:t>
        </w:r>
        <w:r w:rsidR="009233E2" w:rsidRPr="003F3B15">
          <w:rPr>
            <w:rStyle w:val="aa"/>
            <w:rFonts w:asciiTheme="majorBidi" w:hAnsiTheme="majorBidi" w:cstheme="majorBidi"/>
            <w:color w:val="auto"/>
            <w:sz w:val="28"/>
            <w:szCs w:val="28"/>
          </w:rPr>
          <w:t>-</w:t>
        </w:r>
        <w:r w:rsidR="009233E2" w:rsidRPr="003F3B15">
          <w:rPr>
            <w:rStyle w:val="aa"/>
            <w:rFonts w:asciiTheme="majorBidi" w:hAnsiTheme="majorBidi" w:cstheme="majorBidi"/>
            <w:color w:val="auto"/>
            <w:sz w:val="28"/>
            <w:szCs w:val="28"/>
            <w:lang w:val="en-US"/>
          </w:rPr>
          <w:t>library</w:t>
        </w:r>
        <w:r w:rsidR="009233E2" w:rsidRPr="003F3B15">
          <w:rPr>
            <w:rStyle w:val="aa"/>
            <w:rFonts w:asciiTheme="majorBidi" w:hAnsiTheme="majorBidi" w:cstheme="majorBidi"/>
            <w:color w:val="auto"/>
            <w:sz w:val="28"/>
            <w:szCs w:val="28"/>
          </w:rPr>
          <w:t>/</w:t>
        </w:r>
        <w:r w:rsidR="009233E2" w:rsidRPr="003F3B15">
          <w:rPr>
            <w:rStyle w:val="aa"/>
            <w:rFonts w:asciiTheme="majorBidi" w:hAnsiTheme="majorBidi" w:cstheme="majorBidi"/>
            <w:color w:val="auto"/>
            <w:sz w:val="28"/>
            <w:szCs w:val="28"/>
            <w:lang w:val="en-US"/>
          </w:rPr>
          <w:t>texts</w:t>
        </w:r>
        <w:r w:rsidR="009233E2" w:rsidRPr="003F3B15">
          <w:rPr>
            <w:rStyle w:val="aa"/>
            <w:rFonts w:asciiTheme="majorBidi" w:hAnsiTheme="majorBidi" w:cstheme="majorBidi"/>
            <w:color w:val="auto"/>
            <w:sz w:val="28"/>
            <w:szCs w:val="28"/>
          </w:rPr>
          <w:t>/</w:t>
        </w:r>
        <w:r w:rsidR="009233E2" w:rsidRPr="003F3B15">
          <w:rPr>
            <w:rStyle w:val="aa"/>
            <w:rFonts w:asciiTheme="majorBidi" w:hAnsiTheme="majorBidi" w:cstheme="majorBidi"/>
            <w:color w:val="auto"/>
            <w:sz w:val="28"/>
            <w:szCs w:val="28"/>
            <w:lang w:val="en-US"/>
          </w:rPr>
          <w:t>item</w:t>
        </w:r>
        <w:r w:rsidR="009233E2" w:rsidRPr="003F3B15">
          <w:rPr>
            <w:rStyle w:val="aa"/>
            <w:rFonts w:asciiTheme="majorBidi" w:hAnsiTheme="majorBidi" w:cstheme="majorBidi"/>
            <w:color w:val="auto"/>
            <w:sz w:val="28"/>
            <w:szCs w:val="28"/>
          </w:rPr>
          <w:t>/402-</w:t>
        </w:r>
        <w:proofErr w:type="spellStart"/>
        <w:r w:rsidR="009233E2" w:rsidRPr="003F3B15">
          <w:rPr>
            <w:rStyle w:val="aa"/>
            <w:rFonts w:asciiTheme="majorBidi" w:hAnsiTheme="majorBidi" w:cstheme="majorBidi"/>
            <w:color w:val="auto"/>
            <w:sz w:val="28"/>
            <w:szCs w:val="28"/>
            <w:lang w:val="en-US"/>
          </w:rPr>
          <w:t>makovelsky</w:t>
        </w:r>
        <w:proofErr w:type="spellEnd"/>
        <w:r w:rsidR="009233E2" w:rsidRPr="003F3B15">
          <w:rPr>
            <w:rStyle w:val="aa"/>
            <w:rFonts w:asciiTheme="majorBidi" w:hAnsiTheme="majorBidi" w:cstheme="majorBidi"/>
            <w:color w:val="auto"/>
            <w:sz w:val="28"/>
            <w:szCs w:val="28"/>
          </w:rPr>
          <w:t>-</w:t>
        </w:r>
        <w:proofErr w:type="spellStart"/>
        <w:r w:rsidR="009233E2" w:rsidRPr="003F3B15">
          <w:rPr>
            <w:rStyle w:val="aa"/>
            <w:rFonts w:asciiTheme="majorBidi" w:hAnsiTheme="majorBidi" w:cstheme="majorBidi"/>
            <w:color w:val="auto"/>
            <w:sz w:val="28"/>
            <w:szCs w:val="28"/>
            <w:lang w:val="en-US"/>
          </w:rPr>
          <w:t>sophistoi</w:t>
        </w:r>
        <w:proofErr w:type="spellEnd"/>
        <w:r w:rsidR="009233E2" w:rsidRPr="003F3B15">
          <w:rPr>
            <w:rStyle w:val="aa"/>
            <w:rFonts w:asciiTheme="majorBidi" w:hAnsiTheme="majorBidi" w:cstheme="majorBidi"/>
            <w:color w:val="auto"/>
            <w:sz w:val="28"/>
            <w:szCs w:val="28"/>
          </w:rPr>
          <w:t>-1</w:t>
        </w:r>
      </w:hyperlink>
      <w:r w:rsidR="009233E2" w:rsidRPr="003F3B15">
        <w:rPr>
          <w:rFonts w:asciiTheme="majorBidi" w:hAnsiTheme="majorBidi" w:cstheme="majorBidi"/>
          <w:sz w:val="28"/>
          <w:szCs w:val="28"/>
        </w:rPr>
        <w:t xml:space="preserve">. </w:t>
      </w:r>
      <w:r w:rsidR="009233E2" w:rsidRPr="003F3B15">
        <w:rPr>
          <w:rStyle w:val="aa"/>
          <w:rFonts w:asciiTheme="majorBidi" w:hAnsiTheme="majorBidi" w:cstheme="majorBidi"/>
          <w:color w:val="auto"/>
          <w:sz w:val="28"/>
          <w:szCs w:val="28"/>
          <w:u w:val="none"/>
        </w:rPr>
        <w:t>– (Дата обращения: 20.03.2018).</w:t>
      </w:r>
      <w:r w:rsidR="009233E2" w:rsidRPr="003F3B15">
        <w:rPr>
          <w:rFonts w:asciiTheme="majorBidi" w:hAnsiTheme="majorBidi" w:cstheme="majorBidi"/>
          <w:sz w:val="28"/>
          <w:szCs w:val="28"/>
        </w:rPr>
        <w:t xml:space="preserve"> </w:t>
      </w:r>
    </w:p>
    <w:p w:rsidR="00D268C9" w:rsidRPr="003F3B15" w:rsidRDefault="00D268C9" w:rsidP="00BA3A55">
      <w:pPr>
        <w:pStyle w:val="a7"/>
        <w:numPr>
          <w:ilvl w:val="0"/>
          <w:numId w:val="2"/>
        </w:numPr>
        <w:spacing w:after="0" w:line="360" w:lineRule="auto"/>
        <w:ind w:left="714" w:hanging="357"/>
        <w:jc w:val="both"/>
        <w:rPr>
          <w:rStyle w:val="aa"/>
          <w:rFonts w:asciiTheme="majorBidi" w:hAnsiTheme="majorBidi" w:cstheme="majorBidi"/>
          <w:color w:val="auto"/>
          <w:sz w:val="28"/>
          <w:szCs w:val="28"/>
          <w:u w:val="none"/>
        </w:rPr>
      </w:pPr>
      <w:r w:rsidRPr="003F3B15">
        <w:rPr>
          <w:rFonts w:asciiTheme="majorBidi" w:hAnsiTheme="majorBidi" w:cstheme="majorBidi"/>
          <w:sz w:val="28"/>
          <w:szCs w:val="28"/>
        </w:rPr>
        <w:t xml:space="preserve">Печенина О. В. Функции реального, воображаемого, символического в коммуникативной модели структурного психоанализа Ж. </w:t>
      </w:r>
      <w:proofErr w:type="spellStart"/>
      <w:r w:rsidRPr="003F3B15">
        <w:rPr>
          <w:rFonts w:asciiTheme="majorBidi" w:hAnsiTheme="majorBidi" w:cstheme="majorBidi"/>
          <w:sz w:val="28"/>
          <w:szCs w:val="28"/>
        </w:rPr>
        <w:t>Лакана</w:t>
      </w:r>
      <w:proofErr w:type="spellEnd"/>
      <w:r w:rsidRPr="003F3B15">
        <w:rPr>
          <w:rFonts w:asciiTheme="majorBidi" w:hAnsiTheme="majorBidi" w:cstheme="majorBidi"/>
          <w:sz w:val="28"/>
          <w:szCs w:val="28"/>
        </w:rPr>
        <w:t xml:space="preserve"> [Электронный ресурс]. // Вестник Санкт-Петербургского Университета. – 2007. - № 6 (4). – </w:t>
      </w:r>
      <w:r w:rsidRPr="003F3B15">
        <w:rPr>
          <w:rFonts w:asciiTheme="majorBidi" w:hAnsiTheme="majorBidi" w:cstheme="majorBidi"/>
          <w:sz w:val="28"/>
          <w:szCs w:val="28"/>
          <w:lang w:val="en-US"/>
        </w:rPr>
        <w:t>URL</w:t>
      </w:r>
      <w:r w:rsidRPr="003F3B15">
        <w:rPr>
          <w:rFonts w:asciiTheme="majorBidi" w:hAnsiTheme="majorBidi" w:cstheme="majorBidi"/>
          <w:sz w:val="28"/>
          <w:szCs w:val="28"/>
        </w:rPr>
        <w:t>: https://elibrary.ru/item.asp?id=9908246.</w:t>
      </w:r>
      <w:r w:rsidRPr="003F3B15">
        <w:rPr>
          <w:rStyle w:val="aa"/>
          <w:rFonts w:asciiTheme="majorBidi" w:hAnsiTheme="majorBidi" w:cstheme="majorBidi"/>
          <w:color w:val="auto"/>
          <w:sz w:val="28"/>
          <w:szCs w:val="28"/>
          <w:u w:val="none"/>
        </w:rPr>
        <w:t xml:space="preserve"> – (Дата обращения: 20.03.2018).</w:t>
      </w:r>
    </w:p>
    <w:p w:rsidR="00A65509" w:rsidRPr="003F3B15" w:rsidRDefault="00A65509" w:rsidP="00BA3A55">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Платон. Ион // Платон. Сочинения: </w:t>
      </w:r>
      <w:r w:rsidR="00DD764F">
        <w:rPr>
          <w:rFonts w:asciiTheme="majorBidi" w:hAnsiTheme="majorBidi" w:cstheme="majorBidi"/>
          <w:sz w:val="28"/>
          <w:szCs w:val="28"/>
        </w:rPr>
        <w:t>в</w:t>
      </w:r>
      <w:r w:rsidRPr="003F3B15">
        <w:rPr>
          <w:rFonts w:asciiTheme="majorBidi" w:hAnsiTheme="majorBidi" w:cstheme="majorBidi"/>
          <w:sz w:val="28"/>
          <w:szCs w:val="28"/>
        </w:rPr>
        <w:t xml:space="preserve"> </w:t>
      </w:r>
      <w:r w:rsidR="00A26121" w:rsidRPr="003F3B15">
        <w:rPr>
          <w:rFonts w:asciiTheme="majorBidi" w:hAnsiTheme="majorBidi" w:cstheme="majorBidi"/>
          <w:sz w:val="28"/>
          <w:szCs w:val="28"/>
        </w:rPr>
        <w:t>4</w:t>
      </w:r>
      <w:r w:rsidRPr="003F3B15">
        <w:rPr>
          <w:rFonts w:asciiTheme="majorBidi" w:hAnsiTheme="majorBidi" w:cstheme="majorBidi"/>
          <w:sz w:val="28"/>
          <w:szCs w:val="28"/>
        </w:rPr>
        <w:t>-х т. – М.: Мысль, 19</w:t>
      </w:r>
      <w:r w:rsidR="00A26121" w:rsidRPr="003F3B15">
        <w:rPr>
          <w:rFonts w:asciiTheme="majorBidi" w:hAnsiTheme="majorBidi" w:cstheme="majorBidi"/>
          <w:sz w:val="28"/>
          <w:szCs w:val="28"/>
        </w:rPr>
        <w:t>9</w:t>
      </w:r>
      <w:r w:rsidRPr="003F3B15">
        <w:rPr>
          <w:rFonts w:asciiTheme="majorBidi" w:hAnsiTheme="majorBidi" w:cstheme="majorBidi"/>
          <w:sz w:val="28"/>
          <w:szCs w:val="28"/>
        </w:rPr>
        <w:t>0. – Т.</w:t>
      </w:r>
      <w:r w:rsidR="00A26121" w:rsidRPr="003F3B15">
        <w:rPr>
          <w:rFonts w:asciiTheme="majorBidi" w:hAnsiTheme="majorBidi" w:cstheme="majorBidi"/>
          <w:sz w:val="28"/>
          <w:szCs w:val="28"/>
        </w:rPr>
        <w:t xml:space="preserve"> 1 – С. 372-386</w:t>
      </w:r>
    </w:p>
    <w:p w:rsidR="00A65509" w:rsidRPr="003F3B15" w:rsidRDefault="00A65509" w:rsidP="00BA3A55">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lastRenderedPageBreak/>
        <w:t xml:space="preserve">Платон. </w:t>
      </w:r>
      <w:proofErr w:type="spellStart"/>
      <w:r w:rsidRPr="003F3B15">
        <w:rPr>
          <w:rFonts w:asciiTheme="majorBidi" w:hAnsiTheme="majorBidi" w:cstheme="majorBidi"/>
          <w:sz w:val="28"/>
          <w:szCs w:val="28"/>
        </w:rPr>
        <w:t>Кратил</w:t>
      </w:r>
      <w:proofErr w:type="spellEnd"/>
      <w:r w:rsidRPr="003F3B15">
        <w:rPr>
          <w:rFonts w:asciiTheme="majorBidi" w:hAnsiTheme="majorBidi" w:cstheme="majorBidi"/>
          <w:sz w:val="28"/>
          <w:szCs w:val="28"/>
        </w:rPr>
        <w:t xml:space="preserve"> // Платон. Сочинения: </w:t>
      </w:r>
      <w:r w:rsidR="00DD764F">
        <w:rPr>
          <w:rFonts w:asciiTheme="majorBidi" w:hAnsiTheme="majorBidi" w:cstheme="majorBidi"/>
          <w:sz w:val="28"/>
          <w:szCs w:val="28"/>
        </w:rPr>
        <w:t>в</w:t>
      </w:r>
      <w:r w:rsidRPr="003F3B15">
        <w:rPr>
          <w:rFonts w:asciiTheme="majorBidi" w:hAnsiTheme="majorBidi" w:cstheme="majorBidi"/>
          <w:sz w:val="28"/>
          <w:szCs w:val="28"/>
        </w:rPr>
        <w:t xml:space="preserve"> </w:t>
      </w:r>
      <w:r w:rsidR="00203811" w:rsidRPr="003F3B15">
        <w:rPr>
          <w:rFonts w:asciiTheme="majorBidi" w:hAnsiTheme="majorBidi" w:cstheme="majorBidi"/>
          <w:sz w:val="28"/>
          <w:szCs w:val="28"/>
        </w:rPr>
        <w:t>4</w:t>
      </w:r>
      <w:r w:rsidRPr="003F3B15">
        <w:rPr>
          <w:rFonts w:asciiTheme="majorBidi" w:hAnsiTheme="majorBidi" w:cstheme="majorBidi"/>
          <w:sz w:val="28"/>
          <w:szCs w:val="28"/>
        </w:rPr>
        <w:t>-х т. – М.: Мысль, 19</w:t>
      </w:r>
      <w:r w:rsidR="00203811" w:rsidRPr="003F3B15">
        <w:rPr>
          <w:rFonts w:asciiTheme="majorBidi" w:hAnsiTheme="majorBidi" w:cstheme="majorBidi"/>
          <w:sz w:val="28"/>
          <w:szCs w:val="28"/>
        </w:rPr>
        <w:t>9</w:t>
      </w:r>
      <w:r w:rsidRPr="003F3B15">
        <w:rPr>
          <w:rFonts w:asciiTheme="majorBidi" w:hAnsiTheme="majorBidi" w:cstheme="majorBidi"/>
          <w:sz w:val="28"/>
          <w:szCs w:val="28"/>
        </w:rPr>
        <w:t>0. – Т.</w:t>
      </w:r>
      <w:r w:rsidR="00203811" w:rsidRPr="003F3B15">
        <w:rPr>
          <w:rFonts w:asciiTheme="majorBidi" w:hAnsiTheme="majorBidi" w:cstheme="majorBidi"/>
          <w:sz w:val="28"/>
          <w:szCs w:val="28"/>
        </w:rPr>
        <w:t xml:space="preserve"> 1. </w:t>
      </w:r>
      <w:r w:rsidR="00A26121" w:rsidRPr="003F3B15">
        <w:rPr>
          <w:rFonts w:asciiTheme="majorBidi" w:hAnsiTheme="majorBidi" w:cstheme="majorBidi"/>
          <w:sz w:val="28"/>
          <w:szCs w:val="28"/>
        </w:rPr>
        <w:t>–</w:t>
      </w:r>
      <w:r w:rsidR="00203811" w:rsidRPr="003F3B15">
        <w:rPr>
          <w:rFonts w:asciiTheme="majorBidi" w:hAnsiTheme="majorBidi" w:cstheme="majorBidi"/>
          <w:sz w:val="28"/>
          <w:szCs w:val="28"/>
        </w:rPr>
        <w:t xml:space="preserve"> </w:t>
      </w:r>
      <w:r w:rsidR="00A26121" w:rsidRPr="003F3B15">
        <w:rPr>
          <w:rFonts w:asciiTheme="majorBidi" w:hAnsiTheme="majorBidi" w:cstheme="majorBidi"/>
          <w:sz w:val="28"/>
          <w:szCs w:val="28"/>
        </w:rPr>
        <w:t>С. 613-682.</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Платон.  Софист // Платон. Сочинения: </w:t>
      </w:r>
      <w:r w:rsidR="00DD764F">
        <w:rPr>
          <w:rFonts w:asciiTheme="majorBidi" w:hAnsiTheme="majorBidi" w:cstheme="majorBidi"/>
          <w:sz w:val="28"/>
          <w:szCs w:val="28"/>
        </w:rPr>
        <w:t>в</w:t>
      </w:r>
      <w:r w:rsidRPr="003F3B15">
        <w:rPr>
          <w:rFonts w:asciiTheme="majorBidi" w:hAnsiTheme="majorBidi" w:cstheme="majorBidi"/>
          <w:sz w:val="28"/>
          <w:szCs w:val="28"/>
        </w:rPr>
        <w:t xml:space="preserve"> 3-х т. – М.: Мысль, 1970. – Т. 2. – С. 319 – 401.</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Платон. Федр // Платон. Сочинения: </w:t>
      </w:r>
      <w:r w:rsidR="00DD764F">
        <w:rPr>
          <w:rFonts w:asciiTheme="majorBidi" w:hAnsiTheme="majorBidi" w:cstheme="majorBidi"/>
          <w:sz w:val="28"/>
          <w:szCs w:val="28"/>
        </w:rPr>
        <w:t>в</w:t>
      </w:r>
      <w:r w:rsidRPr="003F3B15">
        <w:rPr>
          <w:rFonts w:asciiTheme="majorBidi" w:hAnsiTheme="majorBidi" w:cstheme="majorBidi"/>
          <w:sz w:val="28"/>
          <w:szCs w:val="28"/>
        </w:rPr>
        <w:t xml:space="preserve"> 3-х т. – М.: Мысль, 1970. – Т. 2. –  С. 157 – 223.</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Скопин Д. А. Категория возвышенного у Ж.-Ф. </w:t>
      </w:r>
      <w:proofErr w:type="spellStart"/>
      <w:r w:rsidRPr="003F3B15">
        <w:rPr>
          <w:rFonts w:asciiTheme="majorBidi" w:hAnsiTheme="majorBidi" w:cstheme="majorBidi"/>
          <w:sz w:val="28"/>
          <w:szCs w:val="28"/>
        </w:rPr>
        <w:t>Лиотара</w:t>
      </w:r>
      <w:proofErr w:type="spellEnd"/>
      <w:r w:rsidRPr="003F3B15">
        <w:rPr>
          <w:rFonts w:asciiTheme="majorBidi" w:hAnsiTheme="majorBidi" w:cstheme="majorBidi"/>
          <w:sz w:val="28"/>
          <w:szCs w:val="28"/>
        </w:rPr>
        <w:t xml:space="preserve"> [Электронный ресурс]. // Вестник Нижегородского университета им. Н. И. Лобачевского. – 2011. – № 3 (23). – </w:t>
      </w:r>
      <w:proofErr w:type="gramStart"/>
      <w:r w:rsidRPr="003F3B15">
        <w:rPr>
          <w:rFonts w:asciiTheme="majorBidi" w:hAnsiTheme="majorBidi" w:cstheme="majorBidi"/>
          <w:sz w:val="28"/>
          <w:szCs w:val="28"/>
          <w:lang w:val="fr-FR"/>
        </w:rPr>
        <w:t>URL</w:t>
      </w:r>
      <w:r w:rsidRPr="003F3B15">
        <w:rPr>
          <w:rFonts w:asciiTheme="majorBidi" w:hAnsiTheme="majorBidi" w:cstheme="majorBidi"/>
          <w:sz w:val="28"/>
          <w:szCs w:val="28"/>
        </w:rPr>
        <w:t>:  https://cyberleninka.ru/article/n/kategoriya-vozvyshennogo-u-zh-f-liotara</w:t>
      </w:r>
      <w:proofErr w:type="gramEnd"/>
      <w:r w:rsidRPr="003F3B15">
        <w:rPr>
          <w:rFonts w:asciiTheme="majorBidi" w:hAnsiTheme="majorBidi" w:cstheme="majorBidi"/>
          <w:sz w:val="28"/>
          <w:szCs w:val="28"/>
        </w:rPr>
        <w:t>.</w:t>
      </w:r>
      <w:r w:rsidRPr="003F3B15">
        <w:rPr>
          <w:rStyle w:val="aa"/>
          <w:rFonts w:asciiTheme="majorBidi" w:hAnsiTheme="majorBidi" w:cstheme="majorBidi"/>
          <w:color w:val="auto"/>
          <w:sz w:val="28"/>
          <w:szCs w:val="28"/>
          <w:u w:val="none"/>
        </w:rPr>
        <w:t xml:space="preserve"> – (Дата обращения: 20.03.2018).</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Тодоров Ц. Теории символа / пер. с франц. Б. </w:t>
      </w:r>
      <w:proofErr w:type="spellStart"/>
      <w:r w:rsidRPr="003F3B15">
        <w:rPr>
          <w:rFonts w:asciiTheme="majorBidi" w:hAnsiTheme="majorBidi" w:cstheme="majorBidi"/>
          <w:sz w:val="28"/>
          <w:szCs w:val="28"/>
        </w:rPr>
        <w:t>Нарумова</w:t>
      </w:r>
      <w:proofErr w:type="spellEnd"/>
      <w:r w:rsidRPr="003F3B15">
        <w:rPr>
          <w:rFonts w:asciiTheme="majorBidi" w:hAnsiTheme="majorBidi" w:cstheme="majorBidi"/>
          <w:sz w:val="28"/>
          <w:szCs w:val="28"/>
        </w:rPr>
        <w:t>. – М.: Дом интеллектуальной книги; Русское феноменологическое общество, 1998. – 408</w:t>
      </w:r>
      <w:r w:rsidR="00BA3A55" w:rsidRPr="003F3B15">
        <w:rPr>
          <w:rFonts w:asciiTheme="majorBidi" w:hAnsiTheme="majorBidi" w:cstheme="majorBidi"/>
          <w:sz w:val="28"/>
          <w:szCs w:val="28"/>
        </w:rPr>
        <w:t xml:space="preserve"> </w:t>
      </w:r>
      <w:r w:rsidRPr="003F3B15">
        <w:rPr>
          <w:rFonts w:asciiTheme="majorBidi" w:hAnsiTheme="majorBidi" w:cstheme="majorBidi"/>
          <w:sz w:val="28"/>
          <w:szCs w:val="28"/>
        </w:rPr>
        <w:t>с.</w:t>
      </w:r>
    </w:p>
    <w:p w:rsidR="005A2374" w:rsidRPr="003F3B15" w:rsidRDefault="005A2374"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Фрагменты ранних греческих философов.</w:t>
      </w:r>
      <w:r w:rsidR="00DD764F">
        <w:rPr>
          <w:rFonts w:asciiTheme="majorBidi" w:hAnsiTheme="majorBidi" w:cstheme="majorBidi"/>
          <w:sz w:val="28"/>
          <w:szCs w:val="28"/>
        </w:rPr>
        <w:t xml:space="preserve"> </w:t>
      </w:r>
      <w:r w:rsidRPr="003F3B15">
        <w:rPr>
          <w:rFonts w:asciiTheme="majorBidi" w:hAnsiTheme="majorBidi" w:cstheme="majorBidi"/>
          <w:sz w:val="28"/>
          <w:szCs w:val="28"/>
        </w:rPr>
        <w:t xml:space="preserve">– М.: Издательство «Наука», 1989. </w:t>
      </w:r>
      <w:r w:rsidR="00DD764F">
        <w:rPr>
          <w:rFonts w:asciiTheme="majorBidi" w:hAnsiTheme="majorBidi" w:cstheme="majorBidi"/>
          <w:sz w:val="28"/>
          <w:szCs w:val="28"/>
        </w:rPr>
        <w:t xml:space="preserve">– </w:t>
      </w:r>
      <w:r w:rsidR="00DD764F" w:rsidRPr="003F3B15">
        <w:rPr>
          <w:rFonts w:asciiTheme="majorBidi" w:hAnsiTheme="majorBidi" w:cstheme="majorBidi"/>
          <w:sz w:val="28"/>
          <w:szCs w:val="28"/>
        </w:rPr>
        <w:t>Ч</w:t>
      </w:r>
      <w:r w:rsidR="00DD764F">
        <w:rPr>
          <w:rFonts w:asciiTheme="majorBidi" w:hAnsiTheme="majorBidi" w:cstheme="majorBidi"/>
          <w:sz w:val="28"/>
          <w:szCs w:val="28"/>
        </w:rPr>
        <w:t>.</w:t>
      </w:r>
      <w:r w:rsidR="00DD764F" w:rsidRPr="003F3B15">
        <w:rPr>
          <w:rFonts w:asciiTheme="majorBidi" w:hAnsiTheme="majorBidi" w:cstheme="majorBidi"/>
          <w:sz w:val="28"/>
          <w:szCs w:val="28"/>
        </w:rPr>
        <w:t xml:space="preserve"> </w:t>
      </w:r>
      <w:r w:rsidR="00DD764F" w:rsidRPr="003F3B15">
        <w:rPr>
          <w:rFonts w:asciiTheme="majorBidi" w:hAnsiTheme="majorBidi" w:cstheme="majorBidi"/>
          <w:sz w:val="28"/>
          <w:szCs w:val="28"/>
          <w:lang w:val="en-US"/>
        </w:rPr>
        <w:t>I</w:t>
      </w:r>
      <w:r w:rsidR="00DD764F" w:rsidRPr="003F3B15">
        <w:rPr>
          <w:rFonts w:asciiTheme="majorBidi" w:hAnsiTheme="majorBidi" w:cstheme="majorBidi"/>
          <w:sz w:val="28"/>
          <w:szCs w:val="28"/>
        </w:rPr>
        <w:t xml:space="preserve">. </w:t>
      </w:r>
      <w:r w:rsidRPr="003F3B15">
        <w:rPr>
          <w:rFonts w:asciiTheme="majorBidi" w:hAnsiTheme="majorBidi" w:cstheme="majorBidi"/>
          <w:sz w:val="28"/>
          <w:szCs w:val="28"/>
        </w:rPr>
        <w:t>– 576 с.</w:t>
      </w:r>
    </w:p>
    <w:p w:rsidR="00D01536"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Фрейденберг</w:t>
      </w:r>
      <w:proofErr w:type="spellEnd"/>
      <w:r w:rsidRPr="003F3B15">
        <w:rPr>
          <w:rFonts w:asciiTheme="majorBidi" w:hAnsiTheme="majorBidi" w:cstheme="majorBidi"/>
          <w:sz w:val="28"/>
          <w:szCs w:val="28"/>
        </w:rPr>
        <w:t xml:space="preserve"> О. М. Миф и литература древности. – М.: Восточная литература, 1998. – 800 с.</w:t>
      </w:r>
    </w:p>
    <w:p w:rsidR="001C527A" w:rsidRPr="001C527A" w:rsidRDefault="001C527A" w:rsidP="00D01536">
      <w:pPr>
        <w:pStyle w:val="a7"/>
        <w:numPr>
          <w:ilvl w:val="0"/>
          <w:numId w:val="2"/>
        </w:numPr>
        <w:spacing w:after="0" w:line="360" w:lineRule="auto"/>
        <w:ind w:left="714" w:hanging="357"/>
        <w:jc w:val="both"/>
        <w:rPr>
          <w:rFonts w:asciiTheme="majorBidi" w:hAnsiTheme="majorBidi" w:cstheme="majorBidi"/>
          <w:sz w:val="28"/>
          <w:szCs w:val="28"/>
        </w:rPr>
      </w:pPr>
      <w:r w:rsidRPr="001C527A">
        <w:rPr>
          <w:rFonts w:asciiTheme="majorBidi" w:eastAsia="Times New Roman" w:hAnsiTheme="majorBidi" w:cstheme="majorBidi"/>
          <w:sz w:val="28"/>
          <w:szCs w:val="28"/>
          <w:lang w:eastAsia="ru-RU"/>
        </w:rPr>
        <w:t xml:space="preserve">Хайдеггер М. Бытие и Время / </w:t>
      </w:r>
      <w:r w:rsidRPr="001C527A">
        <w:rPr>
          <w:rFonts w:asciiTheme="majorBidi" w:eastAsia="Times New Roman" w:hAnsiTheme="majorBidi" w:cstheme="majorBidi"/>
          <w:sz w:val="28"/>
          <w:szCs w:val="28"/>
          <w:lang w:eastAsia="ru-RU"/>
        </w:rPr>
        <w:tab/>
        <w:t xml:space="preserve">пер. с нем. В. В. </w:t>
      </w:r>
      <w:proofErr w:type="spellStart"/>
      <w:r w:rsidRPr="001C527A">
        <w:rPr>
          <w:rFonts w:asciiTheme="majorBidi" w:eastAsia="Times New Roman" w:hAnsiTheme="majorBidi" w:cstheme="majorBidi"/>
          <w:sz w:val="28"/>
          <w:szCs w:val="28"/>
          <w:lang w:eastAsia="ru-RU"/>
        </w:rPr>
        <w:t>Бибихина</w:t>
      </w:r>
      <w:proofErr w:type="spellEnd"/>
      <w:r w:rsidRPr="001C527A">
        <w:rPr>
          <w:rFonts w:asciiTheme="majorBidi" w:eastAsia="Times New Roman" w:hAnsiTheme="majorBidi" w:cstheme="majorBidi"/>
          <w:sz w:val="28"/>
          <w:szCs w:val="28"/>
          <w:lang w:eastAsia="ru-RU"/>
        </w:rPr>
        <w:t>. – М: Академический проект, 2013.</w:t>
      </w:r>
      <w:r>
        <w:rPr>
          <w:rFonts w:asciiTheme="majorBidi" w:eastAsia="Times New Roman" w:hAnsiTheme="majorBidi" w:cstheme="majorBidi"/>
          <w:sz w:val="28"/>
          <w:szCs w:val="28"/>
          <w:lang w:eastAsia="ru-RU"/>
        </w:rPr>
        <w:t xml:space="preserve"> – 460 с.</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Хайдеггер М. Исток художественного творения / пер. с нем. Михайлова А. В. – М.: Академический проект, 2008. – 528 с.</w:t>
      </w:r>
    </w:p>
    <w:p w:rsidR="00674530" w:rsidRPr="003F3B15" w:rsidRDefault="00674530"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Черняков А. Г. Онтология времени. Бытие и время в философии Аристотеля, </w:t>
      </w:r>
      <w:proofErr w:type="spellStart"/>
      <w:r w:rsidRPr="003F3B15">
        <w:rPr>
          <w:rFonts w:asciiTheme="majorBidi" w:hAnsiTheme="majorBidi" w:cstheme="majorBidi"/>
          <w:sz w:val="28"/>
          <w:szCs w:val="28"/>
        </w:rPr>
        <w:t>Гуссерля</w:t>
      </w:r>
      <w:proofErr w:type="spellEnd"/>
      <w:r w:rsidRPr="003F3B15">
        <w:rPr>
          <w:rFonts w:asciiTheme="majorBidi" w:hAnsiTheme="majorBidi" w:cstheme="majorBidi"/>
          <w:sz w:val="28"/>
          <w:szCs w:val="28"/>
        </w:rPr>
        <w:t xml:space="preserve">, Хайдеггера. – СПб.: Высшая религиозно-философская школа, 2001. </w:t>
      </w:r>
      <w:r w:rsidR="00871D3B" w:rsidRPr="003F3B15">
        <w:rPr>
          <w:rFonts w:asciiTheme="majorBidi" w:hAnsiTheme="majorBidi" w:cstheme="majorBidi"/>
          <w:sz w:val="28"/>
          <w:szCs w:val="28"/>
        </w:rPr>
        <w:t xml:space="preserve">– </w:t>
      </w:r>
      <w:r w:rsidRPr="003F3B15">
        <w:rPr>
          <w:rFonts w:asciiTheme="majorBidi" w:hAnsiTheme="majorBidi" w:cstheme="majorBidi"/>
          <w:sz w:val="28"/>
          <w:szCs w:val="28"/>
        </w:rPr>
        <w:t>460 с.</w:t>
      </w:r>
    </w:p>
    <w:p w:rsidR="00D01536" w:rsidRDefault="00D01536" w:rsidP="00D01536">
      <w:pPr>
        <w:pStyle w:val="a7"/>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rPr>
        <w:t>Шичалин</w:t>
      </w:r>
      <w:proofErr w:type="spellEnd"/>
      <w:r w:rsidRPr="003F3B15">
        <w:rPr>
          <w:rFonts w:asciiTheme="majorBidi" w:hAnsiTheme="majorBidi" w:cstheme="majorBidi"/>
          <w:sz w:val="28"/>
          <w:szCs w:val="28"/>
        </w:rPr>
        <w:t xml:space="preserve"> Ю. А. Античность. Европа. История. – М.: «Греко-латинский кабинет» Ю. А. </w:t>
      </w:r>
      <w:proofErr w:type="spellStart"/>
      <w:r w:rsidRPr="003F3B15">
        <w:rPr>
          <w:rFonts w:asciiTheme="majorBidi" w:hAnsiTheme="majorBidi" w:cstheme="majorBidi"/>
          <w:sz w:val="28"/>
          <w:szCs w:val="28"/>
        </w:rPr>
        <w:t>Шичалина</w:t>
      </w:r>
      <w:proofErr w:type="spellEnd"/>
      <w:r w:rsidRPr="003F3B15">
        <w:rPr>
          <w:rFonts w:asciiTheme="majorBidi" w:hAnsiTheme="majorBidi" w:cstheme="majorBidi"/>
          <w:sz w:val="28"/>
          <w:szCs w:val="28"/>
        </w:rPr>
        <w:t xml:space="preserve">, 1999. – 208 с. </w:t>
      </w:r>
    </w:p>
    <w:p w:rsidR="00BC0465" w:rsidRPr="001F1255" w:rsidRDefault="00BC0465" w:rsidP="00D01536">
      <w:pPr>
        <w:pStyle w:val="a7"/>
        <w:numPr>
          <w:ilvl w:val="0"/>
          <w:numId w:val="2"/>
        </w:numPr>
        <w:spacing w:after="0" w:line="360" w:lineRule="auto"/>
        <w:ind w:left="714" w:hanging="357"/>
        <w:jc w:val="both"/>
        <w:rPr>
          <w:rFonts w:asciiTheme="majorBidi" w:hAnsiTheme="majorBidi" w:cstheme="majorBidi"/>
          <w:sz w:val="28"/>
          <w:szCs w:val="28"/>
        </w:rPr>
      </w:pPr>
      <w:r w:rsidRPr="001F1255">
        <w:rPr>
          <w:rFonts w:asciiTheme="majorBidi" w:hAnsiTheme="majorBidi" w:cstheme="majorBidi"/>
          <w:sz w:val="28"/>
          <w:szCs w:val="28"/>
        </w:rPr>
        <w:lastRenderedPageBreak/>
        <w:t>Ямпольская А. В. Феноменология в Германии и Франции: проблемы метода. – М.: РГГУ, 2013.</w:t>
      </w:r>
      <w:r w:rsidRPr="001F1255">
        <w:rPr>
          <w:rFonts w:asciiTheme="majorBidi" w:hAnsiTheme="majorBidi" w:cstheme="majorBidi"/>
          <w:sz w:val="28"/>
          <w:szCs w:val="28"/>
        </w:rPr>
        <w:t xml:space="preserve"> </w:t>
      </w:r>
      <w:r w:rsidR="001F1255" w:rsidRPr="001F1255">
        <w:rPr>
          <w:rFonts w:asciiTheme="majorBidi" w:hAnsiTheme="majorBidi" w:cstheme="majorBidi"/>
          <w:sz w:val="28"/>
          <w:szCs w:val="28"/>
        </w:rPr>
        <w:t>–</w:t>
      </w:r>
      <w:r w:rsidRPr="001F1255">
        <w:rPr>
          <w:rFonts w:asciiTheme="majorBidi" w:hAnsiTheme="majorBidi" w:cstheme="majorBidi"/>
          <w:sz w:val="28"/>
          <w:szCs w:val="28"/>
        </w:rPr>
        <w:t xml:space="preserve"> </w:t>
      </w:r>
      <w:r w:rsidR="001F1255" w:rsidRPr="001F1255">
        <w:rPr>
          <w:rFonts w:asciiTheme="majorBidi" w:hAnsiTheme="majorBidi" w:cstheme="majorBidi"/>
          <w:sz w:val="28"/>
          <w:szCs w:val="28"/>
        </w:rPr>
        <w:t>258 с.</w:t>
      </w:r>
    </w:p>
    <w:p w:rsidR="00D01536" w:rsidRPr="003F3B15" w:rsidRDefault="00D01536" w:rsidP="00D01536">
      <w:pPr>
        <w:pStyle w:val="a7"/>
        <w:numPr>
          <w:ilvl w:val="0"/>
          <w:numId w:val="2"/>
        </w:numPr>
        <w:spacing w:after="0" w:line="360" w:lineRule="auto"/>
        <w:ind w:left="714" w:hanging="357"/>
        <w:jc w:val="both"/>
        <w:rPr>
          <w:rFonts w:asciiTheme="majorBidi" w:hAnsiTheme="majorBidi" w:cstheme="majorBidi"/>
          <w:sz w:val="28"/>
          <w:szCs w:val="28"/>
          <w:lang w:val="en-US"/>
        </w:rPr>
      </w:pPr>
      <w:r w:rsidRPr="003F3B15">
        <w:rPr>
          <w:rFonts w:asciiTheme="majorBidi" w:hAnsiTheme="majorBidi" w:cstheme="majorBidi"/>
          <w:sz w:val="28"/>
          <w:szCs w:val="28"/>
        </w:rPr>
        <w:t xml:space="preserve"> </w:t>
      </w:r>
      <w:r w:rsidRPr="003F3B15">
        <w:rPr>
          <w:rFonts w:asciiTheme="majorBidi" w:hAnsiTheme="majorBidi" w:cstheme="majorBidi"/>
          <w:sz w:val="28"/>
          <w:szCs w:val="28"/>
          <w:lang w:val="en-US"/>
        </w:rPr>
        <w:t>A Companion to Roman Rhetoric / ed. W. Dominik, J. Hall. – Oxford: Blackwell Publishing Ltd, 2007. – 529 p.</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en-US"/>
        </w:rPr>
        <w:t xml:space="preserve"> </w:t>
      </w:r>
      <w:proofErr w:type="spellStart"/>
      <w:r w:rsidRPr="003F3B15">
        <w:rPr>
          <w:rFonts w:asciiTheme="majorBidi" w:hAnsiTheme="majorBidi" w:cstheme="majorBidi"/>
          <w:color w:val="auto"/>
          <w:sz w:val="28"/>
          <w:szCs w:val="28"/>
          <w:lang w:val="fr-FR"/>
        </w:rPr>
        <w:t>Arfaoui</w:t>
      </w:r>
      <w:proofErr w:type="spellEnd"/>
      <w:r w:rsidRPr="003F3B15">
        <w:rPr>
          <w:rFonts w:asciiTheme="majorBidi" w:hAnsiTheme="majorBidi" w:cstheme="majorBidi"/>
          <w:color w:val="auto"/>
          <w:sz w:val="28"/>
          <w:szCs w:val="28"/>
          <w:lang w:val="fr-FR"/>
        </w:rPr>
        <w:t xml:space="preserve"> S. La latinité spéculative de Pascal Quignard ou la métamorphose de la trace antique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13" w:history="1">
        <w:r w:rsidRPr="003F3B15">
          <w:rPr>
            <w:rStyle w:val="aa"/>
            <w:rFonts w:asciiTheme="majorBidi" w:hAnsiTheme="majorBidi" w:cstheme="majorBidi"/>
            <w:color w:val="auto"/>
            <w:sz w:val="28"/>
            <w:szCs w:val="28"/>
            <w:u w:val="none"/>
            <w:lang w:val="fr-FR"/>
          </w:rPr>
          <w:t xml:space="preserve">  http://dx.doi.org/10.1080/17409292.2014.906193</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15.10.2017).</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fr-FR"/>
        </w:rPr>
        <w:t xml:space="preserve"> Asselin G. Déprogrammer la littérature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Pascal Quignard, Écrits de l’éphémère, Paris, Galilée, 2005.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id.erudit.org/</w:t>
      </w:r>
      <w:proofErr w:type="spellStart"/>
      <w:r w:rsidRPr="003F3B15">
        <w:rPr>
          <w:rFonts w:asciiTheme="majorBidi" w:hAnsiTheme="majorBidi" w:cstheme="majorBidi"/>
          <w:color w:val="auto"/>
          <w:sz w:val="28"/>
          <w:szCs w:val="28"/>
          <w:lang w:val="fr-FR"/>
        </w:rPr>
        <w:t>iderudit</w:t>
      </w:r>
      <w:proofErr w:type="spellEnd"/>
      <w:r w:rsidRPr="003F3B15">
        <w:rPr>
          <w:rFonts w:asciiTheme="majorBidi" w:hAnsiTheme="majorBidi" w:cstheme="majorBidi"/>
          <w:color w:val="auto"/>
          <w:sz w:val="28"/>
          <w:szCs w:val="28"/>
          <w:lang w:val="fr-FR"/>
        </w:rPr>
        <w:t xml:space="preserve">/432ac. </w:t>
      </w:r>
      <w:r w:rsidRPr="003F3B15">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15.03.2018).</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rPr>
      </w:pPr>
      <w:r w:rsidRPr="003F3B15">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fr-FR"/>
        </w:rPr>
        <w:t>Assoun</w:t>
      </w:r>
      <w:proofErr w:type="spellEnd"/>
      <w:r w:rsidRPr="003F3B15">
        <w:rPr>
          <w:rFonts w:asciiTheme="majorBidi" w:hAnsiTheme="majorBidi" w:cstheme="majorBidi"/>
          <w:color w:val="auto"/>
          <w:sz w:val="28"/>
          <w:szCs w:val="28"/>
          <w:lang w:val="fr-FR"/>
        </w:rPr>
        <w:t xml:space="preserve"> P.-L. Le sujet de l’oubli selon Freud. </w:t>
      </w:r>
      <w:r w:rsidRPr="003F3B15">
        <w:rPr>
          <w:rFonts w:asciiTheme="majorBidi" w:hAnsiTheme="majorBidi" w:cstheme="majorBidi"/>
          <w:color w:val="auto"/>
          <w:sz w:val="28"/>
          <w:szCs w:val="28"/>
        </w:rPr>
        <w:t xml:space="preserve">[Электронный ресурс] // </w:t>
      </w:r>
      <w:r w:rsidRPr="003F3B15">
        <w:rPr>
          <w:rFonts w:asciiTheme="majorBidi" w:hAnsiTheme="majorBidi" w:cstheme="majorBidi"/>
          <w:color w:val="auto"/>
          <w:sz w:val="28"/>
          <w:szCs w:val="28"/>
          <w:lang w:val="en-US"/>
        </w:rPr>
        <w:t>Communications</w:t>
      </w:r>
      <w:r w:rsidRPr="003F3B15">
        <w:rPr>
          <w:rFonts w:asciiTheme="majorBidi" w:hAnsiTheme="majorBidi" w:cstheme="majorBidi"/>
          <w:color w:val="auto"/>
          <w:sz w:val="28"/>
          <w:szCs w:val="28"/>
        </w:rPr>
        <w:t xml:space="preserve">. – 1989. – № 49. – </w:t>
      </w:r>
      <w:r w:rsidRPr="003F3B15">
        <w:rPr>
          <w:rFonts w:asciiTheme="majorBidi" w:hAnsiTheme="majorBidi" w:cstheme="majorBidi"/>
          <w:color w:val="auto"/>
          <w:sz w:val="28"/>
          <w:szCs w:val="28"/>
          <w:lang w:val="fr-FR"/>
        </w:rPr>
        <w:t>URL</w:t>
      </w:r>
      <w:r w:rsidRPr="003F3B15">
        <w:rPr>
          <w:rFonts w:asciiTheme="majorBidi" w:hAnsiTheme="majorBidi" w:cstheme="majorBidi"/>
          <w:color w:val="auto"/>
          <w:sz w:val="28"/>
          <w:szCs w:val="28"/>
        </w:rPr>
        <w:t xml:space="preserve">: https://www.persee.fr/doc/comm_0588-8018_1989_num_49_1_1740. </w:t>
      </w:r>
      <w:r w:rsidRPr="003F3B15">
        <w:rPr>
          <w:rStyle w:val="aa"/>
          <w:rFonts w:asciiTheme="majorBidi" w:hAnsiTheme="majorBidi" w:cstheme="majorBidi"/>
          <w:color w:val="auto"/>
          <w:sz w:val="28"/>
          <w:szCs w:val="28"/>
          <w:u w:val="none"/>
        </w:rPr>
        <w:t>– (Дата обращения: 21.03.2018).</w:t>
      </w:r>
    </w:p>
    <w:p w:rsidR="00D01536" w:rsidRPr="003F3B15" w:rsidRDefault="00D01536" w:rsidP="00D01536">
      <w:pPr>
        <w:numPr>
          <w:ilvl w:val="0"/>
          <w:numId w:val="2"/>
        </w:numPr>
        <w:spacing w:after="0" w:line="360" w:lineRule="auto"/>
        <w:ind w:left="714" w:hanging="357"/>
        <w:jc w:val="both"/>
        <w:rPr>
          <w:rFonts w:asciiTheme="majorBidi" w:hAnsiTheme="majorBidi" w:cstheme="majorBidi"/>
          <w:sz w:val="28"/>
          <w:szCs w:val="28"/>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lang w:val="fr-FR"/>
        </w:rPr>
        <w:t>Bartes</w:t>
      </w:r>
      <w:proofErr w:type="spellEnd"/>
      <w:r w:rsidRPr="003F3B15">
        <w:rPr>
          <w:rFonts w:asciiTheme="majorBidi" w:hAnsiTheme="majorBidi" w:cstheme="majorBidi"/>
          <w:sz w:val="28"/>
          <w:szCs w:val="28"/>
        </w:rPr>
        <w:t xml:space="preserve"> </w:t>
      </w:r>
      <w:r w:rsidRPr="003F3B15">
        <w:rPr>
          <w:rFonts w:asciiTheme="majorBidi" w:hAnsiTheme="majorBidi" w:cstheme="majorBidi"/>
          <w:sz w:val="28"/>
          <w:szCs w:val="28"/>
          <w:lang w:val="fr-FR"/>
        </w:rPr>
        <w:t>R</w:t>
      </w:r>
      <w:r w:rsidRPr="003F3B15">
        <w:rPr>
          <w:rFonts w:asciiTheme="majorBidi" w:hAnsiTheme="majorBidi" w:cstheme="majorBidi"/>
          <w:sz w:val="28"/>
          <w:szCs w:val="28"/>
        </w:rPr>
        <w:t xml:space="preserve">. </w:t>
      </w:r>
      <w:r w:rsidRPr="003F3B15">
        <w:rPr>
          <w:rFonts w:asciiTheme="majorBidi" w:hAnsiTheme="majorBidi" w:cstheme="majorBidi"/>
          <w:sz w:val="28"/>
          <w:szCs w:val="28"/>
          <w:lang w:val="fr-FR"/>
        </w:rPr>
        <w:t>L</w:t>
      </w:r>
      <w:r w:rsidRPr="003F3B15">
        <w:rPr>
          <w:rFonts w:asciiTheme="majorBidi" w:hAnsiTheme="majorBidi" w:cstheme="majorBidi"/>
          <w:sz w:val="28"/>
          <w:szCs w:val="28"/>
        </w:rPr>
        <w:t>’</w:t>
      </w:r>
      <w:r w:rsidRPr="003F3B15">
        <w:rPr>
          <w:rFonts w:asciiTheme="majorBidi" w:hAnsiTheme="majorBidi" w:cstheme="majorBidi"/>
          <w:sz w:val="28"/>
          <w:szCs w:val="28"/>
          <w:lang w:val="fr-FR"/>
        </w:rPr>
        <w:t>ancienne</w:t>
      </w: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lang w:val="fr-FR"/>
        </w:rPr>
        <w:t>rh</w:t>
      </w:r>
      <w:proofErr w:type="spellEnd"/>
      <w:r w:rsidRPr="003F3B15">
        <w:rPr>
          <w:rFonts w:asciiTheme="majorBidi" w:hAnsiTheme="majorBidi" w:cstheme="majorBidi"/>
          <w:sz w:val="28"/>
          <w:szCs w:val="28"/>
        </w:rPr>
        <w:t>é</w:t>
      </w:r>
      <w:r w:rsidRPr="003F3B15">
        <w:rPr>
          <w:rFonts w:asciiTheme="majorBidi" w:hAnsiTheme="majorBidi" w:cstheme="majorBidi"/>
          <w:sz w:val="28"/>
          <w:szCs w:val="28"/>
          <w:lang w:val="fr-FR"/>
        </w:rPr>
        <w:t>torique</w:t>
      </w:r>
      <w:r w:rsidRPr="003F3B15">
        <w:rPr>
          <w:rFonts w:asciiTheme="majorBidi" w:hAnsiTheme="majorBidi" w:cstheme="majorBidi"/>
          <w:sz w:val="28"/>
          <w:szCs w:val="28"/>
        </w:rPr>
        <w:t xml:space="preserve">. [Электронный ресурс] // </w:t>
      </w:r>
      <w:r w:rsidRPr="003F3B15">
        <w:rPr>
          <w:rFonts w:asciiTheme="majorBidi" w:hAnsiTheme="majorBidi" w:cstheme="majorBidi"/>
          <w:sz w:val="28"/>
          <w:szCs w:val="28"/>
          <w:lang w:val="en-US"/>
        </w:rPr>
        <w:t>Communications</w:t>
      </w:r>
      <w:r w:rsidRPr="003F3B15">
        <w:rPr>
          <w:rFonts w:asciiTheme="majorBidi" w:hAnsiTheme="majorBidi" w:cstheme="majorBidi"/>
          <w:sz w:val="28"/>
          <w:szCs w:val="28"/>
        </w:rPr>
        <w:t xml:space="preserve">. – 1970. – № 16. – </w:t>
      </w:r>
      <w:r w:rsidRPr="003F3B15">
        <w:rPr>
          <w:rFonts w:asciiTheme="majorBidi" w:hAnsiTheme="majorBidi" w:cstheme="majorBidi"/>
          <w:sz w:val="28"/>
          <w:szCs w:val="28"/>
          <w:lang w:val="fr-FR"/>
        </w:rPr>
        <w:t>URL</w:t>
      </w:r>
      <w:r w:rsidRPr="003F3B15">
        <w:rPr>
          <w:rFonts w:asciiTheme="majorBidi" w:hAnsiTheme="majorBidi" w:cstheme="majorBidi"/>
          <w:sz w:val="28"/>
          <w:szCs w:val="28"/>
        </w:rPr>
        <w:t xml:space="preserve">: </w:t>
      </w:r>
      <w:hyperlink r:id="rId14" w:history="1">
        <w:r w:rsidRPr="003F3B15">
          <w:rPr>
            <w:rStyle w:val="aa"/>
            <w:rFonts w:asciiTheme="majorBidi" w:hAnsiTheme="majorBidi" w:cstheme="majorBidi"/>
            <w:color w:val="auto"/>
            <w:sz w:val="28"/>
            <w:szCs w:val="28"/>
            <w:u w:val="none"/>
          </w:rPr>
          <w:t>https://www.persee.fr/doc/comm_0588-8018_1970_num_16_1_1236</w:t>
        </w:r>
      </w:hyperlink>
      <w:r w:rsidRPr="003F3B15">
        <w:rPr>
          <w:rFonts w:asciiTheme="majorBidi" w:hAnsiTheme="majorBidi" w:cstheme="majorBidi"/>
          <w:sz w:val="28"/>
          <w:szCs w:val="28"/>
        </w:rPr>
        <w:t xml:space="preserve">. </w:t>
      </w:r>
      <w:r w:rsidRPr="003F3B15">
        <w:rPr>
          <w:rStyle w:val="aa"/>
          <w:rFonts w:asciiTheme="majorBidi" w:hAnsiTheme="majorBidi" w:cstheme="majorBidi"/>
          <w:color w:val="auto"/>
          <w:sz w:val="28"/>
          <w:szCs w:val="28"/>
          <w:u w:val="none"/>
        </w:rPr>
        <w:t>– (Дата обращения: 21.03.2018).</w:t>
      </w:r>
    </w:p>
    <w:p w:rsidR="00D01536" w:rsidRPr="003F3B15" w:rsidRDefault="00D01536" w:rsidP="00D01536">
      <w:pPr>
        <w:pStyle w:val="a7"/>
        <w:numPr>
          <w:ilvl w:val="0"/>
          <w:numId w:val="2"/>
        </w:numPr>
        <w:spacing w:after="0"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sz w:val="28"/>
          <w:szCs w:val="28"/>
        </w:rPr>
        <w:t xml:space="preserve"> </w:t>
      </w:r>
      <w:proofErr w:type="spellStart"/>
      <w:r w:rsidRPr="003F3B15">
        <w:rPr>
          <w:rFonts w:asciiTheme="majorBidi" w:hAnsiTheme="majorBidi" w:cstheme="majorBidi"/>
          <w:sz w:val="28"/>
          <w:szCs w:val="28"/>
          <w:lang w:val="fr-FR"/>
        </w:rPr>
        <w:t>Blanckeman</w:t>
      </w:r>
      <w:proofErr w:type="spellEnd"/>
      <w:r w:rsidRPr="003F3B15">
        <w:rPr>
          <w:rFonts w:asciiTheme="majorBidi" w:hAnsiTheme="majorBidi" w:cstheme="majorBidi"/>
          <w:sz w:val="28"/>
          <w:szCs w:val="28"/>
          <w:lang w:val="fr-FR"/>
        </w:rPr>
        <w:t xml:space="preserve"> B. La transposition dans la transposition : les Petits Traités de Pascal Quignard [</w:t>
      </w:r>
      <w:r w:rsidRPr="003F3B15">
        <w:rPr>
          <w:rFonts w:asciiTheme="majorBidi" w:hAnsiTheme="majorBidi" w:cstheme="majorBidi"/>
          <w:sz w:val="28"/>
          <w:szCs w:val="28"/>
        </w:rPr>
        <w:t>Электронный</w:t>
      </w:r>
      <w:r w:rsidRPr="003F3B15">
        <w:rPr>
          <w:rFonts w:asciiTheme="majorBidi" w:hAnsiTheme="majorBidi" w:cstheme="majorBidi"/>
          <w:sz w:val="28"/>
          <w:szCs w:val="28"/>
          <w:lang w:val="fr-FR"/>
        </w:rPr>
        <w:t xml:space="preserve"> </w:t>
      </w:r>
      <w:r w:rsidRPr="003F3B15">
        <w:rPr>
          <w:rFonts w:asciiTheme="majorBidi" w:hAnsiTheme="majorBidi" w:cstheme="majorBidi"/>
          <w:sz w:val="28"/>
          <w:szCs w:val="28"/>
        </w:rPr>
        <w:t>ресурс</w:t>
      </w:r>
      <w:r w:rsidRPr="003F3B15">
        <w:rPr>
          <w:rFonts w:asciiTheme="majorBidi" w:hAnsiTheme="majorBidi" w:cstheme="majorBidi"/>
          <w:sz w:val="28"/>
          <w:szCs w:val="28"/>
          <w:lang w:val="fr-FR"/>
        </w:rPr>
        <w:t xml:space="preserve">] // Protée. – № 1 (31). – </w:t>
      </w:r>
      <w:proofErr w:type="gramStart"/>
      <w:r w:rsidRPr="003F3B15">
        <w:rPr>
          <w:rFonts w:asciiTheme="majorBidi" w:hAnsiTheme="majorBidi" w:cstheme="majorBidi"/>
          <w:sz w:val="28"/>
          <w:szCs w:val="28"/>
          <w:lang w:val="fr-FR"/>
        </w:rPr>
        <w:t>URL:</w:t>
      </w:r>
      <w:proofErr w:type="gramEnd"/>
      <w:r w:rsidRPr="003F3B15">
        <w:rPr>
          <w:rFonts w:asciiTheme="majorBidi" w:hAnsiTheme="majorBidi" w:cstheme="majorBidi"/>
          <w:sz w:val="28"/>
          <w:szCs w:val="28"/>
          <w:lang w:val="fr-FR"/>
        </w:rPr>
        <w:t xml:space="preserve"> </w:t>
      </w:r>
      <w:hyperlink r:id="rId15" w:history="1">
        <w:r w:rsidRPr="003F3B15">
          <w:rPr>
            <w:rStyle w:val="aa"/>
            <w:rFonts w:asciiTheme="majorBidi" w:hAnsiTheme="majorBidi" w:cstheme="majorBidi"/>
            <w:color w:val="auto"/>
            <w:sz w:val="28"/>
            <w:szCs w:val="28"/>
            <w:u w:val="none"/>
            <w:lang w:val="fr-FR"/>
          </w:rPr>
          <w:t>http://id.erudit.org/iderudit/008506ar</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17.11.2017).</w:t>
      </w:r>
    </w:p>
    <w:p w:rsidR="000B265A" w:rsidRPr="003F3B15" w:rsidRDefault="000B265A" w:rsidP="00D01536">
      <w:pPr>
        <w:pStyle w:val="a7"/>
        <w:numPr>
          <w:ilvl w:val="0"/>
          <w:numId w:val="2"/>
        </w:numPr>
        <w:spacing w:after="0" w:line="360" w:lineRule="auto"/>
        <w:ind w:left="714" w:hanging="357"/>
        <w:jc w:val="both"/>
        <w:rPr>
          <w:rStyle w:val="aa"/>
          <w:rFonts w:asciiTheme="majorBidi" w:hAnsiTheme="majorBidi" w:cstheme="majorBidi"/>
          <w:color w:val="auto"/>
          <w:sz w:val="28"/>
          <w:szCs w:val="28"/>
          <w:u w:val="none"/>
          <w:lang w:val="en-US"/>
        </w:rPr>
      </w:pPr>
      <w:r w:rsidRPr="003F3B15">
        <w:rPr>
          <w:rStyle w:val="aa"/>
          <w:rFonts w:asciiTheme="majorBidi" w:hAnsiTheme="majorBidi" w:cstheme="majorBidi"/>
          <w:color w:val="auto"/>
          <w:sz w:val="28"/>
          <w:szCs w:val="28"/>
          <w:u w:val="none"/>
          <w:lang w:val="fr-FR"/>
        </w:rPr>
        <w:t xml:space="preserve"> </w:t>
      </w:r>
      <w:r w:rsidRPr="003F3B15">
        <w:rPr>
          <w:rStyle w:val="aa"/>
          <w:rFonts w:asciiTheme="majorBidi" w:hAnsiTheme="majorBidi" w:cstheme="majorBidi"/>
          <w:color w:val="auto"/>
          <w:sz w:val="28"/>
          <w:szCs w:val="28"/>
          <w:u w:val="none"/>
          <w:lang w:val="en-US"/>
        </w:rPr>
        <w:t xml:space="preserve">Brogan W. A. Heidegger and Aristotle: The </w:t>
      </w:r>
      <w:proofErr w:type="spellStart"/>
      <w:r w:rsidRPr="003F3B15">
        <w:rPr>
          <w:rStyle w:val="aa"/>
          <w:rFonts w:asciiTheme="majorBidi" w:hAnsiTheme="majorBidi" w:cstheme="majorBidi"/>
          <w:color w:val="auto"/>
          <w:sz w:val="28"/>
          <w:szCs w:val="28"/>
          <w:u w:val="none"/>
          <w:lang w:val="en-US"/>
        </w:rPr>
        <w:t>twofoldness</w:t>
      </w:r>
      <w:proofErr w:type="spellEnd"/>
      <w:r w:rsidRPr="003F3B15">
        <w:rPr>
          <w:rStyle w:val="aa"/>
          <w:rFonts w:asciiTheme="majorBidi" w:hAnsiTheme="majorBidi" w:cstheme="majorBidi"/>
          <w:color w:val="auto"/>
          <w:sz w:val="28"/>
          <w:szCs w:val="28"/>
          <w:u w:val="none"/>
          <w:lang w:val="en-US"/>
        </w:rPr>
        <w:t xml:space="preserve"> of Being. – New York: State University of New York Press, 2005. – 227 p. </w:t>
      </w:r>
    </w:p>
    <w:p w:rsidR="00D01536" w:rsidRPr="003F3B15" w:rsidRDefault="00D01536" w:rsidP="00D01536">
      <w:pPr>
        <w:pStyle w:val="a8"/>
        <w:numPr>
          <w:ilvl w:val="0"/>
          <w:numId w:val="2"/>
        </w:numPr>
        <w:spacing w:line="360" w:lineRule="auto"/>
        <w:ind w:left="714" w:hanging="357"/>
        <w:rPr>
          <w:rFonts w:asciiTheme="majorBidi" w:hAnsiTheme="majorBidi" w:cstheme="majorBidi"/>
          <w:sz w:val="28"/>
          <w:szCs w:val="28"/>
          <w:lang w:val="en-US"/>
        </w:rPr>
      </w:pPr>
      <w:r w:rsidRPr="003F3B15">
        <w:rPr>
          <w:rFonts w:asciiTheme="majorBidi" w:hAnsiTheme="majorBidi" w:cstheme="majorBidi"/>
          <w:sz w:val="28"/>
          <w:szCs w:val="28"/>
          <w:lang w:val="en-US"/>
        </w:rPr>
        <w:t xml:space="preserve"> Clarke M. L. Rhetoric at Rome: historical survey. – London; New York: Taylor &amp; Francis, 2002. – 225 p. </w:t>
      </w:r>
    </w:p>
    <w:p w:rsidR="00D01536" w:rsidRPr="003F3B15" w:rsidRDefault="00D01536" w:rsidP="00D01536">
      <w:pPr>
        <w:pStyle w:val="a8"/>
        <w:numPr>
          <w:ilvl w:val="0"/>
          <w:numId w:val="2"/>
        </w:numPr>
        <w:spacing w:line="360" w:lineRule="auto"/>
        <w:ind w:left="714" w:hanging="357"/>
        <w:rPr>
          <w:rFonts w:asciiTheme="majorBidi" w:hAnsiTheme="majorBidi" w:cstheme="majorBidi"/>
          <w:sz w:val="28"/>
          <w:szCs w:val="28"/>
          <w:lang w:val="en-US"/>
        </w:rPr>
      </w:pPr>
      <w:r w:rsidRPr="003F3B15">
        <w:rPr>
          <w:rFonts w:asciiTheme="majorBidi" w:hAnsiTheme="majorBidi" w:cstheme="majorBidi"/>
          <w:sz w:val="28"/>
          <w:szCs w:val="28"/>
          <w:lang w:val="en-US"/>
        </w:rPr>
        <w:t xml:space="preserve"> Connolly J. </w:t>
      </w:r>
      <w:r w:rsidRPr="003F3B15">
        <w:rPr>
          <w:rFonts w:asciiTheme="majorBidi" w:eastAsia="Sabon-Roman" w:hAnsiTheme="majorBidi" w:cstheme="majorBidi"/>
          <w:sz w:val="28"/>
          <w:szCs w:val="28"/>
          <w:lang w:val="en-US"/>
        </w:rPr>
        <w:t xml:space="preserve">The state of speech: rhetoric and political thought in Ancient Rome. – Princeton: Princeton University Press, 2007. – 321 p. </w:t>
      </w:r>
    </w:p>
    <w:p w:rsidR="00D01536" w:rsidRPr="003F3B15" w:rsidRDefault="00D01536" w:rsidP="00D01536">
      <w:pPr>
        <w:pStyle w:val="a7"/>
        <w:numPr>
          <w:ilvl w:val="0"/>
          <w:numId w:val="2"/>
        </w:numPr>
        <w:spacing w:after="0"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sz w:val="28"/>
          <w:szCs w:val="28"/>
          <w:lang w:val="en-US"/>
        </w:rPr>
        <w:lastRenderedPageBreak/>
        <w:t xml:space="preserve"> </w:t>
      </w:r>
      <w:r w:rsidRPr="003F3B15">
        <w:rPr>
          <w:rFonts w:asciiTheme="majorBidi" w:hAnsiTheme="majorBidi" w:cstheme="majorBidi"/>
          <w:sz w:val="28"/>
          <w:szCs w:val="28"/>
          <w:lang w:val="fr-FR"/>
        </w:rPr>
        <w:t xml:space="preserve">Declercq G. Pascal Quignard, </w:t>
      </w:r>
      <w:proofErr w:type="spellStart"/>
      <w:r w:rsidRPr="003F3B15">
        <w:rPr>
          <w:rFonts w:asciiTheme="majorBidi" w:hAnsiTheme="majorBidi" w:cstheme="majorBidi"/>
          <w:sz w:val="28"/>
          <w:szCs w:val="28"/>
          <w:lang w:val="fr-FR"/>
        </w:rPr>
        <w:t>Declamator</w:t>
      </w:r>
      <w:proofErr w:type="spellEnd"/>
      <w:r w:rsidRPr="003F3B15">
        <w:rPr>
          <w:rFonts w:asciiTheme="majorBidi" w:hAnsiTheme="majorBidi" w:cstheme="majorBidi"/>
          <w:sz w:val="28"/>
          <w:szCs w:val="28"/>
          <w:lang w:val="fr-FR"/>
        </w:rPr>
        <w:t xml:space="preserve"> </w:t>
      </w:r>
      <w:proofErr w:type="spellStart"/>
      <w:r w:rsidRPr="003F3B15">
        <w:rPr>
          <w:rFonts w:asciiTheme="majorBidi" w:hAnsiTheme="majorBidi" w:cstheme="majorBidi"/>
          <w:sz w:val="28"/>
          <w:szCs w:val="28"/>
          <w:lang w:val="fr-FR"/>
        </w:rPr>
        <w:t>inquietatorque</w:t>
      </w:r>
      <w:proofErr w:type="spellEnd"/>
      <w:r w:rsidRPr="003F3B15">
        <w:rPr>
          <w:rFonts w:asciiTheme="majorBidi" w:hAnsiTheme="majorBidi" w:cstheme="majorBidi"/>
          <w:sz w:val="28"/>
          <w:szCs w:val="28"/>
          <w:lang w:val="fr-FR"/>
        </w:rPr>
        <w:t xml:space="preserve"> : un antiquaire fabulateur en modernité [</w:t>
      </w:r>
      <w:r w:rsidRPr="003F3B15">
        <w:rPr>
          <w:rFonts w:asciiTheme="majorBidi" w:hAnsiTheme="majorBidi" w:cstheme="majorBidi"/>
          <w:sz w:val="28"/>
          <w:szCs w:val="28"/>
        </w:rPr>
        <w:t>Электронный</w:t>
      </w:r>
      <w:r w:rsidRPr="003F3B15">
        <w:rPr>
          <w:rFonts w:asciiTheme="majorBidi" w:hAnsiTheme="majorBidi" w:cstheme="majorBidi"/>
          <w:sz w:val="28"/>
          <w:szCs w:val="28"/>
          <w:lang w:val="fr-FR"/>
        </w:rPr>
        <w:t xml:space="preserve"> </w:t>
      </w:r>
      <w:r w:rsidRPr="003F3B15">
        <w:rPr>
          <w:rFonts w:asciiTheme="majorBidi" w:hAnsiTheme="majorBidi" w:cstheme="majorBidi"/>
          <w:sz w:val="28"/>
          <w:szCs w:val="28"/>
        </w:rPr>
        <w:t>ресурс</w:t>
      </w:r>
      <w:r w:rsidRPr="003F3B15">
        <w:rPr>
          <w:rFonts w:asciiTheme="majorBidi" w:hAnsiTheme="majorBidi" w:cstheme="majorBidi"/>
          <w:sz w:val="28"/>
          <w:szCs w:val="28"/>
          <w:lang w:val="fr-FR"/>
        </w:rPr>
        <w:t>] // Publications de l’</w:t>
      </w:r>
      <w:proofErr w:type="spellStart"/>
      <w:r w:rsidRPr="003F3B15">
        <w:rPr>
          <w:rFonts w:asciiTheme="majorBidi" w:hAnsiTheme="majorBidi" w:cstheme="majorBidi"/>
          <w:sz w:val="28"/>
          <w:szCs w:val="28"/>
          <w:lang w:val="fr-FR"/>
        </w:rPr>
        <w:t>Academie</w:t>
      </w:r>
      <w:proofErr w:type="spellEnd"/>
      <w:r w:rsidRPr="003F3B15">
        <w:rPr>
          <w:rFonts w:asciiTheme="majorBidi" w:hAnsiTheme="majorBidi" w:cstheme="majorBidi"/>
          <w:sz w:val="28"/>
          <w:szCs w:val="28"/>
          <w:lang w:val="fr-FR"/>
        </w:rPr>
        <w:t xml:space="preserve"> des Inscriptions et Belles-Lettres. </w:t>
      </w:r>
      <w:r w:rsidR="00DD764F" w:rsidRPr="00DD764F">
        <w:rPr>
          <w:rFonts w:asciiTheme="majorBidi" w:hAnsiTheme="majorBidi" w:cstheme="majorBidi"/>
          <w:sz w:val="28"/>
          <w:szCs w:val="28"/>
          <w:lang w:val="fr-FR"/>
        </w:rPr>
        <w:t xml:space="preserve">– 2002. </w:t>
      </w:r>
      <w:r w:rsidRPr="003F3B15">
        <w:rPr>
          <w:rFonts w:asciiTheme="majorBidi" w:hAnsiTheme="majorBidi" w:cstheme="majorBidi"/>
          <w:sz w:val="28"/>
          <w:szCs w:val="28"/>
          <w:lang w:val="fr-FR"/>
        </w:rPr>
        <w:t xml:space="preserve">– № 13. – </w:t>
      </w:r>
      <w:proofErr w:type="gramStart"/>
      <w:r w:rsidRPr="003F3B15">
        <w:rPr>
          <w:rFonts w:asciiTheme="majorBidi" w:hAnsiTheme="majorBidi" w:cstheme="majorBidi"/>
          <w:sz w:val="28"/>
          <w:szCs w:val="28"/>
          <w:lang w:val="fr-FR"/>
        </w:rPr>
        <w:t>URL:</w:t>
      </w:r>
      <w:proofErr w:type="gramEnd"/>
      <w:r w:rsidRPr="003F3B15">
        <w:rPr>
          <w:rFonts w:asciiTheme="majorBidi" w:hAnsiTheme="majorBidi" w:cstheme="majorBidi"/>
          <w:sz w:val="28"/>
          <w:szCs w:val="28"/>
          <w:lang w:val="fr-FR"/>
        </w:rPr>
        <w:t xml:space="preserve"> </w:t>
      </w:r>
      <w:hyperlink r:id="rId16" w:history="1">
        <w:r w:rsidRPr="003F3B15">
          <w:rPr>
            <w:rStyle w:val="aa"/>
            <w:rFonts w:asciiTheme="majorBidi" w:hAnsiTheme="majorBidi" w:cstheme="majorBidi"/>
            <w:color w:val="auto"/>
            <w:sz w:val="28"/>
            <w:szCs w:val="28"/>
            <w:u w:val="none"/>
            <w:lang w:val="fr-FR"/>
          </w:rPr>
          <w:t>http://www.persee.fr/doc/keryl_1275-6229_2002_act_13_1_1057</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06.09.2017).</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fr-FR"/>
        </w:rPr>
        <w:t xml:space="preserve"> </w:t>
      </w:r>
      <w:r w:rsidRPr="003F3B15">
        <w:rPr>
          <w:rStyle w:val="aa"/>
          <w:rFonts w:asciiTheme="majorBidi" w:hAnsiTheme="majorBidi" w:cstheme="majorBidi"/>
          <w:color w:val="auto"/>
          <w:sz w:val="28"/>
          <w:szCs w:val="28"/>
          <w:u w:val="none"/>
          <w:lang w:val="fr-FR"/>
        </w:rPr>
        <w:t xml:space="preserve">De la métaphysique à la rhétorique, essais à la mémoire de </w:t>
      </w:r>
      <w:proofErr w:type="spellStart"/>
      <w:r w:rsidRPr="003F3B15">
        <w:rPr>
          <w:rStyle w:val="aa"/>
          <w:rFonts w:asciiTheme="majorBidi" w:hAnsiTheme="majorBidi" w:cstheme="majorBidi"/>
          <w:color w:val="auto"/>
          <w:sz w:val="28"/>
          <w:szCs w:val="28"/>
          <w:u w:val="none"/>
          <w:lang w:val="fr-FR"/>
        </w:rPr>
        <w:t>Chaim</w:t>
      </w:r>
      <w:proofErr w:type="spellEnd"/>
      <w:r w:rsidRPr="003F3B15">
        <w:rPr>
          <w:rStyle w:val="aa"/>
          <w:rFonts w:asciiTheme="majorBidi" w:hAnsiTheme="majorBidi" w:cstheme="majorBidi"/>
          <w:color w:val="auto"/>
          <w:sz w:val="28"/>
          <w:szCs w:val="28"/>
          <w:u w:val="none"/>
          <w:lang w:val="fr-FR"/>
        </w:rPr>
        <w:t xml:space="preserve"> </w:t>
      </w:r>
      <w:proofErr w:type="spellStart"/>
      <w:r w:rsidRPr="003F3B15">
        <w:rPr>
          <w:rStyle w:val="aa"/>
          <w:rFonts w:asciiTheme="majorBidi" w:hAnsiTheme="majorBidi" w:cstheme="majorBidi"/>
          <w:color w:val="auto"/>
          <w:sz w:val="28"/>
          <w:szCs w:val="28"/>
          <w:u w:val="none"/>
          <w:lang w:val="fr-FR"/>
        </w:rPr>
        <w:t>Perelman</w:t>
      </w:r>
      <w:proofErr w:type="spellEnd"/>
      <w:r w:rsidRPr="003F3B15">
        <w:rPr>
          <w:rStyle w:val="aa"/>
          <w:rFonts w:asciiTheme="majorBidi" w:hAnsiTheme="majorBidi" w:cstheme="majorBidi"/>
          <w:color w:val="auto"/>
          <w:sz w:val="28"/>
          <w:szCs w:val="28"/>
          <w:u w:val="none"/>
          <w:lang w:val="fr-FR"/>
        </w:rPr>
        <w:t xml:space="preserve"> avec un inédit sur la logique / </w:t>
      </w:r>
      <w:proofErr w:type="spellStart"/>
      <w:r w:rsidRPr="003F3B15">
        <w:rPr>
          <w:rStyle w:val="aa"/>
          <w:rFonts w:asciiTheme="majorBidi" w:hAnsiTheme="majorBidi" w:cstheme="majorBidi"/>
          <w:color w:val="auto"/>
          <w:sz w:val="28"/>
          <w:szCs w:val="28"/>
          <w:u w:val="none"/>
          <w:lang w:val="fr-FR"/>
        </w:rPr>
        <w:t>ed</w:t>
      </w:r>
      <w:proofErr w:type="spellEnd"/>
      <w:r w:rsidRPr="003F3B15">
        <w:rPr>
          <w:rStyle w:val="aa"/>
          <w:rFonts w:asciiTheme="majorBidi" w:hAnsiTheme="majorBidi" w:cstheme="majorBidi"/>
          <w:color w:val="auto"/>
          <w:sz w:val="28"/>
          <w:szCs w:val="28"/>
          <w:u w:val="none"/>
          <w:lang w:val="fr-FR"/>
        </w:rPr>
        <w:t>. M. Meyer. – Bruxelles : Edition de l’Université de Bruxelles, 1986. – 214 p.</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de-DE"/>
        </w:rPr>
      </w:pPr>
      <w:r w:rsidRPr="003F3B15">
        <w:rPr>
          <w:rStyle w:val="aa"/>
          <w:rFonts w:asciiTheme="majorBidi" w:hAnsiTheme="majorBidi" w:cstheme="majorBidi"/>
          <w:color w:val="auto"/>
          <w:sz w:val="28"/>
          <w:szCs w:val="28"/>
          <w:u w:val="none"/>
          <w:lang w:val="de-DE"/>
        </w:rPr>
        <w:t xml:space="preserve"> Dreßler J. Wortdreher, Sonderlinge, Gottlose. Kritik an Philosophie und Rhetorik im klassischen Athen. – Berlin: De Gruyter, 2014. – 389 s.</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de-DE"/>
        </w:rPr>
      </w:pPr>
      <w:r w:rsidRPr="003F3B15">
        <w:rPr>
          <w:rFonts w:asciiTheme="majorBidi" w:hAnsiTheme="majorBidi" w:cstheme="majorBidi"/>
          <w:color w:val="auto"/>
          <w:sz w:val="28"/>
          <w:szCs w:val="28"/>
          <w:lang w:val="de-DE"/>
        </w:rPr>
        <w:t xml:space="preserve"> </w:t>
      </w:r>
      <w:proofErr w:type="spellStart"/>
      <w:r w:rsidRPr="003F3B15">
        <w:rPr>
          <w:rFonts w:asciiTheme="majorBidi" w:hAnsiTheme="majorBidi" w:cstheme="majorBidi"/>
          <w:color w:val="auto"/>
          <w:sz w:val="28"/>
          <w:szCs w:val="28"/>
          <w:lang w:val="de-DE"/>
        </w:rPr>
        <w:t>Fenoglio</w:t>
      </w:r>
      <w:proofErr w:type="spellEnd"/>
      <w:r w:rsidRPr="003F3B15">
        <w:rPr>
          <w:rFonts w:asciiTheme="majorBidi" w:hAnsiTheme="majorBidi" w:cstheme="majorBidi"/>
          <w:color w:val="auto"/>
          <w:sz w:val="28"/>
          <w:szCs w:val="28"/>
          <w:lang w:val="de-DE"/>
        </w:rPr>
        <w:t xml:space="preserve"> I. </w:t>
      </w:r>
      <w:proofErr w:type="spellStart"/>
      <w:r w:rsidRPr="003F3B15">
        <w:rPr>
          <w:rFonts w:asciiTheme="majorBidi" w:hAnsiTheme="majorBidi" w:cstheme="majorBidi"/>
          <w:color w:val="auto"/>
          <w:sz w:val="28"/>
          <w:szCs w:val="28"/>
          <w:lang w:val="de-DE"/>
        </w:rPr>
        <w:t>L’hic</w:t>
      </w:r>
      <w:proofErr w:type="spellEnd"/>
      <w:r w:rsidRPr="003F3B15">
        <w:rPr>
          <w:rFonts w:asciiTheme="majorBidi" w:hAnsiTheme="majorBidi" w:cstheme="majorBidi"/>
          <w:color w:val="auto"/>
          <w:sz w:val="28"/>
          <w:szCs w:val="28"/>
          <w:lang w:val="de-DE"/>
        </w:rPr>
        <w:t xml:space="preserve"> et </w:t>
      </w:r>
      <w:proofErr w:type="spellStart"/>
      <w:r w:rsidRPr="003F3B15">
        <w:rPr>
          <w:rFonts w:asciiTheme="majorBidi" w:hAnsiTheme="majorBidi" w:cstheme="majorBidi"/>
          <w:color w:val="auto"/>
          <w:sz w:val="28"/>
          <w:szCs w:val="28"/>
          <w:lang w:val="de-DE"/>
        </w:rPr>
        <w:t>nunc</w:t>
      </w:r>
      <w:proofErr w:type="spellEnd"/>
      <w:r w:rsidRPr="003F3B15">
        <w:rPr>
          <w:rFonts w:asciiTheme="majorBidi" w:hAnsiTheme="majorBidi" w:cstheme="majorBidi"/>
          <w:color w:val="auto"/>
          <w:sz w:val="28"/>
          <w:szCs w:val="28"/>
          <w:lang w:val="de-DE"/>
        </w:rPr>
        <w:t xml:space="preserve"> de </w:t>
      </w:r>
      <w:proofErr w:type="spellStart"/>
      <w:r w:rsidRPr="003F3B15">
        <w:rPr>
          <w:rFonts w:asciiTheme="majorBidi" w:hAnsiTheme="majorBidi" w:cstheme="majorBidi"/>
          <w:color w:val="auto"/>
          <w:sz w:val="28"/>
          <w:szCs w:val="28"/>
          <w:lang w:val="de-DE"/>
        </w:rPr>
        <w:t>l’écrire</w:t>
      </w:r>
      <w:proofErr w:type="spellEnd"/>
      <w:r w:rsidRPr="003F3B15">
        <w:rPr>
          <w:rFonts w:asciiTheme="majorBidi" w:hAnsiTheme="majorBidi" w:cstheme="majorBidi"/>
          <w:color w:val="auto"/>
          <w:sz w:val="28"/>
          <w:szCs w:val="28"/>
          <w:lang w:val="de-DE"/>
        </w:rPr>
        <w:t xml:space="preserve"> </w:t>
      </w:r>
      <w:proofErr w:type="spellStart"/>
      <w:r w:rsidRPr="003F3B15">
        <w:rPr>
          <w:rFonts w:asciiTheme="majorBidi" w:hAnsiTheme="majorBidi" w:cstheme="majorBidi"/>
          <w:color w:val="auto"/>
          <w:sz w:val="28"/>
          <w:szCs w:val="28"/>
          <w:lang w:val="de-DE"/>
        </w:rPr>
        <w:t>immémorial</w:t>
      </w:r>
      <w:proofErr w:type="spellEnd"/>
      <w:r w:rsidRPr="003F3B15">
        <w:rPr>
          <w:rFonts w:asciiTheme="majorBidi" w:hAnsiTheme="majorBidi" w:cstheme="majorBidi"/>
          <w:color w:val="auto"/>
          <w:sz w:val="28"/>
          <w:szCs w:val="28"/>
          <w:lang w:val="de-DE"/>
        </w:rPr>
        <w:t xml:space="preserv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de-DE"/>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de-DE"/>
        </w:rPr>
        <w:t xml:space="preserve">]. – URL: </w:t>
      </w:r>
      <w:hyperlink r:id="rId17" w:history="1">
        <w:r w:rsidRPr="003F3B15">
          <w:rPr>
            <w:rStyle w:val="aa"/>
            <w:rFonts w:asciiTheme="majorBidi" w:hAnsiTheme="majorBidi" w:cstheme="majorBidi"/>
            <w:color w:val="auto"/>
            <w:sz w:val="28"/>
            <w:szCs w:val="28"/>
            <w:u w:val="none"/>
            <w:lang w:val="de-DE"/>
          </w:rPr>
          <w:t>http://www.item.ens.fr/articles-en-ligne/lhic-et-nunc-de-lecrire-immemorial</w:t>
        </w:r>
      </w:hyperlink>
      <w:r w:rsidRPr="003F3B15">
        <w:rPr>
          <w:rFonts w:asciiTheme="majorBidi" w:hAnsiTheme="majorBidi" w:cstheme="majorBidi"/>
          <w:color w:val="auto"/>
          <w:sz w:val="28"/>
          <w:szCs w:val="28"/>
          <w:lang w:val="de-DE"/>
        </w:rPr>
        <w:t xml:space="preserve">. – </w:t>
      </w:r>
      <w:r w:rsidRPr="003F3B15">
        <w:rPr>
          <w:rStyle w:val="aa"/>
          <w:rFonts w:asciiTheme="majorBidi" w:hAnsiTheme="majorBidi" w:cstheme="majorBidi"/>
          <w:color w:val="auto"/>
          <w:sz w:val="28"/>
          <w:szCs w:val="28"/>
          <w:u w:val="none"/>
          <w:lang w:val="de-DE"/>
        </w:rPr>
        <w:t>(</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de-DE"/>
        </w:rPr>
        <w:t xml:space="preserve"> </w:t>
      </w:r>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de-DE"/>
        </w:rPr>
        <w:t>: 20.03.2018).</w:t>
      </w:r>
    </w:p>
    <w:p w:rsidR="00D01536"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de-DE"/>
        </w:rPr>
        <w:t xml:space="preserve"> </w:t>
      </w:r>
      <w:r w:rsidRPr="003F3B15">
        <w:rPr>
          <w:rFonts w:asciiTheme="majorBidi" w:hAnsiTheme="majorBidi" w:cstheme="majorBidi"/>
          <w:color w:val="auto"/>
          <w:sz w:val="28"/>
          <w:szCs w:val="28"/>
          <w:lang w:val="fr-FR"/>
        </w:rPr>
        <w:t>Gori R. La mémoire freudienne : se rappeler sans se souvenir.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Cliniques méditerranéennes. – 2003. – № 67.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18" w:history="1">
        <w:r w:rsidRPr="003F3B15">
          <w:rPr>
            <w:rStyle w:val="aa"/>
            <w:rFonts w:asciiTheme="majorBidi" w:hAnsiTheme="majorBidi" w:cstheme="majorBidi"/>
            <w:color w:val="auto"/>
            <w:sz w:val="28"/>
            <w:szCs w:val="28"/>
            <w:u w:val="none"/>
            <w:lang w:val="fr-FR"/>
          </w:rPr>
          <w:t>https://www.cairn.info/revue-cliniques-mediterraneennes-2003-1-page-100.htm</w:t>
        </w:r>
      </w:hyperlink>
      <w:r w:rsidRPr="003F3B15">
        <w:rPr>
          <w:rFonts w:asciiTheme="majorBidi" w:hAnsiTheme="majorBidi" w:cstheme="majorBidi"/>
          <w:color w:val="auto"/>
          <w:sz w:val="28"/>
          <w:szCs w:val="28"/>
          <w:lang w:val="fr-FR"/>
        </w:rPr>
        <w:t xml:space="preserve">. – </w:t>
      </w:r>
      <w:r w:rsidRPr="003F3B15">
        <w:rPr>
          <w:rStyle w:val="aa"/>
          <w:rFonts w:asciiTheme="majorBidi" w:hAnsiTheme="majorBidi" w:cstheme="majorBidi"/>
          <w:color w:val="auto"/>
          <w:sz w:val="28"/>
          <w:szCs w:val="28"/>
          <w:u w:val="none"/>
          <w:lang w:val="fr-FR"/>
        </w:rPr>
        <w:t>(</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20.03.2018).</w:t>
      </w:r>
    </w:p>
    <w:p w:rsidR="0064503A" w:rsidRPr="0064503A" w:rsidRDefault="0064503A" w:rsidP="0064503A">
      <w:pPr>
        <w:pStyle w:val="Default"/>
        <w:numPr>
          <w:ilvl w:val="0"/>
          <w:numId w:val="2"/>
        </w:numPr>
        <w:spacing w:line="360" w:lineRule="auto"/>
        <w:ind w:left="714" w:hanging="357"/>
        <w:rPr>
          <w:rFonts w:asciiTheme="majorBidi" w:hAnsiTheme="majorBidi" w:cstheme="majorBidi"/>
          <w:color w:val="auto"/>
          <w:sz w:val="28"/>
          <w:szCs w:val="28"/>
        </w:rPr>
      </w:pPr>
      <w:r>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fr-FR"/>
        </w:rPr>
        <w:t>Gorrillot</w:t>
      </w:r>
      <w:proofErr w:type="spellEnd"/>
      <w:r w:rsidRPr="003F3B15">
        <w:rPr>
          <w:rFonts w:asciiTheme="majorBidi" w:hAnsiTheme="majorBidi" w:cstheme="majorBidi"/>
          <w:color w:val="auto"/>
          <w:sz w:val="28"/>
          <w:szCs w:val="28"/>
          <w:lang w:val="fr-FR"/>
        </w:rPr>
        <w:t xml:space="preserve"> B.</w:t>
      </w:r>
      <w:r>
        <w:rPr>
          <w:rFonts w:asciiTheme="majorBidi" w:hAnsiTheme="majorBidi" w:cstheme="majorBidi"/>
          <w:color w:val="auto"/>
          <w:sz w:val="28"/>
          <w:szCs w:val="28"/>
          <w:lang w:val="fr-FR"/>
        </w:rPr>
        <w:t xml:space="preserve"> </w:t>
      </w:r>
      <w:proofErr w:type="spellStart"/>
      <w:proofErr w:type="gramStart"/>
      <w:r>
        <w:rPr>
          <w:rFonts w:asciiTheme="majorBidi" w:hAnsiTheme="majorBidi" w:cstheme="majorBidi"/>
          <w:color w:val="auto"/>
          <w:sz w:val="28"/>
          <w:szCs w:val="28"/>
          <w:lang w:val="fr-FR"/>
        </w:rPr>
        <w:t>Albucius</w:t>
      </w:r>
      <w:proofErr w:type="spellEnd"/>
      <w:r>
        <w:rPr>
          <w:rFonts w:asciiTheme="majorBidi" w:hAnsiTheme="majorBidi" w:cstheme="majorBidi"/>
          <w:color w:val="auto"/>
          <w:sz w:val="28"/>
          <w:szCs w:val="28"/>
          <w:lang w:val="fr-FR"/>
        </w:rPr>
        <w:t>:</w:t>
      </w:r>
      <w:proofErr w:type="gramEnd"/>
      <w:r>
        <w:rPr>
          <w:rFonts w:asciiTheme="majorBidi" w:hAnsiTheme="majorBidi" w:cstheme="majorBidi"/>
          <w:color w:val="auto"/>
          <w:sz w:val="28"/>
          <w:szCs w:val="28"/>
          <w:lang w:val="fr-FR"/>
        </w:rPr>
        <w:t xml:space="preserve"> un roman latin? </w:t>
      </w:r>
      <w:r w:rsidRPr="0064503A">
        <w:rPr>
          <w:rFonts w:asciiTheme="majorBidi" w:hAnsiTheme="majorBidi" w:cstheme="majorBidi"/>
          <w:color w:val="auto"/>
          <w:sz w:val="28"/>
          <w:szCs w:val="28"/>
        </w:rPr>
        <w:t>[</w:t>
      </w:r>
      <w:r w:rsidRPr="003F3B15">
        <w:rPr>
          <w:rFonts w:asciiTheme="majorBidi" w:hAnsiTheme="majorBidi" w:cstheme="majorBidi"/>
          <w:color w:val="auto"/>
          <w:sz w:val="28"/>
          <w:szCs w:val="28"/>
        </w:rPr>
        <w:t>Электронный</w:t>
      </w:r>
      <w:r w:rsidRPr="0064503A">
        <w:rPr>
          <w:rFonts w:asciiTheme="majorBidi" w:hAnsiTheme="majorBidi" w:cstheme="majorBidi"/>
          <w:color w:val="auto"/>
          <w:sz w:val="28"/>
          <w:szCs w:val="28"/>
        </w:rPr>
        <w:t xml:space="preserve"> </w:t>
      </w:r>
      <w:r w:rsidRPr="003F3B15">
        <w:rPr>
          <w:rFonts w:asciiTheme="majorBidi" w:hAnsiTheme="majorBidi" w:cstheme="majorBidi"/>
          <w:color w:val="auto"/>
          <w:sz w:val="28"/>
          <w:szCs w:val="28"/>
        </w:rPr>
        <w:t>ресурс</w:t>
      </w:r>
      <w:r w:rsidRPr="0064503A">
        <w:rPr>
          <w:rFonts w:asciiTheme="majorBidi" w:hAnsiTheme="majorBidi" w:cstheme="majorBidi"/>
          <w:color w:val="auto"/>
          <w:sz w:val="28"/>
          <w:szCs w:val="28"/>
        </w:rPr>
        <w:t>]</w:t>
      </w:r>
      <w:r w:rsidRPr="0064503A">
        <w:rPr>
          <w:rFonts w:asciiTheme="majorBidi" w:hAnsiTheme="majorBidi" w:cstheme="majorBidi"/>
          <w:color w:val="auto"/>
          <w:sz w:val="28"/>
          <w:szCs w:val="28"/>
        </w:rPr>
        <w:t xml:space="preserve"> // </w:t>
      </w:r>
      <w:r>
        <w:rPr>
          <w:rFonts w:asciiTheme="majorBidi" w:hAnsiTheme="majorBidi" w:cstheme="majorBidi"/>
          <w:color w:val="auto"/>
          <w:sz w:val="28"/>
          <w:szCs w:val="28"/>
          <w:lang w:val="fr-FR"/>
        </w:rPr>
        <w:t>L</w:t>
      </w:r>
      <w:r w:rsidRPr="0064503A">
        <w:rPr>
          <w:rFonts w:asciiTheme="majorBidi" w:hAnsiTheme="majorBidi" w:cstheme="majorBidi"/>
          <w:color w:val="auto"/>
          <w:sz w:val="28"/>
          <w:szCs w:val="28"/>
        </w:rPr>
        <w:t>’</w:t>
      </w:r>
      <w:r>
        <w:rPr>
          <w:rFonts w:asciiTheme="majorBidi" w:hAnsiTheme="majorBidi" w:cstheme="majorBidi"/>
          <w:color w:val="auto"/>
          <w:sz w:val="28"/>
          <w:szCs w:val="28"/>
          <w:lang w:val="fr-FR"/>
        </w:rPr>
        <w:t>Esprit</w:t>
      </w:r>
      <w:r w:rsidRPr="0064503A">
        <w:rPr>
          <w:rFonts w:asciiTheme="majorBidi" w:hAnsiTheme="majorBidi" w:cstheme="majorBidi"/>
          <w:color w:val="auto"/>
          <w:sz w:val="28"/>
          <w:szCs w:val="28"/>
        </w:rPr>
        <w:t xml:space="preserve"> </w:t>
      </w:r>
      <w:proofErr w:type="spellStart"/>
      <w:r>
        <w:rPr>
          <w:rFonts w:asciiTheme="majorBidi" w:hAnsiTheme="majorBidi" w:cstheme="majorBidi"/>
          <w:color w:val="auto"/>
          <w:sz w:val="28"/>
          <w:szCs w:val="28"/>
          <w:lang w:val="fr-FR"/>
        </w:rPr>
        <w:t>cr</w:t>
      </w:r>
      <w:proofErr w:type="spellEnd"/>
      <w:r w:rsidRPr="0064503A">
        <w:rPr>
          <w:rFonts w:asciiTheme="majorBidi" w:hAnsiTheme="majorBidi" w:cstheme="majorBidi"/>
          <w:color w:val="auto"/>
          <w:sz w:val="28"/>
          <w:szCs w:val="28"/>
        </w:rPr>
        <w:t>é</w:t>
      </w:r>
      <w:proofErr w:type="spellStart"/>
      <w:r>
        <w:rPr>
          <w:rFonts w:asciiTheme="majorBidi" w:hAnsiTheme="majorBidi" w:cstheme="majorBidi"/>
          <w:color w:val="auto"/>
          <w:sz w:val="28"/>
          <w:szCs w:val="28"/>
          <w:lang w:val="fr-FR"/>
        </w:rPr>
        <w:t>ateur</w:t>
      </w:r>
      <w:proofErr w:type="spellEnd"/>
      <w:r w:rsidRPr="0064503A">
        <w:rPr>
          <w:rFonts w:asciiTheme="majorBidi" w:hAnsiTheme="majorBidi" w:cstheme="majorBidi"/>
          <w:color w:val="auto"/>
          <w:sz w:val="28"/>
          <w:szCs w:val="28"/>
        </w:rPr>
        <w:t xml:space="preserve">. – 2012. - № 52 (1). – </w:t>
      </w:r>
      <w:r w:rsidRPr="0064503A">
        <w:rPr>
          <w:rFonts w:asciiTheme="majorBidi" w:hAnsiTheme="majorBidi" w:cstheme="majorBidi"/>
          <w:color w:val="auto"/>
          <w:sz w:val="28"/>
          <w:szCs w:val="28"/>
          <w:lang w:val="fr-FR"/>
        </w:rPr>
        <w:t>URL</w:t>
      </w:r>
      <w:r w:rsidRPr="0064503A">
        <w:rPr>
          <w:rFonts w:asciiTheme="majorBidi" w:hAnsiTheme="majorBidi" w:cstheme="majorBidi"/>
          <w:color w:val="auto"/>
          <w:sz w:val="28"/>
          <w:szCs w:val="28"/>
        </w:rPr>
        <w:t xml:space="preserve">: </w:t>
      </w:r>
      <w:hyperlink r:id="rId19" w:history="1">
        <w:r w:rsidRPr="00891DD1">
          <w:rPr>
            <w:rStyle w:val="aa"/>
            <w:rFonts w:asciiTheme="majorBidi" w:hAnsiTheme="majorBidi" w:cstheme="majorBidi"/>
            <w:sz w:val="28"/>
            <w:szCs w:val="28"/>
            <w:lang w:val="fr-FR"/>
          </w:rPr>
          <w:t>http</w:t>
        </w:r>
        <w:r w:rsidRPr="0064503A">
          <w:rPr>
            <w:rStyle w:val="aa"/>
            <w:rFonts w:asciiTheme="majorBidi" w:hAnsiTheme="majorBidi" w:cstheme="majorBidi"/>
            <w:sz w:val="28"/>
            <w:szCs w:val="28"/>
          </w:rPr>
          <w:t>://</w:t>
        </w:r>
        <w:r w:rsidRPr="00891DD1">
          <w:rPr>
            <w:rStyle w:val="aa"/>
            <w:rFonts w:asciiTheme="majorBidi" w:hAnsiTheme="majorBidi" w:cstheme="majorBidi"/>
            <w:sz w:val="28"/>
            <w:szCs w:val="28"/>
            <w:lang w:val="fr-FR"/>
          </w:rPr>
          <w:t>muse</w:t>
        </w:r>
        <w:r w:rsidRPr="0064503A">
          <w:rPr>
            <w:rStyle w:val="aa"/>
            <w:rFonts w:asciiTheme="majorBidi" w:hAnsiTheme="majorBidi" w:cstheme="majorBidi"/>
            <w:sz w:val="28"/>
            <w:szCs w:val="28"/>
          </w:rPr>
          <w:t>.</w:t>
        </w:r>
        <w:proofErr w:type="spellStart"/>
        <w:r w:rsidRPr="00891DD1">
          <w:rPr>
            <w:rStyle w:val="aa"/>
            <w:rFonts w:asciiTheme="majorBidi" w:hAnsiTheme="majorBidi" w:cstheme="majorBidi"/>
            <w:sz w:val="28"/>
            <w:szCs w:val="28"/>
            <w:lang w:val="fr-FR"/>
          </w:rPr>
          <w:t>jhu</w:t>
        </w:r>
        <w:proofErr w:type="spellEnd"/>
        <w:r w:rsidRPr="0064503A">
          <w:rPr>
            <w:rStyle w:val="aa"/>
            <w:rFonts w:asciiTheme="majorBidi" w:hAnsiTheme="majorBidi" w:cstheme="majorBidi"/>
            <w:sz w:val="28"/>
            <w:szCs w:val="28"/>
          </w:rPr>
          <w:t>.</w:t>
        </w:r>
        <w:proofErr w:type="spellStart"/>
        <w:r w:rsidRPr="00891DD1">
          <w:rPr>
            <w:rStyle w:val="aa"/>
            <w:rFonts w:asciiTheme="majorBidi" w:hAnsiTheme="majorBidi" w:cstheme="majorBidi"/>
            <w:sz w:val="28"/>
            <w:szCs w:val="28"/>
            <w:lang w:val="fr-FR"/>
          </w:rPr>
          <w:t>edu</w:t>
        </w:r>
        <w:proofErr w:type="spellEnd"/>
        <w:r w:rsidRPr="0064503A">
          <w:rPr>
            <w:rStyle w:val="aa"/>
            <w:rFonts w:asciiTheme="majorBidi" w:hAnsiTheme="majorBidi" w:cstheme="majorBidi"/>
            <w:sz w:val="28"/>
            <w:szCs w:val="28"/>
          </w:rPr>
          <w:t>/</w:t>
        </w:r>
        <w:r w:rsidRPr="00891DD1">
          <w:rPr>
            <w:rStyle w:val="aa"/>
            <w:rFonts w:asciiTheme="majorBidi" w:hAnsiTheme="majorBidi" w:cstheme="majorBidi"/>
            <w:sz w:val="28"/>
            <w:szCs w:val="28"/>
            <w:lang w:val="fr-FR"/>
          </w:rPr>
          <w:t>article</w:t>
        </w:r>
        <w:r w:rsidRPr="0064503A">
          <w:rPr>
            <w:rStyle w:val="aa"/>
            <w:rFonts w:asciiTheme="majorBidi" w:hAnsiTheme="majorBidi" w:cstheme="majorBidi"/>
            <w:sz w:val="28"/>
            <w:szCs w:val="28"/>
          </w:rPr>
          <w:t>/470077</w:t>
        </w:r>
      </w:hyperlink>
      <w:r w:rsidRPr="0064503A">
        <w:rPr>
          <w:rFonts w:asciiTheme="majorBidi" w:hAnsiTheme="majorBidi" w:cstheme="majorBidi"/>
          <w:color w:val="auto"/>
          <w:sz w:val="28"/>
          <w:szCs w:val="28"/>
        </w:rPr>
        <w:t xml:space="preserve">. – </w:t>
      </w:r>
      <w:r w:rsidRPr="0064503A">
        <w:rPr>
          <w:rStyle w:val="aa"/>
          <w:rFonts w:asciiTheme="majorBidi" w:hAnsiTheme="majorBidi" w:cstheme="majorBidi"/>
          <w:color w:val="auto"/>
          <w:sz w:val="28"/>
          <w:szCs w:val="28"/>
          <w:u w:val="none"/>
        </w:rPr>
        <w:t>(</w:t>
      </w:r>
      <w:r w:rsidRPr="003F3B15">
        <w:rPr>
          <w:rStyle w:val="aa"/>
          <w:rFonts w:asciiTheme="majorBidi" w:hAnsiTheme="majorBidi" w:cstheme="majorBidi"/>
          <w:color w:val="auto"/>
          <w:sz w:val="28"/>
          <w:szCs w:val="28"/>
          <w:u w:val="none"/>
        </w:rPr>
        <w:t>Дата</w:t>
      </w:r>
      <w:r w:rsidRPr="0064503A">
        <w:rPr>
          <w:rStyle w:val="aa"/>
          <w:rFonts w:asciiTheme="majorBidi" w:hAnsiTheme="majorBidi" w:cstheme="majorBidi"/>
          <w:color w:val="auto"/>
          <w:sz w:val="28"/>
          <w:szCs w:val="28"/>
          <w:u w:val="none"/>
        </w:rPr>
        <w:t xml:space="preserve"> </w:t>
      </w:r>
      <w:r w:rsidRPr="003F3B15">
        <w:rPr>
          <w:rStyle w:val="aa"/>
          <w:rFonts w:asciiTheme="majorBidi" w:hAnsiTheme="majorBidi" w:cstheme="majorBidi"/>
          <w:color w:val="auto"/>
          <w:sz w:val="28"/>
          <w:szCs w:val="28"/>
          <w:u w:val="none"/>
        </w:rPr>
        <w:t>обращения</w:t>
      </w:r>
      <w:r w:rsidRPr="0064503A">
        <w:rPr>
          <w:rStyle w:val="aa"/>
          <w:rFonts w:asciiTheme="majorBidi" w:hAnsiTheme="majorBidi" w:cstheme="majorBidi"/>
          <w:color w:val="auto"/>
          <w:sz w:val="28"/>
          <w:szCs w:val="28"/>
          <w:u w:val="none"/>
        </w:rPr>
        <w:t>: 20.03.2018).</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64503A">
        <w:rPr>
          <w:rFonts w:asciiTheme="majorBidi" w:hAnsiTheme="majorBidi" w:cstheme="majorBidi"/>
          <w:color w:val="auto"/>
          <w:sz w:val="28"/>
          <w:szCs w:val="28"/>
        </w:rPr>
        <w:t xml:space="preserve"> </w:t>
      </w:r>
      <w:proofErr w:type="spellStart"/>
      <w:r w:rsidRPr="003F3B15">
        <w:rPr>
          <w:rFonts w:asciiTheme="majorBidi" w:hAnsiTheme="majorBidi" w:cstheme="majorBidi"/>
          <w:color w:val="auto"/>
          <w:sz w:val="28"/>
          <w:szCs w:val="28"/>
          <w:lang w:val="fr-FR"/>
        </w:rPr>
        <w:t>Gorrillot</w:t>
      </w:r>
      <w:proofErr w:type="spellEnd"/>
      <w:r w:rsidRPr="003F3B15">
        <w:rPr>
          <w:rFonts w:asciiTheme="majorBidi" w:hAnsiTheme="majorBidi" w:cstheme="majorBidi"/>
          <w:color w:val="auto"/>
          <w:sz w:val="28"/>
          <w:szCs w:val="28"/>
          <w:lang w:val="fr-FR"/>
        </w:rPr>
        <w:t xml:space="preserve"> B. L'auteur Pascal Quignard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Littérature. – 2009. – № 155.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0" w:history="1">
        <w:r w:rsidRPr="003F3B15">
          <w:rPr>
            <w:rStyle w:val="aa"/>
            <w:rFonts w:asciiTheme="majorBidi" w:hAnsiTheme="majorBidi" w:cstheme="majorBidi"/>
            <w:color w:val="auto"/>
            <w:sz w:val="28"/>
            <w:szCs w:val="28"/>
            <w:u w:val="none"/>
            <w:lang w:val="fr-FR"/>
          </w:rPr>
          <w:t>http://www.jstor.org/stable/41705265</w:t>
        </w:r>
      </w:hyperlink>
      <w:r w:rsidRPr="003F3B15">
        <w:rPr>
          <w:rFonts w:asciiTheme="majorBidi" w:hAnsiTheme="majorBidi" w:cstheme="majorBidi"/>
          <w:color w:val="auto"/>
          <w:sz w:val="28"/>
          <w:szCs w:val="28"/>
          <w:lang w:val="fr-FR"/>
        </w:rPr>
        <w:t xml:space="preserve">. </w:t>
      </w:r>
      <w:r w:rsidRPr="003F3B15">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20.05.2017).</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Style w:val="aa"/>
          <w:rFonts w:asciiTheme="majorBidi" w:hAnsiTheme="majorBidi" w:cstheme="majorBidi"/>
          <w:color w:val="auto"/>
          <w:sz w:val="28"/>
          <w:szCs w:val="28"/>
          <w:u w:val="none"/>
          <w:lang w:val="fr-FR"/>
        </w:rPr>
        <w:t xml:space="preserve"> </w:t>
      </w:r>
      <w:proofErr w:type="spellStart"/>
      <w:r w:rsidRPr="003F3B15">
        <w:rPr>
          <w:rStyle w:val="aa"/>
          <w:rFonts w:asciiTheme="majorBidi" w:hAnsiTheme="majorBidi" w:cstheme="majorBidi"/>
          <w:color w:val="auto"/>
          <w:sz w:val="28"/>
          <w:szCs w:val="28"/>
          <w:u w:val="none"/>
          <w:lang w:val="fr-FR"/>
        </w:rPr>
        <w:t>Gorillot</w:t>
      </w:r>
      <w:proofErr w:type="spellEnd"/>
      <w:r w:rsidRPr="003F3B15">
        <w:rPr>
          <w:rStyle w:val="aa"/>
          <w:rFonts w:asciiTheme="majorBidi" w:hAnsiTheme="majorBidi" w:cstheme="majorBidi"/>
          <w:color w:val="auto"/>
          <w:sz w:val="28"/>
          <w:szCs w:val="28"/>
          <w:u w:val="none"/>
          <w:lang w:val="fr-FR"/>
        </w:rPr>
        <w:t xml:space="preserve"> B. L’Eros antique de Pascal Quignard </w:t>
      </w:r>
      <w:r w:rsidRPr="003F3B15">
        <w:rPr>
          <w:rFonts w:asciiTheme="majorBidi" w:hAnsiTheme="majorBidi" w:cstheme="majorBidi"/>
          <w:color w:val="auto"/>
          <w:sz w:val="28"/>
          <w:szCs w:val="28"/>
          <w:lang w:val="fr-FR"/>
        </w:rPr>
        <w:t>[</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Littératures. – 2013. – № 69.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1" w:history="1">
        <w:r w:rsidRPr="003F3B15">
          <w:rPr>
            <w:rStyle w:val="aa"/>
            <w:rFonts w:asciiTheme="majorBidi" w:hAnsiTheme="majorBidi" w:cstheme="majorBidi"/>
            <w:color w:val="auto"/>
            <w:sz w:val="28"/>
            <w:szCs w:val="28"/>
            <w:u w:val="none"/>
            <w:lang w:val="fr-FR"/>
          </w:rPr>
          <w:t>http://journals.openedition.org/litteratures/144</w:t>
        </w:r>
      </w:hyperlink>
      <w:r w:rsidRPr="003F3B15">
        <w:rPr>
          <w:rFonts w:asciiTheme="majorBidi" w:hAnsiTheme="majorBidi" w:cstheme="majorBidi"/>
          <w:color w:val="auto"/>
          <w:sz w:val="28"/>
          <w:szCs w:val="28"/>
          <w:lang w:val="fr-FR"/>
        </w:rPr>
        <w:t xml:space="preserve">. – </w:t>
      </w:r>
      <w:r w:rsidRPr="003F3B15">
        <w:rPr>
          <w:rStyle w:val="aa"/>
          <w:rFonts w:asciiTheme="majorBidi" w:hAnsiTheme="majorBidi" w:cstheme="majorBidi"/>
          <w:color w:val="auto"/>
          <w:sz w:val="28"/>
          <w:szCs w:val="28"/>
          <w:u w:val="none"/>
          <w:lang w:val="fr-FR"/>
        </w:rPr>
        <w:t>(</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20.03.2018).</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lastRenderedPageBreak/>
        <w:t xml:space="preserve"> </w:t>
      </w:r>
      <w:proofErr w:type="spellStart"/>
      <w:r w:rsidRPr="003F3B15">
        <w:rPr>
          <w:rFonts w:asciiTheme="majorBidi" w:hAnsiTheme="majorBidi" w:cstheme="majorBidi"/>
          <w:color w:val="auto"/>
          <w:sz w:val="28"/>
          <w:szCs w:val="28"/>
          <w:lang w:val="fr-FR"/>
        </w:rPr>
        <w:t>Gorrillot</w:t>
      </w:r>
      <w:proofErr w:type="spellEnd"/>
      <w:r w:rsidRPr="003F3B15">
        <w:rPr>
          <w:rFonts w:asciiTheme="majorBidi" w:hAnsiTheme="majorBidi" w:cstheme="majorBidi"/>
          <w:color w:val="auto"/>
          <w:sz w:val="28"/>
          <w:szCs w:val="28"/>
          <w:lang w:val="fr-FR"/>
        </w:rPr>
        <w:t xml:space="preserve"> B. </w:t>
      </w:r>
      <w:r w:rsidRPr="003F3B15">
        <w:rPr>
          <w:rFonts w:asciiTheme="majorBidi" w:hAnsiTheme="majorBidi" w:cstheme="majorBidi"/>
          <w:bCs/>
          <w:color w:val="auto"/>
          <w:sz w:val="28"/>
          <w:szCs w:val="28"/>
          <w:lang w:val="fr-FR"/>
        </w:rPr>
        <w:t xml:space="preserve">Le français, le latin et les autres chez Pascal Quignard </w:t>
      </w:r>
      <w:r w:rsidRPr="003F3B15">
        <w:rPr>
          <w:rFonts w:asciiTheme="majorBidi" w:hAnsiTheme="majorBidi" w:cstheme="majorBidi"/>
          <w:color w:val="auto"/>
          <w:sz w:val="28"/>
          <w:szCs w:val="28"/>
          <w:lang w:val="fr-FR"/>
        </w:rPr>
        <w:t>[</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2" w:history="1">
        <w:r w:rsidRPr="003F3B15">
          <w:rPr>
            <w:rStyle w:val="aa"/>
            <w:rFonts w:asciiTheme="majorBidi" w:hAnsiTheme="majorBidi" w:cstheme="majorBidi"/>
            <w:bCs/>
            <w:color w:val="auto"/>
            <w:sz w:val="28"/>
            <w:szCs w:val="28"/>
            <w:u w:val="none"/>
            <w:lang w:val="fr-FR"/>
          </w:rPr>
          <w:t>https://periodicals.narr.de/index.php/Lendemains/article/viewFile/33/17</w:t>
        </w:r>
      </w:hyperlink>
      <w:r w:rsidRPr="003F3B15">
        <w:rPr>
          <w:rFonts w:asciiTheme="majorBidi" w:hAnsiTheme="majorBidi" w:cstheme="majorBidi"/>
          <w:bCs/>
          <w:color w:val="auto"/>
          <w:sz w:val="28"/>
          <w:szCs w:val="28"/>
          <w:lang w:val="fr-FR"/>
        </w:rPr>
        <w:t xml:space="preserve">. </w:t>
      </w:r>
      <w:r w:rsidRPr="003F3B15">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20.03.2018).</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fr-FR"/>
        </w:rPr>
        <w:t>Gorrillot</w:t>
      </w:r>
      <w:proofErr w:type="spellEnd"/>
      <w:r w:rsidRPr="003F3B15">
        <w:rPr>
          <w:rFonts w:asciiTheme="majorBidi" w:hAnsiTheme="majorBidi" w:cstheme="majorBidi"/>
          <w:color w:val="auto"/>
          <w:sz w:val="28"/>
          <w:szCs w:val="28"/>
          <w:lang w:val="fr-FR"/>
        </w:rPr>
        <w:t xml:space="preserve"> B. Pascal Quignard ou le faux mélange de genres dans le roman latin Les tablettes de buis d’</w:t>
      </w:r>
      <w:proofErr w:type="spellStart"/>
      <w:r w:rsidRPr="003F3B15">
        <w:rPr>
          <w:rFonts w:asciiTheme="majorBidi" w:hAnsiTheme="majorBidi" w:cstheme="majorBidi"/>
          <w:color w:val="auto"/>
          <w:sz w:val="28"/>
          <w:szCs w:val="28"/>
          <w:lang w:val="fr-FR"/>
        </w:rPr>
        <w:t>Apronenia</w:t>
      </w:r>
      <w:proofErr w:type="spellEnd"/>
      <w:r w:rsidRPr="003F3B15">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fr-FR"/>
        </w:rPr>
        <w:t>Avitia</w:t>
      </w:r>
      <w:proofErr w:type="spellEnd"/>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w:t>
      </w:r>
      <w:proofErr w:type="spellStart"/>
      <w:r w:rsidRPr="003F3B15">
        <w:rPr>
          <w:rFonts w:asciiTheme="majorBidi" w:hAnsiTheme="majorBidi" w:cstheme="majorBidi"/>
          <w:color w:val="auto"/>
          <w:sz w:val="28"/>
          <w:szCs w:val="28"/>
          <w:lang w:val="fr-FR"/>
        </w:rPr>
        <w:t>Contemporary</w:t>
      </w:r>
      <w:proofErr w:type="spellEnd"/>
      <w:r w:rsidRPr="003F3B15">
        <w:rPr>
          <w:rFonts w:asciiTheme="majorBidi" w:hAnsiTheme="majorBidi" w:cstheme="majorBidi"/>
          <w:color w:val="auto"/>
          <w:sz w:val="28"/>
          <w:szCs w:val="28"/>
          <w:lang w:val="fr-FR"/>
        </w:rPr>
        <w:t xml:space="preserve"> French and Francophone </w:t>
      </w:r>
      <w:proofErr w:type="spellStart"/>
      <w:r w:rsidRPr="003F3B15">
        <w:rPr>
          <w:rFonts w:asciiTheme="majorBidi" w:hAnsiTheme="majorBidi" w:cstheme="majorBidi"/>
          <w:color w:val="auto"/>
          <w:sz w:val="28"/>
          <w:szCs w:val="28"/>
          <w:lang w:val="fr-FR"/>
        </w:rPr>
        <w:t>Studies</w:t>
      </w:r>
      <w:proofErr w:type="spellEnd"/>
      <w:r w:rsidRPr="003F3B15">
        <w:rPr>
          <w:rFonts w:asciiTheme="majorBidi" w:hAnsiTheme="majorBidi" w:cstheme="majorBidi"/>
          <w:color w:val="auto"/>
          <w:sz w:val="28"/>
          <w:szCs w:val="28"/>
          <w:lang w:val="fr-FR"/>
        </w:rPr>
        <w:t xml:space="preserve">. – 2014. – № 18.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3" w:history="1">
        <w:r w:rsidRPr="003F3B15">
          <w:rPr>
            <w:rStyle w:val="aa"/>
            <w:rFonts w:asciiTheme="majorBidi" w:hAnsiTheme="majorBidi" w:cstheme="majorBidi"/>
            <w:color w:val="auto"/>
            <w:sz w:val="28"/>
            <w:szCs w:val="28"/>
            <w:u w:val="none"/>
            <w:lang w:val="fr-FR"/>
          </w:rPr>
          <w:t>http://dx.doi.org/10.1080/17409292.2014.900926</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20.05.2017).</w:t>
      </w:r>
    </w:p>
    <w:p w:rsidR="002E3580" w:rsidRPr="003F3B15" w:rsidRDefault="002E3580" w:rsidP="002E3580">
      <w:pPr>
        <w:pStyle w:val="Default"/>
        <w:numPr>
          <w:ilvl w:val="0"/>
          <w:numId w:val="2"/>
        </w:numPr>
        <w:spacing w:line="360" w:lineRule="auto"/>
        <w:ind w:left="714" w:hanging="357"/>
        <w:rPr>
          <w:rStyle w:val="aa"/>
          <w:rFonts w:asciiTheme="majorBidi" w:hAnsiTheme="majorBidi" w:cstheme="majorBidi"/>
          <w:color w:val="auto"/>
          <w:sz w:val="28"/>
          <w:szCs w:val="28"/>
          <w:u w:val="none"/>
          <w:lang w:val="fr-FR"/>
        </w:rPr>
      </w:pPr>
      <w:r w:rsidRPr="003F3B15">
        <w:rPr>
          <w:rStyle w:val="aa"/>
          <w:rFonts w:asciiTheme="majorBidi" w:hAnsiTheme="majorBidi" w:cstheme="majorBidi"/>
          <w:color w:val="auto"/>
          <w:sz w:val="28"/>
          <w:szCs w:val="28"/>
          <w:u w:val="none"/>
          <w:lang w:val="fr-FR"/>
        </w:rPr>
        <w:t xml:space="preserve">Hamilton J. T. </w:t>
      </w:r>
      <w:proofErr w:type="spellStart"/>
      <w:r w:rsidRPr="003F3B15">
        <w:rPr>
          <w:rStyle w:val="aa"/>
          <w:rFonts w:asciiTheme="majorBidi" w:hAnsiTheme="majorBidi" w:cstheme="majorBidi"/>
          <w:color w:val="auto"/>
          <w:sz w:val="28"/>
          <w:szCs w:val="28"/>
          <w:u w:val="none"/>
          <w:lang w:val="fr-FR"/>
        </w:rPr>
        <w:t>Before</w:t>
      </w:r>
      <w:proofErr w:type="spellEnd"/>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lang w:val="fr-FR"/>
        </w:rPr>
        <w:t>discipline:</w:t>
      </w:r>
      <w:proofErr w:type="gramEnd"/>
      <w:r w:rsidRPr="003F3B15">
        <w:rPr>
          <w:rStyle w:val="aa"/>
          <w:rFonts w:asciiTheme="majorBidi" w:hAnsiTheme="majorBidi" w:cstheme="majorBidi"/>
          <w:color w:val="auto"/>
          <w:sz w:val="28"/>
          <w:szCs w:val="28"/>
          <w:u w:val="none"/>
          <w:lang w:val="fr-FR"/>
        </w:rPr>
        <w:t xml:space="preserve"> </w:t>
      </w:r>
      <w:proofErr w:type="spellStart"/>
      <w:r w:rsidRPr="003F3B15">
        <w:rPr>
          <w:rStyle w:val="aa"/>
          <w:rFonts w:asciiTheme="majorBidi" w:hAnsiTheme="majorBidi" w:cstheme="majorBidi"/>
          <w:color w:val="auto"/>
          <w:sz w:val="28"/>
          <w:szCs w:val="28"/>
          <w:u w:val="none"/>
          <w:lang w:val="fr-FR"/>
        </w:rPr>
        <w:t>Philology</w:t>
      </w:r>
      <w:proofErr w:type="spellEnd"/>
      <w:r w:rsidRPr="003F3B15">
        <w:rPr>
          <w:rStyle w:val="aa"/>
          <w:rFonts w:asciiTheme="majorBidi" w:hAnsiTheme="majorBidi" w:cstheme="majorBidi"/>
          <w:color w:val="auto"/>
          <w:sz w:val="28"/>
          <w:szCs w:val="28"/>
          <w:u w:val="none"/>
          <w:lang w:val="fr-FR"/>
        </w:rPr>
        <w:t xml:space="preserve"> and the Horizon of </w:t>
      </w:r>
      <w:proofErr w:type="spellStart"/>
      <w:r w:rsidRPr="003F3B15">
        <w:rPr>
          <w:rStyle w:val="aa"/>
          <w:rFonts w:asciiTheme="majorBidi" w:hAnsiTheme="majorBidi" w:cstheme="majorBidi"/>
          <w:color w:val="auto"/>
          <w:sz w:val="28"/>
          <w:szCs w:val="28"/>
          <w:u w:val="none"/>
          <w:lang w:val="fr-FR"/>
        </w:rPr>
        <w:t>Sense</w:t>
      </w:r>
      <w:proofErr w:type="spellEnd"/>
      <w:r w:rsidRPr="003F3B15">
        <w:rPr>
          <w:rStyle w:val="aa"/>
          <w:rFonts w:asciiTheme="majorBidi" w:hAnsiTheme="majorBidi" w:cstheme="majorBidi"/>
          <w:color w:val="auto"/>
          <w:sz w:val="28"/>
          <w:szCs w:val="28"/>
          <w:u w:val="none"/>
          <w:lang w:val="fr-FR"/>
        </w:rPr>
        <w:t xml:space="preserve"> in </w:t>
      </w:r>
      <w:proofErr w:type="spellStart"/>
      <w:r w:rsidRPr="003F3B15">
        <w:rPr>
          <w:rStyle w:val="aa"/>
          <w:rFonts w:asciiTheme="majorBidi" w:hAnsiTheme="majorBidi" w:cstheme="majorBidi"/>
          <w:color w:val="auto"/>
          <w:sz w:val="28"/>
          <w:szCs w:val="28"/>
          <w:u w:val="none"/>
          <w:lang w:val="fr-FR"/>
        </w:rPr>
        <w:t>Quignard’s</w:t>
      </w:r>
      <w:proofErr w:type="spellEnd"/>
      <w:r w:rsidRPr="003F3B15">
        <w:rPr>
          <w:rStyle w:val="aa"/>
          <w:rFonts w:asciiTheme="majorBidi" w:hAnsiTheme="majorBidi" w:cstheme="majorBidi"/>
          <w:color w:val="auto"/>
          <w:sz w:val="28"/>
          <w:szCs w:val="28"/>
          <w:u w:val="none"/>
          <w:lang w:val="fr-FR"/>
        </w:rPr>
        <w:t xml:space="preserve"> Sur le Jadis </w:t>
      </w:r>
      <w:r w:rsidRPr="003F3B15">
        <w:rPr>
          <w:rFonts w:asciiTheme="majorBidi" w:hAnsiTheme="majorBidi" w:cstheme="majorBidi"/>
          <w:color w:val="auto"/>
          <w:sz w:val="28"/>
          <w:szCs w:val="28"/>
          <w:lang w:val="fr-FR"/>
        </w:rPr>
        <w:t>[</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URL.: </w:t>
      </w:r>
      <w:hyperlink r:id="rId24" w:history="1">
        <w:r w:rsidRPr="003F3B15">
          <w:rPr>
            <w:rStyle w:val="aa"/>
            <w:rFonts w:asciiTheme="majorBidi" w:hAnsiTheme="majorBidi" w:cstheme="majorBidi"/>
            <w:sz w:val="28"/>
            <w:szCs w:val="28"/>
            <w:lang w:val="fr-FR"/>
          </w:rPr>
          <w:t>https://dash.harvard.edu/handle/1/34348640</w:t>
        </w:r>
      </w:hyperlink>
      <w:r w:rsidRPr="003F3B15">
        <w:rPr>
          <w:rFonts w:asciiTheme="majorBidi" w:hAnsiTheme="majorBidi" w:cstheme="majorBidi"/>
          <w:color w:val="auto"/>
          <w:sz w:val="28"/>
          <w:szCs w:val="28"/>
          <w:lang w:val="fr-FR"/>
        </w:rPr>
        <w:t xml:space="preserve">. </w:t>
      </w:r>
      <w:r w:rsidRPr="003F3B15">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20.05.2017).</w:t>
      </w:r>
    </w:p>
    <w:p w:rsidR="005A0695" w:rsidRPr="003F3B15" w:rsidRDefault="00870682" w:rsidP="002E3580">
      <w:pPr>
        <w:pStyle w:val="Default"/>
        <w:numPr>
          <w:ilvl w:val="0"/>
          <w:numId w:val="2"/>
        </w:numPr>
        <w:spacing w:line="360" w:lineRule="auto"/>
        <w:ind w:left="714" w:hanging="357"/>
        <w:rPr>
          <w:rStyle w:val="aa"/>
          <w:rFonts w:asciiTheme="majorBidi" w:hAnsiTheme="majorBidi" w:cstheme="majorBidi"/>
          <w:color w:val="auto"/>
          <w:sz w:val="28"/>
          <w:szCs w:val="28"/>
          <w:u w:val="none"/>
          <w:lang w:val="de-DE"/>
        </w:rPr>
      </w:pPr>
      <w:r w:rsidRPr="003F3B15">
        <w:rPr>
          <w:rStyle w:val="aa"/>
          <w:rFonts w:asciiTheme="majorBidi" w:hAnsiTheme="majorBidi" w:cstheme="majorBidi"/>
          <w:color w:val="auto"/>
          <w:sz w:val="28"/>
          <w:szCs w:val="28"/>
          <w:u w:val="none"/>
          <w:lang w:val="de-DE"/>
        </w:rPr>
        <w:t>Heidegger M. Grundbegriffe der aristotelischen Philosophie. – Frankfurt am Main: Vittorio Klostermann, 2002. – 419 s.</w:t>
      </w:r>
    </w:p>
    <w:p w:rsidR="000B265A" w:rsidRPr="003F3B15" w:rsidRDefault="000B265A"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en-US"/>
        </w:rPr>
      </w:pPr>
      <w:r w:rsidRPr="003F3B15">
        <w:rPr>
          <w:rStyle w:val="aa"/>
          <w:rFonts w:asciiTheme="majorBidi" w:hAnsiTheme="majorBidi" w:cstheme="majorBidi"/>
          <w:color w:val="auto"/>
          <w:sz w:val="28"/>
          <w:szCs w:val="28"/>
          <w:u w:val="none"/>
          <w:lang w:val="de-DE"/>
        </w:rPr>
        <w:t xml:space="preserve"> </w:t>
      </w:r>
      <w:r w:rsidRPr="003F3B15">
        <w:rPr>
          <w:rStyle w:val="aa"/>
          <w:rFonts w:asciiTheme="majorBidi" w:hAnsiTheme="majorBidi" w:cstheme="majorBidi"/>
          <w:color w:val="auto"/>
          <w:sz w:val="28"/>
          <w:szCs w:val="28"/>
          <w:u w:val="none"/>
          <w:lang w:val="en-US"/>
        </w:rPr>
        <w:t xml:space="preserve">Heidegger and Rhetoric / ed. D. M. Gross, A. </w:t>
      </w:r>
      <w:proofErr w:type="spellStart"/>
      <w:r w:rsidRPr="003F3B15">
        <w:rPr>
          <w:rStyle w:val="aa"/>
          <w:rFonts w:asciiTheme="majorBidi" w:hAnsiTheme="majorBidi" w:cstheme="majorBidi"/>
          <w:color w:val="auto"/>
          <w:sz w:val="28"/>
          <w:szCs w:val="28"/>
          <w:u w:val="none"/>
          <w:lang w:val="en-US"/>
        </w:rPr>
        <w:t>Kemmann</w:t>
      </w:r>
      <w:proofErr w:type="spellEnd"/>
      <w:r w:rsidRPr="003F3B15">
        <w:rPr>
          <w:rStyle w:val="aa"/>
          <w:rFonts w:asciiTheme="majorBidi" w:hAnsiTheme="majorBidi" w:cstheme="majorBidi"/>
          <w:color w:val="auto"/>
          <w:sz w:val="28"/>
          <w:szCs w:val="28"/>
          <w:u w:val="none"/>
          <w:lang w:val="en-US"/>
        </w:rPr>
        <w:t>. – New York: State University of New York Presse, 2005. – 202 p.</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en-US"/>
        </w:rPr>
      </w:pPr>
      <w:r w:rsidRPr="003F3B15">
        <w:rPr>
          <w:rStyle w:val="aa"/>
          <w:rFonts w:asciiTheme="majorBidi" w:hAnsiTheme="majorBidi" w:cstheme="majorBidi"/>
          <w:color w:val="auto"/>
          <w:sz w:val="28"/>
          <w:szCs w:val="28"/>
          <w:u w:val="none"/>
          <w:lang w:val="en-US"/>
        </w:rPr>
        <w:t xml:space="preserve"> Heidegger and the Greeks: interpretive essays / </w:t>
      </w:r>
      <w:r w:rsidR="000B265A" w:rsidRPr="003F3B15">
        <w:rPr>
          <w:rStyle w:val="aa"/>
          <w:rFonts w:asciiTheme="majorBidi" w:hAnsiTheme="majorBidi" w:cstheme="majorBidi"/>
          <w:color w:val="auto"/>
          <w:sz w:val="28"/>
          <w:szCs w:val="28"/>
          <w:u w:val="none"/>
          <w:lang w:val="en-US"/>
        </w:rPr>
        <w:t>e</w:t>
      </w:r>
      <w:r w:rsidRPr="003F3B15">
        <w:rPr>
          <w:rStyle w:val="aa"/>
          <w:rFonts w:asciiTheme="majorBidi" w:hAnsiTheme="majorBidi" w:cstheme="majorBidi"/>
          <w:color w:val="auto"/>
          <w:sz w:val="28"/>
          <w:szCs w:val="28"/>
          <w:u w:val="none"/>
          <w:lang w:val="en-US"/>
        </w:rPr>
        <w:t xml:space="preserve">d. D. A. Hyland, J. P. </w:t>
      </w:r>
      <w:proofErr w:type="spellStart"/>
      <w:r w:rsidRPr="003F3B15">
        <w:rPr>
          <w:rStyle w:val="aa"/>
          <w:rFonts w:asciiTheme="majorBidi" w:hAnsiTheme="majorBidi" w:cstheme="majorBidi"/>
          <w:color w:val="auto"/>
          <w:sz w:val="28"/>
          <w:szCs w:val="28"/>
          <w:u w:val="none"/>
          <w:lang w:val="en-US"/>
        </w:rPr>
        <w:t>Manoussakis</w:t>
      </w:r>
      <w:proofErr w:type="spellEnd"/>
      <w:r w:rsidRPr="003F3B15">
        <w:rPr>
          <w:rStyle w:val="aa"/>
          <w:rFonts w:asciiTheme="majorBidi" w:hAnsiTheme="majorBidi" w:cstheme="majorBidi"/>
          <w:color w:val="auto"/>
          <w:sz w:val="28"/>
          <w:szCs w:val="28"/>
          <w:u w:val="none"/>
          <w:lang w:val="en-US"/>
        </w:rPr>
        <w:t xml:space="preserve">. – Bloomington; </w:t>
      </w:r>
      <w:proofErr w:type="spellStart"/>
      <w:r w:rsidRPr="003F3B15">
        <w:rPr>
          <w:rStyle w:val="aa"/>
          <w:rFonts w:asciiTheme="majorBidi" w:hAnsiTheme="majorBidi" w:cstheme="majorBidi"/>
          <w:color w:val="auto"/>
          <w:sz w:val="28"/>
          <w:szCs w:val="28"/>
          <w:u w:val="none"/>
          <w:lang w:val="en-US"/>
        </w:rPr>
        <w:t>Indiapolis</w:t>
      </w:r>
      <w:proofErr w:type="spellEnd"/>
      <w:r w:rsidRPr="003F3B15">
        <w:rPr>
          <w:rStyle w:val="aa"/>
          <w:rFonts w:asciiTheme="majorBidi" w:hAnsiTheme="majorBidi" w:cstheme="majorBidi"/>
          <w:color w:val="auto"/>
          <w:sz w:val="28"/>
          <w:szCs w:val="28"/>
          <w:u w:val="none"/>
          <w:lang w:val="en-US"/>
        </w:rPr>
        <w:t xml:space="preserve">: Indiana University Press, 2006. – 209 p. </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en-US"/>
        </w:rPr>
      </w:pPr>
      <w:r w:rsidRPr="003F3B15">
        <w:rPr>
          <w:rStyle w:val="aa"/>
          <w:rFonts w:asciiTheme="majorBidi" w:hAnsiTheme="majorBidi" w:cstheme="majorBidi"/>
          <w:color w:val="auto"/>
          <w:sz w:val="28"/>
          <w:szCs w:val="28"/>
          <w:u w:val="none"/>
          <w:lang w:val="en-US"/>
        </w:rPr>
        <w:t xml:space="preserve"> </w:t>
      </w:r>
      <w:proofErr w:type="spellStart"/>
      <w:r w:rsidRPr="003F3B15">
        <w:rPr>
          <w:rStyle w:val="aa"/>
          <w:rFonts w:asciiTheme="majorBidi" w:hAnsiTheme="majorBidi" w:cstheme="majorBidi"/>
          <w:color w:val="auto"/>
          <w:sz w:val="28"/>
          <w:szCs w:val="28"/>
          <w:u w:val="none"/>
          <w:lang w:val="en-US"/>
        </w:rPr>
        <w:t>Holzberg</w:t>
      </w:r>
      <w:proofErr w:type="spellEnd"/>
      <w:r w:rsidRPr="003F3B15">
        <w:rPr>
          <w:rStyle w:val="aa"/>
          <w:rFonts w:asciiTheme="majorBidi" w:hAnsiTheme="majorBidi" w:cstheme="majorBidi"/>
          <w:color w:val="auto"/>
          <w:sz w:val="28"/>
          <w:szCs w:val="28"/>
          <w:u w:val="none"/>
          <w:lang w:val="en-US"/>
        </w:rPr>
        <w:t xml:space="preserve"> N. The Ancient Novel. – London: Routledge, 1995. – 109 s.</w:t>
      </w:r>
    </w:p>
    <w:p w:rsidR="00D01536" w:rsidRPr="003F3B15" w:rsidRDefault="00D01536" w:rsidP="00D01536">
      <w:pPr>
        <w:pStyle w:val="Default"/>
        <w:numPr>
          <w:ilvl w:val="0"/>
          <w:numId w:val="2"/>
        </w:numPr>
        <w:spacing w:line="360" w:lineRule="auto"/>
        <w:ind w:left="714" w:hanging="357"/>
        <w:rPr>
          <w:rStyle w:val="aa"/>
          <w:rFonts w:asciiTheme="majorBidi" w:hAnsiTheme="majorBidi" w:cstheme="majorBidi"/>
          <w:color w:val="auto"/>
          <w:sz w:val="28"/>
          <w:szCs w:val="28"/>
          <w:u w:val="none"/>
          <w:lang w:val="de-DE"/>
        </w:rPr>
      </w:pPr>
      <w:r w:rsidRPr="003F3B15">
        <w:rPr>
          <w:rStyle w:val="aa"/>
          <w:rFonts w:asciiTheme="majorBidi" w:hAnsiTheme="majorBidi" w:cstheme="majorBidi"/>
          <w:color w:val="auto"/>
          <w:sz w:val="28"/>
          <w:szCs w:val="28"/>
          <w:u w:val="none"/>
          <w:lang w:val="en-US"/>
        </w:rPr>
        <w:t xml:space="preserve"> </w:t>
      </w:r>
      <w:r w:rsidRPr="003F3B15">
        <w:rPr>
          <w:rStyle w:val="aa"/>
          <w:rFonts w:asciiTheme="majorBidi" w:hAnsiTheme="majorBidi" w:cstheme="majorBidi"/>
          <w:color w:val="auto"/>
          <w:sz w:val="28"/>
          <w:szCs w:val="28"/>
          <w:u w:val="none"/>
          <w:lang w:val="de-DE"/>
        </w:rPr>
        <w:t>Eisenhut W. Einführung in die antike Rhetorik und ihre Geschichte. – Darmstadt: Wissenschaftliche Buchgesellschaft, 1982. – 117 s.</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de-DE"/>
        </w:rPr>
      </w:pPr>
      <w:r w:rsidRPr="003F3B15">
        <w:rPr>
          <w:rFonts w:asciiTheme="majorBidi" w:hAnsiTheme="majorBidi" w:cstheme="majorBidi"/>
          <w:color w:val="auto"/>
          <w:sz w:val="28"/>
          <w:szCs w:val="28"/>
          <w:lang w:val="de-DE"/>
        </w:rPr>
        <w:t xml:space="preserve"> </w:t>
      </w:r>
      <w:proofErr w:type="spellStart"/>
      <w:r w:rsidRPr="003F3B15">
        <w:rPr>
          <w:rFonts w:asciiTheme="majorBidi" w:hAnsiTheme="majorBidi" w:cstheme="majorBidi"/>
          <w:color w:val="auto"/>
          <w:sz w:val="28"/>
          <w:szCs w:val="28"/>
          <w:lang w:val="de-DE"/>
        </w:rPr>
        <w:t>Kasulke</w:t>
      </w:r>
      <w:proofErr w:type="spellEnd"/>
      <w:r w:rsidRPr="003F3B15">
        <w:rPr>
          <w:rFonts w:asciiTheme="majorBidi" w:hAnsiTheme="majorBidi" w:cstheme="majorBidi"/>
          <w:color w:val="auto"/>
          <w:sz w:val="28"/>
          <w:szCs w:val="28"/>
          <w:lang w:val="de-DE"/>
        </w:rPr>
        <w:t xml:space="preserve"> C. T. </w:t>
      </w:r>
      <w:proofErr w:type="spellStart"/>
      <w:r w:rsidRPr="003F3B15">
        <w:rPr>
          <w:rFonts w:asciiTheme="majorBidi" w:hAnsiTheme="majorBidi" w:cstheme="majorBidi"/>
          <w:color w:val="auto"/>
          <w:sz w:val="28"/>
          <w:szCs w:val="28"/>
          <w:lang w:val="de-DE"/>
        </w:rPr>
        <w:t>Fronto</w:t>
      </w:r>
      <w:proofErr w:type="spellEnd"/>
      <w:r w:rsidRPr="003F3B15">
        <w:rPr>
          <w:rFonts w:asciiTheme="majorBidi" w:hAnsiTheme="majorBidi" w:cstheme="majorBidi"/>
          <w:color w:val="auto"/>
          <w:sz w:val="28"/>
          <w:szCs w:val="28"/>
          <w:lang w:val="de-DE"/>
        </w:rPr>
        <w:t xml:space="preserve">, Marc Aurel und kein Konflikt zwischen Rhetorik und Philosophie im 2. Jh. N. </w:t>
      </w:r>
      <w:proofErr w:type="gramStart"/>
      <w:r w:rsidRPr="003F3B15">
        <w:rPr>
          <w:rFonts w:asciiTheme="majorBidi" w:hAnsiTheme="majorBidi" w:cstheme="majorBidi"/>
          <w:color w:val="auto"/>
          <w:sz w:val="28"/>
          <w:szCs w:val="28"/>
          <w:lang w:val="de-DE"/>
        </w:rPr>
        <w:t>Chr..</w:t>
      </w:r>
      <w:proofErr w:type="gramEnd"/>
      <w:r w:rsidRPr="003F3B15">
        <w:rPr>
          <w:rFonts w:asciiTheme="majorBidi" w:hAnsiTheme="majorBidi" w:cstheme="majorBidi"/>
          <w:color w:val="auto"/>
          <w:sz w:val="28"/>
          <w:szCs w:val="28"/>
          <w:lang w:val="de-DE"/>
        </w:rPr>
        <w:t xml:space="preserve"> – </w:t>
      </w:r>
      <w:proofErr w:type="gramStart"/>
      <w:r w:rsidRPr="003F3B15">
        <w:rPr>
          <w:rFonts w:asciiTheme="majorBidi" w:hAnsiTheme="majorBidi" w:cstheme="majorBidi"/>
          <w:color w:val="auto"/>
          <w:sz w:val="28"/>
          <w:szCs w:val="28"/>
          <w:lang w:val="de-DE"/>
        </w:rPr>
        <w:t>Leipzig :</w:t>
      </w:r>
      <w:proofErr w:type="gramEnd"/>
      <w:r w:rsidRPr="003F3B15">
        <w:rPr>
          <w:rFonts w:asciiTheme="majorBidi" w:hAnsiTheme="majorBidi" w:cstheme="majorBidi"/>
          <w:color w:val="auto"/>
          <w:sz w:val="28"/>
          <w:szCs w:val="28"/>
          <w:lang w:val="de-DE"/>
        </w:rPr>
        <w:t xml:space="preserve"> Saur </w:t>
      </w:r>
      <w:proofErr w:type="spellStart"/>
      <w:r w:rsidRPr="003F3B15">
        <w:rPr>
          <w:rFonts w:asciiTheme="majorBidi" w:hAnsiTheme="majorBidi" w:cstheme="majorBidi"/>
          <w:color w:val="auto"/>
          <w:sz w:val="28"/>
          <w:szCs w:val="28"/>
          <w:lang w:val="de-DE"/>
        </w:rPr>
        <w:t>Munchen</w:t>
      </w:r>
      <w:proofErr w:type="spellEnd"/>
      <w:r w:rsidRPr="003F3B15">
        <w:rPr>
          <w:rFonts w:asciiTheme="majorBidi" w:hAnsiTheme="majorBidi" w:cstheme="majorBidi"/>
          <w:color w:val="auto"/>
          <w:sz w:val="28"/>
          <w:szCs w:val="28"/>
          <w:lang w:val="de-DE"/>
        </w:rPr>
        <w:t>, 2005.  – 456 s.</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Lacan J. Autres écrits. </w:t>
      </w:r>
      <w:proofErr w:type="gramStart"/>
      <w:r w:rsidRPr="003F3B15">
        <w:rPr>
          <w:rFonts w:asciiTheme="majorBidi" w:hAnsiTheme="majorBidi" w:cstheme="majorBidi"/>
          <w:color w:val="auto"/>
          <w:sz w:val="28"/>
          <w:szCs w:val="28"/>
          <w:lang w:val="fr-FR"/>
        </w:rPr>
        <w:t>Paris:</w:t>
      </w:r>
      <w:proofErr w:type="gramEnd"/>
      <w:r w:rsidRPr="003F3B15">
        <w:rPr>
          <w:rFonts w:asciiTheme="majorBidi" w:hAnsiTheme="majorBidi" w:cstheme="majorBidi"/>
          <w:color w:val="auto"/>
          <w:sz w:val="28"/>
          <w:szCs w:val="28"/>
          <w:lang w:val="fr-FR"/>
        </w:rPr>
        <w:t xml:space="preserve">  Editions du Seuil, 2001. – 616 p.</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Lacan J. Ecrits. – </w:t>
      </w:r>
      <w:proofErr w:type="gramStart"/>
      <w:r w:rsidRPr="003F3B15">
        <w:rPr>
          <w:rFonts w:asciiTheme="majorBidi" w:hAnsiTheme="majorBidi" w:cstheme="majorBidi"/>
          <w:color w:val="auto"/>
          <w:sz w:val="28"/>
          <w:szCs w:val="28"/>
          <w:lang w:val="fr-FR"/>
        </w:rPr>
        <w:t>Paris:</w:t>
      </w:r>
      <w:proofErr w:type="gramEnd"/>
      <w:r w:rsidRPr="003F3B15">
        <w:rPr>
          <w:rFonts w:asciiTheme="majorBidi" w:hAnsiTheme="majorBidi" w:cstheme="majorBidi"/>
          <w:color w:val="auto"/>
          <w:sz w:val="28"/>
          <w:szCs w:val="28"/>
          <w:lang w:val="fr-FR"/>
        </w:rPr>
        <w:t xml:space="preserve"> Editions du Seuil, 1996. – 898 p.</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shd w:val="clear" w:color="auto" w:fill="FFFFFF"/>
          <w:lang w:val="fr-FR"/>
        </w:rPr>
        <w:t xml:space="preserve">La déprogrammation de la littérature. Entretien avec Pascal </w:t>
      </w:r>
      <w:proofErr w:type="gramStart"/>
      <w:r w:rsidRPr="003F3B15">
        <w:rPr>
          <w:rFonts w:asciiTheme="majorBidi" w:hAnsiTheme="majorBidi" w:cstheme="majorBidi"/>
          <w:color w:val="auto"/>
          <w:sz w:val="28"/>
          <w:szCs w:val="28"/>
          <w:shd w:val="clear" w:color="auto" w:fill="FFFFFF"/>
          <w:lang w:val="fr-FR"/>
        </w:rPr>
        <w:t>Quignard  [</w:t>
      </w:r>
      <w:proofErr w:type="gramEnd"/>
      <w:r w:rsidRPr="003F3B15">
        <w:rPr>
          <w:rFonts w:asciiTheme="majorBidi" w:hAnsiTheme="majorBidi" w:cstheme="majorBidi"/>
          <w:color w:val="auto"/>
          <w:sz w:val="28"/>
          <w:szCs w:val="28"/>
          <w:shd w:val="clear" w:color="auto" w:fill="FFFFFF"/>
        </w:rPr>
        <w:t>Электронный</w:t>
      </w:r>
      <w:r w:rsidRPr="003F3B15">
        <w:rPr>
          <w:rFonts w:asciiTheme="majorBidi" w:hAnsiTheme="majorBidi" w:cstheme="majorBidi"/>
          <w:color w:val="auto"/>
          <w:sz w:val="28"/>
          <w:szCs w:val="28"/>
          <w:shd w:val="clear" w:color="auto" w:fill="FFFFFF"/>
          <w:lang w:val="fr-FR"/>
        </w:rPr>
        <w:t xml:space="preserve"> </w:t>
      </w:r>
      <w:r w:rsidRPr="003F3B15">
        <w:rPr>
          <w:rFonts w:asciiTheme="majorBidi" w:hAnsiTheme="majorBidi" w:cstheme="majorBidi"/>
          <w:color w:val="auto"/>
          <w:sz w:val="28"/>
          <w:szCs w:val="28"/>
          <w:shd w:val="clear" w:color="auto" w:fill="FFFFFF"/>
        </w:rPr>
        <w:t>ресурс</w:t>
      </w:r>
      <w:r w:rsidRPr="003F3B15">
        <w:rPr>
          <w:rFonts w:asciiTheme="majorBidi" w:hAnsiTheme="majorBidi" w:cstheme="majorBidi"/>
          <w:color w:val="auto"/>
          <w:sz w:val="28"/>
          <w:szCs w:val="28"/>
          <w:shd w:val="clear" w:color="auto" w:fill="FFFFFF"/>
          <w:lang w:val="fr-FR"/>
        </w:rPr>
        <w:t>] // Le Débat. – 1989. – № 54. –  </w:t>
      </w:r>
      <w:proofErr w:type="gramStart"/>
      <w:r w:rsidRPr="003F3B15">
        <w:rPr>
          <w:rFonts w:asciiTheme="majorBidi" w:hAnsiTheme="majorBidi" w:cstheme="majorBidi"/>
          <w:color w:val="auto"/>
          <w:sz w:val="28"/>
          <w:szCs w:val="28"/>
          <w:shd w:val="clear" w:color="auto" w:fill="FFFFFF"/>
          <w:lang w:val="fr-FR"/>
        </w:rPr>
        <w:t>URL:</w:t>
      </w:r>
      <w:proofErr w:type="gramEnd"/>
      <w:r w:rsidRPr="003F3B15">
        <w:rPr>
          <w:rFonts w:asciiTheme="majorBidi" w:hAnsiTheme="majorBidi" w:cstheme="majorBidi"/>
          <w:color w:val="auto"/>
          <w:sz w:val="28"/>
          <w:szCs w:val="28"/>
          <w:shd w:val="clear" w:color="auto" w:fill="FFFFFF"/>
          <w:lang w:val="fr-FR"/>
        </w:rPr>
        <w:t xml:space="preserve"> </w:t>
      </w:r>
      <w:hyperlink r:id="rId25" w:history="1">
        <w:r w:rsidRPr="003F3B15">
          <w:rPr>
            <w:rStyle w:val="aa"/>
            <w:rFonts w:asciiTheme="majorBidi" w:hAnsiTheme="majorBidi" w:cstheme="majorBidi"/>
            <w:color w:val="auto"/>
            <w:sz w:val="28"/>
            <w:szCs w:val="28"/>
            <w:u w:val="none"/>
            <w:shd w:val="clear" w:color="auto" w:fill="FFFFFF"/>
            <w:lang w:val="fr-FR"/>
          </w:rPr>
          <w:t>https://www.cairn.info/revue-le-debat-1989-2-page-77.htm</w:t>
        </w:r>
      </w:hyperlink>
      <w:r w:rsidRPr="003F3B15">
        <w:rPr>
          <w:rFonts w:asciiTheme="majorBidi" w:hAnsiTheme="majorBidi" w:cstheme="majorBidi"/>
          <w:color w:val="auto"/>
          <w:sz w:val="28"/>
          <w:szCs w:val="28"/>
          <w:shd w:val="clear" w:color="auto" w:fill="FFFFFF"/>
          <w:lang w:val="fr-FR"/>
        </w:rPr>
        <w:t xml:space="preserve">. </w:t>
      </w:r>
      <w:r w:rsidRPr="003F3B15">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02.12.2018).</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fr-FR"/>
        </w:rPr>
        <w:t xml:space="preserve"> Lapeyre-</w:t>
      </w:r>
      <w:proofErr w:type="spellStart"/>
      <w:r w:rsidRPr="003F3B15">
        <w:rPr>
          <w:rFonts w:asciiTheme="majorBidi" w:hAnsiTheme="majorBidi" w:cstheme="majorBidi"/>
          <w:color w:val="auto"/>
          <w:sz w:val="28"/>
          <w:szCs w:val="28"/>
          <w:lang w:val="fr-FR"/>
        </w:rPr>
        <w:t>Desmaison</w:t>
      </w:r>
      <w:proofErr w:type="spellEnd"/>
      <w:r w:rsidRPr="003F3B15">
        <w:rPr>
          <w:rFonts w:asciiTheme="majorBidi" w:hAnsiTheme="majorBidi" w:cstheme="majorBidi"/>
          <w:color w:val="auto"/>
          <w:sz w:val="28"/>
          <w:szCs w:val="28"/>
          <w:lang w:val="fr-FR"/>
        </w:rPr>
        <w:t xml:space="preserve"> C. Pascal Quignard : une poétique de l’agalma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Etudes françaises. – 2004. – № 2 (40).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6" w:history="1">
        <w:r w:rsidRPr="003F3B15">
          <w:rPr>
            <w:rStyle w:val="aa"/>
            <w:rFonts w:asciiTheme="majorBidi" w:hAnsiTheme="majorBidi" w:cstheme="majorBidi"/>
            <w:color w:val="auto"/>
            <w:sz w:val="28"/>
            <w:szCs w:val="28"/>
            <w:u w:val="none"/>
            <w:lang w:val="fr-FR"/>
          </w:rPr>
          <w:t>http://id.erudit.org/iderudit/008808ar</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02.12.2018).</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Lyotard J.-F. L’inhumain. Causeries sur le temps. – </w:t>
      </w:r>
      <w:proofErr w:type="gramStart"/>
      <w:r w:rsidRPr="003F3B15">
        <w:rPr>
          <w:rFonts w:asciiTheme="majorBidi" w:hAnsiTheme="majorBidi" w:cstheme="majorBidi"/>
          <w:color w:val="auto"/>
          <w:sz w:val="28"/>
          <w:szCs w:val="28"/>
          <w:lang w:val="fr-FR"/>
        </w:rPr>
        <w:t>Paris:</w:t>
      </w:r>
      <w:proofErr w:type="gramEnd"/>
      <w:r w:rsidRPr="003F3B15">
        <w:rPr>
          <w:rFonts w:asciiTheme="majorBidi" w:hAnsiTheme="majorBidi" w:cstheme="majorBidi"/>
          <w:color w:val="auto"/>
          <w:sz w:val="28"/>
          <w:szCs w:val="28"/>
          <w:lang w:val="fr-FR"/>
        </w:rPr>
        <w:t xml:space="preserve"> Editions Galilée, 1988. – 225 p.</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en-US"/>
        </w:rPr>
      </w:pPr>
      <w:r w:rsidRPr="003F3B15">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en-US"/>
        </w:rPr>
        <w:t>Malosse</w:t>
      </w:r>
      <w:proofErr w:type="spellEnd"/>
      <w:r w:rsidRPr="003F3B15">
        <w:rPr>
          <w:rFonts w:asciiTheme="majorBidi" w:hAnsiTheme="majorBidi" w:cstheme="majorBidi"/>
          <w:color w:val="auto"/>
          <w:sz w:val="28"/>
          <w:szCs w:val="28"/>
          <w:lang w:val="en-US"/>
        </w:rPr>
        <w:t xml:space="preserve"> P.-L. </w:t>
      </w:r>
      <w:proofErr w:type="spellStart"/>
      <w:r w:rsidRPr="003F3B15">
        <w:rPr>
          <w:rFonts w:asciiTheme="majorBidi" w:hAnsiTheme="majorBidi" w:cstheme="majorBidi"/>
          <w:color w:val="auto"/>
          <w:sz w:val="28"/>
          <w:szCs w:val="28"/>
          <w:lang w:val="en-US"/>
        </w:rPr>
        <w:t>Rhétorique</w:t>
      </w:r>
      <w:proofErr w:type="spellEnd"/>
      <w:r w:rsidRPr="003F3B15">
        <w:rPr>
          <w:rFonts w:asciiTheme="majorBidi" w:hAnsiTheme="majorBidi" w:cstheme="majorBidi"/>
          <w:color w:val="auto"/>
          <w:sz w:val="28"/>
          <w:szCs w:val="28"/>
          <w:lang w:val="en-US"/>
        </w:rPr>
        <w:t xml:space="preserve"> </w:t>
      </w:r>
      <w:proofErr w:type="spellStart"/>
      <w:r w:rsidRPr="003F3B15">
        <w:rPr>
          <w:rFonts w:asciiTheme="majorBidi" w:hAnsiTheme="majorBidi" w:cstheme="majorBidi"/>
          <w:color w:val="auto"/>
          <w:sz w:val="28"/>
          <w:szCs w:val="28"/>
          <w:lang w:val="en-US"/>
        </w:rPr>
        <w:t>spéculative</w:t>
      </w:r>
      <w:proofErr w:type="spellEnd"/>
      <w:r w:rsidRPr="003F3B15">
        <w:rPr>
          <w:rFonts w:asciiTheme="majorBidi" w:hAnsiTheme="majorBidi" w:cstheme="majorBidi"/>
          <w:color w:val="auto"/>
          <w:sz w:val="28"/>
          <w:szCs w:val="28"/>
          <w:lang w:val="en-US"/>
        </w:rPr>
        <w:t xml:space="preserve"> by Pascal </w:t>
      </w:r>
      <w:proofErr w:type="spellStart"/>
      <w:r w:rsidRPr="003F3B15">
        <w:rPr>
          <w:rFonts w:asciiTheme="majorBidi" w:hAnsiTheme="majorBidi" w:cstheme="majorBidi"/>
          <w:color w:val="auto"/>
          <w:sz w:val="28"/>
          <w:szCs w:val="28"/>
          <w:lang w:val="en-US"/>
        </w:rPr>
        <w:t>Quignard</w:t>
      </w:r>
      <w:proofErr w:type="spellEnd"/>
      <w:r w:rsidRPr="003F3B15">
        <w:rPr>
          <w:rFonts w:asciiTheme="majorBidi" w:hAnsiTheme="majorBidi" w:cstheme="majorBidi"/>
          <w:color w:val="auto"/>
          <w:sz w:val="28"/>
          <w:szCs w:val="28"/>
          <w:lang w:val="en-US"/>
        </w:rPr>
        <w:t xml:space="preserv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en-US"/>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en-US"/>
        </w:rPr>
        <w:t xml:space="preserve">] // </w:t>
      </w:r>
      <w:proofErr w:type="spellStart"/>
      <w:r w:rsidRPr="003F3B15">
        <w:rPr>
          <w:rFonts w:asciiTheme="majorBidi" w:hAnsiTheme="majorBidi" w:cstheme="majorBidi"/>
          <w:color w:val="auto"/>
          <w:sz w:val="28"/>
          <w:szCs w:val="28"/>
          <w:lang w:val="en-US"/>
        </w:rPr>
        <w:t>Rhetorica</w:t>
      </w:r>
      <w:proofErr w:type="spellEnd"/>
      <w:r w:rsidRPr="003F3B15">
        <w:rPr>
          <w:rFonts w:asciiTheme="majorBidi" w:hAnsiTheme="majorBidi" w:cstheme="majorBidi"/>
          <w:color w:val="auto"/>
          <w:sz w:val="28"/>
          <w:szCs w:val="28"/>
          <w:lang w:val="en-US"/>
        </w:rPr>
        <w:t xml:space="preserve">: A Journal of the History of Rhetoric. – 1999. – № 2 (17). – URL: </w:t>
      </w:r>
      <w:hyperlink r:id="rId27" w:history="1">
        <w:r w:rsidRPr="003F3B15">
          <w:rPr>
            <w:rStyle w:val="aa"/>
            <w:rFonts w:asciiTheme="majorBidi" w:hAnsiTheme="majorBidi" w:cstheme="majorBidi"/>
            <w:color w:val="auto"/>
            <w:sz w:val="28"/>
            <w:szCs w:val="28"/>
            <w:u w:val="none"/>
            <w:lang w:val="en-US"/>
          </w:rPr>
          <w:t>http://www.jstor.org/stable/10.1525/rh.1999.17.2.227</w:t>
        </w:r>
      </w:hyperlink>
      <w:r w:rsidRPr="003F3B15">
        <w:rPr>
          <w:rStyle w:val="aa"/>
          <w:rFonts w:asciiTheme="majorBidi" w:hAnsiTheme="majorBidi" w:cstheme="majorBidi"/>
          <w:color w:val="auto"/>
          <w:sz w:val="28"/>
          <w:szCs w:val="28"/>
          <w:u w:val="none"/>
          <w:lang w:val="en-US"/>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en-US"/>
        </w:rPr>
        <w:t xml:space="preserve"> </w:t>
      </w:r>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en-US"/>
        </w:rPr>
        <w:t>: 25.05.2017).</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de-DE"/>
        </w:rPr>
      </w:pPr>
      <w:r w:rsidRPr="003F3B15">
        <w:rPr>
          <w:rStyle w:val="aa"/>
          <w:rFonts w:asciiTheme="majorBidi" w:hAnsiTheme="majorBidi" w:cstheme="majorBidi"/>
          <w:color w:val="auto"/>
          <w:sz w:val="28"/>
          <w:szCs w:val="28"/>
          <w:u w:val="none"/>
          <w:lang w:val="en-US"/>
        </w:rPr>
        <w:t xml:space="preserve"> Narrating </w:t>
      </w:r>
      <w:proofErr w:type="gramStart"/>
      <w:r w:rsidRPr="003F3B15">
        <w:rPr>
          <w:rStyle w:val="aa"/>
          <w:rFonts w:asciiTheme="majorBidi" w:hAnsiTheme="majorBidi" w:cstheme="majorBidi"/>
          <w:color w:val="auto"/>
          <w:sz w:val="28"/>
          <w:szCs w:val="28"/>
          <w:u w:val="none"/>
          <w:lang w:val="en-US"/>
        </w:rPr>
        <w:t>Desire :</w:t>
      </w:r>
      <w:proofErr w:type="gramEnd"/>
      <w:r w:rsidRPr="003F3B15">
        <w:rPr>
          <w:rStyle w:val="aa"/>
          <w:rFonts w:asciiTheme="majorBidi" w:hAnsiTheme="majorBidi" w:cstheme="majorBidi"/>
          <w:color w:val="auto"/>
          <w:sz w:val="28"/>
          <w:szCs w:val="28"/>
          <w:u w:val="none"/>
          <w:lang w:val="en-US"/>
        </w:rPr>
        <w:t xml:space="preserve"> Eros, Sex and Gender in the Ancient Novel / ed. </w:t>
      </w:r>
      <w:r w:rsidRPr="003F3B15">
        <w:rPr>
          <w:rStyle w:val="aa"/>
          <w:rFonts w:asciiTheme="majorBidi" w:hAnsiTheme="majorBidi" w:cstheme="majorBidi"/>
          <w:color w:val="auto"/>
          <w:sz w:val="28"/>
          <w:szCs w:val="28"/>
          <w:u w:val="none"/>
          <w:lang w:val="de-DE"/>
        </w:rPr>
        <w:t xml:space="preserve">M. P. </w:t>
      </w:r>
      <w:proofErr w:type="spellStart"/>
      <w:r w:rsidRPr="003F3B15">
        <w:rPr>
          <w:rStyle w:val="aa"/>
          <w:rFonts w:asciiTheme="majorBidi" w:hAnsiTheme="majorBidi" w:cstheme="majorBidi"/>
          <w:color w:val="auto"/>
          <w:sz w:val="28"/>
          <w:szCs w:val="28"/>
          <w:u w:val="none"/>
          <w:lang w:val="de-DE"/>
        </w:rPr>
        <w:t>Futre</w:t>
      </w:r>
      <w:proofErr w:type="spellEnd"/>
      <w:r w:rsidRPr="003F3B15">
        <w:rPr>
          <w:rStyle w:val="aa"/>
          <w:rFonts w:asciiTheme="majorBidi" w:hAnsiTheme="majorBidi" w:cstheme="majorBidi"/>
          <w:color w:val="auto"/>
          <w:sz w:val="28"/>
          <w:szCs w:val="28"/>
          <w:u w:val="none"/>
          <w:lang w:val="de-DE"/>
        </w:rPr>
        <w:t xml:space="preserve"> </w:t>
      </w:r>
      <w:proofErr w:type="spellStart"/>
      <w:r w:rsidRPr="003F3B15">
        <w:rPr>
          <w:rStyle w:val="aa"/>
          <w:rFonts w:asciiTheme="majorBidi" w:hAnsiTheme="majorBidi" w:cstheme="majorBidi"/>
          <w:color w:val="auto"/>
          <w:sz w:val="28"/>
          <w:szCs w:val="28"/>
          <w:u w:val="none"/>
          <w:lang w:val="de-DE"/>
        </w:rPr>
        <w:t>Pinheiro</w:t>
      </w:r>
      <w:proofErr w:type="spellEnd"/>
      <w:r w:rsidRPr="003F3B15">
        <w:rPr>
          <w:rStyle w:val="aa"/>
          <w:rFonts w:asciiTheme="majorBidi" w:hAnsiTheme="majorBidi" w:cstheme="majorBidi"/>
          <w:color w:val="auto"/>
          <w:sz w:val="28"/>
          <w:szCs w:val="28"/>
          <w:u w:val="none"/>
          <w:lang w:val="de-DE"/>
        </w:rPr>
        <w:t xml:space="preserve">, M. B. Skinner, F. I. </w:t>
      </w:r>
      <w:proofErr w:type="spellStart"/>
      <w:r w:rsidRPr="003F3B15">
        <w:rPr>
          <w:rStyle w:val="aa"/>
          <w:rFonts w:asciiTheme="majorBidi" w:hAnsiTheme="majorBidi" w:cstheme="majorBidi"/>
          <w:color w:val="auto"/>
          <w:sz w:val="28"/>
          <w:szCs w:val="28"/>
          <w:u w:val="none"/>
          <w:lang w:val="de-DE"/>
        </w:rPr>
        <w:t>Zeitlin</w:t>
      </w:r>
      <w:proofErr w:type="spellEnd"/>
      <w:r w:rsidRPr="003F3B15">
        <w:rPr>
          <w:rStyle w:val="aa"/>
          <w:rFonts w:asciiTheme="majorBidi" w:hAnsiTheme="majorBidi" w:cstheme="majorBidi"/>
          <w:color w:val="auto"/>
          <w:sz w:val="28"/>
          <w:szCs w:val="28"/>
          <w:u w:val="none"/>
          <w:lang w:val="de-DE"/>
        </w:rPr>
        <w:t>. – Berlin: De Gruyter, 2012. – 303 p.</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de-DE"/>
        </w:rPr>
        <w:t xml:space="preserve"> </w:t>
      </w:r>
      <w:proofErr w:type="spellStart"/>
      <w:r w:rsidRPr="003F3B15">
        <w:rPr>
          <w:rFonts w:asciiTheme="majorBidi" w:hAnsiTheme="majorBidi" w:cstheme="majorBidi"/>
          <w:color w:val="auto"/>
          <w:sz w:val="28"/>
          <w:szCs w:val="28"/>
          <w:lang w:val="fr-FR"/>
        </w:rPr>
        <w:t>Paccaut</w:t>
      </w:r>
      <w:proofErr w:type="spellEnd"/>
      <w:r w:rsidRPr="003F3B15">
        <w:rPr>
          <w:rFonts w:asciiTheme="majorBidi" w:hAnsiTheme="majorBidi" w:cstheme="majorBidi"/>
          <w:color w:val="auto"/>
          <w:sz w:val="28"/>
          <w:szCs w:val="28"/>
          <w:lang w:val="fr-FR"/>
        </w:rPr>
        <w:t>-Huguet J. Pascal Quignard et l’insistance de la lettre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Savoirs et clinique. – 2005. – № 1 (6).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8" w:history="1">
        <w:r w:rsidRPr="003F3B15">
          <w:rPr>
            <w:rStyle w:val="aa"/>
            <w:rFonts w:asciiTheme="majorBidi" w:hAnsiTheme="majorBidi" w:cstheme="majorBidi"/>
            <w:color w:val="auto"/>
            <w:sz w:val="28"/>
            <w:szCs w:val="28"/>
            <w:u w:val="none"/>
            <w:lang w:val="fr-FR"/>
          </w:rPr>
          <w:t>https://www.cairn.info/revue-savoirs-et-cliniques-2005-1-page-133.htm</w:t>
        </w:r>
      </w:hyperlink>
      <w:r w:rsidRPr="003F3B15">
        <w:rPr>
          <w:rFonts w:asciiTheme="majorBidi" w:hAnsiTheme="majorBidi" w:cstheme="majorBidi"/>
          <w:color w:val="auto"/>
          <w:sz w:val="28"/>
          <w:szCs w:val="28"/>
          <w:lang w:val="fr-FR"/>
        </w:rPr>
        <w:t xml:space="preserve">. </w:t>
      </w:r>
      <w:r w:rsidRPr="003F3B15">
        <w:rPr>
          <w:rStyle w:val="aa"/>
          <w:rFonts w:asciiTheme="majorBidi" w:hAnsiTheme="majorBidi" w:cstheme="majorBidi"/>
          <w:color w:val="auto"/>
          <w:sz w:val="28"/>
          <w:szCs w:val="28"/>
          <w:u w:val="none"/>
          <w:lang w:val="fr-FR"/>
        </w:rPr>
        <w:t>–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20.03.2018).</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fr-FR"/>
        </w:rPr>
        <w:t>Pautrot</w:t>
      </w:r>
      <w:proofErr w:type="spellEnd"/>
      <w:r w:rsidRPr="003F3B15">
        <w:rPr>
          <w:rFonts w:asciiTheme="majorBidi" w:hAnsiTheme="majorBidi" w:cstheme="majorBidi"/>
          <w:color w:val="auto"/>
          <w:sz w:val="28"/>
          <w:szCs w:val="28"/>
          <w:lang w:val="fr-FR"/>
        </w:rPr>
        <w:t xml:space="preserve"> J.-L. Dix questions à Pascal Quignard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Etudes françaises. – 2004. – № 2 (40).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29" w:history="1">
        <w:r w:rsidRPr="003F3B15">
          <w:rPr>
            <w:rStyle w:val="aa"/>
            <w:rFonts w:asciiTheme="majorBidi" w:hAnsiTheme="majorBidi" w:cstheme="majorBidi"/>
            <w:color w:val="auto"/>
            <w:sz w:val="28"/>
            <w:szCs w:val="28"/>
            <w:u w:val="none"/>
            <w:lang w:val="fr-FR"/>
          </w:rPr>
          <w:t>http://id.erudit.org/iderudit/008811ar</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20.03.2018).</w:t>
      </w:r>
    </w:p>
    <w:p w:rsidR="00D01536" w:rsidRPr="003F3B15" w:rsidRDefault="00D01536" w:rsidP="00D01536">
      <w:pPr>
        <w:pStyle w:val="Default"/>
        <w:numPr>
          <w:ilvl w:val="0"/>
          <w:numId w:val="2"/>
        </w:numPr>
        <w:shd w:val="clear" w:color="auto" w:fill="FFFFFF"/>
        <w:spacing w:line="360" w:lineRule="auto"/>
        <w:ind w:left="714" w:right="120"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w:t>
      </w:r>
      <w:proofErr w:type="spellStart"/>
      <w:r w:rsidRPr="003F3B15">
        <w:rPr>
          <w:rFonts w:asciiTheme="majorBidi" w:hAnsiTheme="majorBidi" w:cstheme="majorBidi"/>
          <w:color w:val="auto"/>
          <w:sz w:val="28"/>
          <w:szCs w:val="28"/>
          <w:lang w:val="fr-FR"/>
        </w:rPr>
        <w:t>Pautrot</w:t>
      </w:r>
      <w:proofErr w:type="spellEnd"/>
      <w:r w:rsidRPr="003F3B15">
        <w:rPr>
          <w:rFonts w:asciiTheme="majorBidi" w:hAnsiTheme="majorBidi" w:cstheme="majorBidi"/>
          <w:color w:val="auto"/>
          <w:sz w:val="28"/>
          <w:szCs w:val="28"/>
          <w:lang w:val="fr-FR"/>
        </w:rPr>
        <w:t xml:space="preserve"> J.-L. </w:t>
      </w:r>
      <w:r w:rsidRPr="003F3B15">
        <w:rPr>
          <w:rFonts w:asciiTheme="majorBidi" w:hAnsiTheme="majorBidi" w:cstheme="majorBidi"/>
          <w:iCs/>
          <w:color w:val="auto"/>
          <w:sz w:val="28"/>
          <w:szCs w:val="28"/>
          <w:lang w:val="fr-FR"/>
        </w:rPr>
        <w:t xml:space="preserve">Pascal Quignard ou le fonds du monde. – </w:t>
      </w:r>
      <w:proofErr w:type="gramStart"/>
      <w:r w:rsidRPr="003F3B15">
        <w:rPr>
          <w:rFonts w:asciiTheme="majorBidi" w:hAnsiTheme="majorBidi" w:cstheme="majorBidi"/>
          <w:iCs/>
          <w:color w:val="auto"/>
          <w:sz w:val="28"/>
          <w:szCs w:val="28"/>
          <w:lang w:val="fr-FR"/>
        </w:rPr>
        <w:t>Am</w:t>
      </w:r>
      <w:r w:rsidRPr="003F3B15">
        <w:rPr>
          <w:rFonts w:asciiTheme="majorBidi" w:hAnsiTheme="majorBidi" w:cstheme="majorBidi"/>
          <w:color w:val="auto"/>
          <w:sz w:val="28"/>
          <w:szCs w:val="28"/>
          <w:lang w:val="fr-FR"/>
        </w:rPr>
        <w:t>sterdam;</w:t>
      </w:r>
      <w:proofErr w:type="gramEnd"/>
      <w:r w:rsidRPr="003F3B15">
        <w:rPr>
          <w:rFonts w:asciiTheme="majorBidi" w:hAnsiTheme="majorBidi" w:cstheme="majorBidi"/>
          <w:color w:val="auto"/>
          <w:sz w:val="28"/>
          <w:szCs w:val="28"/>
          <w:lang w:val="fr-FR"/>
        </w:rPr>
        <w:t xml:space="preserve"> New York: </w:t>
      </w:r>
      <w:proofErr w:type="spellStart"/>
      <w:r w:rsidRPr="003F3B15">
        <w:rPr>
          <w:rFonts w:asciiTheme="majorBidi" w:hAnsiTheme="majorBidi" w:cstheme="majorBidi"/>
          <w:color w:val="auto"/>
          <w:sz w:val="28"/>
          <w:szCs w:val="28"/>
          <w:lang w:val="fr-FR"/>
        </w:rPr>
        <w:t>Rodopi</w:t>
      </w:r>
      <w:proofErr w:type="spellEnd"/>
      <w:r w:rsidRPr="003F3B15">
        <w:rPr>
          <w:rFonts w:asciiTheme="majorBidi" w:hAnsiTheme="majorBidi" w:cstheme="majorBidi"/>
          <w:color w:val="auto"/>
          <w:sz w:val="28"/>
          <w:szCs w:val="28"/>
          <w:lang w:val="fr-FR"/>
        </w:rPr>
        <w:t xml:space="preserve"> B.V., 2007. – 197 p.</w:t>
      </w:r>
    </w:p>
    <w:p w:rsidR="00D01536" w:rsidRPr="003F3B15" w:rsidRDefault="00D01536" w:rsidP="00D01536">
      <w:pPr>
        <w:pStyle w:val="Default"/>
        <w:numPr>
          <w:ilvl w:val="0"/>
          <w:numId w:val="2"/>
        </w:numPr>
        <w:shd w:val="clear" w:color="auto" w:fill="FFFFFF"/>
        <w:spacing w:line="360" w:lineRule="auto"/>
        <w:ind w:left="714" w:right="120"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t xml:space="preserve"> Prado P. Jean-François Lyotard, Moralités postmodernes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Etudes littéraires. – 1994. – № 1 (27).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30" w:history="1">
        <w:r w:rsidRPr="003F3B15">
          <w:rPr>
            <w:rStyle w:val="aa"/>
            <w:rFonts w:asciiTheme="majorBidi" w:hAnsiTheme="majorBidi" w:cstheme="majorBidi"/>
            <w:color w:val="auto"/>
            <w:sz w:val="28"/>
            <w:szCs w:val="28"/>
            <w:u w:val="none"/>
            <w:lang w:val="fr-FR"/>
          </w:rPr>
          <w:t xml:space="preserve">http://id.erudit.org/iderudit/501075ar </w:t>
        </w:r>
      </w:hyperlink>
      <w:r w:rsidRPr="003F3B15">
        <w:rPr>
          <w:rFonts w:asciiTheme="majorBidi" w:hAnsiTheme="majorBidi" w:cstheme="majorBidi"/>
          <w:color w:val="auto"/>
          <w:sz w:val="28"/>
          <w:szCs w:val="28"/>
          <w:lang w:val="fr-FR"/>
        </w:rPr>
        <w:t xml:space="preserve">. – </w:t>
      </w:r>
      <w:r w:rsidRPr="003F3B15">
        <w:rPr>
          <w:rStyle w:val="aa"/>
          <w:rFonts w:asciiTheme="majorBidi" w:hAnsiTheme="majorBidi" w:cstheme="majorBidi"/>
          <w:color w:val="auto"/>
          <w:sz w:val="28"/>
          <w:szCs w:val="28"/>
          <w:u w:val="none"/>
          <w:lang w:val="fr-FR"/>
        </w:rPr>
        <w:t>(</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20.03.2018).</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fr-FR"/>
        </w:rPr>
      </w:pPr>
      <w:r w:rsidRPr="003F3B15">
        <w:rPr>
          <w:rFonts w:asciiTheme="majorBidi" w:hAnsiTheme="majorBidi" w:cstheme="majorBidi"/>
          <w:color w:val="auto"/>
          <w:sz w:val="28"/>
          <w:szCs w:val="28"/>
          <w:lang w:val="fr-FR"/>
        </w:rPr>
        <w:lastRenderedPageBreak/>
        <w:t xml:space="preserve"> </w:t>
      </w:r>
      <w:proofErr w:type="spellStart"/>
      <w:r w:rsidRPr="003F3B15">
        <w:rPr>
          <w:rFonts w:asciiTheme="majorBidi" w:hAnsiTheme="majorBidi" w:cstheme="majorBidi"/>
          <w:color w:val="auto"/>
          <w:sz w:val="28"/>
          <w:szCs w:val="28"/>
          <w:lang w:val="fr-FR"/>
        </w:rPr>
        <w:t>Poignault</w:t>
      </w:r>
      <w:proofErr w:type="spellEnd"/>
      <w:r w:rsidRPr="003F3B15">
        <w:rPr>
          <w:rFonts w:asciiTheme="majorBidi" w:hAnsiTheme="majorBidi" w:cstheme="majorBidi"/>
          <w:color w:val="auto"/>
          <w:sz w:val="28"/>
          <w:szCs w:val="28"/>
          <w:lang w:val="fr-FR"/>
        </w:rPr>
        <w:t xml:space="preserve"> R. </w:t>
      </w:r>
      <w:proofErr w:type="spellStart"/>
      <w:r w:rsidRPr="003F3B15">
        <w:rPr>
          <w:rFonts w:asciiTheme="majorBidi" w:hAnsiTheme="majorBidi" w:cstheme="majorBidi"/>
          <w:color w:val="auto"/>
          <w:sz w:val="28"/>
          <w:szCs w:val="28"/>
          <w:lang w:val="fr-FR"/>
        </w:rPr>
        <w:t>Albucius</w:t>
      </w:r>
      <w:proofErr w:type="spellEnd"/>
      <w:r w:rsidRPr="003F3B15">
        <w:rPr>
          <w:rFonts w:asciiTheme="majorBidi" w:hAnsiTheme="majorBidi" w:cstheme="majorBidi"/>
          <w:color w:val="auto"/>
          <w:sz w:val="28"/>
          <w:szCs w:val="28"/>
          <w:lang w:val="fr-FR"/>
        </w:rPr>
        <w:t xml:space="preserve"> aux origines du roman chez Pascal Quignard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31" w:history="1">
        <w:r w:rsidRPr="003F3B15">
          <w:rPr>
            <w:rStyle w:val="aa"/>
            <w:rFonts w:asciiTheme="majorBidi" w:hAnsiTheme="majorBidi" w:cstheme="majorBidi"/>
            <w:color w:val="auto"/>
            <w:sz w:val="28"/>
            <w:szCs w:val="28"/>
            <w:u w:val="none"/>
            <w:lang w:val="fr-FR"/>
          </w:rPr>
          <w:t>https://halshs.archives-ouvertes.fr/halshs-00697351</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22.02.2017).</w:t>
      </w:r>
    </w:p>
    <w:p w:rsidR="00D01536" w:rsidRDefault="00D01536" w:rsidP="00D01536">
      <w:pPr>
        <w:pStyle w:val="a7"/>
        <w:numPr>
          <w:ilvl w:val="0"/>
          <w:numId w:val="2"/>
        </w:numPr>
        <w:spacing w:after="0"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eastAsia="Times New Roman" w:hAnsiTheme="majorBidi" w:cstheme="majorBidi"/>
          <w:sz w:val="28"/>
          <w:szCs w:val="28"/>
          <w:lang w:val="fr-FR" w:eastAsia="ru-RU"/>
        </w:rPr>
        <w:t xml:space="preserve"> </w:t>
      </w:r>
      <w:r w:rsidRPr="003F3B15">
        <w:rPr>
          <w:rFonts w:asciiTheme="majorBidi" w:hAnsiTheme="majorBidi" w:cstheme="majorBidi"/>
          <w:sz w:val="28"/>
          <w:szCs w:val="28"/>
          <w:lang w:val="fr-FR"/>
        </w:rPr>
        <w:t xml:space="preserve"> </w:t>
      </w:r>
      <w:proofErr w:type="spellStart"/>
      <w:r w:rsidRPr="003F3B15">
        <w:rPr>
          <w:rFonts w:asciiTheme="majorBidi" w:hAnsiTheme="majorBidi" w:cstheme="majorBidi"/>
          <w:sz w:val="28"/>
          <w:szCs w:val="28"/>
          <w:lang w:val="fr-FR"/>
        </w:rPr>
        <w:t>Rabaté</w:t>
      </w:r>
      <w:proofErr w:type="spellEnd"/>
      <w:r w:rsidRPr="003F3B15">
        <w:rPr>
          <w:rFonts w:asciiTheme="majorBidi" w:hAnsiTheme="majorBidi" w:cstheme="majorBidi"/>
          <w:sz w:val="28"/>
          <w:szCs w:val="28"/>
          <w:lang w:val="fr-FR"/>
        </w:rPr>
        <w:t xml:space="preserve"> D. Vérité et affirmations chez Pascal Quignard [</w:t>
      </w:r>
      <w:r w:rsidRPr="003F3B15">
        <w:rPr>
          <w:rFonts w:asciiTheme="majorBidi" w:hAnsiTheme="majorBidi" w:cstheme="majorBidi"/>
          <w:sz w:val="28"/>
          <w:szCs w:val="28"/>
        </w:rPr>
        <w:t>Электронный</w:t>
      </w:r>
      <w:r w:rsidRPr="003F3B15">
        <w:rPr>
          <w:rFonts w:asciiTheme="majorBidi" w:hAnsiTheme="majorBidi" w:cstheme="majorBidi"/>
          <w:sz w:val="28"/>
          <w:szCs w:val="28"/>
          <w:lang w:val="fr-FR"/>
        </w:rPr>
        <w:t xml:space="preserve"> </w:t>
      </w:r>
      <w:r w:rsidRPr="003F3B15">
        <w:rPr>
          <w:rFonts w:asciiTheme="majorBidi" w:hAnsiTheme="majorBidi" w:cstheme="majorBidi"/>
          <w:sz w:val="28"/>
          <w:szCs w:val="28"/>
        </w:rPr>
        <w:t>ресурс</w:t>
      </w:r>
      <w:r w:rsidRPr="003F3B15">
        <w:rPr>
          <w:rFonts w:asciiTheme="majorBidi" w:hAnsiTheme="majorBidi" w:cstheme="majorBidi"/>
          <w:sz w:val="28"/>
          <w:szCs w:val="28"/>
          <w:lang w:val="fr-FR"/>
        </w:rPr>
        <w:t xml:space="preserve">] // Etudes françaises. – 2004. – № 2 (40). – </w:t>
      </w:r>
      <w:proofErr w:type="gramStart"/>
      <w:r w:rsidRPr="003F3B15">
        <w:rPr>
          <w:rFonts w:asciiTheme="majorBidi" w:hAnsiTheme="majorBidi" w:cstheme="majorBidi"/>
          <w:sz w:val="28"/>
          <w:szCs w:val="28"/>
          <w:lang w:val="fr-FR"/>
        </w:rPr>
        <w:t>URL:</w:t>
      </w:r>
      <w:proofErr w:type="gramEnd"/>
      <w:r w:rsidRPr="003F3B15">
        <w:rPr>
          <w:rFonts w:asciiTheme="majorBidi" w:hAnsiTheme="majorBidi" w:cstheme="majorBidi"/>
          <w:sz w:val="28"/>
          <w:szCs w:val="28"/>
          <w:lang w:val="fr-FR"/>
        </w:rPr>
        <w:t xml:space="preserve"> </w:t>
      </w:r>
      <w:hyperlink r:id="rId32" w:history="1">
        <w:r w:rsidRPr="003F3B15">
          <w:rPr>
            <w:rStyle w:val="aa"/>
            <w:rFonts w:asciiTheme="majorBidi" w:hAnsiTheme="majorBidi" w:cstheme="majorBidi"/>
            <w:color w:val="auto"/>
            <w:sz w:val="28"/>
            <w:szCs w:val="28"/>
            <w:u w:val="none"/>
            <w:lang w:val="fr-FR"/>
          </w:rPr>
          <w:t>http://id.erudit.org/iderudit/008810ar</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10.05.2017).</w:t>
      </w:r>
    </w:p>
    <w:p w:rsidR="005D375B" w:rsidRPr="005D375B" w:rsidRDefault="005D375B" w:rsidP="00D64696">
      <w:pPr>
        <w:pStyle w:val="a7"/>
        <w:numPr>
          <w:ilvl w:val="0"/>
          <w:numId w:val="2"/>
        </w:numPr>
        <w:spacing w:after="0" w:line="360" w:lineRule="auto"/>
        <w:ind w:left="714" w:hanging="357"/>
        <w:jc w:val="both"/>
        <w:rPr>
          <w:rFonts w:asciiTheme="majorBidi" w:hAnsiTheme="majorBidi" w:cstheme="majorBidi"/>
          <w:sz w:val="28"/>
          <w:szCs w:val="28"/>
          <w:lang w:val="fr-FR"/>
        </w:rPr>
      </w:pPr>
      <w:r w:rsidRPr="005D375B">
        <w:rPr>
          <w:rFonts w:ascii="Times New Roman" w:hAnsi="Times New Roman" w:cs="Times New Roman"/>
          <w:sz w:val="28"/>
          <w:szCs w:val="28"/>
          <w:shd w:val="clear" w:color="auto" w:fill="FFFFFF"/>
          <w:lang w:val="fr-FR"/>
        </w:rPr>
        <w:t>Rencontre des étudiants du Master des Métiers de l’écriture avec Pascal Quignard</w:t>
      </w:r>
      <w:r w:rsidRPr="005D375B">
        <w:rPr>
          <w:rFonts w:asciiTheme="majorBidi" w:hAnsiTheme="majorBidi" w:cstheme="majorBidi"/>
          <w:sz w:val="28"/>
          <w:szCs w:val="28"/>
          <w:lang w:val="fr-FR"/>
        </w:rPr>
        <w:t> </w:t>
      </w:r>
      <w:r w:rsidRPr="003F3B15">
        <w:rPr>
          <w:rFonts w:asciiTheme="majorBidi" w:hAnsiTheme="majorBidi" w:cstheme="majorBidi"/>
          <w:sz w:val="28"/>
          <w:szCs w:val="28"/>
          <w:lang w:val="fr-FR"/>
        </w:rPr>
        <w:t>[</w:t>
      </w:r>
      <w:r w:rsidRPr="003F3B15">
        <w:rPr>
          <w:rFonts w:asciiTheme="majorBidi" w:hAnsiTheme="majorBidi" w:cstheme="majorBidi"/>
          <w:sz w:val="28"/>
          <w:szCs w:val="28"/>
        </w:rPr>
        <w:t>Электронный</w:t>
      </w:r>
      <w:r w:rsidRPr="003F3B15">
        <w:rPr>
          <w:rFonts w:asciiTheme="majorBidi" w:hAnsiTheme="majorBidi" w:cstheme="majorBidi"/>
          <w:sz w:val="28"/>
          <w:szCs w:val="28"/>
          <w:lang w:val="fr-FR"/>
        </w:rPr>
        <w:t xml:space="preserve"> </w:t>
      </w:r>
      <w:r w:rsidRPr="003F3B15">
        <w:rPr>
          <w:rFonts w:asciiTheme="majorBidi" w:hAnsiTheme="majorBidi" w:cstheme="majorBidi"/>
          <w:sz w:val="28"/>
          <w:szCs w:val="28"/>
        </w:rPr>
        <w:t>ресурс</w:t>
      </w:r>
      <w:r w:rsidRPr="003F3B15">
        <w:rPr>
          <w:rFonts w:asciiTheme="majorBidi" w:hAnsiTheme="majorBidi" w:cstheme="majorBidi"/>
          <w:sz w:val="28"/>
          <w:szCs w:val="28"/>
          <w:lang w:val="fr-FR"/>
        </w:rPr>
        <w:t>] //</w:t>
      </w:r>
      <w:r>
        <w:rPr>
          <w:rFonts w:asciiTheme="majorBidi" w:hAnsiTheme="majorBidi" w:cstheme="majorBidi"/>
          <w:sz w:val="28"/>
          <w:szCs w:val="28"/>
          <w:lang w:val="fr-FR"/>
        </w:rPr>
        <w:t xml:space="preserve"> Littératures. – 2013. - </w:t>
      </w:r>
      <w:r w:rsidRPr="005D375B">
        <w:rPr>
          <w:rFonts w:asciiTheme="majorBidi" w:hAnsiTheme="majorBidi" w:cstheme="majorBidi"/>
          <w:sz w:val="28"/>
          <w:szCs w:val="28"/>
          <w:lang w:val="fr-FR"/>
        </w:rPr>
        <w:t xml:space="preserve">№ 69. </w:t>
      </w:r>
      <w:r>
        <w:rPr>
          <w:rFonts w:asciiTheme="majorBidi" w:hAnsiTheme="majorBidi" w:cstheme="majorBidi"/>
          <w:sz w:val="28"/>
          <w:szCs w:val="28"/>
          <w:lang w:val="fr-FR"/>
        </w:rPr>
        <w:t>–</w:t>
      </w:r>
      <w:r w:rsidRPr="005D375B">
        <w:rPr>
          <w:rFonts w:asciiTheme="majorBidi" w:hAnsiTheme="majorBidi" w:cstheme="majorBidi"/>
          <w:sz w:val="28"/>
          <w:szCs w:val="28"/>
          <w:lang w:val="fr-FR"/>
        </w:rPr>
        <w:t xml:space="preserve"> </w:t>
      </w:r>
      <w:proofErr w:type="gramStart"/>
      <w:r w:rsidRPr="003F3B15">
        <w:rPr>
          <w:rFonts w:asciiTheme="majorBidi" w:hAnsiTheme="majorBidi" w:cstheme="majorBidi"/>
          <w:sz w:val="28"/>
          <w:szCs w:val="28"/>
          <w:lang w:val="fr-FR"/>
        </w:rPr>
        <w:t>URL:</w:t>
      </w:r>
      <w:proofErr w:type="gramEnd"/>
      <w:r w:rsidRPr="005D375B">
        <w:rPr>
          <w:rFonts w:asciiTheme="majorBidi" w:hAnsiTheme="majorBidi" w:cstheme="majorBidi"/>
          <w:sz w:val="28"/>
          <w:szCs w:val="28"/>
          <w:lang w:val="fr-FR"/>
        </w:rPr>
        <w:t xml:space="preserve"> </w:t>
      </w:r>
      <w:hyperlink r:id="rId33" w:history="1">
        <w:r w:rsidRPr="00891DD1">
          <w:rPr>
            <w:rStyle w:val="aa"/>
            <w:rFonts w:asciiTheme="majorBidi" w:hAnsiTheme="majorBidi" w:cstheme="majorBidi"/>
            <w:sz w:val="28"/>
            <w:szCs w:val="28"/>
            <w:lang w:val="fr-FR"/>
          </w:rPr>
          <w:t>https://journals.openedition.org/litteratures/156</w:t>
        </w:r>
      </w:hyperlink>
      <w:r w:rsidRPr="005D375B">
        <w:rPr>
          <w:rFonts w:asciiTheme="majorBidi" w:hAnsiTheme="majorBidi" w:cstheme="majorBidi"/>
          <w:sz w:val="28"/>
          <w:szCs w:val="28"/>
          <w:lang w:val="fr-FR"/>
        </w:rPr>
        <w:t xml:space="preserve">. </w:t>
      </w:r>
      <w:r>
        <w:rPr>
          <w:rFonts w:asciiTheme="majorBidi" w:hAnsiTheme="majorBidi" w:cstheme="majorBidi"/>
          <w:sz w:val="28"/>
          <w:szCs w:val="28"/>
          <w:lang w:val="fr-FR"/>
        </w:rPr>
        <w:t>–</w:t>
      </w:r>
      <w:r w:rsidRPr="005D375B">
        <w:rPr>
          <w:rFonts w:asciiTheme="majorBidi" w:hAnsiTheme="majorBidi" w:cstheme="majorBidi"/>
          <w:sz w:val="28"/>
          <w:szCs w:val="28"/>
          <w:lang w:val="fr-FR"/>
        </w:rPr>
        <w:t xml:space="preserve"> </w:t>
      </w:r>
      <w:r w:rsidRPr="003F3B15">
        <w:rPr>
          <w:rStyle w:val="aa"/>
          <w:rFonts w:asciiTheme="majorBidi" w:hAnsiTheme="majorBidi" w:cstheme="majorBidi"/>
          <w:color w:val="auto"/>
          <w:sz w:val="28"/>
          <w:szCs w:val="28"/>
          <w:u w:val="none"/>
          <w:lang w:val="fr-FR"/>
        </w:rPr>
        <w:t>(</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18.0</w:t>
      </w:r>
      <w:r w:rsidRPr="00D64696">
        <w:rPr>
          <w:rStyle w:val="aa"/>
          <w:rFonts w:asciiTheme="majorBidi" w:hAnsiTheme="majorBidi" w:cstheme="majorBidi"/>
          <w:color w:val="auto"/>
          <w:sz w:val="28"/>
          <w:szCs w:val="28"/>
          <w:u w:val="none"/>
          <w:lang w:val="fr-FR"/>
        </w:rPr>
        <w:t>4</w:t>
      </w:r>
      <w:r w:rsidRPr="003F3B15">
        <w:rPr>
          <w:rStyle w:val="aa"/>
          <w:rFonts w:asciiTheme="majorBidi" w:hAnsiTheme="majorBidi" w:cstheme="majorBidi"/>
          <w:color w:val="auto"/>
          <w:sz w:val="28"/>
          <w:szCs w:val="28"/>
          <w:u w:val="none"/>
          <w:lang w:val="fr-FR"/>
        </w:rPr>
        <w:t>.2018)</w:t>
      </w:r>
      <w:r w:rsidRPr="005D375B">
        <w:rPr>
          <w:rStyle w:val="aa"/>
          <w:rFonts w:asciiTheme="majorBidi" w:hAnsiTheme="majorBidi" w:cstheme="majorBidi"/>
          <w:color w:val="auto"/>
          <w:sz w:val="28"/>
          <w:szCs w:val="28"/>
          <w:u w:val="none"/>
          <w:lang w:val="fr-FR"/>
        </w:rPr>
        <w:t>.</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fr-FR"/>
        </w:rPr>
        <w:t xml:space="preserve"> </w:t>
      </w:r>
      <w:proofErr w:type="spellStart"/>
      <w:proofErr w:type="gramStart"/>
      <w:r w:rsidRPr="003F3B15">
        <w:rPr>
          <w:rFonts w:asciiTheme="majorBidi" w:hAnsiTheme="majorBidi" w:cstheme="majorBidi"/>
          <w:color w:val="auto"/>
          <w:sz w:val="28"/>
          <w:szCs w:val="28"/>
          <w:lang w:val="fr-FR"/>
        </w:rPr>
        <w:t>Riendeau</w:t>
      </w:r>
      <w:proofErr w:type="spellEnd"/>
      <w:r w:rsidRPr="003F3B15">
        <w:rPr>
          <w:rFonts w:asciiTheme="majorBidi" w:hAnsiTheme="majorBidi" w:cstheme="majorBidi"/>
          <w:color w:val="auto"/>
          <w:sz w:val="28"/>
          <w:szCs w:val="28"/>
          <w:lang w:val="fr-FR"/>
        </w:rPr>
        <w:t xml:space="preserve">  P.</w:t>
      </w:r>
      <w:proofErr w:type="gramEnd"/>
      <w:r w:rsidRPr="003F3B15">
        <w:rPr>
          <w:rFonts w:asciiTheme="majorBidi" w:hAnsiTheme="majorBidi" w:cstheme="majorBidi"/>
          <w:color w:val="auto"/>
          <w:sz w:val="28"/>
          <w:szCs w:val="28"/>
          <w:lang w:val="fr-FR"/>
        </w:rPr>
        <w:t xml:space="preserve"> Les Petits traités de Pascal Quignard : une nouvelle éthique du lecteur et de la lecture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Dalhousie French </w:t>
      </w:r>
      <w:proofErr w:type="spellStart"/>
      <w:r w:rsidRPr="003F3B15">
        <w:rPr>
          <w:rFonts w:asciiTheme="majorBidi" w:hAnsiTheme="majorBidi" w:cstheme="majorBidi"/>
          <w:color w:val="auto"/>
          <w:sz w:val="28"/>
          <w:szCs w:val="28"/>
          <w:lang w:val="fr-FR"/>
        </w:rPr>
        <w:t>Studies</w:t>
      </w:r>
      <w:proofErr w:type="spellEnd"/>
      <w:r w:rsidRPr="003F3B15">
        <w:rPr>
          <w:rFonts w:asciiTheme="majorBidi" w:hAnsiTheme="majorBidi" w:cstheme="majorBidi"/>
          <w:color w:val="auto"/>
          <w:sz w:val="28"/>
          <w:szCs w:val="28"/>
          <w:lang w:val="fr-FR"/>
        </w:rPr>
        <w:t xml:space="preserve">. – 2003. – № 64.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34" w:history="1">
        <w:r w:rsidRPr="003F3B15">
          <w:rPr>
            <w:rStyle w:val="aa"/>
            <w:rFonts w:asciiTheme="majorBidi" w:hAnsiTheme="majorBidi" w:cstheme="majorBidi"/>
            <w:color w:val="auto"/>
            <w:sz w:val="28"/>
            <w:szCs w:val="28"/>
            <w:u w:val="none"/>
            <w:lang w:val="fr-FR"/>
          </w:rPr>
          <w:t>http://www.jstor.org/stable/40836845</w:t>
        </w:r>
      </w:hyperlink>
      <w:r w:rsidRPr="003F3B15">
        <w:rPr>
          <w:rStyle w:val="aa"/>
          <w:rFonts w:asciiTheme="majorBidi" w:hAnsiTheme="majorBidi" w:cstheme="majorBidi"/>
          <w:color w:val="auto"/>
          <w:sz w:val="28"/>
          <w:szCs w:val="28"/>
          <w:u w:val="none"/>
          <w:lang w:val="fr-FR"/>
        </w:rPr>
        <w:t>. – (</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13.06.2017).</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de-DE"/>
        </w:rPr>
      </w:pP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lang w:val="de-DE"/>
        </w:rPr>
        <w:t xml:space="preserve">Rohde E. Der griechische Roman und seine Vorläufer. – Leipzig: Druck und Verlag von Breitkopf und Härtel, 1876. – 577 s. </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Fonts w:asciiTheme="majorBidi" w:hAnsiTheme="majorBidi" w:cstheme="majorBidi"/>
          <w:color w:val="auto"/>
          <w:sz w:val="28"/>
          <w:szCs w:val="28"/>
          <w:lang w:val="de-DE"/>
        </w:rPr>
        <w:t xml:space="preserve"> </w:t>
      </w:r>
      <w:proofErr w:type="spellStart"/>
      <w:r w:rsidRPr="003F3B15">
        <w:rPr>
          <w:rFonts w:asciiTheme="majorBidi" w:hAnsiTheme="majorBidi" w:cstheme="majorBidi"/>
          <w:color w:val="auto"/>
          <w:sz w:val="28"/>
          <w:szCs w:val="28"/>
          <w:lang w:val="fr-FR"/>
        </w:rPr>
        <w:t>Saint-Onge</w:t>
      </w:r>
      <w:proofErr w:type="spellEnd"/>
      <w:r w:rsidRPr="003F3B15">
        <w:rPr>
          <w:rFonts w:asciiTheme="majorBidi" w:hAnsiTheme="majorBidi" w:cstheme="majorBidi"/>
          <w:color w:val="auto"/>
          <w:sz w:val="28"/>
          <w:szCs w:val="28"/>
          <w:lang w:val="fr-FR"/>
        </w:rPr>
        <w:t xml:space="preserve"> S. Le temps contemporain et le Jadis chez Pascal Quignard [</w:t>
      </w:r>
      <w:r w:rsidRPr="003F3B15">
        <w:rPr>
          <w:rFonts w:asciiTheme="majorBidi" w:hAnsiTheme="majorBidi" w:cstheme="majorBidi"/>
          <w:color w:val="auto"/>
          <w:sz w:val="28"/>
          <w:szCs w:val="28"/>
        </w:rPr>
        <w:t>Электронный</w:t>
      </w:r>
      <w:r w:rsidRPr="003F3B15">
        <w:rPr>
          <w:rFonts w:asciiTheme="majorBidi" w:hAnsiTheme="majorBidi" w:cstheme="majorBidi"/>
          <w:color w:val="auto"/>
          <w:sz w:val="28"/>
          <w:szCs w:val="28"/>
          <w:lang w:val="fr-FR"/>
        </w:rPr>
        <w:t xml:space="preserve"> </w:t>
      </w:r>
      <w:r w:rsidRPr="003F3B15">
        <w:rPr>
          <w:rFonts w:asciiTheme="majorBidi" w:hAnsiTheme="majorBidi" w:cstheme="majorBidi"/>
          <w:color w:val="auto"/>
          <w:sz w:val="28"/>
          <w:szCs w:val="28"/>
        </w:rPr>
        <w:t>ресурс</w:t>
      </w:r>
      <w:r w:rsidRPr="003F3B15">
        <w:rPr>
          <w:rFonts w:asciiTheme="majorBidi" w:hAnsiTheme="majorBidi" w:cstheme="majorBidi"/>
          <w:color w:val="auto"/>
          <w:sz w:val="28"/>
          <w:szCs w:val="28"/>
          <w:lang w:val="fr-FR"/>
        </w:rPr>
        <w:t xml:space="preserve">] // Etudes françaises. – 2008. – № 3 (44). – </w:t>
      </w:r>
      <w:proofErr w:type="gramStart"/>
      <w:r w:rsidRPr="003F3B15">
        <w:rPr>
          <w:rFonts w:asciiTheme="majorBidi" w:hAnsiTheme="majorBidi" w:cstheme="majorBidi"/>
          <w:color w:val="auto"/>
          <w:sz w:val="28"/>
          <w:szCs w:val="28"/>
          <w:lang w:val="fr-FR"/>
        </w:rPr>
        <w:t>URL:</w:t>
      </w:r>
      <w:proofErr w:type="gramEnd"/>
      <w:r w:rsidRPr="003F3B15">
        <w:rPr>
          <w:rFonts w:asciiTheme="majorBidi" w:hAnsiTheme="majorBidi" w:cstheme="majorBidi"/>
          <w:color w:val="auto"/>
          <w:sz w:val="28"/>
          <w:szCs w:val="28"/>
          <w:lang w:val="fr-FR"/>
        </w:rPr>
        <w:t xml:space="preserve"> </w:t>
      </w:r>
      <w:hyperlink r:id="rId35" w:history="1">
        <w:r w:rsidRPr="003F3B15">
          <w:rPr>
            <w:rStyle w:val="aa"/>
            <w:rFonts w:asciiTheme="majorBidi" w:hAnsiTheme="majorBidi" w:cstheme="majorBidi"/>
            <w:color w:val="auto"/>
            <w:sz w:val="28"/>
            <w:szCs w:val="28"/>
            <w:u w:val="none"/>
            <w:shd w:val="clear" w:color="auto" w:fill="FFFFFF"/>
            <w:lang w:val="fr-FR"/>
          </w:rPr>
          <w:t>http://id.erudit.org/iderudit/019538ar</w:t>
        </w:r>
      </w:hyperlink>
      <w:r w:rsidRPr="003F3B15">
        <w:rPr>
          <w:rFonts w:asciiTheme="majorBidi" w:hAnsiTheme="majorBidi" w:cstheme="majorBidi"/>
          <w:color w:val="auto"/>
          <w:sz w:val="28"/>
          <w:szCs w:val="28"/>
          <w:lang w:val="fr-FR"/>
        </w:rPr>
        <w:t xml:space="preserve">. </w:t>
      </w:r>
      <w:r w:rsidRPr="003F3B15">
        <w:rPr>
          <w:rStyle w:val="aa"/>
          <w:rFonts w:asciiTheme="majorBidi" w:hAnsiTheme="majorBidi" w:cstheme="majorBidi"/>
          <w:color w:val="auto"/>
          <w:sz w:val="28"/>
          <w:szCs w:val="28"/>
          <w:u w:val="none"/>
          <w:lang w:val="fr-FR"/>
        </w:rPr>
        <w:t>(</w:t>
      </w:r>
      <w:r w:rsidRPr="003F3B15">
        <w:rPr>
          <w:rStyle w:val="aa"/>
          <w:rFonts w:asciiTheme="majorBidi" w:hAnsiTheme="majorBidi" w:cstheme="majorBidi"/>
          <w:color w:val="auto"/>
          <w:sz w:val="28"/>
          <w:szCs w:val="28"/>
          <w:u w:val="none"/>
        </w:rPr>
        <w:t>Дата</w:t>
      </w:r>
      <w:r w:rsidRPr="003F3B15">
        <w:rPr>
          <w:rStyle w:val="aa"/>
          <w:rFonts w:asciiTheme="majorBidi" w:hAnsiTheme="majorBidi" w:cstheme="majorBidi"/>
          <w:color w:val="auto"/>
          <w:sz w:val="28"/>
          <w:szCs w:val="28"/>
          <w:u w:val="none"/>
          <w:lang w:val="fr-FR"/>
        </w:rPr>
        <w:t xml:space="preserve"> </w:t>
      </w:r>
      <w:proofErr w:type="gramStart"/>
      <w:r w:rsidRPr="003F3B15">
        <w:rPr>
          <w:rStyle w:val="aa"/>
          <w:rFonts w:asciiTheme="majorBidi" w:hAnsiTheme="majorBidi" w:cstheme="majorBidi"/>
          <w:color w:val="auto"/>
          <w:sz w:val="28"/>
          <w:szCs w:val="28"/>
          <w:u w:val="none"/>
        </w:rPr>
        <w:t>обращения</w:t>
      </w:r>
      <w:r w:rsidRPr="003F3B15">
        <w:rPr>
          <w:rStyle w:val="aa"/>
          <w:rFonts w:asciiTheme="majorBidi" w:hAnsiTheme="majorBidi" w:cstheme="majorBidi"/>
          <w:color w:val="auto"/>
          <w:sz w:val="28"/>
          <w:szCs w:val="28"/>
          <w:u w:val="none"/>
          <w:lang w:val="fr-FR"/>
        </w:rPr>
        <w:t>:</w:t>
      </w:r>
      <w:proofErr w:type="gramEnd"/>
      <w:r w:rsidRPr="003F3B15">
        <w:rPr>
          <w:rStyle w:val="aa"/>
          <w:rFonts w:asciiTheme="majorBidi" w:hAnsiTheme="majorBidi" w:cstheme="majorBidi"/>
          <w:color w:val="auto"/>
          <w:sz w:val="28"/>
          <w:szCs w:val="28"/>
          <w:u w:val="none"/>
          <w:lang w:val="fr-FR"/>
        </w:rPr>
        <w:t xml:space="preserve"> 18.03.2018).</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en-US"/>
        </w:rPr>
      </w:pPr>
      <w:r w:rsidRPr="003F3B15">
        <w:rPr>
          <w:rStyle w:val="aa"/>
          <w:rFonts w:asciiTheme="majorBidi" w:hAnsiTheme="majorBidi" w:cstheme="majorBidi"/>
          <w:color w:val="auto"/>
          <w:sz w:val="28"/>
          <w:szCs w:val="28"/>
          <w:u w:val="none"/>
          <w:lang w:val="en-US"/>
        </w:rPr>
        <w:t xml:space="preserve"> </w:t>
      </w:r>
      <w:proofErr w:type="spellStart"/>
      <w:r w:rsidRPr="003F3B15">
        <w:rPr>
          <w:rStyle w:val="aa"/>
          <w:rFonts w:asciiTheme="majorBidi" w:hAnsiTheme="majorBidi" w:cstheme="majorBidi"/>
          <w:color w:val="auto"/>
          <w:sz w:val="28"/>
          <w:szCs w:val="28"/>
          <w:u w:val="none"/>
          <w:lang w:val="en-US"/>
        </w:rPr>
        <w:t>Temmerman</w:t>
      </w:r>
      <w:proofErr w:type="spellEnd"/>
      <w:r w:rsidRPr="003F3B15">
        <w:rPr>
          <w:rStyle w:val="aa"/>
          <w:rFonts w:asciiTheme="majorBidi" w:hAnsiTheme="majorBidi" w:cstheme="majorBidi"/>
          <w:color w:val="auto"/>
          <w:sz w:val="28"/>
          <w:szCs w:val="28"/>
          <w:u w:val="none"/>
          <w:lang w:val="en-US"/>
        </w:rPr>
        <w:t xml:space="preserve"> K. Crafting Characters: Heroes and Heroines in the Ancient Greek Novel. – Oxford: Oxford University Press, 2014. – 418 p.</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de-DE"/>
        </w:rPr>
      </w:pPr>
      <w:r w:rsidRPr="003F3B15">
        <w:rPr>
          <w:rStyle w:val="aa"/>
          <w:rFonts w:asciiTheme="majorBidi" w:hAnsiTheme="majorBidi" w:cstheme="majorBidi"/>
          <w:color w:val="auto"/>
          <w:sz w:val="28"/>
          <w:szCs w:val="28"/>
          <w:u w:val="none"/>
          <w:lang w:val="en-US"/>
        </w:rPr>
        <w:t xml:space="preserve"> The Ancient Novel and Beyond / ed. </w:t>
      </w:r>
      <w:r w:rsidRPr="003F3B15">
        <w:rPr>
          <w:rStyle w:val="aa"/>
          <w:rFonts w:asciiTheme="majorBidi" w:hAnsiTheme="majorBidi" w:cstheme="majorBidi"/>
          <w:color w:val="auto"/>
          <w:sz w:val="28"/>
          <w:szCs w:val="28"/>
          <w:u w:val="none"/>
          <w:lang w:val="de-DE"/>
        </w:rPr>
        <w:t xml:space="preserve">S. </w:t>
      </w:r>
      <w:proofErr w:type="spellStart"/>
      <w:r w:rsidRPr="003F3B15">
        <w:rPr>
          <w:rStyle w:val="aa"/>
          <w:rFonts w:asciiTheme="majorBidi" w:hAnsiTheme="majorBidi" w:cstheme="majorBidi"/>
          <w:color w:val="auto"/>
          <w:sz w:val="28"/>
          <w:szCs w:val="28"/>
          <w:u w:val="none"/>
          <w:lang w:val="de-DE"/>
        </w:rPr>
        <w:t>Panayotakis</w:t>
      </w:r>
      <w:proofErr w:type="spellEnd"/>
      <w:r w:rsidRPr="003F3B15">
        <w:rPr>
          <w:rStyle w:val="aa"/>
          <w:rFonts w:asciiTheme="majorBidi" w:hAnsiTheme="majorBidi" w:cstheme="majorBidi"/>
          <w:color w:val="auto"/>
          <w:sz w:val="28"/>
          <w:szCs w:val="28"/>
          <w:u w:val="none"/>
          <w:lang w:val="de-DE"/>
        </w:rPr>
        <w:t>, M. Zimmerman, W. Keulen. – Leiden; Boston: Brill, 2003. – 519 p.</w:t>
      </w:r>
    </w:p>
    <w:p w:rsidR="00D01536" w:rsidRPr="003F3B15" w:rsidRDefault="00D01536" w:rsidP="00D01536">
      <w:pPr>
        <w:pStyle w:val="Default"/>
        <w:numPr>
          <w:ilvl w:val="0"/>
          <w:numId w:val="2"/>
        </w:numPr>
        <w:spacing w:line="360" w:lineRule="auto"/>
        <w:ind w:left="714" w:hanging="357"/>
        <w:jc w:val="both"/>
        <w:rPr>
          <w:rFonts w:asciiTheme="majorBidi" w:hAnsiTheme="majorBidi" w:cstheme="majorBidi"/>
          <w:color w:val="auto"/>
          <w:sz w:val="28"/>
          <w:szCs w:val="28"/>
          <w:lang w:val="en-US"/>
        </w:rPr>
      </w:pPr>
      <w:r w:rsidRPr="003F3B15">
        <w:rPr>
          <w:rFonts w:asciiTheme="majorBidi" w:hAnsiTheme="majorBidi" w:cstheme="majorBidi"/>
          <w:color w:val="auto"/>
          <w:sz w:val="28"/>
          <w:szCs w:val="28"/>
          <w:lang w:val="de-DE"/>
        </w:rPr>
        <w:t xml:space="preserve"> </w:t>
      </w:r>
      <w:r w:rsidRPr="003F3B15">
        <w:rPr>
          <w:rFonts w:asciiTheme="majorBidi" w:hAnsiTheme="majorBidi" w:cstheme="majorBidi"/>
          <w:color w:val="auto"/>
          <w:sz w:val="28"/>
          <w:szCs w:val="28"/>
          <w:lang w:val="en-US"/>
        </w:rPr>
        <w:t xml:space="preserve">The Cambridge Companion to the Greek and Roman Novel / ed. T. </w:t>
      </w:r>
      <w:proofErr w:type="spellStart"/>
      <w:r w:rsidRPr="003F3B15">
        <w:rPr>
          <w:rFonts w:asciiTheme="majorBidi" w:hAnsiTheme="majorBidi" w:cstheme="majorBidi"/>
          <w:color w:val="auto"/>
          <w:sz w:val="28"/>
          <w:szCs w:val="28"/>
          <w:lang w:val="en-US"/>
        </w:rPr>
        <w:t>Whitmarsh</w:t>
      </w:r>
      <w:proofErr w:type="spellEnd"/>
      <w:r w:rsidRPr="003F3B15">
        <w:rPr>
          <w:rFonts w:asciiTheme="majorBidi" w:hAnsiTheme="majorBidi" w:cstheme="majorBidi"/>
          <w:color w:val="auto"/>
          <w:sz w:val="28"/>
          <w:szCs w:val="28"/>
          <w:lang w:val="en-US"/>
        </w:rPr>
        <w:t>. – Cambridge: Cambridge University Press, 2008. – 401 p.</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en-US"/>
        </w:rPr>
      </w:pPr>
      <w:r w:rsidRPr="003F3B15">
        <w:rPr>
          <w:rStyle w:val="aa"/>
          <w:rFonts w:asciiTheme="majorBidi" w:hAnsiTheme="majorBidi" w:cstheme="majorBidi"/>
          <w:color w:val="auto"/>
          <w:sz w:val="28"/>
          <w:szCs w:val="28"/>
          <w:u w:val="none"/>
          <w:lang w:val="en-US"/>
        </w:rPr>
        <w:t xml:space="preserve">The Novel in the Ancient World / ed. G. L. </w:t>
      </w:r>
      <w:proofErr w:type="spellStart"/>
      <w:r w:rsidRPr="003F3B15">
        <w:rPr>
          <w:rStyle w:val="aa"/>
          <w:rFonts w:asciiTheme="majorBidi" w:hAnsiTheme="majorBidi" w:cstheme="majorBidi"/>
          <w:color w:val="auto"/>
          <w:sz w:val="28"/>
          <w:szCs w:val="28"/>
          <w:u w:val="none"/>
          <w:lang w:val="en-US"/>
        </w:rPr>
        <w:t>Shmeling</w:t>
      </w:r>
      <w:proofErr w:type="spellEnd"/>
      <w:r w:rsidR="00DD764F" w:rsidRPr="00DD764F">
        <w:rPr>
          <w:rStyle w:val="aa"/>
          <w:rFonts w:asciiTheme="majorBidi" w:hAnsiTheme="majorBidi" w:cstheme="majorBidi"/>
          <w:color w:val="auto"/>
          <w:sz w:val="28"/>
          <w:szCs w:val="28"/>
          <w:u w:val="none"/>
          <w:lang w:val="en-US"/>
        </w:rPr>
        <w:t xml:space="preserve">. </w:t>
      </w:r>
      <w:r w:rsidRPr="003F3B15">
        <w:rPr>
          <w:rStyle w:val="aa"/>
          <w:rFonts w:asciiTheme="majorBidi" w:hAnsiTheme="majorBidi" w:cstheme="majorBidi"/>
          <w:color w:val="auto"/>
          <w:sz w:val="28"/>
          <w:szCs w:val="28"/>
          <w:u w:val="none"/>
          <w:lang w:val="en-US"/>
        </w:rPr>
        <w:t>– Leiden; New York; Koln: Brill Academic Publishers, 1996. – 877 p.</w:t>
      </w:r>
    </w:p>
    <w:p w:rsidR="003F3B15" w:rsidRPr="003F3B15" w:rsidRDefault="003F3B15"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Style w:val="aa"/>
          <w:rFonts w:asciiTheme="majorBidi" w:hAnsiTheme="majorBidi" w:cstheme="majorBidi"/>
          <w:color w:val="auto"/>
          <w:sz w:val="28"/>
          <w:szCs w:val="28"/>
          <w:u w:val="none"/>
          <w:lang w:val="fr-FR"/>
        </w:rPr>
        <w:lastRenderedPageBreak/>
        <w:t xml:space="preserve">Valéry P. Léonard et les philosophes // Valéry P. Variété III. – </w:t>
      </w:r>
      <w:proofErr w:type="gramStart"/>
      <w:r w:rsidRPr="003F3B15">
        <w:rPr>
          <w:rStyle w:val="aa"/>
          <w:rFonts w:asciiTheme="majorBidi" w:hAnsiTheme="majorBidi" w:cstheme="majorBidi"/>
          <w:color w:val="auto"/>
          <w:sz w:val="28"/>
          <w:szCs w:val="28"/>
          <w:u w:val="none"/>
          <w:lang w:val="fr-FR"/>
        </w:rPr>
        <w:t>Paris:</w:t>
      </w:r>
      <w:proofErr w:type="gramEnd"/>
      <w:r w:rsidRPr="003F3B15">
        <w:rPr>
          <w:rStyle w:val="aa"/>
          <w:rFonts w:asciiTheme="majorBidi" w:hAnsiTheme="majorBidi" w:cstheme="majorBidi"/>
          <w:color w:val="auto"/>
          <w:sz w:val="28"/>
          <w:szCs w:val="28"/>
          <w:u w:val="none"/>
          <w:lang w:val="fr-FR"/>
        </w:rPr>
        <w:t xml:space="preserve"> Gallimard, 1936. – 135-187. </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rPr>
      </w:pPr>
      <w:r w:rsidRPr="003F3B15">
        <w:rPr>
          <w:rStyle w:val="aa"/>
          <w:rFonts w:asciiTheme="majorBidi" w:hAnsiTheme="majorBidi" w:cstheme="majorBidi"/>
          <w:color w:val="auto"/>
          <w:sz w:val="28"/>
          <w:szCs w:val="28"/>
          <w:u w:val="none"/>
          <w:lang w:val="fr-FR"/>
        </w:rPr>
        <w:t xml:space="preserve"> Vanier A. Mémoire freudienne, mémoire de l’oubli. </w:t>
      </w:r>
      <w:r w:rsidRPr="003F3B15">
        <w:rPr>
          <w:rFonts w:asciiTheme="majorBidi" w:hAnsiTheme="majorBidi" w:cstheme="majorBidi"/>
          <w:color w:val="auto"/>
          <w:sz w:val="28"/>
          <w:szCs w:val="28"/>
        </w:rPr>
        <w:t xml:space="preserve">[Электронный ресурс]. – </w:t>
      </w:r>
      <w:r w:rsidRPr="003F3B15">
        <w:rPr>
          <w:rFonts w:asciiTheme="majorBidi" w:hAnsiTheme="majorBidi" w:cstheme="majorBidi"/>
          <w:color w:val="auto"/>
          <w:sz w:val="28"/>
          <w:szCs w:val="28"/>
          <w:lang w:val="fr-FR"/>
        </w:rPr>
        <w:t>URL</w:t>
      </w:r>
      <w:r w:rsidRPr="003F3B15">
        <w:rPr>
          <w:rFonts w:asciiTheme="majorBidi" w:hAnsiTheme="majorBidi" w:cstheme="majorBidi"/>
          <w:color w:val="auto"/>
          <w:sz w:val="28"/>
          <w:szCs w:val="28"/>
        </w:rPr>
        <w:t>: https://hal.archives-ouvertes.fr/hal-01521885/document</w:t>
      </w:r>
      <w:r w:rsidRPr="003F3B15">
        <w:rPr>
          <w:rStyle w:val="aa"/>
          <w:rFonts w:asciiTheme="majorBidi" w:hAnsiTheme="majorBidi" w:cstheme="majorBidi"/>
          <w:color w:val="auto"/>
          <w:sz w:val="28"/>
          <w:szCs w:val="28"/>
          <w:u w:val="none"/>
        </w:rPr>
        <w:t>. – (Дата обращения: 22.03.2018).</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rPr>
      </w:pPr>
      <w:r w:rsidRPr="003F3B15">
        <w:rPr>
          <w:rFonts w:asciiTheme="majorBidi" w:hAnsiTheme="majorBidi" w:cstheme="majorBidi"/>
          <w:color w:val="auto"/>
          <w:sz w:val="28"/>
          <w:szCs w:val="28"/>
        </w:rPr>
        <w:t xml:space="preserve"> </w:t>
      </w:r>
      <w:proofErr w:type="spellStart"/>
      <w:proofErr w:type="gramStart"/>
      <w:r w:rsidRPr="003F3B15">
        <w:rPr>
          <w:rFonts w:asciiTheme="majorBidi" w:hAnsiTheme="majorBidi" w:cstheme="majorBidi"/>
          <w:color w:val="auto"/>
          <w:sz w:val="28"/>
          <w:szCs w:val="28"/>
          <w:lang w:val="fr-FR"/>
        </w:rPr>
        <w:t>Viart</w:t>
      </w:r>
      <w:proofErr w:type="spellEnd"/>
      <w:r w:rsidRPr="003F3B15">
        <w:rPr>
          <w:rFonts w:asciiTheme="majorBidi" w:hAnsiTheme="majorBidi" w:cstheme="majorBidi"/>
          <w:color w:val="auto"/>
          <w:sz w:val="28"/>
          <w:szCs w:val="28"/>
          <w:lang w:val="fr-FR"/>
        </w:rPr>
        <w:t xml:space="preserve">  D.</w:t>
      </w:r>
      <w:proofErr w:type="gramEnd"/>
      <w:r w:rsidRPr="003F3B15">
        <w:rPr>
          <w:rFonts w:asciiTheme="majorBidi" w:hAnsiTheme="majorBidi" w:cstheme="majorBidi"/>
          <w:color w:val="auto"/>
          <w:sz w:val="28"/>
          <w:szCs w:val="28"/>
          <w:lang w:val="fr-FR"/>
        </w:rPr>
        <w:t xml:space="preserve"> Les "fictions critiques" de Pascal Quignard. </w:t>
      </w:r>
      <w:r w:rsidRPr="003F3B15">
        <w:rPr>
          <w:rFonts w:asciiTheme="majorBidi" w:hAnsiTheme="majorBidi" w:cstheme="majorBidi"/>
          <w:color w:val="auto"/>
          <w:sz w:val="28"/>
          <w:szCs w:val="28"/>
        </w:rPr>
        <w:t xml:space="preserve">[Электронный ресурс]// </w:t>
      </w:r>
      <w:r w:rsidRPr="003F3B15">
        <w:rPr>
          <w:rFonts w:asciiTheme="majorBidi" w:hAnsiTheme="majorBidi" w:cstheme="majorBidi"/>
          <w:color w:val="auto"/>
          <w:sz w:val="28"/>
          <w:szCs w:val="28"/>
          <w:lang w:val="en-US"/>
        </w:rPr>
        <w:t>Etudes</w:t>
      </w:r>
      <w:r w:rsidRPr="003F3B15">
        <w:rPr>
          <w:rFonts w:asciiTheme="majorBidi" w:hAnsiTheme="majorBidi" w:cstheme="majorBidi"/>
          <w:color w:val="auto"/>
          <w:sz w:val="28"/>
          <w:szCs w:val="28"/>
        </w:rPr>
        <w:t xml:space="preserve"> </w:t>
      </w:r>
      <w:proofErr w:type="spellStart"/>
      <w:r w:rsidRPr="003F3B15">
        <w:rPr>
          <w:rFonts w:asciiTheme="majorBidi" w:hAnsiTheme="majorBidi" w:cstheme="majorBidi"/>
          <w:color w:val="auto"/>
          <w:sz w:val="28"/>
          <w:szCs w:val="28"/>
          <w:lang w:val="en-US"/>
        </w:rPr>
        <w:t>fran</w:t>
      </w:r>
      <w:proofErr w:type="spellEnd"/>
      <w:r w:rsidRPr="003F3B15">
        <w:rPr>
          <w:rFonts w:asciiTheme="majorBidi" w:hAnsiTheme="majorBidi" w:cstheme="majorBidi"/>
          <w:color w:val="auto"/>
          <w:sz w:val="28"/>
          <w:szCs w:val="28"/>
        </w:rPr>
        <w:t>ç</w:t>
      </w:r>
      <w:r w:rsidRPr="003F3B15">
        <w:rPr>
          <w:rFonts w:asciiTheme="majorBidi" w:hAnsiTheme="majorBidi" w:cstheme="majorBidi"/>
          <w:color w:val="auto"/>
          <w:sz w:val="28"/>
          <w:szCs w:val="28"/>
          <w:lang w:val="fr-FR"/>
        </w:rPr>
        <w:t>aises</w:t>
      </w:r>
      <w:r w:rsidRPr="003F3B15">
        <w:rPr>
          <w:rFonts w:asciiTheme="majorBidi" w:hAnsiTheme="majorBidi" w:cstheme="majorBidi"/>
          <w:color w:val="auto"/>
          <w:sz w:val="28"/>
          <w:szCs w:val="28"/>
        </w:rPr>
        <w:t xml:space="preserve">. – 2004. – № 2 (40). – </w:t>
      </w:r>
      <w:r w:rsidRPr="003F3B15">
        <w:rPr>
          <w:rFonts w:asciiTheme="majorBidi" w:hAnsiTheme="majorBidi" w:cstheme="majorBidi"/>
          <w:color w:val="auto"/>
          <w:sz w:val="28"/>
          <w:szCs w:val="28"/>
          <w:lang w:val="fr-FR"/>
        </w:rPr>
        <w:t>URL</w:t>
      </w:r>
      <w:r w:rsidRPr="003F3B15">
        <w:rPr>
          <w:rFonts w:asciiTheme="majorBidi" w:hAnsiTheme="majorBidi" w:cstheme="majorBidi"/>
          <w:color w:val="auto"/>
          <w:sz w:val="28"/>
          <w:szCs w:val="28"/>
        </w:rPr>
        <w:t xml:space="preserve">: </w:t>
      </w:r>
      <w:hyperlink r:id="rId36" w:history="1">
        <w:r w:rsidRPr="003F3B15">
          <w:rPr>
            <w:rStyle w:val="aa"/>
            <w:rFonts w:asciiTheme="majorBidi" w:hAnsiTheme="majorBidi" w:cstheme="majorBidi"/>
            <w:color w:val="auto"/>
            <w:sz w:val="28"/>
            <w:szCs w:val="28"/>
            <w:u w:val="none"/>
            <w:lang w:val="fr-FR"/>
          </w:rPr>
          <w:t>http</w:t>
        </w:r>
        <w:r w:rsidRPr="003F3B15">
          <w:rPr>
            <w:rStyle w:val="aa"/>
            <w:rFonts w:asciiTheme="majorBidi" w:hAnsiTheme="majorBidi" w:cstheme="majorBidi"/>
            <w:color w:val="auto"/>
            <w:sz w:val="28"/>
            <w:szCs w:val="28"/>
            <w:u w:val="none"/>
          </w:rPr>
          <w:t>://</w:t>
        </w:r>
        <w:r w:rsidRPr="003F3B15">
          <w:rPr>
            <w:rStyle w:val="aa"/>
            <w:rFonts w:asciiTheme="majorBidi" w:hAnsiTheme="majorBidi" w:cstheme="majorBidi"/>
            <w:color w:val="auto"/>
            <w:sz w:val="28"/>
            <w:szCs w:val="28"/>
            <w:u w:val="none"/>
            <w:lang w:val="fr-FR"/>
          </w:rPr>
          <w:t>id</w:t>
        </w:r>
        <w:r w:rsidRPr="003F3B15">
          <w:rPr>
            <w:rStyle w:val="aa"/>
            <w:rFonts w:asciiTheme="majorBidi" w:hAnsiTheme="majorBidi" w:cstheme="majorBidi"/>
            <w:color w:val="auto"/>
            <w:sz w:val="28"/>
            <w:szCs w:val="28"/>
            <w:u w:val="none"/>
          </w:rPr>
          <w:t>.</w:t>
        </w:r>
        <w:proofErr w:type="spellStart"/>
        <w:r w:rsidRPr="003F3B15">
          <w:rPr>
            <w:rStyle w:val="aa"/>
            <w:rFonts w:asciiTheme="majorBidi" w:hAnsiTheme="majorBidi" w:cstheme="majorBidi"/>
            <w:color w:val="auto"/>
            <w:sz w:val="28"/>
            <w:szCs w:val="28"/>
            <w:u w:val="none"/>
            <w:lang w:val="fr-FR"/>
          </w:rPr>
          <w:t>erudit</w:t>
        </w:r>
        <w:proofErr w:type="spellEnd"/>
        <w:r w:rsidRPr="003F3B15">
          <w:rPr>
            <w:rStyle w:val="aa"/>
            <w:rFonts w:asciiTheme="majorBidi" w:hAnsiTheme="majorBidi" w:cstheme="majorBidi"/>
            <w:color w:val="auto"/>
            <w:sz w:val="28"/>
            <w:szCs w:val="28"/>
            <w:u w:val="none"/>
          </w:rPr>
          <w:t>.</w:t>
        </w:r>
        <w:proofErr w:type="spellStart"/>
        <w:r w:rsidRPr="003F3B15">
          <w:rPr>
            <w:rStyle w:val="aa"/>
            <w:rFonts w:asciiTheme="majorBidi" w:hAnsiTheme="majorBidi" w:cstheme="majorBidi"/>
            <w:color w:val="auto"/>
            <w:sz w:val="28"/>
            <w:szCs w:val="28"/>
            <w:u w:val="none"/>
            <w:lang w:val="fr-FR"/>
          </w:rPr>
          <w:t>org</w:t>
        </w:r>
        <w:proofErr w:type="spellEnd"/>
        <w:r w:rsidRPr="003F3B15">
          <w:rPr>
            <w:rStyle w:val="aa"/>
            <w:rFonts w:asciiTheme="majorBidi" w:hAnsiTheme="majorBidi" w:cstheme="majorBidi"/>
            <w:color w:val="auto"/>
            <w:sz w:val="28"/>
            <w:szCs w:val="28"/>
            <w:u w:val="none"/>
          </w:rPr>
          <w:t>/</w:t>
        </w:r>
        <w:proofErr w:type="spellStart"/>
        <w:r w:rsidRPr="003F3B15">
          <w:rPr>
            <w:rStyle w:val="aa"/>
            <w:rFonts w:asciiTheme="majorBidi" w:hAnsiTheme="majorBidi" w:cstheme="majorBidi"/>
            <w:color w:val="auto"/>
            <w:sz w:val="28"/>
            <w:szCs w:val="28"/>
            <w:u w:val="none"/>
            <w:lang w:val="fr-FR"/>
          </w:rPr>
          <w:t>iderudit</w:t>
        </w:r>
        <w:proofErr w:type="spellEnd"/>
        <w:r w:rsidRPr="003F3B15">
          <w:rPr>
            <w:rStyle w:val="aa"/>
            <w:rFonts w:asciiTheme="majorBidi" w:hAnsiTheme="majorBidi" w:cstheme="majorBidi"/>
            <w:color w:val="auto"/>
            <w:sz w:val="28"/>
            <w:szCs w:val="28"/>
            <w:u w:val="none"/>
          </w:rPr>
          <w:t>/008807</w:t>
        </w:r>
        <w:proofErr w:type="spellStart"/>
        <w:r w:rsidRPr="003F3B15">
          <w:rPr>
            <w:rStyle w:val="aa"/>
            <w:rFonts w:asciiTheme="majorBidi" w:hAnsiTheme="majorBidi" w:cstheme="majorBidi"/>
            <w:color w:val="auto"/>
            <w:sz w:val="28"/>
            <w:szCs w:val="28"/>
            <w:u w:val="none"/>
            <w:lang w:val="fr-FR"/>
          </w:rPr>
          <w:t>ar</w:t>
        </w:r>
        <w:proofErr w:type="spellEnd"/>
      </w:hyperlink>
      <w:r w:rsidRPr="003F3B15">
        <w:rPr>
          <w:rStyle w:val="aa"/>
          <w:rFonts w:asciiTheme="majorBidi" w:hAnsiTheme="majorBidi" w:cstheme="majorBidi"/>
          <w:color w:val="auto"/>
          <w:sz w:val="28"/>
          <w:szCs w:val="28"/>
          <w:u w:val="none"/>
        </w:rPr>
        <w:t>. – (Дата обращения: 18.03.2018).</w:t>
      </w:r>
    </w:p>
    <w:p w:rsidR="00D01536" w:rsidRPr="003F3B15" w:rsidRDefault="00D01536" w:rsidP="00D01536">
      <w:pPr>
        <w:pStyle w:val="Default"/>
        <w:numPr>
          <w:ilvl w:val="0"/>
          <w:numId w:val="2"/>
        </w:numPr>
        <w:spacing w:line="360" w:lineRule="auto"/>
        <w:ind w:left="714" w:hanging="357"/>
        <w:jc w:val="both"/>
        <w:rPr>
          <w:rStyle w:val="aa"/>
          <w:rFonts w:asciiTheme="majorBidi" w:hAnsiTheme="majorBidi" w:cstheme="majorBidi"/>
          <w:color w:val="auto"/>
          <w:sz w:val="28"/>
          <w:szCs w:val="28"/>
          <w:u w:val="none"/>
          <w:lang w:val="fr-FR"/>
        </w:rPr>
      </w:pPr>
      <w:r w:rsidRPr="003F3B15">
        <w:rPr>
          <w:rStyle w:val="aa"/>
          <w:rFonts w:asciiTheme="majorBidi" w:hAnsiTheme="majorBidi" w:cstheme="majorBidi"/>
          <w:color w:val="auto"/>
          <w:sz w:val="28"/>
          <w:szCs w:val="28"/>
          <w:u w:val="none"/>
        </w:rPr>
        <w:t xml:space="preserve"> </w:t>
      </w:r>
      <w:proofErr w:type="spellStart"/>
      <w:r w:rsidRPr="003F3B15">
        <w:rPr>
          <w:rStyle w:val="aa"/>
          <w:rFonts w:asciiTheme="majorBidi" w:hAnsiTheme="majorBidi" w:cstheme="majorBidi"/>
          <w:color w:val="auto"/>
          <w:sz w:val="28"/>
          <w:szCs w:val="28"/>
          <w:u w:val="none"/>
          <w:lang w:val="fr-FR"/>
        </w:rPr>
        <w:t>Wilmotte</w:t>
      </w:r>
      <w:proofErr w:type="spellEnd"/>
      <w:r w:rsidRPr="003F3B15">
        <w:rPr>
          <w:rStyle w:val="aa"/>
          <w:rFonts w:asciiTheme="majorBidi" w:hAnsiTheme="majorBidi" w:cstheme="majorBidi"/>
          <w:color w:val="auto"/>
          <w:sz w:val="28"/>
          <w:szCs w:val="28"/>
          <w:u w:val="none"/>
          <w:lang w:val="fr-FR"/>
        </w:rPr>
        <w:t xml:space="preserve"> M. De l’origine du roman en France. – </w:t>
      </w:r>
      <w:proofErr w:type="gramStart"/>
      <w:r w:rsidRPr="003F3B15">
        <w:rPr>
          <w:rStyle w:val="aa"/>
          <w:rFonts w:asciiTheme="majorBidi" w:hAnsiTheme="majorBidi" w:cstheme="majorBidi"/>
          <w:color w:val="auto"/>
          <w:sz w:val="28"/>
          <w:szCs w:val="28"/>
          <w:u w:val="none"/>
          <w:lang w:val="fr-FR"/>
        </w:rPr>
        <w:t>Bruxelles:</w:t>
      </w:r>
      <w:proofErr w:type="gramEnd"/>
      <w:r w:rsidRPr="003F3B15">
        <w:rPr>
          <w:rStyle w:val="aa"/>
          <w:rFonts w:asciiTheme="majorBidi" w:hAnsiTheme="majorBidi" w:cstheme="majorBidi"/>
          <w:color w:val="auto"/>
          <w:sz w:val="28"/>
          <w:szCs w:val="28"/>
          <w:u w:val="none"/>
          <w:lang w:val="fr-FR"/>
        </w:rPr>
        <w:t xml:space="preserve"> </w:t>
      </w:r>
      <w:proofErr w:type="spellStart"/>
      <w:r w:rsidRPr="003F3B15">
        <w:rPr>
          <w:rStyle w:val="aa"/>
          <w:rFonts w:asciiTheme="majorBidi" w:hAnsiTheme="majorBidi" w:cstheme="majorBidi"/>
          <w:color w:val="auto"/>
          <w:sz w:val="28"/>
          <w:szCs w:val="28"/>
          <w:u w:val="none"/>
          <w:lang w:val="fr-FR"/>
        </w:rPr>
        <w:t>Lamertin</w:t>
      </w:r>
      <w:proofErr w:type="spellEnd"/>
      <w:r w:rsidRPr="003F3B15">
        <w:rPr>
          <w:rStyle w:val="aa"/>
          <w:rFonts w:asciiTheme="majorBidi" w:hAnsiTheme="majorBidi" w:cstheme="majorBidi"/>
          <w:color w:val="auto"/>
          <w:sz w:val="28"/>
          <w:szCs w:val="28"/>
          <w:u w:val="none"/>
          <w:lang w:val="fr-FR"/>
        </w:rPr>
        <w:t>, 1923. – 71 p.</w:t>
      </w:r>
    </w:p>
    <w:p w:rsidR="00FB400C" w:rsidRDefault="00D01536" w:rsidP="00FB400C">
      <w:pPr>
        <w:pStyle w:val="Default"/>
        <w:numPr>
          <w:ilvl w:val="0"/>
          <w:numId w:val="2"/>
        </w:numPr>
        <w:spacing w:line="360" w:lineRule="auto"/>
        <w:ind w:left="714" w:hanging="357"/>
        <w:jc w:val="both"/>
        <w:rPr>
          <w:rFonts w:asciiTheme="majorBidi" w:hAnsiTheme="majorBidi" w:cstheme="majorBidi"/>
          <w:color w:val="auto"/>
          <w:sz w:val="28"/>
          <w:szCs w:val="28"/>
          <w:lang w:val="en-US"/>
        </w:rPr>
      </w:pPr>
      <w:r w:rsidRPr="00FB400C">
        <w:rPr>
          <w:rFonts w:asciiTheme="majorBidi" w:hAnsiTheme="majorBidi" w:cstheme="majorBidi"/>
          <w:color w:val="auto"/>
          <w:sz w:val="28"/>
          <w:szCs w:val="28"/>
          <w:lang w:val="en-US"/>
        </w:rPr>
        <w:t xml:space="preserve"> </w:t>
      </w:r>
      <w:proofErr w:type="spellStart"/>
      <w:r w:rsidRPr="003F3B15">
        <w:rPr>
          <w:rFonts w:asciiTheme="majorBidi" w:hAnsiTheme="majorBidi" w:cstheme="majorBidi"/>
          <w:color w:val="auto"/>
          <w:sz w:val="28"/>
          <w:szCs w:val="28"/>
          <w:lang w:val="en-US"/>
        </w:rPr>
        <w:t>Whitmarsh</w:t>
      </w:r>
      <w:proofErr w:type="spellEnd"/>
      <w:r w:rsidRPr="003F3B15">
        <w:rPr>
          <w:rFonts w:asciiTheme="majorBidi" w:hAnsiTheme="majorBidi" w:cstheme="majorBidi"/>
          <w:color w:val="auto"/>
          <w:sz w:val="28"/>
          <w:szCs w:val="28"/>
          <w:lang w:val="en-US"/>
        </w:rPr>
        <w:t xml:space="preserve"> T. Narrative and Identity in the Ancient Greek Novel. – Cambridge: Cambridge University Press, 2011. – 313 p.</w:t>
      </w:r>
    </w:p>
    <w:p w:rsidR="00CC127D" w:rsidRPr="00FB400C" w:rsidRDefault="00A65509" w:rsidP="00FB400C">
      <w:pPr>
        <w:pStyle w:val="Default"/>
        <w:numPr>
          <w:ilvl w:val="0"/>
          <w:numId w:val="2"/>
        </w:numPr>
        <w:spacing w:line="360" w:lineRule="auto"/>
        <w:ind w:left="714" w:hanging="357"/>
        <w:jc w:val="both"/>
        <w:rPr>
          <w:rFonts w:asciiTheme="majorBidi" w:hAnsiTheme="majorBidi" w:cstheme="majorBidi"/>
          <w:color w:val="auto"/>
          <w:sz w:val="28"/>
          <w:szCs w:val="28"/>
          <w:lang w:val="en-US"/>
        </w:rPr>
      </w:pPr>
      <w:proofErr w:type="spellStart"/>
      <w:r w:rsidRPr="00FB400C">
        <w:rPr>
          <w:rFonts w:asciiTheme="majorBidi" w:hAnsiTheme="majorBidi" w:cstheme="majorBidi"/>
          <w:color w:val="auto"/>
          <w:sz w:val="28"/>
          <w:szCs w:val="28"/>
          <w:lang w:val="en-US"/>
        </w:rPr>
        <w:t>Whitmarsh</w:t>
      </w:r>
      <w:proofErr w:type="spellEnd"/>
      <w:r w:rsidRPr="00FB400C">
        <w:rPr>
          <w:rFonts w:asciiTheme="majorBidi" w:hAnsiTheme="majorBidi" w:cstheme="majorBidi"/>
          <w:color w:val="auto"/>
          <w:sz w:val="28"/>
          <w:szCs w:val="28"/>
          <w:lang w:val="en-US"/>
        </w:rPr>
        <w:t xml:space="preserve"> T. The Second Sophistic. – Cambridge: Cambridge University Press, 2005. – 114 p.</w:t>
      </w:r>
    </w:p>
    <w:sectPr w:rsidR="00CC127D" w:rsidRPr="00FB400C" w:rsidSect="00926746">
      <w:footnotePr>
        <w:numRestart w:val="eachSect"/>
      </w:footnotePr>
      <w:pgSz w:w="12240" w:h="15840"/>
      <w:pgMar w:top="1418" w:right="567"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84" w:rsidRDefault="00D01B84" w:rsidP="00CC127D">
      <w:pPr>
        <w:spacing w:after="0" w:line="240" w:lineRule="auto"/>
      </w:pPr>
      <w:r>
        <w:separator/>
      </w:r>
    </w:p>
  </w:endnote>
  <w:endnote w:type="continuationSeparator" w:id="0">
    <w:p w:rsidR="00D01B84" w:rsidRDefault="00D01B84" w:rsidP="00CC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Sabon-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20155"/>
      <w:docPartObj>
        <w:docPartGallery w:val="Page Numbers (Bottom of Page)"/>
        <w:docPartUnique/>
      </w:docPartObj>
    </w:sdtPr>
    <w:sdtContent>
      <w:p w:rsidR="002014AB" w:rsidRDefault="002014AB">
        <w:pPr>
          <w:pStyle w:val="af"/>
          <w:jc w:val="right"/>
        </w:pPr>
        <w:r>
          <w:fldChar w:fldCharType="begin"/>
        </w:r>
        <w:r>
          <w:instrText>PAGE   \* MERGEFORMAT</w:instrText>
        </w:r>
        <w:r>
          <w:fldChar w:fldCharType="separate"/>
        </w:r>
        <w:r>
          <w:t>2</w:t>
        </w:r>
        <w:r>
          <w:fldChar w:fldCharType="end"/>
        </w:r>
      </w:p>
    </w:sdtContent>
  </w:sdt>
  <w:p w:rsidR="002014AB" w:rsidRDefault="002014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84" w:rsidRDefault="00D01B84" w:rsidP="00CC127D">
      <w:pPr>
        <w:spacing w:after="0" w:line="240" w:lineRule="auto"/>
      </w:pPr>
      <w:r>
        <w:separator/>
      </w:r>
    </w:p>
  </w:footnote>
  <w:footnote w:type="continuationSeparator" w:id="0">
    <w:p w:rsidR="00D01B84" w:rsidRDefault="00D01B84" w:rsidP="00CC127D">
      <w:pPr>
        <w:spacing w:after="0" w:line="240" w:lineRule="auto"/>
      </w:pPr>
      <w:r>
        <w:continuationSeparator/>
      </w:r>
    </w:p>
  </w:footnote>
  <w:footnote w:id="1">
    <w:p w:rsidR="002014AB" w:rsidRPr="004C6804" w:rsidRDefault="002014AB" w:rsidP="004C6804">
      <w:pPr>
        <w:pStyle w:val="Default"/>
        <w:spacing w:line="360" w:lineRule="auto"/>
        <w:ind w:left="357"/>
        <w:jc w:val="both"/>
        <w:rPr>
          <w:rFonts w:asciiTheme="majorBidi" w:hAnsiTheme="majorBidi" w:cstheme="majorBidi"/>
          <w:color w:val="auto"/>
          <w:sz w:val="20"/>
          <w:szCs w:val="20"/>
          <w:lang w:val="fr-FR"/>
        </w:rPr>
      </w:pPr>
      <w:r w:rsidRPr="004C6804">
        <w:rPr>
          <w:rStyle w:val="a6"/>
          <w:sz w:val="20"/>
          <w:szCs w:val="20"/>
        </w:rPr>
        <w:footnoteRef/>
      </w:r>
      <w:r w:rsidRPr="004C6804">
        <w:rPr>
          <w:sz w:val="20"/>
          <w:szCs w:val="20"/>
        </w:rPr>
        <w:t xml:space="preserve"> </w:t>
      </w:r>
      <w:r w:rsidRPr="004C6804">
        <w:rPr>
          <w:rStyle w:val="aa"/>
          <w:rFonts w:asciiTheme="majorBidi" w:hAnsiTheme="majorBidi" w:cstheme="majorBidi"/>
          <w:color w:val="auto"/>
          <w:sz w:val="20"/>
          <w:szCs w:val="20"/>
          <w:u w:val="none"/>
          <w:lang w:val="fr-FR"/>
        </w:rPr>
        <w:t xml:space="preserve">Hamilton J. T. </w:t>
      </w:r>
      <w:proofErr w:type="spellStart"/>
      <w:r w:rsidRPr="004C6804">
        <w:rPr>
          <w:rStyle w:val="aa"/>
          <w:rFonts w:asciiTheme="majorBidi" w:hAnsiTheme="majorBidi" w:cstheme="majorBidi"/>
          <w:color w:val="auto"/>
          <w:sz w:val="20"/>
          <w:szCs w:val="20"/>
          <w:u w:val="none"/>
          <w:lang w:val="fr-FR"/>
        </w:rPr>
        <w:t>Before</w:t>
      </w:r>
      <w:proofErr w:type="spellEnd"/>
      <w:r w:rsidRPr="004C6804">
        <w:rPr>
          <w:rStyle w:val="aa"/>
          <w:rFonts w:asciiTheme="majorBidi" w:hAnsiTheme="majorBidi" w:cstheme="majorBidi"/>
          <w:color w:val="auto"/>
          <w:sz w:val="20"/>
          <w:szCs w:val="20"/>
          <w:u w:val="none"/>
          <w:lang w:val="fr-FR"/>
        </w:rPr>
        <w:t xml:space="preserve"> </w:t>
      </w:r>
      <w:proofErr w:type="gramStart"/>
      <w:r w:rsidRPr="004C6804">
        <w:rPr>
          <w:rStyle w:val="aa"/>
          <w:rFonts w:asciiTheme="majorBidi" w:hAnsiTheme="majorBidi" w:cstheme="majorBidi"/>
          <w:color w:val="auto"/>
          <w:sz w:val="20"/>
          <w:szCs w:val="20"/>
          <w:u w:val="none"/>
          <w:lang w:val="fr-FR"/>
        </w:rPr>
        <w:t>discipline:</w:t>
      </w:r>
      <w:proofErr w:type="gramEnd"/>
      <w:r w:rsidRPr="004C6804">
        <w:rPr>
          <w:rStyle w:val="aa"/>
          <w:rFonts w:asciiTheme="majorBidi" w:hAnsiTheme="majorBidi" w:cstheme="majorBidi"/>
          <w:color w:val="auto"/>
          <w:sz w:val="20"/>
          <w:szCs w:val="20"/>
          <w:u w:val="none"/>
          <w:lang w:val="fr-FR"/>
        </w:rPr>
        <w:t xml:space="preserve"> </w:t>
      </w:r>
      <w:proofErr w:type="spellStart"/>
      <w:r w:rsidRPr="004C6804">
        <w:rPr>
          <w:rStyle w:val="aa"/>
          <w:rFonts w:asciiTheme="majorBidi" w:hAnsiTheme="majorBidi" w:cstheme="majorBidi"/>
          <w:color w:val="auto"/>
          <w:sz w:val="20"/>
          <w:szCs w:val="20"/>
          <w:u w:val="none"/>
          <w:lang w:val="fr-FR"/>
        </w:rPr>
        <w:t>Philology</w:t>
      </w:r>
      <w:proofErr w:type="spellEnd"/>
      <w:r w:rsidRPr="004C6804">
        <w:rPr>
          <w:rStyle w:val="aa"/>
          <w:rFonts w:asciiTheme="majorBidi" w:hAnsiTheme="majorBidi" w:cstheme="majorBidi"/>
          <w:color w:val="auto"/>
          <w:sz w:val="20"/>
          <w:szCs w:val="20"/>
          <w:u w:val="none"/>
          <w:lang w:val="fr-FR"/>
        </w:rPr>
        <w:t xml:space="preserve"> and the Horizon of </w:t>
      </w:r>
      <w:proofErr w:type="spellStart"/>
      <w:r w:rsidRPr="004C6804">
        <w:rPr>
          <w:rStyle w:val="aa"/>
          <w:rFonts w:asciiTheme="majorBidi" w:hAnsiTheme="majorBidi" w:cstheme="majorBidi"/>
          <w:color w:val="auto"/>
          <w:sz w:val="20"/>
          <w:szCs w:val="20"/>
          <w:u w:val="none"/>
          <w:lang w:val="fr-FR"/>
        </w:rPr>
        <w:t>Sense</w:t>
      </w:r>
      <w:proofErr w:type="spellEnd"/>
      <w:r w:rsidRPr="004C6804">
        <w:rPr>
          <w:rStyle w:val="aa"/>
          <w:rFonts w:asciiTheme="majorBidi" w:hAnsiTheme="majorBidi" w:cstheme="majorBidi"/>
          <w:color w:val="auto"/>
          <w:sz w:val="20"/>
          <w:szCs w:val="20"/>
          <w:u w:val="none"/>
          <w:lang w:val="fr-FR"/>
        </w:rPr>
        <w:t xml:space="preserve"> in </w:t>
      </w:r>
      <w:proofErr w:type="spellStart"/>
      <w:r w:rsidRPr="004C6804">
        <w:rPr>
          <w:rStyle w:val="aa"/>
          <w:rFonts w:asciiTheme="majorBidi" w:hAnsiTheme="majorBidi" w:cstheme="majorBidi"/>
          <w:color w:val="auto"/>
          <w:sz w:val="20"/>
          <w:szCs w:val="20"/>
          <w:u w:val="none"/>
          <w:lang w:val="fr-FR"/>
        </w:rPr>
        <w:t>Quignard’s</w:t>
      </w:r>
      <w:proofErr w:type="spellEnd"/>
      <w:r w:rsidRPr="004C6804">
        <w:rPr>
          <w:rStyle w:val="aa"/>
          <w:rFonts w:asciiTheme="majorBidi" w:hAnsiTheme="majorBidi" w:cstheme="majorBidi"/>
          <w:color w:val="auto"/>
          <w:sz w:val="20"/>
          <w:szCs w:val="20"/>
          <w:u w:val="none"/>
          <w:lang w:val="fr-FR"/>
        </w:rPr>
        <w:t xml:space="preserve"> Sur le Jadis </w:t>
      </w:r>
      <w:r w:rsidRPr="004C6804">
        <w:rPr>
          <w:rFonts w:asciiTheme="majorBidi" w:hAnsiTheme="majorBidi" w:cstheme="majorBidi"/>
          <w:color w:val="auto"/>
          <w:sz w:val="20"/>
          <w:szCs w:val="20"/>
          <w:lang w:val="fr-FR"/>
        </w:rPr>
        <w:t>[</w:t>
      </w:r>
      <w:r w:rsidRPr="004C6804">
        <w:rPr>
          <w:rFonts w:asciiTheme="majorBidi" w:hAnsiTheme="majorBidi" w:cstheme="majorBidi"/>
          <w:color w:val="auto"/>
          <w:sz w:val="20"/>
          <w:szCs w:val="20"/>
        </w:rPr>
        <w:t>Электронный</w:t>
      </w:r>
      <w:r w:rsidRPr="004C6804">
        <w:rPr>
          <w:rFonts w:asciiTheme="majorBidi" w:hAnsiTheme="majorBidi" w:cstheme="majorBidi"/>
          <w:color w:val="auto"/>
          <w:sz w:val="20"/>
          <w:szCs w:val="20"/>
          <w:lang w:val="fr-FR"/>
        </w:rPr>
        <w:t xml:space="preserve"> </w:t>
      </w:r>
      <w:r w:rsidRPr="004C6804">
        <w:rPr>
          <w:rFonts w:asciiTheme="majorBidi" w:hAnsiTheme="majorBidi" w:cstheme="majorBidi"/>
          <w:color w:val="auto"/>
          <w:sz w:val="20"/>
          <w:szCs w:val="20"/>
        </w:rPr>
        <w:t>ресурс</w:t>
      </w:r>
      <w:r w:rsidRPr="004C6804">
        <w:rPr>
          <w:rFonts w:asciiTheme="majorBidi" w:hAnsiTheme="majorBidi" w:cstheme="majorBidi"/>
          <w:color w:val="auto"/>
          <w:sz w:val="20"/>
          <w:szCs w:val="20"/>
          <w:lang w:val="fr-FR"/>
        </w:rPr>
        <w:t xml:space="preserve">] // URL.: </w:t>
      </w:r>
      <w:hyperlink r:id="rId1" w:history="1">
        <w:r w:rsidRPr="004C6804">
          <w:rPr>
            <w:rStyle w:val="aa"/>
            <w:rFonts w:asciiTheme="majorBidi" w:hAnsiTheme="majorBidi" w:cstheme="majorBidi"/>
            <w:sz w:val="20"/>
            <w:szCs w:val="20"/>
            <w:lang w:val="fr-FR"/>
          </w:rPr>
          <w:t>https://dash.harvard.edu/handle/1/34348640</w:t>
        </w:r>
      </w:hyperlink>
      <w:r w:rsidRPr="004C6804">
        <w:rPr>
          <w:rFonts w:asciiTheme="majorBidi" w:hAnsiTheme="majorBidi" w:cstheme="majorBidi"/>
          <w:color w:val="auto"/>
          <w:sz w:val="20"/>
          <w:szCs w:val="20"/>
          <w:lang w:val="fr-FR"/>
        </w:rPr>
        <w:t xml:space="preserve">. </w:t>
      </w:r>
      <w:r w:rsidRPr="004C6804">
        <w:rPr>
          <w:rStyle w:val="aa"/>
          <w:rFonts w:asciiTheme="majorBidi" w:hAnsiTheme="majorBidi" w:cstheme="majorBidi"/>
          <w:color w:val="auto"/>
          <w:sz w:val="20"/>
          <w:szCs w:val="20"/>
          <w:u w:val="none"/>
          <w:lang w:val="fr-FR"/>
        </w:rPr>
        <w:t>– (</w:t>
      </w:r>
      <w:r w:rsidRPr="004C6804">
        <w:rPr>
          <w:rStyle w:val="aa"/>
          <w:rFonts w:asciiTheme="majorBidi" w:hAnsiTheme="majorBidi" w:cstheme="majorBidi"/>
          <w:color w:val="auto"/>
          <w:sz w:val="20"/>
          <w:szCs w:val="20"/>
          <w:u w:val="none"/>
        </w:rPr>
        <w:t>Дата</w:t>
      </w:r>
      <w:r w:rsidRPr="004C6804">
        <w:rPr>
          <w:rStyle w:val="aa"/>
          <w:rFonts w:asciiTheme="majorBidi" w:hAnsiTheme="majorBidi" w:cstheme="majorBidi"/>
          <w:color w:val="auto"/>
          <w:sz w:val="20"/>
          <w:szCs w:val="20"/>
          <w:u w:val="none"/>
          <w:lang w:val="fr-FR"/>
        </w:rPr>
        <w:t xml:space="preserve"> </w:t>
      </w:r>
      <w:proofErr w:type="gramStart"/>
      <w:r w:rsidRPr="004C6804">
        <w:rPr>
          <w:rStyle w:val="aa"/>
          <w:rFonts w:asciiTheme="majorBidi" w:hAnsiTheme="majorBidi" w:cstheme="majorBidi"/>
          <w:color w:val="auto"/>
          <w:sz w:val="20"/>
          <w:szCs w:val="20"/>
          <w:u w:val="none"/>
        </w:rPr>
        <w:t>обращения</w:t>
      </w:r>
      <w:r w:rsidRPr="004C6804">
        <w:rPr>
          <w:rStyle w:val="aa"/>
          <w:rFonts w:asciiTheme="majorBidi" w:hAnsiTheme="majorBidi" w:cstheme="majorBidi"/>
          <w:color w:val="auto"/>
          <w:sz w:val="20"/>
          <w:szCs w:val="20"/>
          <w:u w:val="none"/>
          <w:lang w:val="fr-FR"/>
        </w:rPr>
        <w:t>:</w:t>
      </w:r>
      <w:proofErr w:type="gramEnd"/>
      <w:r w:rsidRPr="004C6804">
        <w:rPr>
          <w:rStyle w:val="aa"/>
          <w:rFonts w:asciiTheme="majorBidi" w:hAnsiTheme="majorBidi" w:cstheme="majorBidi"/>
          <w:color w:val="auto"/>
          <w:sz w:val="20"/>
          <w:szCs w:val="20"/>
          <w:u w:val="none"/>
          <w:lang w:val="fr-FR"/>
        </w:rPr>
        <w:t xml:space="preserve"> 20.05.2017).</w:t>
      </w:r>
    </w:p>
  </w:footnote>
  <w:footnote w:id="2">
    <w:p w:rsidR="002014AB" w:rsidRPr="005A2374" w:rsidRDefault="002014AB" w:rsidP="005A2374">
      <w:pPr>
        <w:spacing w:after="0" w:line="240" w:lineRule="auto"/>
        <w:jc w:val="both"/>
        <w:rPr>
          <w:rFonts w:asciiTheme="majorBidi" w:hAnsiTheme="majorBidi" w:cstheme="majorBidi"/>
        </w:rPr>
      </w:pPr>
      <w:r w:rsidRPr="005A2374">
        <w:rPr>
          <w:rStyle w:val="a6"/>
          <w:sz w:val="20"/>
          <w:szCs w:val="20"/>
        </w:rPr>
        <w:footnoteRef/>
      </w:r>
      <w:r w:rsidRPr="005A2374">
        <w:rPr>
          <w:sz w:val="20"/>
          <w:szCs w:val="20"/>
        </w:rPr>
        <w:t xml:space="preserve"> </w:t>
      </w:r>
      <w:r w:rsidRPr="005A2374">
        <w:rPr>
          <w:rFonts w:asciiTheme="majorBidi" w:hAnsiTheme="majorBidi" w:cstheme="majorBidi"/>
          <w:sz w:val="20"/>
          <w:szCs w:val="20"/>
        </w:rPr>
        <w:t>Фрагменты ранних греческих философов.</w:t>
      </w:r>
      <w:r>
        <w:rPr>
          <w:rFonts w:asciiTheme="majorBidi" w:hAnsiTheme="majorBidi" w:cstheme="majorBidi"/>
          <w:sz w:val="20"/>
          <w:szCs w:val="20"/>
        </w:rPr>
        <w:t xml:space="preserve"> </w:t>
      </w:r>
      <w:r w:rsidRPr="005A2374">
        <w:rPr>
          <w:rFonts w:asciiTheme="majorBidi" w:hAnsiTheme="majorBidi" w:cstheme="majorBidi"/>
          <w:sz w:val="20"/>
          <w:szCs w:val="20"/>
        </w:rPr>
        <w:t xml:space="preserve">– М.: Издательство «Наука», 1989. </w:t>
      </w:r>
      <w:r>
        <w:rPr>
          <w:rFonts w:asciiTheme="majorBidi" w:hAnsiTheme="majorBidi" w:cstheme="majorBidi"/>
          <w:sz w:val="20"/>
          <w:szCs w:val="20"/>
        </w:rPr>
        <w:t xml:space="preserve">– </w:t>
      </w:r>
      <w:r w:rsidRPr="005A2374">
        <w:rPr>
          <w:rFonts w:asciiTheme="majorBidi" w:hAnsiTheme="majorBidi" w:cstheme="majorBidi"/>
          <w:sz w:val="20"/>
          <w:szCs w:val="20"/>
        </w:rPr>
        <w:t>Ч</w:t>
      </w:r>
      <w:r>
        <w:rPr>
          <w:rFonts w:asciiTheme="majorBidi" w:hAnsiTheme="majorBidi" w:cstheme="majorBidi"/>
          <w:sz w:val="20"/>
          <w:szCs w:val="20"/>
        </w:rPr>
        <w:t>.</w:t>
      </w:r>
      <w:r w:rsidRPr="005A2374">
        <w:rPr>
          <w:rFonts w:asciiTheme="majorBidi" w:hAnsiTheme="majorBidi" w:cstheme="majorBidi"/>
          <w:sz w:val="20"/>
          <w:szCs w:val="20"/>
        </w:rPr>
        <w:t xml:space="preserve"> </w:t>
      </w:r>
      <w:r w:rsidRPr="005A2374">
        <w:rPr>
          <w:rFonts w:asciiTheme="majorBidi" w:hAnsiTheme="majorBidi" w:cstheme="majorBidi"/>
          <w:sz w:val="20"/>
          <w:szCs w:val="20"/>
          <w:lang w:val="en-US"/>
        </w:rPr>
        <w:t>I</w:t>
      </w:r>
      <w:r w:rsidRPr="005A2374">
        <w:rPr>
          <w:rFonts w:asciiTheme="majorBidi" w:hAnsiTheme="majorBidi" w:cstheme="majorBidi"/>
          <w:sz w:val="20"/>
          <w:szCs w:val="20"/>
        </w:rPr>
        <w:t xml:space="preserve">. </w:t>
      </w:r>
      <w:r>
        <w:rPr>
          <w:rFonts w:asciiTheme="majorBidi" w:hAnsiTheme="majorBidi" w:cstheme="majorBidi"/>
          <w:sz w:val="20"/>
          <w:szCs w:val="20"/>
        </w:rPr>
        <w:t>С</w:t>
      </w:r>
      <w:r w:rsidRPr="005A2374">
        <w:rPr>
          <w:rFonts w:asciiTheme="majorBidi" w:hAnsiTheme="majorBidi" w:cstheme="majorBidi"/>
          <w:sz w:val="20"/>
          <w:szCs w:val="20"/>
        </w:rPr>
        <w:t>.</w:t>
      </w:r>
      <w:r>
        <w:rPr>
          <w:rFonts w:asciiTheme="majorBidi" w:hAnsiTheme="majorBidi" w:cstheme="majorBidi"/>
          <w:sz w:val="20"/>
          <w:szCs w:val="20"/>
        </w:rPr>
        <w:t xml:space="preserve"> 199.</w:t>
      </w:r>
    </w:p>
  </w:footnote>
  <w:footnote w:id="3">
    <w:p w:rsidR="002014AB" w:rsidRDefault="002014AB" w:rsidP="005A2374">
      <w:pPr>
        <w:pStyle w:val="a4"/>
      </w:pPr>
      <w:r w:rsidRPr="005A2374">
        <w:rPr>
          <w:rStyle w:val="a6"/>
          <w:rFonts w:asciiTheme="majorBidi" w:hAnsiTheme="majorBidi" w:cstheme="majorBidi"/>
        </w:rPr>
        <w:footnoteRef/>
      </w:r>
      <w:r w:rsidRPr="005A2374">
        <w:rPr>
          <w:rFonts w:asciiTheme="majorBidi" w:hAnsiTheme="majorBidi" w:cstheme="majorBidi"/>
        </w:rPr>
        <w:t xml:space="preserve"> </w:t>
      </w:r>
      <w:r w:rsidR="003B390F" w:rsidRPr="005A2374">
        <w:rPr>
          <w:rFonts w:asciiTheme="majorBidi" w:hAnsiTheme="majorBidi" w:cstheme="majorBidi"/>
        </w:rPr>
        <w:t>Фрагменты ранних греческих философов</w:t>
      </w:r>
      <w:r w:rsidRPr="005A2374">
        <w:rPr>
          <w:rFonts w:asciiTheme="majorBidi" w:hAnsiTheme="majorBidi" w:cstheme="majorBidi"/>
        </w:rPr>
        <w:t>. С. 297</w:t>
      </w:r>
      <w:r>
        <w:rPr>
          <w:rFonts w:asciiTheme="majorBidi" w:hAnsiTheme="majorBidi" w:cstheme="majorBidi"/>
        </w:rPr>
        <w:t>.</w:t>
      </w:r>
    </w:p>
  </w:footnote>
  <w:footnote w:id="4">
    <w:p w:rsidR="002014AB" w:rsidRPr="009233E2" w:rsidRDefault="002014AB" w:rsidP="009233E2">
      <w:pPr>
        <w:spacing w:after="0" w:line="240" w:lineRule="auto"/>
        <w:contextualSpacing/>
        <w:jc w:val="both"/>
        <w:rPr>
          <w:sz w:val="20"/>
          <w:szCs w:val="20"/>
        </w:rPr>
      </w:pPr>
      <w:r w:rsidRPr="009233E2">
        <w:rPr>
          <w:rStyle w:val="a6"/>
          <w:sz w:val="20"/>
          <w:szCs w:val="20"/>
        </w:rPr>
        <w:footnoteRef/>
      </w:r>
      <w:r w:rsidRPr="009233E2">
        <w:rPr>
          <w:sz w:val="20"/>
          <w:szCs w:val="20"/>
        </w:rPr>
        <w:t xml:space="preserve"> </w:t>
      </w:r>
      <w:proofErr w:type="spellStart"/>
      <w:r w:rsidRPr="009233E2">
        <w:rPr>
          <w:rFonts w:asciiTheme="majorBidi" w:hAnsiTheme="majorBidi" w:cstheme="majorBidi"/>
          <w:sz w:val="20"/>
          <w:szCs w:val="20"/>
        </w:rPr>
        <w:t>Маковельский</w:t>
      </w:r>
      <w:proofErr w:type="spellEnd"/>
      <w:r w:rsidRPr="009233E2">
        <w:rPr>
          <w:rFonts w:asciiTheme="majorBidi" w:hAnsiTheme="majorBidi" w:cstheme="majorBidi"/>
          <w:sz w:val="20"/>
          <w:szCs w:val="20"/>
        </w:rPr>
        <w:t xml:space="preserve"> А. О. Софисты [Электронный ресурс] // Баку: Типография «Красный Восток», 1940.</w:t>
      </w:r>
      <w:r>
        <w:rPr>
          <w:rFonts w:asciiTheme="majorBidi" w:hAnsiTheme="majorBidi" w:cstheme="majorBidi"/>
          <w:sz w:val="20"/>
          <w:szCs w:val="20"/>
        </w:rPr>
        <w:t xml:space="preserve"> – </w:t>
      </w:r>
      <w:proofErr w:type="spellStart"/>
      <w:r w:rsidRPr="009233E2">
        <w:rPr>
          <w:rFonts w:asciiTheme="majorBidi" w:hAnsiTheme="majorBidi" w:cstheme="majorBidi"/>
          <w:sz w:val="20"/>
          <w:szCs w:val="20"/>
        </w:rPr>
        <w:t>Вып</w:t>
      </w:r>
      <w:proofErr w:type="spellEnd"/>
      <w:r>
        <w:rPr>
          <w:rFonts w:asciiTheme="majorBidi" w:hAnsiTheme="majorBidi" w:cstheme="majorBidi"/>
          <w:sz w:val="20"/>
          <w:szCs w:val="20"/>
        </w:rPr>
        <w:t>.</w:t>
      </w:r>
      <w:r w:rsidRPr="009233E2">
        <w:rPr>
          <w:rFonts w:asciiTheme="majorBidi" w:hAnsiTheme="majorBidi" w:cstheme="majorBidi"/>
          <w:sz w:val="20"/>
          <w:szCs w:val="20"/>
        </w:rPr>
        <w:t xml:space="preserve"> 1</w:t>
      </w:r>
      <w:r>
        <w:rPr>
          <w:rFonts w:asciiTheme="majorBidi" w:hAnsiTheme="majorBidi" w:cstheme="majorBidi"/>
          <w:sz w:val="20"/>
          <w:szCs w:val="20"/>
        </w:rPr>
        <w:t xml:space="preserve">. </w:t>
      </w:r>
      <w:r w:rsidRPr="009233E2">
        <w:rPr>
          <w:rFonts w:asciiTheme="majorBidi" w:hAnsiTheme="majorBidi" w:cstheme="majorBidi"/>
          <w:sz w:val="20"/>
          <w:szCs w:val="20"/>
        </w:rPr>
        <w:t xml:space="preserve">– </w:t>
      </w:r>
      <w:r w:rsidRPr="009233E2">
        <w:rPr>
          <w:rFonts w:asciiTheme="majorBidi" w:hAnsiTheme="majorBidi" w:cstheme="majorBidi"/>
          <w:sz w:val="20"/>
          <w:szCs w:val="20"/>
          <w:lang w:val="en-US"/>
        </w:rPr>
        <w:t>URL</w:t>
      </w:r>
      <w:r w:rsidRPr="009233E2">
        <w:rPr>
          <w:rFonts w:asciiTheme="majorBidi" w:hAnsiTheme="majorBidi" w:cstheme="majorBidi"/>
          <w:sz w:val="20"/>
          <w:szCs w:val="20"/>
        </w:rPr>
        <w:t xml:space="preserve">: </w:t>
      </w:r>
      <w:hyperlink r:id="rId2" w:history="1">
        <w:r w:rsidRPr="009233E2">
          <w:rPr>
            <w:rStyle w:val="aa"/>
            <w:rFonts w:asciiTheme="majorBidi" w:hAnsiTheme="majorBidi" w:cstheme="majorBidi"/>
            <w:color w:val="auto"/>
            <w:sz w:val="20"/>
            <w:szCs w:val="20"/>
            <w:lang w:val="en-US"/>
          </w:rPr>
          <w:t>http</w:t>
        </w:r>
        <w:r w:rsidRPr="009233E2">
          <w:rPr>
            <w:rStyle w:val="aa"/>
            <w:rFonts w:asciiTheme="majorBidi" w:hAnsiTheme="majorBidi" w:cstheme="majorBidi"/>
            <w:color w:val="auto"/>
            <w:sz w:val="20"/>
            <w:szCs w:val="20"/>
          </w:rPr>
          <w:t>://</w:t>
        </w:r>
        <w:proofErr w:type="spellStart"/>
        <w:r w:rsidRPr="009233E2">
          <w:rPr>
            <w:rStyle w:val="aa"/>
            <w:rFonts w:asciiTheme="majorBidi" w:hAnsiTheme="majorBidi" w:cstheme="majorBidi"/>
            <w:color w:val="auto"/>
            <w:sz w:val="20"/>
            <w:szCs w:val="20"/>
            <w:lang w:val="en-US"/>
          </w:rPr>
          <w:t>platoakademeia</w:t>
        </w:r>
        <w:proofErr w:type="spellEnd"/>
        <w:r w:rsidRPr="009233E2">
          <w:rPr>
            <w:rStyle w:val="aa"/>
            <w:rFonts w:asciiTheme="majorBidi" w:hAnsiTheme="majorBidi" w:cstheme="majorBidi"/>
            <w:color w:val="auto"/>
            <w:sz w:val="20"/>
            <w:szCs w:val="20"/>
          </w:rPr>
          <w:t>.</w:t>
        </w:r>
        <w:proofErr w:type="spellStart"/>
        <w:r w:rsidRPr="009233E2">
          <w:rPr>
            <w:rStyle w:val="aa"/>
            <w:rFonts w:asciiTheme="majorBidi" w:hAnsiTheme="majorBidi" w:cstheme="majorBidi"/>
            <w:color w:val="auto"/>
            <w:sz w:val="20"/>
            <w:szCs w:val="20"/>
            <w:lang w:val="en-US"/>
          </w:rPr>
          <w:t>ru</w:t>
        </w:r>
        <w:proofErr w:type="spellEnd"/>
        <w:r w:rsidRPr="009233E2">
          <w:rPr>
            <w:rStyle w:val="aa"/>
            <w:rFonts w:asciiTheme="majorBidi" w:hAnsiTheme="majorBidi" w:cstheme="majorBidi"/>
            <w:color w:val="auto"/>
            <w:sz w:val="20"/>
            <w:szCs w:val="20"/>
          </w:rPr>
          <w:t>/</w:t>
        </w:r>
        <w:r w:rsidRPr="009233E2">
          <w:rPr>
            <w:rStyle w:val="aa"/>
            <w:rFonts w:asciiTheme="majorBidi" w:hAnsiTheme="majorBidi" w:cstheme="majorBidi"/>
            <w:color w:val="auto"/>
            <w:sz w:val="20"/>
            <w:szCs w:val="20"/>
            <w:lang w:val="en-US"/>
          </w:rPr>
          <w:t>index</w:t>
        </w:r>
        <w:r w:rsidRPr="009233E2">
          <w:rPr>
            <w:rStyle w:val="aa"/>
            <w:rFonts w:asciiTheme="majorBidi" w:hAnsiTheme="majorBidi" w:cstheme="majorBidi"/>
            <w:color w:val="auto"/>
            <w:sz w:val="20"/>
            <w:szCs w:val="20"/>
          </w:rPr>
          <w:t>.</w:t>
        </w:r>
        <w:r w:rsidRPr="009233E2">
          <w:rPr>
            <w:rStyle w:val="aa"/>
            <w:rFonts w:asciiTheme="majorBidi" w:hAnsiTheme="majorBidi" w:cstheme="majorBidi"/>
            <w:color w:val="auto"/>
            <w:sz w:val="20"/>
            <w:szCs w:val="20"/>
            <w:lang w:val="en-US"/>
          </w:rPr>
          <w:t>php</w:t>
        </w:r>
        <w:r w:rsidRPr="009233E2">
          <w:rPr>
            <w:rStyle w:val="aa"/>
            <w:rFonts w:asciiTheme="majorBidi" w:hAnsiTheme="majorBidi" w:cstheme="majorBidi"/>
            <w:color w:val="auto"/>
            <w:sz w:val="20"/>
            <w:szCs w:val="20"/>
          </w:rPr>
          <w:t>/</w:t>
        </w:r>
        <w:proofErr w:type="spellStart"/>
        <w:r w:rsidRPr="009233E2">
          <w:rPr>
            <w:rStyle w:val="aa"/>
            <w:rFonts w:asciiTheme="majorBidi" w:hAnsiTheme="majorBidi" w:cstheme="majorBidi"/>
            <w:color w:val="auto"/>
            <w:sz w:val="20"/>
            <w:szCs w:val="20"/>
            <w:lang w:val="en-US"/>
          </w:rPr>
          <w:t>ru</w:t>
        </w:r>
        <w:proofErr w:type="spellEnd"/>
        <w:r w:rsidRPr="009233E2">
          <w:rPr>
            <w:rStyle w:val="aa"/>
            <w:rFonts w:asciiTheme="majorBidi" w:hAnsiTheme="majorBidi" w:cstheme="majorBidi"/>
            <w:color w:val="auto"/>
            <w:sz w:val="20"/>
            <w:szCs w:val="20"/>
          </w:rPr>
          <w:t>/</w:t>
        </w:r>
        <w:r w:rsidRPr="009233E2">
          <w:rPr>
            <w:rStyle w:val="aa"/>
            <w:rFonts w:asciiTheme="majorBidi" w:hAnsiTheme="majorBidi" w:cstheme="majorBidi"/>
            <w:color w:val="auto"/>
            <w:sz w:val="20"/>
            <w:szCs w:val="20"/>
            <w:lang w:val="en-US"/>
          </w:rPr>
          <w:t>e</w:t>
        </w:r>
        <w:r w:rsidRPr="009233E2">
          <w:rPr>
            <w:rStyle w:val="aa"/>
            <w:rFonts w:asciiTheme="majorBidi" w:hAnsiTheme="majorBidi" w:cstheme="majorBidi"/>
            <w:color w:val="auto"/>
            <w:sz w:val="20"/>
            <w:szCs w:val="20"/>
          </w:rPr>
          <w:t>-</w:t>
        </w:r>
        <w:r w:rsidRPr="009233E2">
          <w:rPr>
            <w:rStyle w:val="aa"/>
            <w:rFonts w:asciiTheme="majorBidi" w:hAnsiTheme="majorBidi" w:cstheme="majorBidi"/>
            <w:color w:val="auto"/>
            <w:sz w:val="20"/>
            <w:szCs w:val="20"/>
            <w:lang w:val="en-US"/>
          </w:rPr>
          <w:t>library</w:t>
        </w:r>
        <w:r w:rsidRPr="009233E2">
          <w:rPr>
            <w:rStyle w:val="aa"/>
            <w:rFonts w:asciiTheme="majorBidi" w:hAnsiTheme="majorBidi" w:cstheme="majorBidi"/>
            <w:color w:val="auto"/>
            <w:sz w:val="20"/>
            <w:szCs w:val="20"/>
          </w:rPr>
          <w:t>/</w:t>
        </w:r>
        <w:r w:rsidRPr="009233E2">
          <w:rPr>
            <w:rStyle w:val="aa"/>
            <w:rFonts w:asciiTheme="majorBidi" w:hAnsiTheme="majorBidi" w:cstheme="majorBidi"/>
            <w:color w:val="auto"/>
            <w:sz w:val="20"/>
            <w:szCs w:val="20"/>
            <w:lang w:val="en-US"/>
          </w:rPr>
          <w:t>texts</w:t>
        </w:r>
        <w:r w:rsidRPr="009233E2">
          <w:rPr>
            <w:rStyle w:val="aa"/>
            <w:rFonts w:asciiTheme="majorBidi" w:hAnsiTheme="majorBidi" w:cstheme="majorBidi"/>
            <w:color w:val="auto"/>
            <w:sz w:val="20"/>
            <w:szCs w:val="20"/>
          </w:rPr>
          <w:t>/</w:t>
        </w:r>
        <w:r w:rsidRPr="009233E2">
          <w:rPr>
            <w:rStyle w:val="aa"/>
            <w:rFonts w:asciiTheme="majorBidi" w:hAnsiTheme="majorBidi" w:cstheme="majorBidi"/>
            <w:color w:val="auto"/>
            <w:sz w:val="20"/>
            <w:szCs w:val="20"/>
            <w:lang w:val="en-US"/>
          </w:rPr>
          <w:t>item</w:t>
        </w:r>
        <w:r w:rsidRPr="009233E2">
          <w:rPr>
            <w:rStyle w:val="aa"/>
            <w:rFonts w:asciiTheme="majorBidi" w:hAnsiTheme="majorBidi" w:cstheme="majorBidi"/>
            <w:color w:val="auto"/>
            <w:sz w:val="20"/>
            <w:szCs w:val="20"/>
          </w:rPr>
          <w:t>/402-</w:t>
        </w:r>
        <w:proofErr w:type="spellStart"/>
        <w:r w:rsidRPr="009233E2">
          <w:rPr>
            <w:rStyle w:val="aa"/>
            <w:rFonts w:asciiTheme="majorBidi" w:hAnsiTheme="majorBidi" w:cstheme="majorBidi"/>
            <w:color w:val="auto"/>
            <w:sz w:val="20"/>
            <w:szCs w:val="20"/>
            <w:lang w:val="en-US"/>
          </w:rPr>
          <w:t>makovelsky</w:t>
        </w:r>
        <w:proofErr w:type="spellEnd"/>
        <w:r w:rsidRPr="009233E2">
          <w:rPr>
            <w:rStyle w:val="aa"/>
            <w:rFonts w:asciiTheme="majorBidi" w:hAnsiTheme="majorBidi" w:cstheme="majorBidi"/>
            <w:color w:val="auto"/>
            <w:sz w:val="20"/>
            <w:szCs w:val="20"/>
          </w:rPr>
          <w:t>-</w:t>
        </w:r>
        <w:proofErr w:type="spellStart"/>
        <w:r w:rsidRPr="009233E2">
          <w:rPr>
            <w:rStyle w:val="aa"/>
            <w:rFonts w:asciiTheme="majorBidi" w:hAnsiTheme="majorBidi" w:cstheme="majorBidi"/>
            <w:color w:val="auto"/>
            <w:sz w:val="20"/>
            <w:szCs w:val="20"/>
            <w:lang w:val="en-US"/>
          </w:rPr>
          <w:t>sophistoi</w:t>
        </w:r>
        <w:proofErr w:type="spellEnd"/>
        <w:r w:rsidRPr="009233E2">
          <w:rPr>
            <w:rStyle w:val="aa"/>
            <w:rFonts w:asciiTheme="majorBidi" w:hAnsiTheme="majorBidi" w:cstheme="majorBidi"/>
            <w:color w:val="auto"/>
            <w:sz w:val="20"/>
            <w:szCs w:val="20"/>
          </w:rPr>
          <w:t>-1</w:t>
        </w:r>
      </w:hyperlink>
      <w:r w:rsidRPr="009233E2">
        <w:rPr>
          <w:rFonts w:asciiTheme="majorBidi" w:hAnsiTheme="majorBidi" w:cstheme="majorBidi"/>
          <w:sz w:val="20"/>
          <w:szCs w:val="20"/>
        </w:rPr>
        <w:t xml:space="preserve">. </w:t>
      </w:r>
      <w:r w:rsidRPr="009233E2">
        <w:rPr>
          <w:rStyle w:val="aa"/>
          <w:rFonts w:asciiTheme="majorBidi" w:hAnsiTheme="majorBidi" w:cstheme="majorBidi"/>
          <w:color w:val="auto"/>
          <w:sz w:val="20"/>
          <w:szCs w:val="20"/>
          <w:u w:val="none"/>
        </w:rPr>
        <w:t>– (Дата обращения: 20.03.2018).</w:t>
      </w:r>
      <w:r w:rsidRPr="009233E2">
        <w:rPr>
          <w:rFonts w:asciiTheme="majorBidi" w:hAnsiTheme="majorBidi" w:cstheme="majorBidi"/>
          <w:sz w:val="20"/>
          <w:szCs w:val="20"/>
        </w:rPr>
        <w:t xml:space="preserve"> </w:t>
      </w:r>
    </w:p>
  </w:footnote>
  <w:footnote w:id="5">
    <w:p w:rsidR="002014AB" w:rsidRPr="001D4A5A" w:rsidRDefault="002014AB" w:rsidP="00926746">
      <w:pPr>
        <w:spacing w:after="0" w:line="240" w:lineRule="auto"/>
        <w:jc w:val="both"/>
      </w:pPr>
      <w:r w:rsidRPr="009233E2">
        <w:rPr>
          <w:rStyle w:val="a6"/>
          <w:sz w:val="20"/>
          <w:szCs w:val="20"/>
        </w:rPr>
        <w:footnoteRef/>
      </w:r>
      <w:r w:rsidRPr="009233E2">
        <w:rPr>
          <w:sz w:val="20"/>
          <w:szCs w:val="20"/>
        </w:rPr>
        <w:t xml:space="preserve"> </w:t>
      </w:r>
      <w:r w:rsidRPr="009233E2">
        <w:rPr>
          <w:rFonts w:asciiTheme="majorBidi" w:eastAsia="Times New Roman" w:hAnsiTheme="majorBidi" w:cstheme="majorBidi"/>
          <w:sz w:val="20"/>
          <w:szCs w:val="20"/>
          <w:lang w:eastAsia="ru-RU"/>
        </w:rPr>
        <w:t xml:space="preserve">Аристотель и античная литература / под ред. М. Л. </w:t>
      </w:r>
      <w:proofErr w:type="spellStart"/>
      <w:r w:rsidRPr="009233E2">
        <w:rPr>
          <w:rFonts w:asciiTheme="majorBidi" w:eastAsia="Times New Roman" w:hAnsiTheme="majorBidi" w:cstheme="majorBidi"/>
          <w:sz w:val="20"/>
          <w:szCs w:val="20"/>
          <w:lang w:eastAsia="ru-RU"/>
        </w:rPr>
        <w:t>Гаспарова</w:t>
      </w:r>
      <w:proofErr w:type="spellEnd"/>
      <w:r w:rsidRPr="009233E2">
        <w:rPr>
          <w:rFonts w:asciiTheme="majorBidi" w:eastAsia="Times New Roman" w:hAnsiTheme="majorBidi" w:cstheme="majorBidi"/>
          <w:sz w:val="20"/>
          <w:szCs w:val="20"/>
          <w:lang w:eastAsia="ru-RU"/>
        </w:rPr>
        <w:t xml:space="preserve">. – М.: Наука, 1978. </w:t>
      </w:r>
      <w:r>
        <w:rPr>
          <w:rFonts w:asciiTheme="majorBidi" w:eastAsia="Times New Roman" w:hAnsiTheme="majorBidi" w:cstheme="majorBidi"/>
          <w:sz w:val="20"/>
          <w:szCs w:val="20"/>
          <w:lang w:eastAsia="ru-RU"/>
        </w:rPr>
        <w:t>С. 137.</w:t>
      </w:r>
      <w:r w:rsidRPr="009233E2">
        <w:rPr>
          <w:rFonts w:asciiTheme="majorBidi" w:eastAsia="Times New Roman" w:hAnsiTheme="majorBidi" w:cstheme="majorBidi"/>
          <w:sz w:val="20"/>
          <w:szCs w:val="20"/>
          <w:lang w:eastAsia="ru-RU"/>
        </w:rPr>
        <w:t xml:space="preserve"> </w:t>
      </w:r>
    </w:p>
  </w:footnote>
  <w:footnote w:id="6">
    <w:p w:rsidR="002014AB" w:rsidRPr="00FB2687" w:rsidRDefault="002014AB" w:rsidP="003B6A05">
      <w:pPr>
        <w:spacing w:after="0" w:line="240" w:lineRule="auto"/>
        <w:jc w:val="both"/>
        <w:rPr>
          <w:rFonts w:asciiTheme="majorBidi" w:hAnsiTheme="majorBidi" w:cstheme="majorBidi"/>
        </w:rPr>
      </w:pPr>
      <w:r w:rsidRPr="003B6A05">
        <w:rPr>
          <w:rStyle w:val="a6"/>
          <w:rFonts w:asciiTheme="majorBidi" w:hAnsiTheme="majorBidi" w:cstheme="majorBidi"/>
          <w:sz w:val="20"/>
          <w:szCs w:val="20"/>
        </w:rPr>
        <w:footnoteRef/>
      </w:r>
      <w:r w:rsidRPr="003B6A05">
        <w:rPr>
          <w:rFonts w:asciiTheme="majorBidi" w:hAnsiTheme="majorBidi" w:cstheme="majorBidi"/>
          <w:sz w:val="20"/>
          <w:szCs w:val="20"/>
        </w:rPr>
        <w:t xml:space="preserve"> Платон. Ион // Платон. Сочинения: в 4-х т. – М.: Мысль, 1990. – Т. 1</w:t>
      </w:r>
      <w:r w:rsidR="003B390F">
        <w:rPr>
          <w:rFonts w:asciiTheme="majorBidi" w:hAnsiTheme="majorBidi" w:cstheme="majorBidi"/>
          <w:sz w:val="20"/>
          <w:szCs w:val="20"/>
        </w:rPr>
        <w:t xml:space="preserve">. </w:t>
      </w:r>
      <w:r w:rsidRPr="003B6A05">
        <w:rPr>
          <w:rFonts w:asciiTheme="majorBidi" w:hAnsiTheme="majorBidi" w:cstheme="majorBidi"/>
          <w:sz w:val="20"/>
          <w:szCs w:val="20"/>
        </w:rPr>
        <w:t>С. 3</w:t>
      </w:r>
      <w:r>
        <w:rPr>
          <w:rFonts w:asciiTheme="majorBidi" w:hAnsiTheme="majorBidi" w:cstheme="majorBidi"/>
          <w:sz w:val="20"/>
          <w:szCs w:val="20"/>
        </w:rPr>
        <w:t>83.</w:t>
      </w:r>
    </w:p>
  </w:footnote>
  <w:footnote w:id="7">
    <w:p w:rsidR="002014AB" w:rsidRPr="003B6A05" w:rsidRDefault="002014AB" w:rsidP="00EC5C1B">
      <w:pPr>
        <w:pStyle w:val="a4"/>
        <w:rPr>
          <w:rFonts w:asciiTheme="majorBidi" w:hAnsiTheme="majorBidi" w:cstheme="majorBidi"/>
        </w:rPr>
      </w:pPr>
      <w:r w:rsidRPr="003B6A05">
        <w:rPr>
          <w:rStyle w:val="a6"/>
          <w:rFonts w:asciiTheme="majorBidi" w:hAnsiTheme="majorBidi" w:cstheme="majorBidi"/>
        </w:rPr>
        <w:footnoteRef/>
      </w:r>
      <w:r w:rsidRPr="003B6A05">
        <w:rPr>
          <w:rFonts w:asciiTheme="majorBidi" w:hAnsiTheme="majorBidi" w:cstheme="majorBidi"/>
        </w:rPr>
        <w:t xml:space="preserve"> Платон. </w:t>
      </w:r>
      <w:proofErr w:type="spellStart"/>
      <w:r w:rsidRPr="003B6A05">
        <w:rPr>
          <w:rFonts w:asciiTheme="majorBidi" w:hAnsiTheme="majorBidi" w:cstheme="majorBidi"/>
        </w:rPr>
        <w:t>Кратил</w:t>
      </w:r>
      <w:proofErr w:type="spellEnd"/>
      <w:r w:rsidRPr="003B6A05">
        <w:rPr>
          <w:rFonts w:asciiTheme="majorBidi" w:hAnsiTheme="majorBidi" w:cstheme="majorBidi"/>
        </w:rPr>
        <w:t xml:space="preserve"> // Платон. Сочинения: в 4-х т. – М.: Мысль, 1990. – Т. 1. С. 61</w:t>
      </w:r>
      <w:r>
        <w:rPr>
          <w:rFonts w:asciiTheme="majorBidi" w:hAnsiTheme="majorBidi" w:cstheme="majorBidi"/>
        </w:rPr>
        <w:t>4.</w:t>
      </w:r>
    </w:p>
  </w:footnote>
  <w:footnote w:id="8">
    <w:p w:rsidR="002014AB" w:rsidRPr="003B6A05" w:rsidRDefault="002014AB" w:rsidP="00EC5C1B">
      <w:pPr>
        <w:pStyle w:val="a4"/>
        <w:rPr>
          <w:rFonts w:asciiTheme="majorBidi" w:hAnsiTheme="majorBidi" w:cstheme="majorBidi"/>
        </w:rPr>
      </w:pPr>
      <w:r>
        <w:rPr>
          <w:rStyle w:val="a6"/>
        </w:rPr>
        <w:footnoteRef/>
      </w:r>
      <w:r>
        <w:t xml:space="preserve"> </w:t>
      </w:r>
      <w:r w:rsidR="003B390F">
        <w:rPr>
          <w:rFonts w:asciiTheme="majorBidi" w:hAnsiTheme="majorBidi" w:cstheme="majorBidi"/>
        </w:rPr>
        <w:t>Там же</w:t>
      </w:r>
      <w:r>
        <w:rPr>
          <w:rFonts w:asciiTheme="majorBidi" w:hAnsiTheme="majorBidi" w:cstheme="majorBidi"/>
        </w:rPr>
        <w:t>. С. 617.</w:t>
      </w:r>
    </w:p>
  </w:footnote>
  <w:footnote w:id="9">
    <w:p w:rsidR="002014AB" w:rsidRDefault="002014AB" w:rsidP="00EC5C1B">
      <w:pPr>
        <w:pStyle w:val="a4"/>
      </w:pPr>
      <w:r w:rsidRPr="003B6A05">
        <w:rPr>
          <w:rStyle w:val="a6"/>
          <w:rFonts w:asciiTheme="majorBidi" w:hAnsiTheme="majorBidi" w:cstheme="majorBidi"/>
        </w:rPr>
        <w:footnoteRef/>
      </w:r>
      <w:r w:rsidRPr="003B6A05">
        <w:rPr>
          <w:rFonts w:asciiTheme="majorBidi" w:hAnsiTheme="majorBidi" w:cstheme="majorBidi"/>
        </w:rPr>
        <w:t xml:space="preserve"> </w:t>
      </w:r>
      <w:r w:rsidR="003B390F" w:rsidRPr="003B6A05">
        <w:rPr>
          <w:rFonts w:asciiTheme="majorBidi" w:hAnsiTheme="majorBidi" w:cstheme="majorBidi"/>
        </w:rPr>
        <w:t xml:space="preserve">Платон. </w:t>
      </w:r>
      <w:proofErr w:type="spellStart"/>
      <w:r w:rsidR="003B390F" w:rsidRPr="003B6A05">
        <w:rPr>
          <w:rFonts w:asciiTheme="majorBidi" w:hAnsiTheme="majorBidi" w:cstheme="majorBidi"/>
        </w:rPr>
        <w:t>Кратил</w:t>
      </w:r>
      <w:proofErr w:type="spellEnd"/>
      <w:r w:rsidRPr="003B6A05">
        <w:rPr>
          <w:rFonts w:asciiTheme="majorBidi" w:hAnsiTheme="majorBidi" w:cstheme="majorBidi"/>
        </w:rPr>
        <w:t xml:space="preserve">. </w:t>
      </w:r>
      <w:r>
        <w:rPr>
          <w:rFonts w:asciiTheme="majorBidi" w:hAnsiTheme="majorBidi" w:cstheme="majorBidi"/>
        </w:rPr>
        <w:t>С. 613.</w:t>
      </w:r>
    </w:p>
  </w:footnote>
  <w:footnote w:id="10">
    <w:p w:rsidR="002014AB" w:rsidRPr="00FB2687" w:rsidRDefault="002014AB" w:rsidP="00741107">
      <w:pPr>
        <w:pStyle w:val="a8"/>
        <w:rPr>
          <w:rFonts w:asciiTheme="majorBidi" w:hAnsiTheme="majorBidi" w:cstheme="majorBidi"/>
        </w:rPr>
      </w:pPr>
      <w:r w:rsidRPr="00A83DC9">
        <w:rPr>
          <w:rStyle w:val="a6"/>
          <w:sz w:val="20"/>
          <w:szCs w:val="20"/>
        </w:rPr>
        <w:footnoteRef/>
      </w:r>
      <w:r w:rsidRPr="00A83DC9">
        <w:rPr>
          <w:sz w:val="20"/>
          <w:szCs w:val="20"/>
        </w:rPr>
        <w:t xml:space="preserve"> </w:t>
      </w:r>
      <w:r w:rsidRPr="00A83DC9">
        <w:rPr>
          <w:rFonts w:asciiTheme="majorBidi" w:hAnsiTheme="majorBidi" w:cstheme="majorBidi"/>
          <w:sz w:val="20"/>
          <w:szCs w:val="20"/>
        </w:rPr>
        <w:t>Аристотель. Риторика</w:t>
      </w:r>
      <w:r>
        <w:rPr>
          <w:rFonts w:asciiTheme="majorBidi" w:hAnsiTheme="majorBidi" w:cstheme="majorBidi"/>
          <w:sz w:val="20"/>
          <w:szCs w:val="20"/>
        </w:rPr>
        <w:t xml:space="preserve"> //</w:t>
      </w:r>
      <w:r w:rsidRPr="00A83DC9">
        <w:rPr>
          <w:rFonts w:asciiTheme="majorBidi" w:hAnsiTheme="majorBidi" w:cstheme="majorBidi"/>
          <w:sz w:val="20"/>
          <w:szCs w:val="20"/>
        </w:rPr>
        <w:t xml:space="preserve"> Античные риторики: переводы / под ред. А. А. Тахо-Годи. – М.: МГУ, 1978. </w:t>
      </w:r>
      <w:r>
        <w:rPr>
          <w:rFonts w:asciiTheme="majorBidi" w:hAnsiTheme="majorBidi" w:cstheme="majorBidi"/>
          <w:sz w:val="20"/>
          <w:szCs w:val="20"/>
        </w:rPr>
        <w:t>С</w:t>
      </w:r>
      <w:r w:rsidRPr="00A83DC9">
        <w:rPr>
          <w:rFonts w:asciiTheme="majorBidi" w:hAnsiTheme="majorBidi" w:cstheme="majorBidi"/>
          <w:sz w:val="20"/>
          <w:szCs w:val="20"/>
        </w:rPr>
        <w:t>.</w:t>
      </w:r>
      <w:r>
        <w:rPr>
          <w:rFonts w:asciiTheme="majorBidi" w:hAnsiTheme="majorBidi" w:cstheme="majorBidi"/>
          <w:sz w:val="20"/>
          <w:szCs w:val="20"/>
        </w:rPr>
        <w:t xml:space="preserve"> 15.</w:t>
      </w:r>
      <w:r w:rsidRPr="00A83DC9">
        <w:rPr>
          <w:rFonts w:asciiTheme="majorBidi" w:hAnsiTheme="majorBidi" w:cstheme="majorBidi"/>
          <w:sz w:val="20"/>
          <w:szCs w:val="20"/>
        </w:rPr>
        <w:t xml:space="preserve"> </w:t>
      </w:r>
      <w:r>
        <w:rPr>
          <w:rFonts w:asciiTheme="majorBidi" w:hAnsiTheme="majorBidi" w:cstheme="majorBidi"/>
        </w:rPr>
        <w:t xml:space="preserve"> </w:t>
      </w:r>
    </w:p>
  </w:footnote>
  <w:footnote w:id="11">
    <w:p w:rsidR="002014AB" w:rsidRPr="00FB2687" w:rsidRDefault="002014AB" w:rsidP="00EA0A1E">
      <w:pPr>
        <w:pStyle w:val="a4"/>
        <w:rPr>
          <w:rFonts w:asciiTheme="majorBidi" w:hAnsiTheme="majorBidi" w:cstheme="majorBidi"/>
        </w:rPr>
      </w:pPr>
      <w:r w:rsidRPr="00FB2687">
        <w:rPr>
          <w:rStyle w:val="a6"/>
          <w:rFonts w:asciiTheme="majorBidi" w:hAnsiTheme="majorBidi" w:cstheme="majorBidi"/>
        </w:rPr>
        <w:footnoteRef/>
      </w:r>
      <w:r w:rsidRPr="00FB2687">
        <w:rPr>
          <w:rFonts w:asciiTheme="majorBidi" w:hAnsiTheme="majorBidi" w:cstheme="majorBidi"/>
        </w:rPr>
        <w:t xml:space="preserve"> </w:t>
      </w:r>
      <w:r w:rsidR="003B390F" w:rsidRPr="00A83DC9">
        <w:rPr>
          <w:rFonts w:asciiTheme="majorBidi" w:hAnsiTheme="majorBidi" w:cstheme="majorBidi"/>
        </w:rPr>
        <w:t>Аристотель. Риторика</w:t>
      </w:r>
      <w:r w:rsidRPr="00FB2687">
        <w:rPr>
          <w:rFonts w:asciiTheme="majorBidi" w:hAnsiTheme="majorBidi" w:cstheme="majorBidi"/>
        </w:rPr>
        <w:t xml:space="preserve">. </w:t>
      </w:r>
      <w:r>
        <w:rPr>
          <w:rFonts w:asciiTheme="majorBidi" w:hAnsiTheme="majorBidi" w:cstheme="majorBidi"/>
        </w:rPr>
        <w:t>С. 17.</w:t>
      </w:r>
    </w:p>
  </w:footnote>
  <w:footnote w:id="12">
    <w:p w:rsidR="002014AB" w:rsidRPr="004D0585" w:rsidRDefault="002014AB" w:rsidP="00B22E00">
      <w:pPr>
        <w:pStyle w:val="a4"/>
        <w:rPr>
          <w:rFonts w:asciiTheme="majorBidi" w:hAnsiTheme="majorBidi" w:cstheme="majorBidi"/>
        </w:rPr>
      </w:pPr>
      <w:r w:rsidRPr="004D0585">
        <w:rPr>
          <w:rStyle w:val="a6"/>
          <w:rFonts w:asciiTheme="majorBidi" w:hAnsiTheme="majorBidi" w:cstheme="majorBidi"/>
        </w:rPr>
        <w:footnoteRef/>
      </w:r>
      <w:r w:rsidRPr="004D0585">
        <w:rPr>
          <w:rFonts w:asciiTheme="majorBidi" w:hAnsiTheme="majorBidi" w:cstheme="majorBidi"/>
        </w:rPr>
        <w:t xml:space="preserve"> Аристотель. Вторая Аналитика // Аристотель. Сочинения: в 4-х т. – М.: Мысль, 1976. – Т. 2. С.</w:t>
      </w:r>
      <w:r>
        <w:rPr>
          <w:rFonts w:asciiTheme="majorBidi" w:hAnsiTheme="majorBidi" w:cstheme="majorBidi"/>
        </w:rPr>
        <w:t xml:space="preserve"> 259.</w:t>
      </w:r>
    </w:p>
  </w:footnote>
  <w:footnote w:id="13">
    <w:p w:rsidR="002014AB" w:rsidRPr="00FB2687" w:rsidRDefault="002014AB" w:rsidP="00FC5354">
      <w:pPr>
        <w:spacing w:after="0" w:line="240" w:lineRule="auto"/>
        <w:jc w:val="both"/>
        <w:rPr>
          <w:rFonts w:asciiTheme="majorBidi" w:hAnsiTheme="majorBidi" w:cstheme="majorBidi"/>
        </w:rPr>
      </w:pPr>
      <w:r w:rsidRPr="00711574">
        <w:rPr>
          <w:rStyle w:val="a6"/>
          <w:rFonts w:asciiTheme="majorBidi" w:hAnsiTheme="majorBidi" w:cstheme="majorBidi"/>
          <w:sz w:val="20"/>
          <w:szCs w:val="20"/>
        </w:rPr>
        <w:footnoteRef/>
      </w:r>
      <w:r w:rsidRPr="00711574">
        <w:rPr>
          <w:rFonts w:asciiTheme="majorBidi" w:hAnsiTheme="majorBidi" w:cstheme="majorBidi"/>
          <w:sz w:val="20"/>
          <w:szCs w:val="20"/>
        </w:rPr>
        <w:t xml:space="preserve"> </w:t>
      </w:r>
      <w:r w:rsidRPr="00711574">
        <w:rPr>
          <w:rFonts w:asciiTheme="majorBidi" w:eastAsia="Times New Roman" w:hAnsiTheme="majorBidi" w:cstheme="majorBidi"/>
          <w:sz w:val="20"/>
          <w:szCs w:val="20"/>
          <w:lang w:eastAsia="ru-RU"/>
        </w:rPr>
        <w:t xml:space="preserve">Аристотель и античная литература / под ред. М. Л. </w:t>
      </w:r>
      <w:proofErr w:type="spellStart"/>
      <w:r w:rsidRPr="00711574">
        <w:rPr>
          <w:rFonts w:asciiTheme="majorBidi" w:eastAsia="Times New Roman" w:hAnsiTheme="majorBidi" w:cstheme="majorBidi"/>
          <w:sz w:val="20"/>
          <w:szCs w:val="20"/>
          <w:lang w:eastAsia="ru-RU"/>
        </w:rPr>
        <w:t>Гаспарова</w:t>
      </w:r>
      <w:proofErr w:type="spellEnd"/>
      <w:r w:rsidRPr="00711574">
        <w:rPr>
          <w:rFonts w:asciiTheme="majorBidi" w:eastAsia="Times New Roman" w:hAnsiTheme="majorBidi" w:cstheme="majorBidi"/>
          <w:sz w:val="20"/>
          <w:szCs w:val="20"/>
          <w:lang w:eastAsia="ru-RU"/>
        </w:rPr>
        <w:t xml:space="preserve">. – М.: Наука, 1978. – </w:t>
      </w:r>
      <w:r>
        <w:rPr>
          <w:rFonts w:asciiTheme="majorBidi" w:eastAsia="Times New Roman" w:hAnsiTheme="majorBidi" w:cstheme="majorBidi"/>
          <w:sz w:val="20"/>
          <w:szCs w:val="20"/>
          <w:lang w:eastAsia="ru-RU"/>
        </w:rPr>
        <w:t>С</w:t>
      </w:r>
      <w:r w:rsidRPr="00711574">
        <w:rPr>
          <w:rFonts w:asciiTheme="majorBidi" w:eastAsia="Times New Roman" w:hAnsiTheme="majorBidi" w:cstheme="majorBidi"/>
          <w:sz w:val="20"/>
          <w:szCs w:val="20"/>
          <w:lang w:eastAsia="ru-RU"/>
        </w:rPr>
        <w:t>.</w:t>
      </w:r>
      <w:r>
        <w:rPr>
          <w:rFonts w:asciiTheme="majorBidi" w:eastAsia="Times New Roman" w:hAnsiTheme="majorBidi" w:cstheme="majorBidi"/>
          <w:sz w:val="20"/>
          <w:szCs w:val="20"/>
          <w:lang w:eastAsia="ru-RU"/>
        </w:rPr>
        <w:t xml:space="preserve"> 147.</w:t>
      </w:r>
    </w:p>
  </w:footnote>
  <w:footnote w:id="14">
    <w:p w:rsidR="002014AB" w:rsidRPr="00FB2687" w:rsidRDefault="002014AB" w:rsidP="00B22E00">
      <w:pPr>
        <w:pStyle w:val="a4"/>
        <w:rPr>
          <w:rFonts w:asciiTheme="majorBidi" w:hAnsiTheme="majorBidi" w:cstheme="majorBidi"/>
        </w:rPr>
      </w:pPr>
      <w:r w:rsidRPr="00FB2687">
        <w:rPr>
          <w:rStyle w:val="a6"/>
          <w:rFonts w:asciiTheme="majorBidi" w:hAnsiTheme="majorBidi" w:cstheme="majorBidi"/>
        </w:rPr>
        <w:footnoteRef/>
      </w:r>
      <w:r w:rsidRPr="00FB2687">
        <w:rPr>
          <w:rFonts w:asciiTheme="majorBidi" w:hAnsiTheme="majorBidi" w:cstheme="majorBidi"/>
        </w:rPr>
        <w:t xml:space="preserve"> Аристотель. Риторика. </w:t>
      </w:r>
      <w:r>
        <w:rPr>
          <w:rFonts w:asciiTheme="majorBidi" w:hAnsiTheme="majorBidi" w:cstheme="majorBidi"/>
        </w:rPr>
        <w:t>С. 149.</w:t>
      </w:r>
    </w:p>
  </w:footnote>
  <w:footnote w:id="15">
    <w:p w:rsidR="002014AB" w:rsidRPr="00FB2687" w:rsidRDefault="002014AB" w:rsidP="00B22E00">
      <w:pPr>
        <w:pStyle w:val="a4"/>
        <w:rPr>
          <w:rFonts w:asciiTheme="majorBidi" w:hAnsiTheme="majorBidi" w:cstheme="majorBidi"/>
        </w:rPr>
      </w:pPr>
      <w:r>
        <w:rPr>
          <w:rStyle w:val="a6"/>
        </w:rPr>
        <w:footnoteRef/>
      </w:r>
      <w:r>
        <w:t xml:space="preserve"> </w:t>
      </w:r>
      <w:r w:rsidRPr="00FB2687">
        <w:rPr>
          <w:rFonts w:asciiTheme="majorBidi" w:hAnsiTheme="majorBidi" w:cstheme="majorBidi"/>
        </w:rPr>
        <w:t xml:space="preserve">Аристотель. Риторика. </w:t>
      </w:r>
      <w:r>
        <w:rPr>
          <w:rFonts w:asciiTheme="majorBidi" w:hAnsiTheme="majorBidi" w:cstheme="majorBidi"/>
        </w:rPr>
        <w:t>С. 140.</w:t>
      </w:r>
    </w:p>
  </w:footnote>
  <w:footnote w:id="16">
    <w:p w:rsidR="002014AB" w:rsidRPr="00242942" w:rsidRDefault="002014AB" w:rsidP="00B22E00">
      <w:pPr>
        <w:pStyle w:val="a4"/>
        <w:rPr>
          <w:rFonts w:asciiTheme="majorBidi" w:hAnsiTheme="majorBidi" w:cstheme="majorBidi"/>
        </w:rPr>
      </w:pPr>
      <w:r w:rsidRPr="00FB2687">
        <w:rPr>
          <w:rStyle w:val="a6"/>
          <w:rFonts w:asciiTheme="majorBidi" w:hAnsiTheme="majorBidi" w:cstheme="majorBidi"/>
        </w:rPr>
        <w:footnoteRef/>
      </w:r>
      <w:r w:rsidRPr="00FB2687">
        <w:rPr>
          <w:rFonts w:asciiTheme="majorBidi" w:hAnsiTheme="majorBidi" w:cstheme="majorBidi"/>
        </w:rPr>
        <w:t xml:space="preserve"> Там же. </w:t>
      </w:r>
    </w:p>
  </w:footnote>
  <w:footnote w:id="17">
    <w:p w:rsidR="002014AB" w:rsidRPr="00FB2687" w:rsidRDefault="002014AB" w:rsidP="00B22E00">
      <w:pPr>
        <w:pStyle w:val="a4"/>
        <w:rPr>
          <w:rFonts w:asciiTheme="majorBidi" w:hAnsiTheme="majorBidi" w:cstheme="majorBidi"/>
        </w:rPr>
      </w:pPr>
      <w:r w:rsidRPr="00FB2687">
        <w:rPr>
          <w:rStyle w:val="a6"/>
          <w:rFonts w:asciiTheme="majorBidi" w:hAnsiTheme="majorBidi" w:cstheme="majorBidi"/>
        </w:rPr>
        <w:footnoteRef/>
      </w:r>
      <w:r w:rsidRPr="00FB2687">
        <w:rPr>
          <w:rFonts w:asciiTheme="majorBidi" w:hAnsiTheme="majorBidi" w:cstheme="majorBidi"/>
        </w:rPr>
        <w:t xml:space="preserve"> Аристотель. Поэтика. </w:t>
      </w:r>
      <w:r>
        <w:rPr>
          <w:rFonts w:asciiTheme="majorBidi" w:hAnsiTheme="majorBidi" w:cstheme="majorBidi"/>
        </w:rPr>
        <w:t>С. 126.</w:t>
      </w:r>
    </w:p>
  </w:footnote>
  <w:footnote w:id="18">
    <w:p w:rsidR="002014AB" w:rsidRPr="009233E2" w:rsidRDefault="002014AB">
      <w:pPr>
        <w:pStyle w:val="a4"/>
      </w:pPr>
      <w:r w:rsidRPr="009233E2">
        <w:rPr>
          <w:rStyle w:val="a6"/>
        </w:rPr>
        <w:footnoteRef/>
      </w:r>
      <w:r w:rsidRPr="009233E2">
        <w:t xml:space="preserve"> </w:t>
      </w:r>
      <w:r w:rsidRPr="009233E2">
        <w:rPr>
          <w:rFonts w:asciiTheme="majorBidi" w:hAnsiTheme="majorBidi" w:cstheme="majorBidi"/>
        </w:rPr>
        <w:t>Аверинцев С. С. Поэтика ранневизантийской литературы. – М.: «</w:t>
      </w:r>
      <w:r w:rsidRPr="009233E2">
        <w:rPr>
          <w:rFonts w:asciiTheme="majorBidi" w:hAnsiTheme="majorBidi" w:cstheme="majorBidi"/>
          <w:lang w:val="en-US"/>
        </w:rPr>
        <w:t>Coda</w:t>
      </w:r>
      <w:r w:rsidRPr="009233E2">
        <w:rPr>
          <w:rFonts w:asciiTheme="majorBidi" w:hAnsiTheme="majorBidi" w:cstheme="majorBidi"/>
        </w:rPr>
        <w:t>», 1997. – С. 235</w:t>
      </w:r>
      <w:r>
        <w:rPr>
          <w:rFonts w:asciiTheme="majorBidi" w:hAnsiTheme="majorBidi" w:cstheme="majorBidi"/>
        </w:rPr>
        <w:t>.</w:t>
      </w:r>
    </w:p>
  </w:footnote>
  <w:footnote w:id="19">
    <w:p w:rsidR="002014AB" w:rsidRPr="00FB2687" w:rsidRDefault="002014AB" w:rsidP="006A00A5">
      <w:pPr>
        <w:pStyle w:val="a4"/>
        <w:rPr>
          <w:rFonts w:asciiTheme="majorBidi" w:hAnsiTheme="majorBidi" w:cstheme="majorBidi"/>
        </w:rPr>
      </w:pPr>
      <w:r w:rsidRPr="00FB2687">
        <w:rPr>
          <w:rStyle w:val="a6"/>
          <w:rFonts w:asciiTheme="majorBidi" w:hAnsiTheme="majorBidi" w:cstheme="majorBidi"/>
        </w:rPr>
        <w:footnoteRef/>
      </w:r>
      <w:r w:rsidRPr="00FB2687">
        <w:rPr>
          <w:rFonts w:asciiTheme="majorBidi" w:hAnsiTheme="majorBidi" w:cstheme="majorBidi"/>
        </w:rPr>
        <w:t xml:space="preserve"> Аристотель. Поэтика.</w:t>
      </w:r>
      <w:r>
        <w:rPr>
          <w:rFonts w:asciiTheme="majorBidi" w:hAnsiTheme="majorBidi" w:cstheme="majorBidi"/>
        </w:rPr>
        <w:t xml:space="preserve"> С. 125.</w:t>
      </w:r>
    </w:p>
  </w:footnote>
  <w:footnote w:id="20">
    <w:p w:rsidR="002014AB" w:rsidRPr="009233E2" w:rsidRDefault="002014AB">
      <w:pPr>
        <w:pStyle w:val="a4"/>
      </w:pPr>
      <w:r w:rsidRPr="009233E2">
        <w:rPr>
          <w:rStyle w:val="a6"/>
        </w:rPr>
        <w:footnoteRef/>
      </w:r>
      <w:r w:rsidRPr="009233E2">
        <w:t xml:space="preserve"> </w:t>
      </w:r>
      <w:r w:rsidRPr="009233E2">
        <w:rPr>
          <w:rFonts w:asciiTheme="majorBidi" w:hAnsiTheme="majorBidi" w:cstheme="majorBidi"/>
        </w:rPr>
        <w:t xml:space="preserve">Античный </w:t>
      </w:r>
      <w:proofErr w:type="spellStart"/>
      <w:r w:rsidRPr="009233E2">
        <w:rPr>
          <w:rFonts w:asciiTheme="majorBidi" w:hAnsiTheme="majorBidi" w:cstheme="majorBidi"/>
        </w:rPr>
        <w:t>мимесис</w:t>
      </w:r>
      <w:proofErr w:type="spellEnd"/>
      <w:r w:rsidRPr="009233E2">
        <w:rPr>
          <w:rFonts w:asciiTheme="majorBidi" w:hAnsiTheme="majorBidi" w:cstheme="majorBidi"/>
        </w:rPr>
        <w:t>. Сборник статей, посвященных памяти профессора Константина Андреевича Сергеева. – СПб.: Санкт-Петербургское Философское общество, 2008.</w:t>
      </w:r>
      <w:r>
        <w:rPr>
          <w:rFonts w:asciiTheme="majorBidi" w:hAnsiTheme="majorBidi" w:cstheme="majorBidi"/>
        </w:rPr>
        <w:t xml:space="preserve"> – С. 14.</w:t>
      </w:r>
    </w:p>
  </w:footnote>
  <w:footnote w:id="21">
    <w:p w:rsidR="002014AB" w:rsidRPr="00FB2687" w:rsidRDefault="002014AB">
      <w:pPr>
        <w:pStyle w:val="a4"/>
        <w:rPr>
          <w:rFonts w:asciiTheme="majorBidi" w:hAnsiTheme="majorBidi" w:cstheme="majorBidi"/>
        </w:rPr>
      </w:pPr>
      <w:r w:rsidRPr="00FB2687">
        <w:rPr>
          <w:rStyle w:val="a6"/>
          <w:rFonts w:asciiTheme="majorBidi" w:hAnsiTheme="majorBidi" w:cstheme="majorBidi"/>
        </w:rPr>
        <w:footnoteRef/>
      </w:r>
      <w:r w:rsidRPr="00FB2687">
        <w:rPr>
          <w:rFonts w:asciiTheme="majorBidi" w:hAnsiTheme="majorBidi" w:cstheme="majorBidi"/>
        </w:rPr>
        <w:t xml:space="preserve"> Тодоров Ц. Теории символа / пер. с франц. Б. </w:t>
      </w:r>
      <w:proofErr w:type="spellStart"/>
      <w:r w:rsidRPr="00FB2687">
        <w:rPr>
          <w:rFonts w:asciiTheme="majorBidi" w:hAnsiTheme="majorBidi" w:cstheme="majorBidi"/>
        </w:rPr>
        <w:t>Нарумова</w:t>
      </w:r>
      <w:proofErr w:type="spellEnd"/>
      <w:r w:rsidRPr="00FB2687">
        <w:rPr>
          <w:rFonts w:asciiTheme="majorBidi" w:hAnsiTheme="majorBidi" w:cstheme="majorBidi"/>
        </w:rPr>
        <w:t>. – М.: Дом интеллектуальной книги; Русское феноменологическое общество, 1998. – С. 138.</w:t>
      </w:r>
    </w:p>
  </w:footnote>
  <w:footnote w:id="22">
    <w:p w:rsidR="002014AB" w:rsidRPr="008A760E" w:rsidRDefault="002014AB">
      <w:pPr>
        <w:pStyle w:val="a4"/>
        <w:rPr>
          <w:rFonts w:asciiTheme="majorBidi" w:hAnsiTheme="majorBidi" w:cstheme="majorBidi"/>
        </w:rPr>
      </w:pPr>
      <w:r w:rsidRPr="008A760E">
        <w:rPr>
          <w:rStyle w:val="a6"/>
          <w:rFonts w:asciiTheme="majorBidi" w:hAnsiTheme="majorBidi" w:cstheme="majorBidi"/>
        </w:rPr>
        <w:footnoteRef/>
      </w:r>
      <w:r w:rsidRPr="008A760E">
        <w:rPr>
          <w:rFonts w:asciiTheme="majorBidi" w:hAnsiTheme="majorBidi" w:cstheme="majorBidi"/>
        </w:rPr>
        <w:t xml:space="preserve"> Там же. С. 190</w:t>
      </w:r>
      <w:r>
        <w:rPr>
          <w:rFonts w:asciiTheme="majorBidi" w:hAnsiTheme="majorBidi" w:cstheme="majorBidi"/>
        </w:rPr>
        <w:t>.</w:t>
      </w:r>
    </w:p>
  </w:footnote>
  <w:footnote w:id="23">
    <w:p w:rsidR="002014AB" w:rsidRPr="00FB2687" w:rsidRDefault="002014AB" w:rsidP="007C64FE">
      <w:pPr>
        <w:spacing w:after="0" w:line="240" w:lineRule="auto"/>
        <w:jc w:val="both"/>
        <w:rPr>
          <w:rFonts w:asciiTheme="majorBidi" w:eastAsia="Times New Roman" w:hAnsiTheme="majorBidi" w:cstheme="majorBidi"/>
          <w:sz w:val="20"/>
          <w:szCs w:val="20"/>
          <w:lang w:eastAsia="ru-RU"/>
        </w:rPr>
      </w:pPr>
      <w:r w:rsidRPr="007C64FE">
        <w:rPr>
          <w:rStyle w:val="a6"/>
          <w:sz w:val="20"/>
          <w:szCs w:val="20"/>
        </w:rPr>
        <w:footnoteRef/>
      </w:r>
      <w:r w:rsidRPr="007C64FE">
        <w:rPr>
          <w:sz w:val="20"/>
          <w:szCs w:val="20"/>
        </w:rPr>
        <w:t xml:space="preserve"> </w:t>
      </w:r>
      <w:proofErr w:type="spellStart"/>
      <w:r w:rsidRPr="007C64FE">
        <w:rPr>
          <w:rFonts w:asciiTheme="majorBidi" w:eastAsia="Times New Roman" w:hAnsiTheme="majorBidi" w:cstheme="majorBidi"/>
          <w:sz w:val="20"/>
          <w:szCs w:val="20"/>
          <w:lang w:eastAsia="ru-RU"/>
        </w:rPr>
        <w:t>Блюменберг</w:t>
      </w:r>
      <w:proofErr w:type="spellEnd"/>
      <w:r w:rsidRPr="007C64FE">
        <w:rPr>
          <w:rFonts w:asciiTheme="majorBidi" w:eastAsia="Times New Roman" w:hAnsiTheme="majorBidi" w:cstheme="majorBidi"/>
          <w:sz w:val="20"/>
          <w:szCs w:val="20"/>
          <w:lang w:eastAsia="ru-RU"/>
        </w:rPr>
        <w:t xml:space="preserve"> Г. Антропологическое приближение к актуальности риторики // Это человек. – М.: Высшая школа, 1995. </w:t>
      </w:r>
      <w:r>
        <w:rPr>
          <w:rFonts w:asciiTheme="majorBidi" w:eastAsia="Times New Roman" w:hAnsiTheme="majorBidi" w:cstheme="majorBidi"/>
          <w:sz w:val="20"/>
          <w:szCs w:val="20"/>
          <w:lang w:eastAsia="ru-RU"/>
        </w:rPr>
        <w:t>–</w:t>
      </w:r>
      <w:r w:rsidRPr="007C64FE">
        <w:rPr>
          <w:rFonts w:asciiTheme="majorBidi" w:eastAsia="Times New Roman" w:hAnsiTheme="majorBidi" w:cstheme="majorBidi"/>
          <w:sz w:val="20"/>
          <w:szCs w:val="20"/>
          <w:lang w:eastAsia="ru-RU"/>
        </w:rPr>
        <w:t xml:space="preserve"> </w:t>
      </w:r>
      <w:r>
        <w:rPr>
          <w:rFonts w:asciiTheme="majorBidi" w:eastAsia="Times New Roman" w:hAnsiTheme="majorBidi" w:cstheme="majorBidi"/>
          <w:sz w:val="20"/>
          <w:szCs w:val="20"/>
          <w:lang w:eastAsia="ru-RU"/>
        </w:rPr>
        <w:t>С. 104</w:t>
      </w:r>
      <w:r w:rsidRPr="00FB2687">
        <w:rPr>
          <w:rFonts w:asciiTheme="majorBidi" w:eastAsia="Times New Roman" w:hAnsiTheme="majorBidi" w:cstheme="majorBidi"/>
          <w:sz w:val="20"/>
          <w:szCs w:val="20"/>
          <w:lang w:eastAsia="ru-RU"/>
        </w:rPr>
        <w:t>.</w:t>
      </w:r>
    </w:p>
  </w:footnote>
  <w:footnote w:id="24">
    <w:p w:rsidR="002014AB" w:rsidRPr="00242942" w:rsidRDefault="002014AB" w:rsidP="003F3B15">
      <w:pPr>
        <w:pStyle w:val="a4"/>
        <w:rPr>
          <w:rFonts w:asciiTheme="majorBidi" w:hAnsiTheme="majorBidi" w:cstheme="majorBidi"/>
          <w:lang w:val="fr-FR"/>
        </w:rPr>
      </w:pPr>
      <w:r w:rsidRPr="003F3B15">
        <w:rPr>
          <w:rStyle w:val="a6"/>
          <w:rFonts w:asciiTheme="majorBidi" w:hAnsiTheme="majorBidi" w:cstheme="majorBidi"/>
        </w:rPr>
        <w:footnoteRef/>
      </w:r>
      <w:r w:rsidRPr="00242942">
        <w:rPr>
          <w:rFonts w:asciiTheme="majorBidi" w:hAnsiTheme="majorBidi" w:cstheme="majorBidi"/>
          <w:lang w:val="fr-FR"/>
        </w:rPr>
        <w:t xml:space="preserve"> </w:t>
      </w:r>
      <w:r w:rsidRPr="003F3B15">
        <w:rPr>
          <w:rStyle w:val="aa"/>
          <w:rFonts w:asciiTheme="majorBidi" w:hAnsiTheme="majorBidi" w:cstheme="majorBidi"/>
          <w:color w:val="auto"/>
          <w:u w:val="none"/>
          <w:lang w:val="fr-FR"/>
        </w:rPr>
        <w:t>Val</w:t>
      </w:r>
      <w:r w:rsidRPr="00242942">
        <w:rPr>
          <w:rStyle w:val="aa"/>
          <w:rFonts w:asciiTheme="majorBidi" w:hAnsiTheme="majorBidi" w:cstheme="majorBidi"/>
          <w:color w:val="auto"/>
          <w:u w:val="none"/>
          <w:lang w:val="fr-FR"/>
        </w:rPr>
        <w:t>é</w:t>
      </w:r>
      <w:r w:rsidRPr="003F3B15">
        <w:rPr>
          <w:rStyle w:val="aa"/>
          <w:rFonts w:asciiTheme="majorBidi" w:hAnsiTheme="majorBidi" w:cstheme="majorBidi"/>
          <w:color w:val="auto"/>
          <w:u w:val="none"/>
          <w:lang w:val="fr-FR"/>
        </w:rPr>
        <w:t>ry</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P</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L</w:t>
      </w:r>
      <w:r w:rsidRPr="00242942">
        <w:rPr>
          <w:rStyle w:val="aa"/>
          <w:rFonts w:asciiTheme="majorBidi" w:hAnsiTheme="majorBidi" w:cstheme="majorBidi"/>
          <w:color w:val="auto"/>
          <w:u w:val="none"/>
          <w:lang w:val="fr-FR"/>
        </w:rPr>
        <w:t>é</w:t>
      </w:r>
      <w:r w:rsidRPr="003F3B15">
        <w:rPr>
          <w:rStyle w:val="aa"/>
          <w:rFonts w:asciiTheme="majorBidi" w:hAnsiTheme="majorBidi" w:cstheme="majorBidi"/>
          <w:color w:val="auto"/>
          <w:u w:val="none"/>
          <w:lang w:val="fr-FR"/>
        </w:rPr>
        <w:t>onard</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et</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les</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philosophes </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Val</w:t>
      </w:r>
      <w:r w:rsidRPr="00242942">
        <w:rPr>
          <w:rStyle w:val="aa"/>
          <w:rFonts w:asciiTheme="majorBidi" w:hAnsiTheme="majorBidi" w:cstheme="majorBidi"/>
          <w:color w:val="auto"/>
          <w:u w:val="none"/>
          <w:lang w:val="fr-FR"/>
        </w:rPr>
        <w:t>é</w:t>
      </w:r>
      <w:r w:rsidRPr="003F3B15">
        <w:rPr>
          <w:rStyle w:val="aa"/>
          <w:rFonts w:asciiTheme="majorBidi" w:hAnsiTheme="majorBidi" w:cstheme="majorBidi"/>
          <w:color w:val="auto"/>
          <w:u w:val="none"/>
          <w:lang w:val="fr-FR"/>
        </w:rPr>
        <w:t>ry</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P</w:t>
      </w:r>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Vari</w:t>
      </w:r>
      <w:r w:rsidRPr="00242942">
        <w:rPr>
          <w:rStyle w:val="aa"/>
          <w:rFonts w:asciiTheme="majorBidi" w:hAnsiTheme="majorBidi" w:cstheme="majorBidi"/>
          <w:color w:val="auto"/>
          <w:u w:val="none"/>
          <w:lang w:val="fr-FR"/>
        </w:rPr>
        <w:t>é</w:t>
      </w:r>
      <w:r w:rsidRPr="003F3B15">
        <w:rPr>
          <w:rStyle w:val="aa"/>
          <w:rFonts w:asciiTheme="majorBidi" w:hAnsiTheme="majorBidi" w:cstheme="majorBidi"/>
          <w:color w:val="auto"/>
          <w:u w:val="none"/>
          <w:lang w:val="fr-FR"/>
        </w:rPr>
        <w:t>t</w:t>
      </w:r>
      <w:r w:rsidRPr="00242942">
        <w:rPr>
          <w:rStyle w:val="aa"/>
          <w:rFonts w:asciiTheme="majorBidi" w:hAnsiTheme="majorBidi" w:cstheme="majorBidi"/>
          <w:color w:val="auto"/>
          <w:u w:val="none"/>
          <w:lang w:val="fr-FR"/>
        </w:rPr>
        <w:t xml:space="preserve">é </w:t>
      </w:r>
      <w:r w:rsidRPr="003F3B15">
        <w:rPr>
          <w:rStyle w:val="aa"/>
          <w:rFonts w:asciiTheme="majorBidi" w:hAnsiTheme="majorBidi" w:cstheme="majorBidi"/>
          <w:color w:val="auto"/>
          <w:u w:val="none"/>
          <w:lang w:val="fr-FR"/>
        </w:rPr>
        <w:t>III</w:t>
      </w:r>
      <w:r w:rsidRPr="00242942">
        <w:rPr>
          <w:rStyle w:val="aa"/>
          <w:rFonts w:asciiTheme="majorBidi" w:hAnsiTheme="majorBidi" w:cstheme="majorBidi"/>
          <w:color w:val="auto"/>
          <w:u w:val="none"/>
          <w:lang w:val="fr-FR"/>
        </w:rPr>
        <w:t xml:space="preserve">. – </w:t>
      </w:r>
      <w:proofErr w:type="gramStart"/>
      <w:r w:rsidRPr="003F3B15">
        <w:rPr>
          <w:rStyle w:val="aa"/>
          <w:rFonts w:asciiTheme="majorBidi" w:hAnsiTheme="majorBidi" w:cstheme="majorBidi"/>
          <w:color w:val="auto"/>
          <w:u w:val="none"/>
          <w:lang w:val="fr-FR"/>
        </w:rPr>
        <w:t>Paris</w:t>
      </w:r>
      <w:r w:rsidRPr="00242942">
        <w:rPr>
          <w:rStyle w:val="aa"/>
          <w:rFonts w:asciiTheme="majorBidi" w:hAnsiTheme="majorBidi" w:cstheme="majorBidi"/>
          <w:color w:val="auto"/>
          <w:u w:val="none"/>
          <w:lang w:val="fr-FR"/>
        </w:rPr>
        <w:t>:</w:t>
      </w:r>
      <w:proofErr w:type="gramEnd"/>
      <w:r w:rsidRPr="00242942">
        <w:rPr>
          <w:rStyle w:val="aa"/>
          <w:rFonts w:asciiTheme="majorBidi" w:hAnsiTheme="majorBidi" w:cstheme="majorBidi"/>
          <w:color w:val="auto"/>
          <w:u w:val="none"/>
          <w:lang w:val="fr-FR"/>
        </w:rPr>
        <w:t xml:space="preserve"> </w:t>
      </w:r>
      <w:r w:rsidRPr="003F3B15">
        <w:rPr>
          <w:rStyle w:val="aa"/>
          <w:rFonts w:asciiTheme="majorBidi" w:hAnsiTheme="majorBidi" w:cstheme="majorBidi"/>
          <w:color w:val="auto"/>
          <w:u w:val="none"/>
          <w:lang w:val="fr-FR"/>
        </w:rPr>
        <w:t>Gallimard</w:t>
      </w:r>
      <w:r w:rsidRPr="00242942">
        <w:rPr>
          <w:rStyle w:val="aa"/>
          <w:rFonts w:asciiTheme="majorBidi" w:hAnsiTheme="majorBidi" w:cstheme="majorBidi"/>
          <w:color w:val="auto"/>
          <w:u w:val="none"/>
          <w:lang w:val="fr-FR"/>
        </w:rPr>
        <w:t>, 1936. – P. 139.</w:t>
      </w:r>
    </w:p>
  </w:footnote>
  <w:footnote w:id="25">
    <w:p w:rsidR="002014AB" w:rsidRPr="00DF3EFB" w:rsidRDefault="002014AB" w:rsidP="00DF3EFB">
      <w:pPr>
        <w:spacing w:after="0" w:line="240" w:lineRule="auto"/>
        <w:jc w:val="both"/>
        <w:rPr>
          <w:rFonts w:asciiTheme="majorBidi" w:hAnsiTheme="majorBidi" w:cstheme="majorBidi"/>
          <w:sz w:val="20"/>
          <w:szCs w:val="20"/>
        </w:rPr>
      </w:pPr>
      <w:r w:rsidRPr="00DF3EFB">
        <w:rPr>
          <w:rStyle w:val="a6"/>
          <w:rFonts w:asciiTheme="majorBidi" w:hAnsiTheme="majorBidi" w:cstheme="majorBidi"/>
          <w:sz w:val="20"/>
          <w:szCs w:val="20"/>
        </w:rPr>
        <w:footnoteRef/>
      </w:r>
      <w:r w:rsidRPr="00DF3EFB">
        <w:rPr>
          <w:rFonts w:asciiTheme="majorBidi" w:hAnsiTheme="majorBidi" w:cstheme="majorBidi"/>
          <w:sz w:val="20"/>
          <w:szCs w:val="20"/>
        </w:rPr>
        <w:t xml:space="preserve"> </w:t>
      </w:r>
      <w:r w:rsidRPr="00DF3EFB">
        <w:rPr>
          <w:rFonts w:asciiTheme="majorBidi" w:eastAsia="Times New Roman" w:hAnsiTheme="majorBidi" w:cstheme="majorBidi"/>
          <w:sz w:val="20"/>
          <w:szCs w:val="20"/>
          <w:lang w:eastAsia="ru-RU"/>
        </w:rPr>
        <w:t xml:space="preserve">Гадамер Х.-Г. Хайдеггер и греки </w:t>
      </w:r>
      <w:r w:rsidRPr="00DF3EFB">
        <w:rPr>
          <w:rFonts w:asciiTheme="majorBidi" w:hAnsiTheme="majorBidi" w:cstheme="majorBidi"/>
          <w:sz w:val="20"/>
          <w:szCs w:val="20"/>
        </w:rPr>
        <w:t xml:space="preserve">[Электронный ресурс]. – </w:t>
      </w:r>
      <w:r w:rsidRPr="00DF3EFB">
        <w:rPr>
          <w:rFonts w:asciiTheme="majorBidi" w:hAnsiTheme="majorBidi" w:cstheme="majorBidi"/>
          <w:sz w:val="20"/>
          <w:szCs w:val="20"/>
          <w:lang w:val="en-US"/>
        </w:rPr>
        <w:t>URL</w:t>
      </w:r>
      <w:r w:rsidRPr="00DF3EFB">
        <w:rPr>
          <w:rFonts w:asciiTheme="majorBidi" w:hAnsiTheme="majorBidi" w:cstheme="majorBidi"/>
          <w:sz w:val="20"/>
          <w:szCs w:val="20"/>
        </w:rPr>
        <w:t xml:space="preserve">: </w:t>
      </w:r>
      <w:hyperlink r:id="rId3" w:history="1">
        <w:r w:rsidRPr="00DF3EFB">
          <w:rPr>
            <w:rStyle w:val="aa"/>
            <w:rFonts w:asciiTheme="majorBidi" w:hAnsiTheme="majorBidi" w:cstheme="majorBidi"/>
            <w:sz w:val="20"/>
            <w:szCs w:val="20"/>
          </w:rPr>
          <w:t>http://filosof.historic.ru/books/item/f00/s00/z0000223/index.shtml</w:t>
        </w:r>
      </w:hyperlink>
      <w:r w:rsidRPr="00DF3EFB">
        <w:rPr>
          <w:rFonts w:asciiTheme="majorBidi" w:hAnsiTheme="majorBidi" w:cstheme="majorBidi"/>
          <w:sz w:val="20"/>
          <w:szCs w:val="20"/>
        </w:rPr>
        <w:t xml:space="preserve"> – </w:t>
      </w:r>
      <w:r w:rsidRPr="00DF3EFB">
        <w:rPr>
          <w:rStyle w:val="aa"/>
          <w:rFonts w:asciiTheme="majorBidi" w:hAnsiTheme="majorBidi" w:cstheme="majorBidi"/>
          <w:color w:val="auto"/>
          <w:sz w:val="20"/>
          <w:szCs w:val="20"/>
          <w:u w:val="none"/>
        </w:rPr>
        <w:t>(Дата обращения: 20.03.2018).</w:t>
      </w:r>
    </w:p>
  </w:footnote>
  <w:footnote w:id="26">
    <w:p w:rsidR="002014AB" w:rsidRPr="00870682" w:rsidRDefault="002014AB" w:rsidP="00870682">
      <w:pPr>
        <w:pStyle w:val="Default"/>
        <w:rPr>
          <w:rFonts w:asciiTheme="majorBidi" w:hAnsiTheme="majorBidi" w:cstheme="majorBidi"/>
          <w:color w:val="auto"/>
          <w:sz w:val="20"/>
          <w:szCs w:val="20"/>
          <w:lang w:val="de-DE"/>
        </w:rPr>
      </w:pPr>
      <w:r w:rsidRPr="00870682">
        <w:rPr>
          <w:rStyle w:val="a6"/>
          <w:rFonts w:asciiTheme="majorBidi" w:hAnsiTheme="majorBidi" w:cstheme="majorBidi"/>
          <w:sz w:val="20"/>
          <w:szCs w:val="20"/>
        </w:rPr>
        <w:footnoteRef/>
      </w:r>
      <w:r w:rsidRPr="00870682">
        <w:rPr>
          <w:rFonts w:asciiTheme="majorBidi" w:hAnsiTheme="majorBidi" w:cstheme="majorBidi"/>
          <w:sz w:val="20"/>
          <w:szCs w:val="20"/>
          <w:lang w:val="de-DE"/>
        </w:rPr>
        <w:t xml:space="preserve"> </w:t>
      </w:r>
      <w:r w:rsidRPr="00870682">
        <w:rPr>
          <w:rStyle w:val="aa"/>
          <w:rFonts w:asciiTheme="majorBidi" w:hAnsiTheme="majorBidi" w:cstheme="majorBidi"/>
          <w:color w:val="auto"/>
          <w:sz w:val="20"/>
          <w:szCs w:val="20"/>
          <w:u w:val="none"/>
          <w:lang w:val="de-DE"/>
        </w:rPr>
        <w:t xml:space="preserve">Heidegger M. Grundbegriffe der aristotelischen Philosophie. – Frankfurt am Main: Vittorio Klostermann, 2002. – </w:t>
      </w:r>
      <w:r w:rsidRPr="00B50811">
        <w:rPr>
          <w:rStyle w:val="aa"/>
          <w:rFonts w:asciiTheme="majorBidi" w:hAnsiTheme="majorBidi" w:cstheme="majorBidi"/>
          <w:color w:val="auto"/>
          <w:sz w:val="20"/>
          <w:szCs w:val="20"/>
          <w:u w:val="none"/>
          <w:lang w:val="de-DE"/>
        </w:rPr>
        <w:t xml:space="preserve">S. </w:t>
      </w:r>
      <w:r w:rsidRPr="00870682">
        <w:rPr>
          <w:rStyle w:val="aa"/>
          <w:rFonts w:asciiTheme="majorBidi" w:hAnsiTheme="majorBidi" w:cstheme="majorBidi"/>
          <w:color w:val="auto"/>
          <w:sz w:val="20"/>
          <w:szCs w:val="20"/>
          <w:u w:val="none"/>
          <w:lang w:val="de-DE"/>
        </w:rPr>
        <w:t>419.</w:t>
      </w:r>
    </w:p>
  </w:footnote>
  <w:footnote w:id="27">
    <w:p w:rsidR="002014AB" w:rsidRPr="00AD4C31" w:rsidRDefault="002014AB">
      <w:pPr>
        <w:pStyle w:val="a4"/>
        <w:rPr>
          <w:rFonts w:asciiTheme="majorBidi" w:hAnsiTheme="majorBidi" w:cstheme="majorBidi"/>
        </w:rPr>
      </w:pPr>
      <w:r w:rsidRPr="00AD4C31">
        <w:rPr>
          <w:rStyle w:val="a6"/>
          <w:rFonts w:asciiTheme="majorBidi" w:hAnsiTheme="majorBidi" w:cstheme="majorBidi"/>
        </w:rPr>
        <w:footnoteRef/>
      </w:r>
      <w:r w:rsidRPr="00AD4C31">
        <w:rPr>
          <w:rFonts w:asciiTheme="majorBidi" w:hAnsiTheme="majorBidi" w:cstheme="majorBidi"/>
        </w:rPr>
        <w:t xml:space="preserve"> Аристотель. Метафизика // Аристотель. Сочинения: в 4-х т. – М.: Мысль, 1976. – Т. 1. – С. 289.</w:t>
      </w:r>
    </w:p>
  </w:footnote>
  <w:footnote w:id="28">
    <w:p w:rsidR="002014AB" w:rsidRPr="00B50811" w:rsidRDefault="002014AB">
      <w:pPr>
        <w:pStyle w:val="a4"/>
        <w:rPr>
          <w:rFonts w:asciiTheme="majorBidi" w:hAnsiTheme="majorBidi" w:cstheme="majorBidi"/>
        </w:rPr>
      </w:pPr>
      <w:r w:rsidRPr="00871D3B">
        <w:rPr>
          <w:rStyle w:val="a6"/>
          <w:rFonts w:asciiTheme="majorBidi" w:hAnsiTheme="majorBidi" w:cstheme="majorBidi"/>
        </w:rPr>
        <w:footnoteRef/>
      </w:r>
      <w:r w:rsidRPr="00871D3B">
        <w:rPr>
          <w:rFonts w:asciiTheme="majorBidi" w:hAnsiTheme="majorBidi" w:cstheme="majorBidi"/>
        </w:rPr>
        <w:t xml:space="preserve"> Черняков А. Г. Онтология времени. Бытие и время в философии Аристотеля, </w:t>
      </w:r>
      <w:proofErr w:type="spellStart"/>
      <w:r w:rsidRPr="00871D3B">
        <w:rPr>
          <w:rFonts w:asciiTheme="majorBidi" w:hAnsiTheme="majorBidi" w:cstheme="majorBidi"/>
        </w:rPr>
        <w:t>Гуссерля</w:t>
      </w:r>
      <w:proofErr w:type="spellEnd"/>
      <w:r w:rsidRPr="00871D3B">
        <w:rPr>
          <w:rFonts w:asciiTheme="majorBidi" w:hAnsiTheme="majorBidi" w:cstheme="majorBidi"/>
        </w:rPr>
        <w:t xml:space="preserve">, Хайдеггера. – СПб.: Высшая религиозно-философская школа, 2001. – </w:t>
      </w:r>
      <w:r w:rsidRPr="00871D3B">
        <w:rPr>
          <w:rFonts w:asciiTheme="majorBidi" w:hAnsiTheme="majorBidi" w:cstheme="majorBidi"/>
          <w:lang w:val="en-US"/>
        </w:rPr>
        <w:t>C</w:t>
      </w:r>
      <w:r w:rsidRPr="00871D3B">
        <w:rPr>
          <w:rFonts w:asciiTheme="majorBidi" w:hAnsiTheme="majorBidi" w:cstheme="majorBidi"/>
        </w:rPr>
        <w:t>. 51</w:t>
      </w:r>
      <w:r w:rsidRPr="00B50811">
        <w:rPr>
          <w:rFonts w:asciiTheme="majorBidi" w:hAnsiTheme="majorBidi" w:cstheme="majorBidi"/>
        </w:rPr>
        <w:t>.</w:t>
      </w:r>
    </w:p>
  </w:footnote>
  <w:footnote w:id="29">
    <w:p w:rsidR="002014AB" w:rsidRPr="00F55798" w:rsidRDefault="002014AB">
      <w:pPr>
        <w:pStyle w:val="a4"/>
        <w:rPr>
          <w:rFonts w:asciiTheme="majorBidi" w:hAnsiTheme="majorBidi" w:cstheme="majorBidi"/>
        </w:rPr>
      </w:pPr>
      <w:r w:rsidRPr="00F55798">
        <w:rPr>
          <w:rStyle w:val="a6"/>
          <w:rFonts w:asciiTheme="majorBidi" w:hAnsiTheme="majorBidi" w:cstheme="majorBidi"/>
        </w:rPr>
        <w:footnoteRef/>
      </w:r>
      <w:r w:rsidRPr="00F55798">
        <w:rPr>
          <w:rFonts w:asciiTheme="majorBidi" w:hAnsiTheme="majorBidi" w:cstheme="majorBidi"/>
        </w:rPr>
        <w:t xml:space="preserve"> Аристотель. Метафизика.</w:t>
      </w:r>
      <w:r>
        <w:rPr>
          <w:rFonts w:asciiTheme="majorBidi" w:hAnsiTheme="majorBidi" w:cstheme="majorBidi"/>
        </w:rPr>
        <w:t xml:space="preserve"> С. 196.</w:t>
      </w:r>
    </w:p>
  </w:footnote>
  <w:footnote w:id="30">
    <w:p w:rsidR="002014AB" w:rsidRPr="00AD4C31" w:rsidRDefault="002014AB" w:rsidP="009D793D">
      <w:pPr>
        <w:pStyle w:val="a4"/>
        <w:rPr>
          <w:rFonts w:asciiTheme="majorBidi" w:hAnsiTheme="majorBidi" w:cstheme="majorBidi"/>
        </w:rPr>
      </w:pPr>
      <w:r w:rsidRPr="00AD4C31">
        <w:rPr>
          <w:rStyle w:val="a6"/>
          <w:rFonts w:asciiTheme="majorBidi" w:hAnsiTheme="majorBidi" w:cstheme="majorBidi"/>
        </w:rPr>
        <w:footnoteRef/>
      </w:r>
      <w:r w:rsidRPr="00AD4C31">
        <w:rPr>
          <w:rFonts w:asciiTheme="majorBidi" w:hAnsiTheme="majorBidi" w:cstheme="majorBidi"/>
        </w:rPr>
        <w:t xml:space="preserve"> </w:t>
      </w:r>
      <w:r w:rsidR="003B390F">
        <w:rPr>
          <w:rFonts w:asciiTheme="majorBidi" w:hAnsiTheme="majorBidi" w:cstheme="majorBidi"/>
        </w:rPr>
        <w:t>Там же</w:t>
      </w:r>
      <w:r w:rsidRPr="00AD4C31">
        <w:rPr>
          <w:rFonts w:asciiTheme="majorBidi" w:hAnsiTheme="majorBidi" w:cstheme="majorBidi"/>
        </w:rPr>
        <w:t>. С. 236.</w:t>
      </w:r>
    </w:p>
  </w:footnote>
  <w:footnote w:id="31">
    <w:p w:rsidR="002014AB" w:rsidRPr="00F219F2" w:rsidRDefault="002014AB">
      <w:pPr>
        <w:pStyle w:val="a4"/>
        <w:rPr>
          <w:rFonts w:asciiTheme="majorBidi" w:hAnsiTheme="majorBidi" w:cstheme="majorBidi"/>
        </w:rPr>
      </w:pPr>
      <w:r w:rsidRPr="00F219F2">
        <w:rPr>
          <w:rStyle w:val="a6"/>
          <w:rFonts w:asciiTheme="majorBidi" w:hAnsiTheme="majorBidi" w:cstheme="majorBidi"/>
        </w:rPr>
        <w:footnoteRef/>
      </w:r>
      <w:r w:rsidRPr="00F219F2">
        <w:rPr>
          <w:rFonts w:asciiTheme="majorBidi" w:hAnsiTheme="majorBidi" w:cstheme="majorBidi"/>
        </w:rPr>
        <w:t xml:space="preserve"> </w:t>
      </w:r>
      <w:r w:rsidR="00D837E8" w:rsidRPr="00F219F2">
        <w:rPr>
          <w:rFonts w:asciiTheme="majorBidi" w:eastAsia="Times New Roman" w:hAnsiTheme="majorBidi" w:cstheme="majorBidi"/>
          <w:lang w:eastAsia="ru-RU"/>
        </w:rPr>
        <w:t>Хайдеггер М. Бытие и Время</w:t>
      </w:r>
      <w:r w:rsidR="001C527A" w:rsidRPr="00F219F2">
        <w:rPr>
          <w:rFonts w:asciiTheme="majorBidi" w:eastAsia="Times New Roman" w:hAnsiTheme="majorBidi" w:cstheme="majorBidi"/>
          <w:lang w:eastAsia="ru-RU"/>
        </w:rPr>
        <w:t xml:space="preserve"> / </w:t>
      </w:r>
      <w:r w:rsidR="001C527A" w:rsidRPr="00F219F2">
        <w:rPr>
          <w:rFonts w:asciiTheme="majorBidi" w:eastAsia="Times New Roman" w:hAnsiTheme="majorBidi" w:cstheme="majorBidi"/>
          <w:lang w:eastAsia="ru-RU"/>
        </w:rPr>
        <w:tab/>
        <w:t xml:space="preserve">пер. с нем. В. В. </w:t>
      </w:r>
      <w:proofErr w:type="spellStart"/>
      <w:r w:rsidR="001C527A" w:rsidRPr="00F219F2">
        <w:rPr>
          <w:rFonts w:asciiTheme="majorBidi" w:eastAsia="Times New Roman" w:hAnsiTheme="majorBidi" w:cstheme="majorBidi"/>
          <w:lang w:eastAsia="ru-RU"/>
        </w:rPr>
        <w:t>Бибихина</w:t>
      </w:r>
      <w:proofErr w:type="spellEnd"/>
      <w:r w:rsidR="001C527A" w:rsidRPr="00F219F2">
        <w:rPr>
          <w:rFonts w:asciiTheme="majorBidi" w:eastAsia="Times New Roman" w:hAnsiTheme="majorBidi" w:cstheme="majorBidi"/>
          <w:lang w:eastAsia="ru-RU"/>
        </w:rPr>
        <w:t>. – М: Академический проект, 2013. С. 235.</w:t>
      </w:r>
    </w:p>
  </w:footnote>
  <w:footnote w:id="32">
    <w:p w:rsidR="002014AB" w:rsidRPr="00A857F6" w:rsidRDefault="002014AB">
      <w:pPr>
        <w:pStyle w:val="a4"/>
        <w:rPr>
          <w:rFonts w:asciiTheme="majorBidi" w:hAnsiTheme="majorBidi" w:cstheme="majorBidi"/>
        </w:rPr>
      </w:pPr>
      <w:r w:rsidRPr="00A857F6">
        <w:rPr>
          <w:rStyle w:val="a6"/>
          <w:rFonts w:asciiTheme="majorBidi" w:hAnsiTheme="majorBidi" w:cstheme="majorBidi"/>
        </w:rPr>
        <w:footnoteRef/>
      </w:r>
      <w:r w:rsidRPr="00A857F6">
        <w:rPr>
          <w:rFonts w:asciiTheme="majorBidi" w:hAnsiTheme="majorBidi" w:cstheme="majorBidi"/>
          <w:lang w:val="de-DE"/>
        </w:rPr>
        <w:t xml:space="preserve"> </w:t>
      </w:r>
      <w:r w:rsidR="00A857F6" w:rsidRPr="00A857F6">
        <w:rPr>
          <w:rStyle w:val="aa"/>
          <w:rFonts w:asciiTheme="majorBidi" w:hAnsiTheme="majorBidi" w:cstheme="majorBidi"/>
          <w:color w:val="auto"/>
          <w:u w:val="none"/>
          <w:lang w:val="de-DE"/>
        </w:rPr>
        <w:t>Heidegger M. Grundbegriffe der aristotelischen Philosophie</w:t>
      </w:r>
      <w:r w:rsidR="00A857F6" w:rsidRPr="00A857F6">
        <w:rPr>
          <w:rStyle w:val="aa"/>
          <w:rFonts w:asciiTheme="majorBidi" w:hAnsiTheme="majorBidi" w:cstheme="majorBidi"/>
          <w:color w:val="auto"/>
          <w:u w:val="none"/>
          <w:lang w:val="de-DE"/>
        </w:rPr>
        <w:t xml:space="preserve">. </w:t>
      </w:r>
      <w:r w:rsidR="00A857F6">
        <w:rPr>
          <w:rStyle w:val="aa"/>
          <w:rFonts w:asciiTheme="majorBidi" w:hAnsiTheme="majorBidi" w:cstheme="majorBidi"/>
          <w:color w:val="auto"/>
          <w:u w:val="none"/>
          <w:lang w:val="en-US"/>
        </w:rPr>
        <w:t>S</w:t>
      </w:r>
      <w:r w:rsidR="00A857F6" w:rsidRPr="00A857F6">
        <w:rPr>
          <w:rStyle w:val="aa"/>
          <w:rFonts w:asciiTheme="majorBidi" w:hAnsiTheme="majorBidi" w:cstheme="majorBidi"/>
          <w:color w:val="auto"/>
          <w:u w:val="none"/>
        </w:rPr>
        <w:t>. 262.</w:t>
      </w:r>
    </w:p>
  </w:footnote>
  <w:footnote w:id="33">
    <w:p w:rsidR="002014AB" w:rsidRPr="00945E20" w:rsidRDefault="002014AB" w:rsidP="003F6FD4">
      <w:pPr>
        <w:spacing w:after="0" w:line="240" w:lineRule="auto"/>
        <w:jc w:val="both"/>
        <w:rPr>
          <w:rFonts w:asciiTheme="majorBidi" w:hAnsiTheme="majorBidi" w:cstheme="majorBidi"/>
          <w:sz w:val="20"/>
          <w:szCs w:val="20"/>
        </w:rPr>
      </w:pPr>
      <w:r w:rsidRPr="00945E20">
        <w:rPr>
          <w:rStyle w:val="a6"/>
          <w:rFonts w:asciiTheme="majorBidi" w:hAnsiTheme="majorBidi" w:cstheme="majorBidi"/>
          <w:sz w:val="20"/>
          <w:szCs w:val="20"/>
        </w:rPr>
        <w:footnoteRef/>
      </w:r>
      <w:r w:rsidRPr="00945E20">
        <w:rPr>
          <w:rFonts w:asciiTheme="majorBidi" w:hAnsiTheme="majorBidi" w:cstheme="majorBidi"/>
          <w:sz w:val="20"/>
          <w:szCs w:val="20"/>
        </w:rPr>
        <w:t xml:space="preserve"> </w:t>
      </w:r>
      <w:r w:rsidR="00A857F6" w:rsidRPr="00945E20">
        <w:rPr>
          <w:rFonts w:asciiTheme="majorBidi" w:eastAsia="Times New Roman" w:hAnsiTheme="majorBidi" w:cstheme="majorBidi"/>
          <w:sz w:val="20"/>
          <w:szCs w:val="20"/>
          <w:lang w:eastAsia="ru-RU"/>
        </w:rPr>
        <w:t xml:space="preserve">Хайдеггер М. Бытие и Время. </w:t>
      </w:r>
      <w:r w:rsidR="00D837E8" w:rsidRPr="00945E20">
        <w:rPr>
          <w:rFonts w:asciiTheme="majorBidi" w:eastAsia="Times New Roman" w:hAnsiTheme="majorBidi" w:cstheme="majorBidi"/>
          <w:sz w:val="20"/>
          <w:szCs w:val="20"/>
          <w:lang w:eastAsia="ru-RU"/>
        </w:rPr>
        <w:t>С.</w:t>
      </w:r>
      <w:r w:rsidR="00945E20" w:rsidRPr="00945E20">
        <w:rPr>
          <w:rFonts w:asciiTheme="majorBidi" w:eastAsia="Times New Roman" w:hAnsiTheme="majorBidi" w:cstheme="majorBidi"/>
          <w:sz w:val="20"/>
          <w:szCs w:val="20"/>
          <w:lang w:eastAsia="ru-RU"/>
        </w:rPr>
        <w:t xml:space="preserve"> 167.</w:t>
      </w:r>
    </w:p>
  </w:footnote>
  <w:footnote w:id="34">
    <w:p w:rsidR="002014AB" w:rsidRPr="00945E20" w:rsidRDefault="002014AB">
      <w:pPr>
        <w:pStyle w:val="a4"/>
        <w:rPr>
          <w:rFonts w:asciiTheme="majorBidi" w:hAnsiTheme="majorBidi" w:cstheme="majorBidi"/>
        </w:rPr>
      </w:pPr>
      <w:r w:rsidRPr="00945E20">
        <w:rPr>
          <w:rStyle w:val="a6"/>
          <w:rFonts w:asciiTheme="majorBidi" w:hAnsiTheme="majorBidi" w:cstheme="majorBidi"/>
        </w:rPr>
        <w:footnoteRef/>
      </w:r>
      <w:r w:rsidRPr="00945E20">
        <w:rPr>
          <w:rFonts w:asciiTheme="majorBidi" w:hAnsiTheme="majorBidi" w:cstheme="majorBidi"/>
        </w:rPr>
        <w:t xml:space="preserve"> </w:t>
      </w:r>
      <w:r w:rsidR="008E24CD" w:rsidRPr="00945E20">
        <w:rPr>
          <w:rFonts w:asciiTheme="majorBidi" w:hAnsiTheme="majorBidi" w:cstheme="majorBidi"/>
        </w:rPr>
        <w:t>Ямпольская А. В. Феноменология в Германии и Франции: проблемы метода. – М.: РГГУ, 2013. С.</w:t>
      </w:r>
      <w:r w:rsidR="00945E20" w:rsidRPr="00945E20">
        <w:rPr>
          <w:rFonts w:asciiTheme="majorBidi" w:hAnsiTheme="majorBidi" w:cstheme="majorBidi"/>
        </w:rPr>
        <w:t xml:space="preserve"> 53.</w:t>
      </w:r>
    </w:p>
  </w:footnote>
  <w:footnote w:id="35">
    <w:p w:rsidR="009B436C" w:rsidRPr="009B436C" w:rsidRDefault="009B436C">
      <w:pPr>
        <w:pStyle w:val="a4"/>
        <w:rPr>
          <w:rFonts w:asciiTheme="majorBidi" w:hAnsiTheme="majorBidi" w:cstheme="majorBidi"/>
        </w:rPr>
      </w:pPr>
      <w:r w:rsidRPr="009B436C">
        <w:rPr>
          <w:rStyle w:val="a6"/>
          <w:rFonts w:asciiTheme="majorBidi" w:hAnsiTheme="majorBidi" w:cstheme="majorBidi"/>
        </w:rPr>
        <w:footnoteRef/>
      </w:r>
      <w:r w:rsidRPr="009B436C">
        <w:rPr>
          <w:rFonts w:asciiTheme="majorBidi" w:hAnsiTheme="majorBidi" w:cstheme="majorBidi"/>
        </w:rPr>
        <w:t xml:space="preserve"> </w:t>
      </w:r>
      <w:r w:rsidRPr="009B436C">
        <w:rPr>
          <w:rFonts w:asciiTheme="majorBidi" w:eastAsia="Times New Roman" w:hAnsiTheme="majorBidi" w:cstheme="majorBidi"/>
          <w:lang w:eastAsia="ru-RU"/>
        </w:rPr>
        <w:t xml:space="preserve">Галанин Р. Б. Хайдеггер, софистика, риторика </w:t>
      </w:r>
      <w:r w:rsidRPr="009B436C">
        <w:rPr>
          <w:rFonts w:asciiTheme="majorBidi" w:hAnsiTheme="majorBidi" w:cstheme="majorBidi"/>
        </w:rPr>
        <w:t xml:space="preserve">[Электронный ресурс] // Вестник Русской христианской гуманитарной академии. – 2011. – Том 12. – </w:t>
      </w:r>
      <w:proofErr w:type="spellStart"/>
      <w:r w:rsidRPr="009B436C">
        <w:rPr>
          <w:rFonts w:asciiTheme="majorBidi" w:hAnsiTheme="majorBidi" w:cstheme="majorBidi"/>
        </w:rPr>
        <w:t>Вып</w:t>
      </w:r>
      <w:proofErr w:type="spellEnd"/>
      <w:r w:rsidRPr="009B436C">
        <w:rPr>
          <w:rFonts w:asciiTheme="majorBidi" w:hAnsiTheme="majorBidi" w:cstheme="majorBidi"/>
        </w:rPr>
        <w:t xml:space="preserve">. 4. – </w:t>
      </w:r>
      <w:r w:rsidRPr="009B436C">
        <w:rPr>
          <w:rFonts w:asciiTheme="majorBidi" w:hAnsiTheme="majorBidi" w:cstheme="majorBidi"/>
          <w:lang w:val="fr-FR"/>
        </w:rPr>
        <w:t>URL</w:t>
      </w:r>
      <w:r w:rsidRPr="009B436C">
        <w:rPr>
          <w:rFonts w:asciiTheme="majorBidi" w:hAnsiTheme="majorBidi" w:cstheme="majorBidi"/>
        </w:rPr>
        <w:t xml:space="preserve">: </w:t>
      </w:r>
      <w:r w:rsidRPr="009B436C">
        <w:rPr>
          <w:rFonts w:asciiTheme="majorBidi" w:eastAsia="Times New Roman" w:hAnsiTheme="majorBidi" w:cstheme="majorBidi"/>
          <w:lang w:eastAsia="ru-RU"/>
        </w:rPr>
        <w:t xml:space="preserve"> </w:t>
      </w:r>
      <w:hyperlink r:id="rId4" w:history="1">
        <w:r w:rsidRPr="009B436C">
          <w:rPr>
            <w:rStyle w:val="aa"/>
            <w:rFonts w:asciiTheme="majorBidi" w:eastAsia="Times New Roman" w:hAnsiTheme="majorBidi" w:cstheme="majorBidi"/>
            <w:color w:val="auto"/>
            <w:u w:val="none"/>
            <w:lang w:eastAsia="ru-RU"/>
          </w:rPr>
          <w:t>https://cyberleninka.ru/article/n/haydegger-sofistika-ritorika</w:t>
        </w:r>
      </w:hyperlink>
      <w:r w:rsidRPr="009B436C">
        <w:rPr>
          <w:rFonts w:asciiTheme="majorBidi" w:eastAsia="Times New Roman" w:hAnsiTheme="majorBidi" w:cstheme="majorBidi"/>
          <w:lang w:eastAsia="ru-RU"/>
        </w:rPr>
        <w:t xml:space="preserve">. </w:t>
      </w:r>
      <w:r w:rsidRPr="009B436C">
        <w:rPr>
          <w:rStyle w:val="aa"/>
          <w:rFonts w:asciiTheme="majorBidi" w:hAnsiTheme="majorBidi" w:cstheme="majorBidi"/>
          <w:color w:val="auto"/>
          <w:u w:val="none"/>
        </w:rPr>
        <w:t>– (Дата обращения: 20.03.2018).</w:t>
      </w:r>
    </w:p>
  </w:footnote>
  <w:footnote w:id="36">
    <w:p w:rsidR="00AD6992" w:rsidRPr="00D64696" w:rsidRDefault="00AD6992">
      <w:pPr>
        <w:pStyle w:val="a4"/>
        <w:rPr>
          <w:rFonts w:asciiTheme="majorBidi" w:hAnsiTheme="majorBidi" w:cstheme="majorBidi"/>
          <w:lang w:val="fr-FR"/>
        </w:rPr>
      </w:pPr>
      <w:r w:rsidRPr="00D64696">
        <w:rPr>
          <w:rStyle w:val="a6"/>
          <w:rFonts w:asciiTheme="majorBidi" w:hAnsiTheme="majorBidi" w:cstheme="majorBidi"/>
        </w:rPr>
        <w:footnoteRef/>
      </w:r>
      <w:r w:rsidRPr="00D64696">
        <w:rPr>
          <w:rFonts w:asciiTheme="majorBidi" w:hAnsiTheme="majorBidi" w:cstheme="majorBidi"/>
          <w:lang w:val="fr-FR"/>
        </w:rPr>
        <w:t xml:space="preserve"> </w:t>
      </w:r>
      <w:r w:rsidR="00D64696" w:rsidRPr="00D64696">
        <w:rPr>
          <w:rFonts w:asciiTheme="majorBidi" w:hAnsiTheme="majorBidi" w:cstheme="majorBidi"/>
          <w:shd w:val="clear" w:color="auto" w:fill="FFFFFF"/>
          <w:lang w:val="fr-FR"/>
        </w:rPr>
        <w:t>Rencontre des étudiants du Master des Métiers de l’écriture avec Pascal Quignard</w:t>
      </w:r>
      <w:r w:rsidR="00D64696" w:rsidRPr="00D64696">
        <w:rPr>
          <w:rFonts w:asciiTheme="majorBidi" w:hAnsiTheme="majorBidi" w:cstheme="majorBidi"/>
          <w:lang w:val="fr-FR"/>
        </w:rPr>
        <w:t> [</w:t>
      </w:r>
      <w:r w:rsidR="00D64696" w:rsidRPr="00D64696">
        <w:rPr>
          <w:rFonts w:asciiTheme="majorBidi" w:hAnsiTheme="majorBidi" w:cstheme="majorBidi"/>
        </w:rPr>
        <w:t>Электронный</w:t>
      </w:r>
      <w:r w:rsidR="00D64696" w:rsidRPr="00D64696">
        <w:rPr>
          <w:rFonts w:asciiTheme="majorBidi" w:hAnsiTheme="majorBidi" w:cstheme="majorBidi"/>
          <w:lang w:val="fr-FR"/>
        </w:rPr>
        <w:t xml:space="preserve"> </w:t>
      </w:r>
      <w:r w:rsidR="00D64696" w:rsidRPr="00D64696">
        <w:rPr>
          <w:rFonts w:asciiTheme="majorBidi" w:hAnsiTheme="majorBidi" w:cstheme="majorBidi"/>
        </w:rPr>
        <w:t>ресурс</w:t>
      </w:r>
      <w:r w:rsidR="00D64696" w:rsidRPr="00D64696">
        <w:rPr>
          <w:rFonts w:asciiTheme="majorBidi" w:hAnsiTheme="majorBidi" w:cstheme="majorBidi"/>
          <w:lang w:val="fr-FR"/>
        </w:rPr>
        <w:t xml:space="preserve">] // Littératures. – 2013. - № 69. – </w:t>
      </w:r>
      <w:proofErr w:type="gramStart"/>
      <w:r w:rsidR="00D64696" w:rsidRPr="00D64696">
        <w:rPr>
          <w:rFonts w:asciiTheme="majorBidi" w:hAnsiTheme="majorBidi" w:cstheme="majorBidi"/>
          <w:lang w:val="fr-FR"/>
        </w:rPr>
        <w:t>URL:</w:t>
      </w:r>
      <w:proofErr w:type="gramEnd"/>
      <w:r w:rsidR="00D64696" w:rsidRPr="00D64696">
        <w:rPr>
          <w:rFonts w:asciiTheme="majorBidi" w:hAnsiTheme="majorBidi" w:cstheme="majorBidi"/>
          <w:lang w:val="fr-FR"/>
        </w:rPr>
        <w:t xml:space="preserve"> </w:t>
      </w:r>
      <w:hyperlink r:id="rId5" w:history="1">
        <w:r w:rsidR="00D64696" w:rsidRPr="00D64696">
          <w:rPr>
            <w:rStyle w:val="aa"/>
            <w:rFonts w:asciiTheme="majorBidi" w:hAnsiTheme="majorBidi" w:cstheme="majorBidi"/>
            <w:lang w:val="fr-FR"/>
          </w:rPr>
          <w:t>https://journals.openedition.org/litteratures/156</w:t>
        </w:r>
      </w:hyperlink>
      <w:r w:rsidR="00D64696" w:rsidRPr="00D64696">
        <w:rPr>
          <w:rFonts w:asciiTheme="majorBidi" w:hAnsiTheme="majorBidi" w:cstheme="majorBidi"/>
          <w:lang w:val="fr-FR"/>
        </w:rPr>
        <w:t xml:space="preserve">. – </w:t>
      </w:r>
      <w:r w:rsidR="00D64696" w:rsidRPr="00D64696">
        <w:rPr>
          <w:rStyle w:val="aa"/>
          <w:rFonts w:asciiTheme="majorBidi" w:hAnsiTheme="majorBidi" w:cstheme="majorBidi"/>
          <w:color w:val="auto"/>
          <w:u w:val="none"/>
          <w:lang w:val="fr-FR"/>
        </w:rPr>
        <w:t>(</w:t>
      </w:r>
      <w:r w:rsidR="00D64696" w:rsidRPr="00D64696">
        <w:rPr>
          <w:rStyle w:val="aa"/>
          <w:rFonts w:asciiTheme="majorBidi" w:hAnsiTheme="majorBidi" w:cstheme="majorBidi"/>
          <w:color w:val="auto"/>
          <w:u w:val="none"/>
        </w:rPr>
        <w:t>Дата</w:t>
      </w:r>
      <w:r w:rsidR="00D64696" w:rsidRPr="00D64696">
        <w:rPr>
          <w:rStyle w:val="aa"/>
          <w:rFonts w:asciiTheme="majorBidi" w:hAnsiTheme="majorBidi" w:cstheme="majorBidi"/>
          <w:color w:val="auto"/>
          <w:u w:val="none"/>
          <w:lang w:val="fr-FR"/>
        </w:rPr>
        <w:t xml:space="preserve"> </w:t>
      </w:r>
      <w:proofErr w:type="gramStart"/>
      <w:r w:rsidR="00D64696" w:rsidRPr="00D64696">
        <w:rPr>
          <w:rStyle w:val="aa"/>
          <w:rFonts w:asciiTheme="majorBidi" w:hAnsiTheme="majorBidi" w:cstheme="majorBidi"/>
          <w:color w:val="auto"/>
          <w:u w:val="none"/>
        </w:rPr>
        <w:t>обращения</w:t>
      </w:r>
      <w:r w:rsidR="00D64696" w:rsidRPr="00D64696">
        <w:rPr>
          <w:rStyle w:val="aa"/>
          <w:rFonts w:asciiTheme="majorBidi" w:hAnsiTheme="majorBidi" w:cstheme="majorBidi"/>
          <w:color w:val="auto"/>
          <w:u w:val="none"/>
          <w:lang w:val="fr-FR"/>
        </w:rPr>
        <w:t>:</w:t>
      </w:r>
      <w:proofErr w:type="gramEnd"/>
      <w:r w:rsidR="00D64696" w:rsidRPr="00D64696">
        <w:rPr>
          <w:rStyle w:val="aa"/>
          <w:rFonts w:asciiTheme="majorBidi" w:hAnsiTheme="majorBidi" w:cstheme="majorBidi"/>
          <w:color w:val="auto"/>
          <w:u w:val="none"/>
          <w:lang w:val="fr-FR"/>
        </w:rPr>
        <w:t xml:space="preserve"> 18.04.2018).</w:t>
      </w:r>
    </w:p>
  </w:footnote>
  <w:footnote w:id="37">
    <w:p w:rsidR="00AD6992" w:rsidRPr="00EB6BE8" w:rsidRDefault="00AD6992" w:rsidP="00EB6BE8">
      <w:pPr>
        <w:pStyle w:val="a4"/>
        <w:rPr>
          <w:rFonts w:asciiTheme="majorBidi" w:hAnsiTheme="majorBidi" w:cstheme="majorBidi"/>
        </w:rPr>
      </w:pPr>
      <w:r w:rsidRPr="00EB6BE8">
        <w:rPr>
          <w:rStyle w:val="a6"/>
          <w:rFonts w:asciiTheme="majorBidi" w:hAnsiTheme="majorBidi" w:cstheme="majorBidi"/>
        </w:rPr>
        <w:footnoteRef/>
      </w:r>
      <w:r w:rsidRPr="00EB6BE8">
        <w:rPr>
          <w:rFonts w:asciiTheme="majorBidi" w:hAnsiTheme="majorBidi" w:cstheme="majorBidi"/>
        </w:rPr>
        <w:t xml:space="preserve"> </w:t>
      </w:r>
      <w:proofErr w:type="spellStart"/>
      <w:r w:rsidR="00EB6BE8" w:rsidRPr="00EB6BE8">
        <w:rPr>
          <w:rFonts w:asciiTheme="majorBidi" w:hAnsiTheme="majorBidi" w:cstheme="majorBidi"/>
        </w:rPr>
        <w:t>Киньяр</w:t>
      </w:r>
      <w:proofErr w:type="spellEnd"/>
      <w:r w:rsidR="00EB6BE8" w:rsidRPr="00EB6BE8">
        <w:rPr>
          <w:rFonts w:asciiTheme="majorBidi" w:hAnsiTheme="majorBidi" w:cstheme="majorBidi"/>
        </w:rPr>
        <w:t xml:space="preserve"> П. Секс и страх: романы, эссе / пер. с франц. И.</w:t>
      </w:r>
      <w:r w:rsidR="00EB6BE8" w:rsidRPr="00EB6BE8">
        <w:rPr>
          <w:rFonts w:asciiTheme="majorBidi" w:hAnsiTheme="majorBidi" w:cstheme="majorBidi"/>
          <w:lang w:val="en-US"/>
        </w:rPr>
        <w:t> </w:t>
      </w:r>
      <w:r w:rsidR="00EB6BE8" w:rsidRPr="00EB6BE8">
        <w:rPr>
          <w:rFonts w:asciiTheme="majorBidi" w:hAnsiTheme="majorBidi" w:cstheme="majorBidi"/>
        </w:rPr>
        <w:t xml:space="preserve"> </w:t>
      </w:r>
      <w:proofErr w:type="spellStart"/>
      <w:r w:rsidR="00EB6BE8" w:rsidRPr="00EB6BE8">
        <w:rPr>
          <w:rFonts w:asciiTheme="majorBidi" w:hAnsiTheme="majorBidi" w:cstheme="majorBidi"/>
        </w:rPr>
        <w:t>Волевич</w:t>
      </w:r>
      <w:proofErr w:type="spellEnd"/>
      <w:r w:rsidR="00EB6BE8" w:rsidRPr="00EB6BE8">
        <w:rPr>
          <w:rFonts w:asciiTheme="majorBidi" w:hAnsiTheme="majorBidi" w:cstheme="majorBidi"/>
        </w:rPr>
        <w:t>. – СПб.: Азбука-классика, 2005. С.</w:t>
      </w:r>
      <w:r w:rsidR="00EB6BE8" w:rsidRPr="00EB6BE8">
        <w:rPr>
          <w:rFonts w:asciiTheme="majorBidi" w:hAnsiTheme="majorBidi" w:cstheme="majorBidi"/>
        </w:rPr>
        <w:t xml:space="preserve"> 601.</w:t>
      </w:r>
    </w:p>
  </w:footnote>
  <w:footnote w:id="38">
    <w:p w:rsidR="003034BE" w:rsidRPr="00EB6BE8" w:rsidRDefault="003034BE">
      <w:pPr>
        <w:pStyle w:val="a4"/>
        <w:rPr>
          <w:rFonts w:asciiTheme="majorBidi" w:hAnsiTheme="majorBidi" w:cstheme="majorBidi"/>
        </w:rPr>
      </w:pPr>
      <w:r w:rsidRPr="00EB6BE8">
        <w:rPr>
          <w:rStyle w:val="a6"/>
          <w:rFonts w:asciiTheme="majorBidi" w:hAnsiTheme="majorBidi" w:cstheme="majorBidi"/>
        </w:rPr>
        <w:footnoteRef/>
      </w:r>
      <w:r w:rsidRPr="00EB6BE8">
        <w:rPr>
          <w:rFonts w:asciiTheme="majorBidi" w:hAnsiTheme="majorBidi" w:cstheme="majorBidi"/>
        </w:rPr>
        <w:t xml:space="preserve"> </w:t>
      </w:r>
      <w:proofErr w:type="spellStart"/>
      <w:r w:rsidR="008B2CED" w:rsidRPr="00EB6BE8">
        <w:rPr>
          <w:rFonts w:asciiTheme="majorBidi" w:hAnsiTheme="majorBidi" w:cstheme="majorBidi"/>
        </w:rPr>
        <w:t>Киньяр</w:t>
      </w:r>
      <w:proofErr w:type="spellEnd"/>
      <w:r w:rsidR="008B2CED" w:rsidRPr="00EB6BE8">
        <w:rPr>
          <w:rFonts w:asciiTheme="majorBidi" w:hAnsiTheme="majorBidi" w:cstheme="majorBidi"/>
        </w:rPr>
        <w:t xml:space="preserve"> П. Секс и страх: романы, эссе</w:t>
      </w:r>
      <w:r w:rsidRPr="00EB6BE8">
        <w:rPr>
          <w:rFonts w:asciiTheme="majorBidi" w:hAnsiTheme="majorBidi" w:cstheme="majorBidi"/>
        </w:rPr>
        <w:t>. С.</w:t>
      </w:r>
      <w:r w:rsidR="00EB6BE8" w:rsidRPr="00EB6BE8">
        <w:rPr>
          <w:rFonts w:asciiTheme="majorBidi" w:hAnsiTheme="majorBidi" w:cstheme="majorBidi"/>
        </w:rPr>
        <w:t xml:space="preserve"> 610.</w:t>
      </w:r>
    </w:p>
  </w:footnote>
  <w:footnote w:id="39">
    <w:p w:rsidR="006A2D78" w:rsidRPr="006A2D78" w:rsidRDefault="006A2D78" w:rsidP="006A2D78">
      <w:pPr>
        <w:pStyle w:val="Default"/>
        <w:jc w:val="both"/>
        <w:rPr>
          <w:rFonts w:asciiTheme="majorBidi" w:hAnsiTheme="majorBidi" w:cstheme="majorBidi"/>
          <w:sz w:val="20"/>
          <w:szCs w:val="20"/>
          <w:lang w:val="fr-FR"/>
        </w:rPr>
      </w:pPr>
      <w:r w:rsidRPr="006A2D78">
        <w:rPr>
          <w:rStyle w:val="a6"/>
          <w:rFonts w:asciiTheme="majorBidi" w:hAnsiTheme="majorBidi" w:cstheme="majorBidi"/>
          <w:sz w:val="20"/>
          <w:szCs w:val="20"/>
        </w:rPr>
        <w:footnoteRef/>
      </w:r>
      <w:r w:rsidRPr="006A2D78">
        <w:rPr>
          <w:rFonts w:asciiTheme="majorBidi" w:hAnsiTheme="majorBidi" w:cstheme="majorBidi"/>
          <w:sz w:val="20"/>
          <w:szCs w:val="20"/>
          <w:lang w:val="fr-FR"/>
        </w:rPr>
        <w:t xml:space="preserve"> </w:t>
      </w:r>
      <w:proofErr w:type="spellStart"/>
      <w:r w:rsidRPr="006A2D78">
        <w:rPr>
          <w:rFonts w:asciiTheme="majorBidi" w:hAnsiTheme="majorBidi" w:cstheme="majorBidi"/>
          <w:color w:val="auto"/>
          <w:sz w:val="20"/>
          <w:szCs w:val="20"/>
          <w:lang w:val="fr-FR"/>
        </w:rPr>
        <w:t>Arfaoui</w:t>
      </w:r>
      <w:proofErr w:type="spellEnd"/>
      <w:r w:rsidRPr="006A2D78">
        <w:rPr>
          <w:rFonts w:asciiTheme="majorBidi" w:hAnsiTheme="majorBidi" w:cstheme="majorBidi"/>
          <w:color w:val="auto"/>
          <w:sz w:val="20"/>
          <w:szCs w:val="20"/>
          <w:lang w:val="fr-FR"/>
        </w:rPr>
        <w:t xml:space="preserve"> S. La latinité spéculative de Pascal Quignard ou la métamorphose de la trace antique [</w:t>
      </w:r>
      <w:r w:rsidRPr="006A2D78">
        <w:rPr>
          <w:rFonts w:asciiTheme="majorBidi" w:hAnsiTheme="majorBidi" w:cstheme="majorBidi"/>
          <w:color w:val="auto"/>
          <w:sz w:val="20"/>
          <w:szCs w:val="20"/>
        </w:rPr>
        <w:t>Электронный</w:t>
      </w:r>
      <w:r w:rsidRPr="006A2D78">
        <w:rPr>
          <w:rFonts w:asciiTheme="majorBidi" w:hAnsiTheme="majorBidi" w:cstheme="majorBidi"/>
          <w:color w:val="auto"/>
          <w:sz w:val="20"/>
          <w:szCs w:val="20"/>
          <w:lang w:val="fr-FR"/>
        </w:rPr>
        <w:t xml:space="preserve"> </w:t>
      </w:r>
      <w:r w:rsidRPr="006A2D78">
        <w:rPr>
          <w:rFonts w:asciiTheme="majorBidi" w:hAnsiTheme="majorBidi" w:cstheme="majorBidi"/>
          <w:color w:val="auto"/>
          <w:sz w:val="20"/>
          <w:szCs w:val="20"/>
        </w:rPr>
        <w:t>ресурс</w:t>
      </w:r>
      <w:r w:rsidRPr="006A2D78">
        <w:rPr>
          <w:rFonts w:asciiTheme="majorBidi" w:hAnsiTheme="majorBidi" w:cstheme="majorBidi"/>
          <w:color w:val="auto"/>
          <w:sz w:val="20"/>
          <w:szCs w:val="20"/>
          <w:lang w:val="fr-FR"/>
        </w:rPr>
        <w:t xml:space="preserve">]. – </w:t>
      </w:r>
      <w:proofErr w:type="gramStart"/>
      <w:r w:rsidRPr="006A2D78">
        <w:rPr>
          <w:rFonts w:asciiTheme="majorBidi" w:hAnsiTheme="majorBidi" w:cstheme="majorBidi"/>
          <w:color w:val="auto"/>
          <w:sz w:val="20"/>
          <w:szCs w:val="20"/>
          <w:lang w:val="fr-FR"/>
        </w:rPr>
        <w:t>URL:</w:t>
      </w:r>
      <w:proofErr w:type="gramEnd"/>
      <w:r w:rsidRPr="006A2D78">
        <w:rPr>
          <w:rFonts w:asciiTheme="majorBidi" w:hAnsiTheme="majorBidi" w:cstheme="majorBidi"/>
          <w:color w:val="auto"/>
          <w:sz w:val="20"/>
          <w:szCs w:val="20"/>
          <w:lang w:val="fr-FR"/>
        </w:rPr>
        <w:t xml:space="preserve">   </w:t>
      </w:r>
      <w:hyperlink r:id="rId6" w:history="1">
        <w:r w:rsidRPr="006A2D78">
          <w:rPr>
            <w:rStyle w:val="aa"/>
            <w:rFonts w:asciiTheme="majorBidi" w:hAnsiTheme="majorBidi" w:cstheme="majorBidi"/>
            <w:color w:val="auto"/>
            <w:sz w:val="20"/>
            <w:szCs w:val="20"/>
            <w:u w:val="none"/>
            <w:lang w:val="fr-FR"/>
          </w:rPr>
          <w:t xml:space="preserve">  http://dx.doi.org/10.1080/17409292.2014.906193</w:t>
        </w:r>
      </w:hyperlink>
      <w:r w:rsidRPr="006A2D78">
        <w:rPr>
          <w:rStyle w:val="aa"/>
          <w:rFonts w:asciiTheme="majorBidi" w:hAnsiTheme="majorBidi" w:cstheme="majorBidi"/>
          <w:color w:val="auto"/>
          <w:sz w:val="20"/>
          <w:szCs w:val="20"/>
          <w:u w:val="none"/>
          <w:lang w:val="fr-FR"/>
        </w:rPr>
        <w:t>. – (</w:t>
      </w:r>
      <w:r w:rsidRPr="006A2D78">
        <w:rPr>
          <w:rStyle w:val="aa"/>
          <w:rFonts w:asciiTheme="majorBidi" w:hAnsiTheme="majorBidi" w:cstheme="majorBidi"/>
          <w:color w:val="auto"/>
          <w:sz w:val="20"/>
          <w:szCs w:val="20"/>
          <w:u w:val="none"/>
        </w:rPr>
        <w:t>Дата</w:t>
      </w:r>
      <w:r w:rsidRPr="006A2D78">
        <w:rPr>
          <w:rStyle w:val="aa"/>
          <w:rFonts w:asciiTheme="majorBidi" w:hAnsiTheme="majorBidi" w:cstheme="majorBidi"/>
          <w:color w:val="auto"/>
          <w:sz w:val="20"/>
          <w:szCs w:val="20"/>
          <w:u w:val="none"/>
          <w:lang w:val="fr-FR"/>
        </w:rPr>
        <w:t xml:space="preserve"> </w:t>
      </w:r>
      <w:proofErr w:type="gramStart"/>
      <w:r w:rsidRPr="006A2D78">
        <w:rPr>
          <w:rStyle w:val="aa"/>
          <w:rFonts w:asciiTheme="majorBidi" w:hAnsiTheme="majorBidi" w:cstheme="majorBidi"/>
          <w:color w:val="auto"/>
          <w:sz w:val="20"/>
          <w:szCs w:val="20"/>
          <w:u w:val="none"/>
        </w:rPr>
        <w:t>обращения</w:t>
      </w:r>
      <w:r w:rsidRPr="006A2D78">
        <w:rPr>
          <w:rStyle w:val="aa"/>
          <w:rFonts w:asciiTheme="majorBidi" w:hAnsiTheme="majorBidi" w:cstheme="majorBidi"/>
          <w:color w:val="auto"/>
          <w:sz w:val="20"/>
          <w:szCs w:val="20"/>
          <w:u w:val="none"/>
          <w:lang w:val="fr-FR"/>
        </w:rPr>
        <w:t>:</w:t>
      </w:r>
      <w:proofErr w:type="gramEnd"/>
      <w:r w:rsidRPr="006A2D78">
        <w:rPr>
          <w:rStyle w:val="aa"/>
          <w:rFonts w:asciiTheme="majorBidi" w:hAnsiTheme="majorBidi" w:cstheme="majorBidi"/>
          <w:color w:val="auto"/>
          <w:sz w:val="20"/>
          <w:szCs w:val="20"/>
          <w:u w:val="none"/>
          <w:lang w:val="fr-FR"/>
        </w:rPr>
        <w:t xml:space="preserve"> 15.10.2017).</w:t>
      </w:r>
    </w:p>
  </w:footnote>
  <w:footnote w:id="40">
    <w:p w:rsidR="00BC0465" w:rsidRPr="00BC0465" w:rsidRDefault="00BC0465">
      <w:pPr>
        <w:pStyle w:val="a4"/>
        <w:rPr>
          <w:rFonts w:asciiTheme="majorBidi" w:hAnsiTheme="majorBidi" w:cstheme="majorBidi"/>
        </w:rPr>
      </w:pPr>
      <w:r w:rsidRPr="00BC0465">
        <w:rPr>
          <w:rStyle w:val="a6"/>
          <w:rFonts w:asciiTheme="majorBidi" w:hAnsiTheme="majorBidi" w:cstheme="majorBidi"/>
        </w:rPr>
        <w:footnoteRef/>
      </w:r>
      <w:r w:rsidRPr="00BC0465">
        <w:rPr>
          <w:rFonts w:asciiTheme="majorBidi" w:hAnsiTheme="majorBidi" w:cstheme="majorBidi"/>
        </w:rPr>
        <w:t xml:space="preserve"> Ямпольская</w:t>
      </w:r>
      <w:r>
        <w:rPr>
          <w:rFonts w:asciiTheme="majorBidi" w:hAnsiTheme="majorBidi" w:cstheme="majorBidi"/>
        </w:rPr>
        <w:t xml:space="preserve"> А. В. Феноменология в Германии и Франции: проблемы метода. С. 67.</w:t>
      </w:r>
    </w:p>
  </w:footnote>
  <w:footnote w:id="41">
    <w:p w:rsidR="00BC0465" w:rsidRDefault="00BC0465">
      <w:pPr>
        <w:pStyle w:val="a4"/>
      </w:pPr>
      <w:r w:rsidRPr="00BC0465">
        <w:rPr>
          <w:rStyle w:val="a6"/>
          <w:rFonts w:asciiTheme="majorBidi" w:hAnsiTheme="majorBidi" w:cstheme="majorBidi"/>
        </w:rPr>
        <w:footnoteRef/>
      </w:r>
      <w:r w:rsidRPr="00BC0465">
        <w:rPr>
          <w:rFonts w:asciiTheme="majorBidi" w:hAnsiTheme="majorBidi" w:cstheme="majorBidi"/>
        </w:rPr>
        <w:t xml:space="preserve"> Там же. С. 183</w:t>
      </w:r>
      <w:r>
        <w:rPr>
          <w:rFonts w:asciiTheme="majorBidi" w:hAnsiTheme="majorBidi" w:cstheme="majorBidi"/>
        </w:rPr>
        <w:t>.</w:t>
      </w:r>
    </w:p>
  </w:footnote>
  <w:footnote w:id="42">
    <w:p w:rsidR="00ED3592" w:rsidRPr="00ED3592" w:rsidRDefault="00ED3592">
      <w:pPr>
        <w:pStyle w:val="a4"/>
      </w:pPr>
      <w:r>
        <w:rPr>
          <w:rStyle w:val="a6"/>
        </w:rPr>
        <w:footnoteRef/>
      </w:r>
      <w:r w:rsidRPr="00ED3592">
        <w:rPr>
          <w:lang w:val="de-DE"/>
        </w:rPr>
        <w:t xml:space="preserve"> </w:t>
      </w:r>
      <w:r w:rsidRPr="00870682">
        <w:rPr>
          <w:rStyle w:val="aa"/>
          <w:rFonts w:asciiTheme="majorBidi" w:hAnsiTheme="majorBidi" w:cstheme="majorBidi"/>
          <w:color w:val="auto"/>
          <w:u w:val="none"/>
          <w:lang w:val="de-DE"/>
        </w:rPr>
        <w:t>Heidegger M. Grundbegriffe der aristotelischen Philosophie.</w:t>
      </w:r>
      <w:r w:rsidRPr="00ED3592">
        <w:rPr>
          <w:rStyle w:val="aa"/>
          <w:rFonts w:asciiTheme="majorBidi" w:hAnsiTheme="majorBidi" w:cstheme="majorBidi"/>
          <w:color w:val="auto"/>
          <w:u w:val="none"/>
          <w:lang w:val="de-DE"/>
        </w:rPr>
        <w:t xml:space="preserve"> </w:t>
      </w:r>
      <w:r>
        <w:rPr>
          <w:rStyle w:val="aa"/>
          <w:rFonts w:asciiTheme="majorBidi" w:hAnsiTheme="majorBidi" w:cstheme="majorBidi"/>
          <w:color w:val="auto"/>
          <w:u w:val="none"/>
          <w:lang w:val="en-US"/>
        </w:rPr>
        <w:t>S. 329.</w:t>
      </w:r>
    </w:p>
  </w:footnote>
  <w:footnote w:id="43">
    <w:p w:rsidR="002014AB" w:rsidRPr="00B50811" w:rsidRDefault="002014AB" w:rsidP="00FA6D6A">
      <w:pPr>
        <w:spacing w:after="0" w:line="240" w:lineRule="auto"/>
        <w:jc w:val="both"/>
        <w:rPr>
          <w:rFonts w:asciiTheme="majorBidi" w:hAnsiTheme="majorBidi" w:cstheme="majorBidi"/>
          <w:sz w:val="20"/>
          <w:szCs w:val="20"/>
        </w:rPr>
      </w:pPr>
      <w:r w:rsidRPr="00FA6D6A">
        <w:rPr>
          <w:rStyle w:val="a6"/>
          <w:rFonts w:asciiTheme="majorBidi" w:hAnsiTheme="majorBidi" w:cstheme="majorBidi"/>
          <w:sz w:val="20"/>
          <w:szCs w:val="20"/>
        </w:rPr>
        <w:footnoteRef/>
      </w:r>
      <w:r w:rsidRPr="00FA6D6A">
        <w:rPr>
          <w:rFonts w:asciiTheme="majorBidi" w:hAnsiTheme="majorBidi" w:cstheme="majorBidi"/>
          <w:sz w:val="20"/>
          <w:szCs w:val="20"/>
        </w:rPr>
        <w:t xml:space="preserve"> </w:t>
      </w:r>
      <w:proofErr w:type="spellStart"/>
      <w:r w:rsidRPr="00FA6D6A">
        <w:rPr>
          <w:rFonts w:asciiTheme="majorBidi" w:hAnsiTheme="majorBidi" w:cstheme="majorBidi"/>
          <w:sz w:val="20"/>
          <w:szCs w:val="20"/>
        </w:rPr>
        <w:t>Киньяр</w:t>
      </w:r>
      <w:proofErr w:type="spellEnd"/>
      <w:r w:rsidRPr="00FA6D6A">
        <w:rPr>
          <w:rFonts w:asciiTheme="majorBidi" w:hAnsiTheme="majorBidi" w:cstheme="majorBidi"/>
          <w:sz w:val="20"/>
          <w:szCs w:val="20"/>
        </w:rPr>
        <w:t xml:space="preserve"> П. Секс и страх: романы, эссе / пер. с франц. И.</w:t>
      </w:r>
      <w:r w:rsidRPr="00FA6D6A">
        <w:rPr>
          <w:rFonts w:asciiTheme="majorBidi" w:hAnsiTheme="majorBidi" w:cstheme="majorBidi"/>
          <w:sz w:val="20"/>
          <w:szCs w:val="20"/>
          <w:lang w:val="en-US"/>
        </w:rPr>
        <w:t> </w:t>
      </w:r>
      <w:r w:rsidRPr="00FA6D6A">
        <w:rPr>
          <w:rFonts w:asciiTheme="majorBidi" w:hAnsiTheme="majorBidi" w:cstheme="majorBidi"/>
          <w:sz w:val="20"/>
          <w:szCs w:val="20"/>
        </w:rPr>
        <w:t xml:space="preserve"> </w:t>
      </w:r>
      <w:proofErr w:type="spellStart"/>
      <w:r w:rsidRPr="00FA6D6A">
        <w:rPr>
          <w:rFonts w:asciiTheme="majorBidi" w:hAnsiTheme="majorBidi" w:cstheme="majorBidi"/>
          <w:sz w:val="20"/>
          <w:szCs w:val="20"/>
        </w:rPr>
        <w:t>Волевич</w:t>
      </w:r>
      <w:proofErr w:type="spellEnd"/>
      <w:r w:rsidRPr="00FA6D6A">
        <w:rPr>
          <w:rFonts w:asciiTheme="majorBidi" w:hAnsiTheme="majorBidi" w:cstheme="majorBidi"/>
          <w:sz w:val="20"/>
          <w:szCs w:val="20"/>
        </w:rPr>
        <w:t xml:space="preserve">. – СПб.: Азбука-классика, 2005. </w:t>
      </w:r>
      <w:r>
        <w:rPr>
          <w:rFonts w:asciiTheme="majorBidi" w:hAnsiTheme="majorBidi" w:cstheme="majorBidi"/>
          <w:sz w:val="20"/>
          <w:szCs w:val="20"/>
        </w:rPr>
        <w:t>С. 599</w:t>
      </w:r>
      <w:r w:rsidRPr="00B50811">
        <w:rPr>
          <w:rFonts w:asciiTheme="majorBidi" w:hAnsiTheme="majorBidi" w:cstheme="majorBidi"/>
          <w:sz w:val="20"/>
          <w:szCs w:val="20"/>
        </w:rPr>
        <w:t>.</w:t>
      </w:r>
    </w:p>
  </w:footnote>
  <w:footnote w:id="44">
    <w:p w:rsidR="002014AB" w:rsidRPr="00FA6D6A" w:rsidRDefault="002014AB" w:rsidP="005A0C9B">
      <w:pPr>
        <w:pStyle w:val="a4"/>
      </w:pPr>
      <w:r>
        <w:rPr>
          <w:rStyle w:val="a6"/>
        </w:rPr>
        <w:footnoteRef/>
      </w:r>
      <w:r w:rsidRPr="00FA6D6A">
        <w:t xml:space="preserve"> </w:t>
      </w:r>
      <w:proofErr w:type="spellStart"/>
      <w:r w:rsidRPr="005A19E4">
        <w:rPr>
          <w:rStyle w:val="aa"/>
          <w:rFonts w:asciiTheme="majorBidi" w:hAnsiTheme="majorBidi" w:cstheme="majorBidi"/>
          <w:color w:val="auto"/>
          <w:u w:val="none"/>
          <w:lang w:val="fr-FR"/>
        </w:rPr>
        <w:t>Gorillot</w:t>
      </w:r>
      <w:proofErr w:type="spellEnd"/>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lang w:val="fr-FR"/>
        </w:rPr>
        <w:t>B</w:t>
      </w:r>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lang w:val="fr-FR"/>
        </w:rPr>
        <w:t>L</w:t>
      </w:r>
      <w:r w:rsidRPr="00FA6D6A">
        <w:rPr>
          <w:rStyle w:val="aa"/>
          <w:rFonts w:asciiTheme="majorBidi" w:hAnsiTheme="majorBidi" w:cstheme="majorBidi"/>
          <w:color w:val="auto"/>
          <w:u w:val="none"/>
        </w:rPr>
        <w:t>’</w:t>
      </w:r>
      <w:r w:rsidRPr="005A19E4">
        <w:rPr>
          <w:rStyle w:val="aa"/>
          <w:rFonts w:asciiTheme="majorBidi" w:hAnsiTheme="majorBidi" w:cstheme="majorBidi"/>
          <w:color w:val="auto"/>
          <w:u w:val="none"/>
          <w:lang w:val="fr-FR"/>
        </w:rPr>
        <w:t>Eros</w:t>
      </w:r>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lang w:val="fr-FR"/>
        </w:rPr>
        <w:t>antique</w:t>
      </w:r>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lang w:val="fr-FR"/>
        </w:rPr>
        <w:t>de</w:t>
      </w:r>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lang w:val="fr-FR"/>
        </w:rPr>
        <w:t>Pascal</w:t>
      </w:r>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lang w:val="fr-FR"/>
        </w:rPr>
        <w:t>Quignard</w:t>
      </w:r>
      <w:r w:rsidRPr="00FA6D6A">
        <w:rPr>
          <w:rStyle w:val="aa"/>
          <w:rFonts w:asciiTheme="majorBidi" w:hAnsiTheme="majorBidi" w:cstheme="majorBidi"/>
          <w:color w:val="auto"/>
          <w:u w:val="none"/>
        </w:rPr>
        <w:t xml:space="preserve"> </w:t>
      </w:r>
      <w:r w:rsidRPr="00FA6D6A">
        <w:rPr>
          <w:rFonts w:asciiTheme="majorBidi" w:hAnsiTheme="majorBidi" w:cstheme="majorBidi"/>
        </w:rPr>
        <w:t>[</w:t>
      </w:r>
      <w:r w:rsidRPr="005A19E4">
        <w:rPr>
          <w:rFonts w:asciiTheme="majorBidi" w:hAnsiTheme="majorBidi" w:cstheme="majorBidi"/>
        </w:rPr>
        <w:t>Электронный</w:t>
      </w:r>
      <w:r w:rsidRPr="00FA6D6A">
        <w:rPr>
          <w:rFonts w:asciiTheme="majorBidi" w:hAnsiTheme="majorBidi" w:cstheme="majorBidi"/>
        </w:rPr>
        <w:t xml:space="preserve"> </w:t>
      </w:r>
      <w:r w:rsidRPr="005A19E4">
        <w:rPr>
          <w:rFonts w:asciiTheme="majorBidi" w:hAnsiTheme="majorBidi" w:cstheme="majorBidi"/>
        </w:rPr>
        <w:t>ресурс</w:t>
      </w:r>
      <w:r w:rsidRPr="00FA6D6A">
        <w:rPr>
          <w:rFonts w:asciiTheme="majorBidi" w:hAnsiTheme="majorBidi" w:cstheme="majorBidi"/>
        </w:rPr>
        <w:t xml:space="preserve">] // </w:t>
      </w:r>
      <w:proofErr w:type="spellStart"/>
      <w:r w:rsidRPr="005A19E4">
        <w:rPr>
          <w:rFonts w:asciiTheme="majorBidi" w:hAnsiTheme="majorBidi" w:cstheme="majorBidi"/>
          <w:lang w:val="fr-FR"/>
        </w:rPr>
        <w:t>Litt</w:t>
      </w:r>
      <w:proofErr w:type="spellEnd"/>
      <w:r w:rsidRPr="00FA6D6A">
        <w:rPr>
          <w:rFonts w:asciiTheme="majorBidi" w:hAnsiTheme="majorBidi" w:cstheme="majorBidi"/>
        </w:rPr>
        <w:t>é</w:t>
      </w:r>
      <w:r w:rsidRPr="005A19E4">
        <w:rPr>
          <w:rFonts w:asciiTheme="majorBidi" w:hAnsiTheme="majorBidi" w:cstheme="majorBidi"/>
          <w:lang w:val="fr-FR"/>
        </w:rPr>
        <w:t>ratures</w:t>
      </w:r>
      <w:r w:rsidRPr="00FA6D6A">
        <w:rPr>
          <w:rFonts w:asciiTheme="majorBidi" w:hAnsiTheme="majorBidi" w:cstheme="majorBidi"/>
        </w:rPr>
        <w:t xml:space="preserve">. – 2013. – № 69. – </w:t>
      </w:r>
      <w:r w:rsidRPr="005A19E4">
        <w:rPr>
          <w:rFonts w:asciiTheme="majorBidi" w:hAnsiTheme="majorBidi" w:cstheme="majorBidi"/>
          <w:lang w:val="fr-FR"/>
        </w:rPr>
        <w:t>URL</w:t>
      </w:r>
      <w:r w:rsidRPr="00FA6D6A">
        <w:rPr>
          <w:rFonts w:asciiTheme="majorBidi" w:hAnsiTheme="majorBidi" w:cstheme="majorBidi"/>
        </w:rPr>
        <w:t xml:space="preserve">: </w:t>
      </w:r>
      <w:hyperlink r:id="rId7" w:history="1">
        <w:r w:rsidRPr="005A19E4">
          <w:rPr>
            <w:rStyle w:val="aa"/>
            <w:rFonts w:asciiTheme="majorBidi" w:hAnsiTheme="majorBidi" w:cstheme="majorBidi"/>
            <w:color w:val="auto"/>
            <w:u w:val="none"/>
            <w:lang w:val="fr-FR"/>
          </w:rPr>
          <w:t>http</w:t>
        </w:r>
        <w:r w:rsidRPr="00FA6D6A">
          <w:rPr>
            <w:rStyle w:val="aa"/>
            <w:rFonts w:asciiTheme="majorBidi" w:hAnsiTheme="majorBidi" w:cstheme="majorBidi"/>
            <w:color w:val="auto"/>
            <w:u w:val="none"/>
          </w:rPr>
          <w:t>://</w:t>
        </w:r>
        <w:proofErr w:type="spellStart"/>
        <w:r w:rsidRPr="005A19E4">
          <w:rPr>
            <w:rStyle w:val="aa"/>
            <w:rFonts w:asciiTheme="majorBidi" w:hAnsiTheme="majorBidi" w:cstheme="majorBidi"/>
            <w:color w:val="auto"/>
            <w:u w:val="none"/>
            <w:lang w:val="fr-FR"/>
          </w:rPr>
          <w:t>journals</w:t>
        </w:r>
        <w:proofErr w:type="spellEnd"/>
        <w:r w:rsidRPr="00FA6D6A">
          <w:rPr>
            <w:rStyle w:val="aa"/>
            <w:rFonts w:asciiTheme="majorBidi" w:hAnsiTheme="majorBidi" w:cstheme="majorBidi"/>
            <w:color w:val="auto"/>
            <w:u w:val="none"/>
          </w:rPr>
          <w:t>.</w:t>
        </w:r>
        <w:proofErr w:type="spellStart"/>
        <w:r w:rsidRPr="005A19E4">
          <w:rPr>
            <w:rStyle w:val="aa"/>
            <w:rFonts w:asciiTheme="majorBidi" w:hAnsiTheme="majorBidi" w:cstheme="majorBidi"/>
            <w:color w:val="auto"/>
            <w:u w:val="none"/>
            <w:lang w:val="fr-FR"/>
          </w:rPr>
          <w:t>openedition</w:t>
        </w:r>
        <w:proofErr w:type="spellEnd"/>
        <w:r w:rsidRPr="00FA6D6A">
          <w:rPr>
            <w:rStyle w:val="aa"/>
            <w:rFonts w:asciiTheme="majorBidi" w:hAnsiTheme="majorBidi" w:cstheme="majorBidi"/>
            <w:color w:val="auto"/>
            <w:u w:val="none"/>
          </w:rPr>
          <w:t>.</w:t>
        </w:r>
        <w:proofErr w:type="spellStart"/>
        <w:r w:rsidRPr="005A19E4">
          <w:rPr>
            <w:rStyle w:val="aa"/>
            <w:rFonts w:asciiTheme="majorBidi" w:hAnsiTheme="majorBidi" w:cstheme="majorBidi"/>
            <w:color w:val="auto"/>
            <w:u w:val="none"/>
            <w:lang w:val="fr-FR"/>
          </w:rPr>
          <w:t>org</w:t>
        </w:r>
        <w:proofErr w:type="spellEnd"/>
        <w:r w:rsidRPr="00FA6D6A">
          <w:rPr>
            <w:rStyle w:val="aa"/>
            <w:rFonts w:asciiTheme="majorBidi" w:hAnsiTheme="majorBidi" w:cstheme="majorBidi"/>
            <w:color w:val="auto"/>
            <w:u w:val="none"/>
          </w:rPr>
          <w:t>/</w:t>
        </w:r>
        <w:proofErr w:type="spellStart"/>
        <w:r w:rsidRPr="005A19E4">
          <w:rPr>
            <w:rStyle w:val="aa"/>
            <w:rFonts w:asciiTheme="majorBidi" w:hAnsiTheme="majorBidi" w:cstheme="majorBidi"/>
            <w:color w:val="auto"/>
            <w:u w:val="none"/>
            <w:lang w:val="fr-FR"/>
          </w:rPr>
          <w:t>litteratures</w:t>
        </w:r>
        <w:proofErr w:type="spellEnd"/>
        <w:r w:rsidRPr="00FA6D6A">
          <w:rPr>
            <w:rStyle w:val="aa"/>
            <w:rFonts w:asciiTheme="majorBidi" w:hAnsiTheme="majorBidi" w:cstheme="majorBidi"/>
            <w:color w:val="auto"/>
            <w:u w:val="none"/>
          </w:rPr>
          <w:t>/144</w:t>
        </w:r>
      </w:hyperlink>
      <w:r w:rsidRPr="00FA6D6A">
        <w:rPr>
          <w:rFonts w:asciiTheme="majorBidi" w:hAnsiTheme="majorBidi" w:cstheme="majorBidi"/>
        </w:rPr>
        <w:t xml:space="preserve">. – </w:t>
      </w:r>
      <w:r w:rsidRPr="00FA6D6A">
        <w:rPr>
          <w:rStyle w:val="aa"/>
          <w:rFonts w:asciiTheme="majorBidi" w:hAnsiTheme="majorBidi" w:cstheme="majorBidi"/>
          <w:color w:val="auto"/>
          <w:u w:val="none"/>
        </w:rPr>
        <w:t>(</w:t>
      </w:r>
      <w:r w:rsidRPr="005A19E4">
        <w:rPr>
          <w:rStyle w:val="aa"/>
          <w:rFonts w:asciiTheme="majorBidi" w:hAnsiTheme="majorBidi" w:cstheme="majorBidi"/>
          <w:color w:val="auto"/>
          <w:u w:val="none"/>
        </w:rPr>
        <w:t>Дата</w:t>
      </w:r>
      <w:r w:rsidRPr="00FA6D6A">
        <w:rPr>
          <w:rStyle w:val="aa"/>
          <w:rFonts w:asciiTheme="majorBidi" w:hAnsiTheme="majorBidi" w:cstheme="majorBidi"/>
          <w:color w:val="auto"/>
          <w:u w:val="none"/>
        </w:rPr>
        <w:t xml:space="preserve"> </w:t>
      </w:r>
      <w:r w:rsidRPr="005A19E4">
        <w:rPr>
          <w:rStyle w:val="aa"/>
          <w:rFonts w:asciiTheme="majorBidi" w:hAnsiTheme="majorBidi" w:cstheme="majorBidi"/>
          <w:color w:val="auto"/>
          <w:u w:val="none"/>
        </w:rPr>
        <w:t>обращения</w:t>
      </w:r>
      <w:r w:rsidRPr="00FA6D6A">
        <w:rPr>
          <w:rStyle w:val="aa"/>
          <w:rFonts w:asciiTheme="majorBidi" w:hAnsiTheme="majorBidi" w:cstheme="majorBidi"/>
          <w:color w:val="auto"/>
          <w:u w:val="none"/>
        </w:rPr>
        <w:t>: 20.03.2018).</w:t>
      </w:r>
    </w:p>
    <w:p w:rsidR="002014AB" w:rsidRPr="00FA6D6A" w:rsidRDefault="002014AB">
      <w:pPr>
        <w:pStyle w:val="a4"/>
      </w:pPr>
    </w:p>
  </w:footnote>
  <w:footnote w:id="45">
    <w:p w:rsidR="002014AB" w:rsidRPr="00B50811" w:rsidRDefault="002014AB" w:rsidP="00945E20">
      <w:pPr>
        <w:spacing w:after="0" w:line="240" w:lineRule="auto"/>
        <w:ind w:left="357"/>
        <w:jc w:val="both"/>
      </w:pPr>
      <w:r w:rsidRPr="00AF60F2">
        <w:rPr>
          <w:rStyle w:val="a6"/>
          <w:rFonts w:asciiTheme="majorBidi" w:hAnsiTheme="majorBidi" w:cstheme="majorBidi"/>
          <w:sz w:val="20"/>
          <w:szCs w:val="20"/>
        </w:rPr>
        <w:footnoteRef/>
      </w:r>
      <w:r w:rsidRPr="00AF60F2">
        <w:rPr>
          <w:rFonts w:asciiTheme="majorBidi" w:hAnsiTheme="majorBidi" w:cstheme="majorBidi"/>
          <w:sz w:val="20"/>
          <w:szCs w:val="20"/>
        </w:rPr>
        <w:t xml:space="preserve"> </w:t>
      </w:r>
      <w:r w:rsidRPr="00AF60F2">
        <w:rPr>
          <w:rFonts w:asciiTheme="majorBidi" w:eastAsia="Times New Roman" w:hAnsiTheme="majorBidi" w:cstheme="majorBidi"/>
          <w:sz w:val="20"/>
          <w:szCs w:val="20"/>
          <w:lang w:eastAsia="ru-RU"/>
        </w:rPr>
        <w:t xml:space="preserve">Бергсон А. Творческая эволюция. Материя и память. – Минск: </w:t>
      </w:r>
      <w:proofErr w:type="spellStart"/>
      <w:r w:rsidRPr="00AF60F2">
        <w:rPr>
          <w:rFonts w:asciiTheme="majorBidi" w:eastAsia="Times New Roman" w:hAnsiTheme="majorBidi" w:cstheme="majorBidi"/>
          <w:sz w:val="20"/>
          <w:szCs w:val="20"/>
          <w:lang w:eastAsia="ru-RU"/>
        </w:rPr>
        <w:t>Харвест</w:t>
      </w:r>
      <w:proofErr w:type="spellEnd"/>
      <w:r w:rsidRPr="00AF60F2">
        <w:rPr>
          <w:rFonts w:asciiTheme="majorBidi" w:eastAsia="Times New Roman" w:hAnsiTheme="majorBidi" w:cstheme="majorBidi"/>
          <w:sz w:val="20"/>
          <w:szCs w:val="20"/>
          <w:lang w:eastAsia="ru-RU"/>
        </w:rPr>
        <w:t xml:space="preserve">, 1999. </w:t>
      </w:r>
      <w:r>
        <w:rPr>
          <w:rFonts w:asciiTheme="majorBidi" w:eastAsia="Times New Roman" w:hAnsiTheme="majorBidi" w:cstheme="majorBidi"/>
          <w:sz w:val="20"/>
          <w:szCs w:val="20"/>
          <w:lang w:eastAsia="ru-RU"/>
        </w:rPr>
        <w:t>С. 16</w:t>
      </w:r>
      <w:r w:rsidRPr="00B50811">
        <w:rPr>
          <w:rFonts w:asciiTheme="majorBidi" w:eastAsia="Times New Roman" w:hAnsiTheme="majorBidi" w:cstheme="majorBidi"/>
          <w:sz w:val="20"/>
          <w:szCs w:val="20"/>
          <w:lang w:eastAsia="ru-RU"/>
        </w:rPr>
        <w:t>.</w:t>
      </w:r>
    </w:p>
  </w:footnote>
  <w:footnote w:id="46">
    <w:p w:rsidR="002014AB" w:rsidRPr="00B50811" w:rsidRDefault="002014AB" w:rsidP="00945E20">
      <w:pPr>
        <w:spacing w:after="0" w:line="240" w:lineRule="auto"/>
        <w:ind w:left="357"/>
        <w:jc w:val="both"/>
      </w:pPr>
      <w:r w:rsidRPr="004B1129">
        <w:rPr>
          <w:rStyle w:val="a6"/>
          <w:rFonts w:asciiTheme="majorBidi" w:hAnsiTheme="majorBidi" w:cstheme="majorBidi"/>
          <w:sz w:val="20"/>
          <w:szCs w:val="20"/>
        </w:rPr>
        <w:footnoteRef/>
      </w:r>
      <w:r w:rsidRPr="004B1129">
        <w:rPr>
          <w:rFonts w:asciiTheme="majorBidi" w:hAnsiTheme="majorBidi" w:cstheme="majorBidi"/>
          <w:sz w:val="20"/>
          <w:szCs w:val="20"/>
        </w:rPr>
        <w:t xml:space="preserve"> </w:t>
      </w:r>
      <w:proofErr w:type="spellStart"/>
      <w:r w:rsidRPr="004B1129">
        <w:rPr>
          <w:rFonts w:asciiTheme="majorBidi" w:eastAsia="Times New Roman" w:hAnsiTheme="majorBidi" w:cstheme="majorBidi"/>
          <w:sz w:val="20"/>
          <w:szCs w:val="20"/>
          <w:lang w:eastAsia="ru-RU"/>
        </w:rPr>
        <w:t>Блауберг</w:t>
      </w:r>
      <w:proofErr w:type="spellEnd"/>
      <w:r w:rsidRPr="004B1129">
        <w:rPr>
          <w:rFonts w:asciiTheme="majorBidi" w:eastAsia="Times New Roman" w:hAnsiTheme="majorBidi" w:cstheme="majorBidi"/>
          <w:sz w:val="20"/>
          <w:szCs w:val="20"/>
          <w:lang w:eastAsia="ru-RU"/>
        </w:rPr>
        <w:t xml:space="preserve"> И. И. Анри Бергсон. – М.: Прогресс-традиция, 2003</w:t>
      </w:r>
      <w:r w:rsidRPr="00B50811">
        <w:rPr>
          <w:rFonts w:asciiTheme="majorBidi" w:eastAsia="Times New Roman" w:hAnsiTheme="majorBidi" w:cstheme="majorBidi"/>
          <w:sz w:val="20"/>
          <w:szCs w:val="20"/>
          <w:lang w:eastAsia="ru-RU"/>
        </w:rPr>
        <w:t>.</w:t>
      </w:r>
      <w:r w:rsidRPr="004B1129">
        <w:rPr>
          <w:rFonts w:asciiTheme="majorBidi" w:eastAsia="Times New Roman" w:hAnsiTheme="majorBidi" w:cstheme="majorBidi"/>
          <w:sz w:val="20"/>
          <w:szCs w:val="20"/>
          <w:lang w:eastAsia="ru-RU"/>
        </w:rPr>
        <w:t xml:space="preserve"> </w:t>
      </w:r>
      <w:r>
        <w:rPr>
          <w:rFonts w:asciiTheme="majorBidi" w:eastAsia="Times New Roman" w:hAnsiTheme="majorBidi" w:cstheme="majorBidi"/>
          <w:sz w:val="20"/>
          <w:szCs w:val="20"/>
          <w:lang w:eastAsia="ru-RU"/>
        </w:rPr>
        <w:t>С. 190</w:t>
      </w:r>
      <w:r w:rsidRPr="00B50811">
        <w:rPr>
          <w:rFonts w:asciiTheme="majorBidi" w:eastAsia="Times New Roman" w:hAnsiTheme="majorBidi" w:cstheme="majorBidi"/>
          <w:sz w:val="20"/>
          <w:szCs w:val="20"/>
          <w:lang w:eastAsia="ru-RU"/>
        </w:rPr>
        <w:t>.</w:t>
      </w:r>
    </w:p>
  </w:footnote>
  <w:footnote w:id="47">
    <w:p w:rsidR="002014AB" w:rsidRPr="00E356AF" w:rsidRDefault="002014AB" w:rsidP="00E356AF">
      <w:pPr>
        <w:spacing w:after="0" w:line="240" w:lineRule="auto"/>
        <w:ind w:left="357"/>
        <w:jc w:val="both"/>
      </w:pPr>
      <w:r w:rsidRPr="00E356AF">
        <w:rPr>
          <w:rStyle w:val="a6"/>
          <w:rFonts w:asciiTheme="majorBidi" w:hAnsiTheme="majorBidi" w:cstheme="majorBidi"/>
          <w:sz w:val="20"/>
          <w:szCs w:val="20"/>
        </w:rPr>
        <w:footnoteRef/>
      </w:r>
      <w:r w:rsidRPr="00E356AF">
        <w:rPr>
          <w:rFonts w:asciiTheme="majorBidi" w:hAnsiTheme="majorBidi" w:cstheme="majorBidi"/>
          <w:sz w:val="20"/>
          <w:szCs w:val="20"/>
          <w:lang w:val="fr-FR"/>
        </w:rPr>
        <w:t xml:space="preserve"> </w:t>
      </w:r>
      <w:r w:rsidRPr="00E356AF">
        <w:rPr>
          <w:rFonts w:asciiTheme="majorBidi" w:eastAsia="Times New Roman" w:hAnsiTheme="majorBidi" w:cstheme="majorBidi"/>
          <w:sz w:val="20"/>
          <w:szCs w:val="20"/>
          <w:lang w:val="fr-FR" w:eastAsia="ru-RU"/>
        </w:rPr>
        <w:t xml:space="preserve">Quignard P. Le passé et le jadis. </w:t>
      </w:r>
      <w:r w:rsidRPr="00E356AF">
        <w:rPr>
          <w:rFonts w:asciiTheme="majorBidi" w:hAnsiTheme="majorBidi" w:cstheme="majorBidi"/>
          <w:sz w:val="20"/>
          <w:szCs w:val="20"/>
        </w:rPr>
        <w:t xml:space="preserve">[Электронный ресурс] // </w:t>
      </w:r>
      <w:r w:rsidRPr="00E356AF">
        <w:rPr>
          <w:rFonts w:asciiTheme="majorBidi" w:hAnsiTheme="majorBidi" w:cstheme="majorBidi"/>
          <w:sz w:val="20"/>
          <w:szCs w:val="20"/>
          <w:lang w:val="en-US"/>
        </w:rPr>
        <w:t>Le</w:t>
      </w:r>
      <w:r w:rsidRPr="00E356AF">
        <w:rPr>
          <w:rFonts w:asciiTheme="majorBidi" w:hAnsiTheme="majorBidi" w:cstheme="majorBidi"/>
          <w:sz w:val="20"/>
          <w:szCs w:val="20"/>
        </w:rPr>
        <w:t xml:space="preserve"> </w:t>
      </w:r>
      <w:r w:rsidRPr="00E356AF">
        <w:rPr>
          <w:rFonts w:asciiTheme="majorBidi" w:hAnsiTheme="majorBidi" w:cstheme="majorBidi"/>
          <w:sz w:val="20"/>
          <w:szCs w:val="20"/>
          <w:lang w:val="en-US"/>
        </w:rPr>
        <w:t>Monde</w:t>
      </w:r>
      <w:r w:rsidRPr="00E356AF">
        <w:rPr>
          <w:rFonts w:asciiTheme="majorBidi" w:hAnsiTheme="majorBidi" w:cstheme="majorBidi"/>
          <w:sz w:val="20"/>
          <w:szCs w:val="20"/>
        </w:rPr>
        <w:t>. – 21</w:t>
      </w:r>
      <w:r w:rsidRPr="00E356AF">
        <w:rPr>
          <w:rFonts w:asciiTheme="majorBidi" w:hAnsiTheme="majorBidi" w:cstheme="majorBidi"/>
          <w:sz w:val="20"/>
          <w:szCs w:val="20"/>
          <w:lang w:val="en-US"/>
        </w:rPr>
        <w:t> </w:t>
      </w:r>
      <w:proofErr w:type="spellStart"/>
      <w:r w:rsidRPr="00E356AF">
        <w:rPr>
          <w:rFonts w:asciiTheme="majorBidi" w:hAnsiTheme="majorBidi" w:cstheme="majorBidi"/>
          <w:sz w:val="20"/>
          <w:szCs w:val="20"/>
          <w:lang w:val="en-US"/>
        </w:rPr>
        <w:t>novembre</w:t>
      </w:r>
      <w:proofErr w:type="spellEnd"/>
      <w:r w:rsidRPr="00E356AF">
        <w:rPr>
          <w:rFonts w:asciiTheme="majorBidi" w:hAnsiTheme="majorBidi" w:cstheme="majorBidi"/>
          <w:sz w:val="20"/>
          <w:szCs w:val="20"/>
        </w:rPr>
        <w:t xml:space="preserve"> 2002. – </w:t>
      </w:r>
      <w:r w:rsidRPr="00E356AF">
        <w:rPr>
          <w:rFonts w:asciiTheme="majorBidi" w:hAnsiTheme="majorBidi" w:cstheme="majorBidi"/>
          <w:sz w:val="20"/>
          <w:szCs w:val="20"/>
          <w:lang w:val="fr-FR"/>
        </w:rPr>
        <w:t>URL</w:t>
      </w:r>
      <w:r w:rsidRPr="00E356AF">
        <w:rPr>
          <w:rFonts w:asciiTheme="majorBidi" w:hAnsiTheme="majorBidi" w:cstheme="majorBidi"/>
          <w:sz w:val="20"/>
          <w:szCs w:val="20"/>
        </w:rPr>
        <w:t xml:space="preserve">: </w:t>
      </w:r>
      <w:hyperlink r:id="rId8" w:history="1">
        <w:r w:rsidRPr="00E356AF">
          <w:rPr>
            <w:rStyle w:val="aa"/>
            <w:rFonts w:asciiTheme="majorBidi" w:eastAsia="Times New Roman" w:hAnsiTheme="majorBidi" w:cstheme="majorBidi"/>
            <w:color w:val="auto"/>
            <w:sz w:val="20"/>
            <w:szCs w:val="20"/>
            <w:u w:val="none"/>
            <w:lang w:val="fr-FR" w:eastAsia="ru-RU"/>
          </w:rPr>
          <w:t>http</w:t>
        </w:r>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www</w:t>
        </w:r>
        <w:r w:rsidRPr="00E356AF">
          <w:rPr>
            <w:rStyle w:val="aa"/>
            <w:rFonts w:asciiTheme="majorBidi" w:eastAsia="Times New Roman" w:hAnsiTheme="majorBidi" w:cstheme="majorBidi"/>
            <w:color w:val="auto"/>
            <w:sz w:val="20"/>
            <w:szCs w:val="20"/>
            <w:u w:val="none"/>
            <w:lang w:eastAsia="ru-RU"/>
          </w:rPr>
          <w:t>.</w:t>
        </w:r>
        <w:proofErr w:type="spellStart"/>
        <w:r w:rsidRPr="00E356AF">
          <w:rPr>
            <w:rStyle w:val="aa"/>
            <w:rFonts w:asciiTheme="majorBidi" w:eastAsia="Times New Roman" w:hAnsiTheme="majorBidi" w:cstheme="majorBidi"/>
            <w:color w:val="auto"/>
            <w:sz w:val="20"/>
            <w:szCs w:val="20"/>
            <w:u w:val="none"/>
            <w:lang w:val="fr-FR" w:eastAsia="ru-RU"/>
          </w:rPr>
          <w:t>lemonde</w:t>
        </w:r>
        <w:proofErr w:type="spellEnd"/>
        <w:r w:rsidRPr="00E356AF">
          <w:rPr>
            <w:rStyle w:val="aa"/>
            <w:rFonts w:asciiTheme="majorBidi" w:eastAsia="Times New Roman" w:hAnsiTheme="majorBidi" w:cstheme="majorBidi"/>
            <w:color w:val="auto"/>
            <w:sz w:val="20"/>
            <w:szCs w:val="20"/>
            <w:u w:val="none"/>
            <w:lang w:eastAsia="ru-RU"/>
          </w:rPr>
          <w:t>.</w:t>
        </w:r>
        <w:proofErr w:type="spellStart"/>
        <w:r w:rsidRPr="00E356AF">
          <w:rPr>
            <w:rStyle w:val="aa"/>
            <w:rFonts w:asciiTheme="majorBidi" w:eastAsia="Times New Roman" w:hAnsiTheme="majorBidi" w:cstheme="majorBidi"/>
            <w:color w:val="auto"/>
            <w:sz w:val="20"/>
            <w:szCs w:val="20"/>
            <w:u w:val="none"/>
            <w:lang w:val="fr-FR" w:eastAsia="ru-RU"/>
          </w:rPr>
          <w:t>fr</w:t>
        </w:r>
        <w:proofErr w:type="spellEnd"/>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archives</w:t>
        </w:r>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article</w:t>
        </w:r>
        <w:r w:rsidRPr="00E356AF">
          <w:rPr>
            <w:rStyle w:val="aa"/>
            <w:rFonts w:asciiTheme="majorBidi" w:eastAsia="Times New Roman" w:hAnsiTheme="majorBidi" w:cstheme="majorBidi"/>
            <w:color w:val="auto"/>
            <w:sz w:val="20"/>
            <w:szCs w:val="20"/>
            <w:u w:val="none"/>
            <w:lang w:eastAsia="ru-RU"/>
          </w:rPr>
          <w:t>/2002/11/21/</w:t>
        </w:r>
        <w:r w:rsidRPr="00E356AF">
          <w:rPr>
            <w:rStyle w:val="aa"/>
            <w:rFonts w:asciiTheme="majorBidi" w:eastAsia="Times New Roman" w:hAnsiTheme="majorBidi" w:cstheme="majorBidi"/>
            <w:color w:val="auto"/>
            <w:sz w:val="20"/>
            <w:szCs w:val="20"/>
            <w:u w:val="none"/>
            <w:lang w:val="fr-FR" w:eastAsia="ru-RU"/>
          </w:rPr>
          <w:t>le</w:t>
        </w:r>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passe</w:t>
        </w:r>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et</w:t>
        </w:r>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le</w:t>
        </w:r>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jadis</w:t>
        </w:r>
        <w:r w:rsidRPr="00E356AF">
          <w:rPr>
            <w:rStyle w:val="aa"/>
            <w:rFonts w:asciiTheme="majorBidi" w:eastAsia="Times New Roman" w:hAnsiTheme="majorBidi" w:cstheme="majorBidi"/>
            <w:color w:val="auto"/>
            <w:sz w:val="20"/>
            <w:szCs w:val="20"/>
            <w:u w:val="none"/>
            <w:lang w:eastAsia="ru-RU"/>
          </w:rPr>
          <w:t>_4248496_1819218.</w:t>
        </w:r>
        <w:r w:rsidRPr="00E356AF">
          <w:rPr>
            <w:rStyle w:val="aa"/>
            <w:rFonts w:asciiTheme="majorBidi" w:eastAsia="Times New Roman" w:hAnsiTheme="majorBidi" w:cstheme="majorBidi"/>
            <w:color w:val="auto"/>
            <w:sz w:val="20"/>
            <w:szCs w:val="20"/>
            <w:u w:val="none"/>
            <w:lang w:val="fr-FR" w:eastAsia="ru-RU"/>
          </w:rPr>
          <w:t>html</w:t>
        </w:r>
        <w:r w:rsidRPr="00E356AF">
          <w:rPr>
            <w:rStyle w:val="aa"/>
            <w:rFonts w:asciiTheme="majorBidi" w:eastAsia="Times New Roman" w:hAnsiTheme="majorBidi" w:cstheme="majorBidi"/>
            <w:color w:val="auto"/>
            <w:sz w:val="20"/>
            <w:szCs w:val="20"/>
            <w:u w:val="none"/>
            <w:lang w:eastAsia="ru-RU"/>
          </w:rPr>
          <w:t>?</w:t>
        </w:r>
        <w:proofErr w:type="spellStart"/>
        <w:r w:rsidRPr="00E356AF">
          <w:rPr>
            <w:rStyle w:val="aa"/>
            <w:rFonts w:asciiTheme="majorBidi" w:eastAsia="Times New Roman" w:hAnsiTheme="majorBidi" w:cstheme="majorBidi"/>
            <w:color w:val="auto"/>
            <w:sz w:val="20"/>
            <w:szCs w:val="20"/>
            <w:u w:val="none"/>
            <w:lang w:val="fr-FR" w:eastAsia="ru-RU"/>
          </w:rPr>
          <w:t>xtmc</w:t>
        </w:r>
        <w:proofErr w:type="spellEnd"/>
        <w:r w:rsidRPr="00E356AF">
          <w:rPr>
            <w:rStyle w:val="aa"/>
            <w:rFonts w:asciiTheme="majorBidi" w:eastAsia="Times New Roman" w:hAnsiTheme="majorBidi" w:cstheme="majorBidi"/>
            <w:color w:val="auto"/>
            <w:sz w:val="20"/>
            <w:szCs w:val="20"/>
            <w:u w:val="none"/>
            <w:lang w:eastAsia="ru-RU"/>
          </w:rPr>
          <w:t>=</w:t>
        </w:r>
        <w:r w:rsidRPr="00E356AF">
          <w:rPr>
            <w:rStyle w:val="aa"/>
            <w:rFonts w:asciiTheme="majorBidi" w:eastAsia="Times New Roman" w:hAnsiTheme="majorBidi" w:cstheme="majorBidi"/>
            <w:color w:val="auto"/>
            <w:sz w:val="20"/>
            <w:szCs w:val="20"/>
            <w:u w:val="none"/>
            <w:lang w:val="fr-FR" w:eastAsia="ru-RU"/>
          </w:rPr>
          <w:t>jadis</w:t>
        </w:r>
        <w:r w:rsidRPr="00E356AF">
          <w:rPr>
            <w:rStyle w:val="aa"/>
            <w:rFonts w:asciiTheme="majorBidi" w:eastAsia="Times New Roman" w:hAnsiTheme="majorBidi" w:cstheme="majorBidi"/>
            <w:color w:val="auto"/>
            <w:sz w:val="20"/>
            <w:szCs w:val="20"/>
            <w:u w:val="none"/>
            <w:lang w:eastAsia="ru-RU"/>
          </w:rPr>
          <w:t>_</w:t>
        </w:r>
        <w:r w:rsidRPr="00E356AF">
          <w:rPr>
            <w:rStyle w:val="aa"/>
            <w:rFonts w:asciiTheme="majorBidi" w:eastAsia="Times New Roman" w:hAnsiTheme="majorBidi" w:cstheme="majorBidi"/>
            <w:color w:val="auto"/>
            <w:sz w:val="20"/>
            <w:szCs w:val="20"/>
            <w:u w:val="none"/>
            <w:lang w:val="fr-FR" w:eastAsia="ru-RU"/>
          </w:rPr>
          <w:t>pascal</w:t>
        </w:r>
        <w:r w:rsidRPr="00E356AF">
          <w:rPr>
            <w:rStyle w:val="aa"/>
            <w:rFonts w:asciiTheme="majorBidi" w:eastAsia="Times New Roman" w:hAnsiTheme="majorBidi" w:cstheme="majorBidi"/>
            <w:color w:val="auto"/>
            <w:sz w:val="20"/>
            <w:szCs w:val="20"/>
            <w:u w:val="none"/>
            <w:lang w:eastAsia="ru-RU"/>
          </w:rPr>
          <w:t>_</w:t>
        </w:r>
        <w:proofErr w:type="spellStart"/>
        <w:r w:rsidRPr="00E356AF">
          <w:rPr>
            <w:rStyle w:val="aa"/>
            <w:rFonts w:asciiTheme="majorBidi" w:eastAsia="Times New Roman" w:hAnsiTheme="majorBidi" w:cstheme="majorBidi"/>
            <w:color w:val="auto"/>
            <w:sz w:val="20"/>
            <w:szCs w:val="20"/>
            <w:u w:val="none"/>
            <w:lang w:val="fr-FR" w:eastAsia="ru-RU"/>
          </w:rPr>
          <w:t>quignard</w:t>
        </w:r>
        <w:proofErr w:type="spellEnd"/>
        <w:r w:rsidRPr="00E356AF">
          <w:rPr>
            <w:rStyle w:val="aa"/>
            <w:rFonts w:asciiTheme="majorBidi" w:eastAsia="Times New Roman" w:hAnsiTheme="majorBidi" w:cstheme="majorBidi"/>
            <w:color w:val="auto"/>
            <w:sz w:val="20"/>
            <w:szCs w:val="20"/>
            <w:u w:val="none"/>
            <w:lang w:eastAsia="ru-RU"/>
          </w:rPr>
          <w:t>&amp;</w:t>
        </w:r>
        <w:proofErr w:type="spellStart"/>
        <w:r w:rsidRPr="00E356AF">
          <w:rPr>
            <w:rStyle w:val="aa"/>
            <w:rFonts w:asciiTheme="majorBidi" w:eastAsia="Times New Roman" w:hAnsiTheme="majorBidi" w:cstheme="majorBidi"/>
            <w:color w:val="auto"/>
            <w:sz w:val="20"/>
            <w:szCs w:val="20"/>
            <w:u w:val="none"/>
            <w:lang w:val="fr-FR" w:eastAsia="ru-RU"/>
          </w:rPr>
          <w:t>xtcr</w:t>
        </w:r>
        <w:proofErr w:type="spellEnd"/>
        <w:r w:rsidRPr="00E356AF">
          <w:rPr>
            <w:rStyle w:val="aa"/>
            <w:rFonts w:asciiTheme="majorBidi" w:eastAsia="Times New Roman" w:hAnsiTheme="majorBidi" w:cstheme="majorBidi"/>
            <w:color w:val="auto"/>
            <w:sz w:val="20"/>
            <w:szCs w:val="20"/>
            <w:u w:val="none"/>
            <w:lang w:eastAsia="ru-RU"/>
          </w:rPr>
          <w:t>=9</w:t>
        </w:r>
      </w:hyperlink>
      <w:r w:rsidRPr="00E356AF">
        <w:rPr>
          <w:rFonts w:asciiTheme="majorBidi" w:eastAsia="Times New Roman" w:hAnsiTheme="majorBidi" w:cstheme="majorBidi"/>
          <w:sz w:val="20"/>
          <w:szCs w:val="20"/>
          <w:lang w:eastAsia="ru-RU"/>
        </w:rPr>
        <w:t xml:space="preserve">. </w:t>
      </w:r>
      <w:r w:rsidRPr="00E356AF">
        <w:rPr>
          <w:rStyle w:val="aa"/>
          <w:rFonts w:asciiTheme="majorBidi" w:hAnsiTheme="majorBidi" w:cstheme="majorBidi"/>
          <w:color w:val="auto"/>
          <w:sz w:val="20"/>
          <w:szCs w:val="20"/>
          <w:u w:val="none"/>
        </w:rPr>
        <w:t>– (Дата обращения: 22.02.2018).</w:t>
      </w:r>
    </w:p>
  </w:footnote>
  <w:footnote w:id="48">
    <w:p w:rsidR="002014AB" w:rsidRPr="008B2CED" w:rsidRDefault="002014AB" w:rsidP="00AC3D35">
      <w:pPr>
        <w:pStyle w:val="a4"/>
        <w:ind w:left="357"/>
        <w:rPr>
          <w:rFonts w:asciiTheme="majorBidi" w:hAnsiTheme="majorBidi" w:cstheme="majorBidi"/>
          <w:lang w:val="fr-FR"/>
        </w:rPr>
      </w:pPr>
      <w:r w:rsidRPr="00AC3D35">
        <w:rPr>
          <w:rStyle w:val="a6"/>
          <w:rFonts w:asciiTheme="majorBidi" w:hAnsiTheme="majorBidi" w:cstheme="majorBidi"/>
        </w:rPr>
        <w:footnoteRef/>
      </w:r>
      <w:r w:rsidRPr="00AC3D35">
        <w:rPr>
          <w:rFonts w:asciiTheme="majorBidi" w:hAnsiTheme="majorBidi" w:cstheme="majorBidi"/>
          <w:lang w:val="fr-FR"/>
        </w:rPr>
        <w:t xml:space="preserve"> </w:t>
      </w:r>
      <w:r w:rsidR="008B2CED">
        <w:rPr>
          <w:rFonts w:asciiTheme="majorBidi" w:hAnsiTheme="majorBidi" w:cstheme="majorBidi"/>
        </w:rPr>
        <w:t>Там</w:t>
      </w:r>
      <w:r w:rsidR="008B2CED" w:rsidRPr="008B2CED">
        <w:rPr>
          <w:rFonts w:asciiTheme="majorBidi" w:hAnsiTheme="majorBidi" w:cstheme="majorBidi"/>
          <w:lang w:val="fr-FR"/>
        </w:rPr>
        <w:t xml:space="preserve"> </w:t>
      </w:r>
      <w:r w:rsidR="008B2CED">
        <w:rPr>
          <w:rFonts w:asciiTheme="majorBidi" w:hAnsiTheme="majorBidi" w:cstheme="majorBidi"/>
        </w:rPr>
        <w:t>же.</w:t>
      </w:r>
    </w:p>
  </w:footnote>
  <w:footnote w:id="49">
    <w:p w:rsidR="002014AB" w:rsidRPr="00E86DC2" w:rsidRDefault="002014AB" w:rsidP="00E86DC2">
      <w:pPr>
        <w:spacing w:after="0" w:line="240" w:lineRule="auto"/>
        <w:ind w:left="357"/>
        <w:jc w:val="both"/>
        <w:rPr>
          <w:rFonts w:asciiTheme="majorBidi" w:eastAsia="Times New Roman" w:hAnsiTheme="majorBidi" w:cstheme="majorBidi"/>
          <w:sz w:val="20"/>
          <w:szCs w:val="20"/>
          <w:lang w:val="fr-FR" w:eastAsia="ru-RU"/>
        </w:rPr>
      </w:pPr>
      <w:r w:rsidRPr="00E86DC2">
        <w:rPr>
          <w:rStyle w:val="a6"/>
          <w:rFonts w:asciiTheme="majorBidi" w:hAnsiTheme="majorBidi" w:cstheme="majorBidi"/>
          <w:sz w:val="20"/>
          <w:szCs w:val="20"/>
        </w:rPr>
        <w:footnoteRef/>
      </w:r>
      <w:r w:rsidRPr="00E86DC2">
        <w:rPr>
          <w:rFonts w:asciiTheme="majorBidi" w:hAnsiTheme="majorBidi" w:cstheme="majorBidi"/>
          <w:sz w:val="20"/>
          <w:szCs w:val="20"/>
          <w:lang w:val="fr-FR"/>
        </w:rPr>
        <w:t xml:space="preserve"> </w:t>
      </w:r>
      <w:r w:rsidRPr="00E86DC2">
        <w:rPr>
          <w:rFonts w:asciiTheme="majorBidi" w:eastAsia="Times New Roman" w:hAnsiTheme="majorBidi" w:cstheme="majorBidi"/>
          <w:sz w:val="20"/>
          <w:szCs w:val="20"/>
          <w:lang w:val="fr-FR" w:eastAsia="ru-RU"/>
        </w:rPr>
        <w:t xml:space="preserve">Quignard P. Dernier royaume, II : Sur le jadis. – </w:t>
      </w:r>
      <w:proofErr w:type="gramStart"/>
      <w:r w:rsidRPr="00E86DC2">
        <w:rPr>
          <w:rFonts w:asciiTheme="majorBidi" w:eastAsia="Times New Roman" w:hAnsiTheme="majorBidi" w:cstheme="majorBidi"/>
          <w:sz w:val="20"/>
          <w:szCs w:val="20"/>
          <w:lang w:val="fr-FR" w:eastAsia="ru-RU"/>
        </w:rPr>
        <w:t>Paris:</w:t>
      </w:r>
      <w:proofErr w:type="gramEnd"/>
      <w:r w:rsidRPr="00E86DC2">
        <w:rPr>
          <w:rFonts w:asciiTheme="majorBidi" w:eastAsia="Times New Roman" w:hAnsiTheme="majorBidi" w:cstheme="majorBidi"/>
          <w:sz w:val="20"/>
          <w:szCs w:val="20"/>
          <w:lang w:val="fr-FR" w:eastAsia="ru-RU"/>
        </w:rPr>
        <w:t xml:space="preserve"> Folio, 2005. – </w:t>
      </w:r>
      <w:r>
        <w:rPr>
          <w:rFonts w:asciiTheme="majorBidi" w:eastAsia="Times New Roman" w:hAnsiTheme="majorBidi" w:cstheme="majorBidi"/>
          <w:sz w:val="20"/>
          <w:szCs w:val="20"/>
          <w:lang w:val="fr-FR" w:eastAsia="ru-RU"/>
        </w:rPr>
        <w:t xml:space="preserve">P. </w:t>
      </w:r>
      <w:r w:rsidRPr="001A1D97">
        <w:rPr>
          <w:rFonts w:asciiTheme="majorBidi" w:eastAsia="Times New Roman" w:hAnsiTheme="majorBidi" w:cstheme="majorBidi"/>
          <w:sz w:val="20"/>
          <w:szCs w:val="20"/>
          <w:lang w:val="fr-FR" w:eastAsia="ru-RU"/>
        </w:rPr>
        <w:t>30</w:t>
      </w:r>
      <w:r w:rsidRPr="00E86DC2">
        <w:rPr>
          <w:rFonts w:asciiTheme="majorBidi" w:eastAsia="Times New Roman" w:hAnsiTheme="majorBidi" w:cstheme="majorBidi"/>
          <w:sz w:val="20"/>
          <w:szCs w:val="20"/>
          <w:lang w:val="fr-FR" w:eastAsia="ru-RU"/>
        </w:rPr>
        <w:t>.</w:t>
      </w:r>
    </w:p>
    <w:p w:rsidR="002014AB" w:rsidRPr="00E86DC2" w:rsidRDefault="002014AB">
      <w:pPr>
        <w:pStyle w:val="a4"/>
        <w:rPr>
          <w:lang w:val="fr-FR"/>
        </w:rPr>
      </w:pPr>
    </w:p>
  </w:footnote>
  <w:footnote w:id="50">
    <w:p w:rsidR="002014AB" w:rsidRPr="005145C0" w:rsidRDefault="002014AB" w:rsidP="007E6BA8">
      <w:pPr>
        <w:pStyle w:val="Default"/>
        <w:jc w:val="both"/>
        <w:rPr>
          <w:lang w:val="fr-FR"/>
        </w:rPr>
      </w:pPr>
      <w:r>
        <w:rPr>
          <w:rStyle w:val="a6"/>
        </w:rPr>
        <w:footnoteRef/>
      </w:r>
      <w:r w:rsidRPr="005145C0">
        <w:rPr>
          <w:lang w:val="fr-FR"/>
        </w:rPr>
        <w:t xml:space="preserve"> </w:t>
      </w:r>
      <w:r w:rsidRPr="00172D81">
        <w:rPr>
          <w:rFonts w:asciiTheme="majorBidi" w:hAnsiTheme="majorBidi" w:cstheme="majorBidi"/>
          <w:color w:val="auto"/>
          <w:sz w:val="20"/>
          <w:szCs w:val="20"/>
          <w:shd w:val="clear" w:color="auto" w:fill="FFFFFF"/>
          <w:lang w:val="fr-FR"/>
        </w:rPr>
        <w:t xml:space="preserve">La déprogrammation de la littérature. Entretien avec Pascal </w:t>
      </w:r>
      <w:proofErr w:type="gramStart"/>
      <w:r w:rsidRPr="00172D81">
        <w:rPr>
          <w:rFonts w:asciiTheme="majorBidi" w:hAnsiTheme="majorBidi" w:cstheme="majorBidi"/>
          <w:color w:val="auto"/>
          <w:sz w:val="20"/>
          <w:szCs w:val="20"/>
          <w:shd w:val="clear" w:color="auto" w:fill="FFFFFF"/>
          <w:lang w:val="fr-FR"/>
        </w:rPr>
        <w:t>Quignard  [</w:t>
      </w:r>
      <w:proofErr w:type="gramEnd"/>
      <w:r w:rsidRPr="00172D81">
        <w:rPr>
          <w:rFonts w:asciiTheme="majorBidi" w:hAnsiTheme="majorBidi" w:cstheme="majorBidi"/>
          <w:color w:val="auto"/>
          <w:sz w:val="20"/>
          <w:szCs w:val="20"/>
          <w:shd w:val="clear" w:color="auto" w:fill="FFFFFF"/>
        </w:rPr>
        <w:t>Электронный</w:t>
      </w:r>
      <w:r w:rsidRPr="00172D81">
        <w:rPr>
          <w:rFonts w:asciiTheme="majorBidi" w:hAnsiTheme="majorBidi" w:cstheme="majorBidi"/>
          <w:color w:val="auto"/>
          <w:sz w:val="20"/>
          <w:szCs w:val="20"/>
          <w:shd w:val="clear" w:color="auto" w:fill="FFFFFF"/>
          <w:lang w:val="fr-FR"/>
        </w:rPr>
        <w:t xml:space="preserve"> </w:t>
      </w:r>
      <w:r w:rsidRPr="00172D81">
        <w:rPr>
          <w:rFonts w:asciiTheme="majorBidi" w:hAnsiTheme="majorBidi" w:cstheme="majorBidi"/>
          <w:color w:val="auto"/>
          <w:sz w:val="20"/>
          <w:szCs w:val="20"/>
          <w:shd w:val="clear" w:color="auto" w:fill="FFFFFF"/>
        </w:rPr>
        <w:t>ресурс</w:t>
      </w:r>
      <w:r w:rsidRPr="00172D81">
        <w:rPr>
          <w:rFonts w:asciiTheme="majorBidi" w:hAnsiTheme="majorBidi" w:cstheme="majorBidi"/>
          <w:color w:val="auto"/>
          <w:sz w:val="20"/>
          <w:szCs w:val="20"/>
          <w:shd w:val="clear" w:color="auto" w:fill="FFFFFF"/>
          <w:lang w:val="fr-FR"/>
        </w:rPr>
        <w:t>] // Le Débat. – 1989. – № 54. –  </w:t>
      </w:r>
      <w:proofErr w:type="gramStart"/>
      <w:r w:rsidRPr="00172D81">
        <w:rPr>
          <w:rFonts w:asciiTheme="majorBidi" w:hAnsiTheme="majorBidi" w:cstheme="majorBidi"/>
          <w:color w:val="auto"/>
          <w:sz w:val="20"/>
          <w:szCs w:val="20"/>
          <w:shd w:val="clear" w:color="auto" w:fill="FFFFFF"/>
          <w:lang w:val="fr-FR"/>
        </w:rPr>
        <w:t>URL:</w:t>
      </w:r>
      <w:proofErr w:type="gramEnd"/>
      <w:r w:rsidRPr="00172D81">
        <w:rPr>
          <w:rFonts w:asciiTheme="majorBidi" w:hAnsiTheme="majorBidi" w:cstheme="majorBidi"/>
          <w:color w:val="auto"/>
          <w:sz w:val="20"/>
          <w:szCs w:val="20"/>
          <w:shd w:val="clear" w:color="auto" w:fill="FFFFFF"/>
          <w:lang w:val="fr-FR"/>
        </w:rPr>
        <w:t xml:space="preserve"> </w:t>
      </w:r>
      <w:hyperlink r:id="rId9" w:history="1">
        <w:r w:rsidRPr="00172D81">
          <w:rPr>
            <w:rStyle w:val="aa"/>
            <w:rFonts w:asciiTheme="majorBidi" w:hAnsiTheme="majorBidi" w:cstheme="majorBidi"/>
            <w:color w:val="auto"/>
            <w:sz w:val="20"/>
            <w:szCs w:val="20"/>
            <w:u w:val="none"/>
            <w:shd w:val="clear" w:color="auto" w:fill="FFFFFF"/>
            <w:lang w:val="fr-FR"/>
          </w:rPr>
          <w:t>https://www.cairn.info/revue-le-debat-1989-2-page-77.htm</w:t>
        </w:r>
      </w:hyperlink>
      <w:r w:rsidRPr="00172D81">
        <w:rPr>
          <w:rFonts w:asciiTheme="majorBidi" w:hAnsiTheme="majorBidi" w:cstheme="majorBidi"/>
          <w:color w:val="auto"/>
          <w:sz w:val="20"/>
          <w:szCs w:val="20"/>
          <w:shd w:val="clear" w:color="auto" w:fill="FFFFFF"/>
          <w:lang w:val="fr-FR"/>
        </w:rPr>
        <w:t xml:space="preserve">. </w:t>
      </w:r>
      <w:r w:rsidRPr="00172D81">
        <w:rPr>
          <w:rStyle w:val="aa"/>
          <w:rFonts w:asciiTheme="majorBidi" w:hAnsiTheme="majorBidi" w:cstheme="majorBidi"/>
          <w:color w:val="auto"/>
          <w:sz w:val="20"/>
          <w:szCs w:val="20"/>
          <w:u w:val="none"/>
          <w:lang w:val="fr-FR"/>
        </w:rPr>
        <w:t>– (</w:t>
      </w:r>
      <w:r w:rsidRPr="00172D81">
        <w:rPr>
          <w:rStyle w:val="aa"/>
          <w:rFonts w:asciiTheme="majorBidi" w:hAnsiTheme="majorBidi" w:cstheme="majorBidi"/>
          <w:color w:val="auto"/>
          <w:sz w:val="20"/>
          <w:szCs w:val="20"/>
          <w:u w:val="none"/>
        </w:rPr>
        <w:t>Дата</w:t>
      </w:r>
      <w:r w:rsidRPr="00172D81">
        <w:rPr>
          <w:rStyle w:val="aa"/>
          <w:rFonts w:asciiTheme="majorBidi" w:hAnsiTheme="majorBidi" w:cstheme="majorBidi"/>
          <w:color w:val="auto"/>
          <w:sz w:val="20"/>
          <w:szCs w:val="20"/>
          <w:u w:val="none"/>
          <w:lang w:val="fr-FR"/>
        </w:rPr>
        <w:t xml:space="preserve"> </w:t>
      </w:r>
      <w:proofErr w:type="gramStart"/>
      <w:r w:rsidRPr="00172D81">
        <w:rPr>
          <w:rStyle w:val="aa"/>
          <w:rFonts w:asciiTheme="majorBidi" w:hAnsiTheme="majorBidi" w:cstheme="majorBidi"/>
          <w:color w:val="auto"/>
          <w:sz w:val="20"/>
          <w:szCs w:val="20"/>
          <w:u w:val="none"/>
        </w:rPr>
        <w:t>обращения</w:t>
      </w:r>
      <w:r w:rsidRPr="00172D81">
        <w:rPr>
          <w:rStyle w:val="aa"/>
          <w:rFonts w:asciiTheme="majorBidi" w:hAnsiTheme="majorBidi" w:cstheme="majorBidi"/>
          <w:color w:val="auto"/>
          <w:sz w:val="20"/>
          <w:szCs w:val="20"/>
          <w:u w:val="none"/>
          <w:lang w:val="fr-FR"/>
        </w:rPr>
        <w:t>:</w:t>
      </w:r>
      <w:proofErr w:type="gramEnd"/>
      <w:r w:rsidRPr="00172D81">
        <w:rPr>
          <w:rStyle w:val="aa"/>
          <w:rFonts w:asciiTheme="majorBidi" w:hAnsiTheme="majorBidi" w:cstheme="majorBidi"/>
          <w:color w:val="auto"/>
          <w:sz w:val="20"/>
          <w:szCs w:val="20"/>
          <w:u w:val="none"/>
          <w:lang w:val="fr-FR"/>
        </w:rPr>
        <w:t xml:space="preserve"> 02.12.2018).</w:t>
      </w:r>
    </w:p>
  </w:footnote>
  <w:footnote w:id="51">
    <w:p w:rsidR="007E6BA8" w:rsidRPr="00334B3C" w:rsidRDefault="007E6BA8">
      <w:pPr>
        <w:pStyle w:val="a4"/>
        <w:rPr>
          <w:rFonts w:asciiTheme="majorBidi" w:hAnsiTheme="majorBidi" w:cstheme="majorBidi"/>
        </w:rPr>
      </w:pPr>
      <w:r w:rsidRPr="00334B3C">
        <w:rPr>
          <w:rStyle w:val="a6"/>
          <w:rFonts w:asciiTheme="majorBidi" w:hAnsiTheme="majorBidi" w:cstheme="majorBidi"/>
        </w:rPr>
        <w:footnoteRef/>
      </w:r>
      <w:r w:rsidRPr="00334B3C">
        <w:rPr>
          <w:rFonts w:asciiTheme="majorBidi" w:hAnsiTheme="majorBidi" w:cstheme="majorBidi"/>
        </w:rPr>
        <w:t xml:space="preserve"> </w:t>
      </w:r>
      <w:r w:rsidR="00334B3C" w:rsidRPr="00334B3C">
        <w:rPr>
          <w:rFonts w:asciiTheme="majorBidi" w:eastAsia="Times New Roman" w:hAnsiTheme="majorBidi" w:cstheme="majorBidi"/>
          <w:lang w:eastAsia="ru-RU"/>
        </w:rPr>
        <w:t>Бахтин М.М. Вопросы литературы и эстетики. Исследования разных лет. – М.: Художественная литература, 1975.</w:t>
      </w:r>
      <w:r w:rsidR="00334B3C">
        <w:rPr>
          <w:rFonts w:asciiTheme="majorBidi" w:eastAsia="Times New Roman" w:hAnsiTheme="majorBidi" w:cstheme="majorBidi"/>
          <w:lang w:eastAsia="ru-RU"/>
        </w:rPr>
        <w:t xml:space="preserve"> С. 447. </w:t>
      </w:r>
    </w:p>
  </w:footnote>
  <w:footnote w:id="52">
    <w:p w:rsidR="00334B3C" w:rsidRPr="00334B3C" w:rsidRDefault="00334B3C">
      <w:pPr>
        <w:pStyle w:val="a4"/>
        <w:rPr>
          <w:rFonts w:asciiTheme="majorBidi" w:hAnsiTheme="majorBidi" w:cstheme="majorBidi"/>
        </w:rPr>
      </w:pPr>
      <w:r w:rsidRPr="00334B3C">
        <w:rPr>
          <w:rStyle w:val="a6"/>
          <w:rFonts w:asciiTheme="majorBidi" w:hAnsiTheme="majorBidi" w:cstheme="majorBidi"/>
        </w:rPr>
        <w:footnoteRef/>
      </w:r>
      <w:r w:rsidRPr="00334B3C">
        <w:rPr>
          <w:rFonts w:asciiTheme="majorBidi" w:hAnsiTheme="majorBidi" w:cstheme="majorBidi"/>
        </w:rPr>
        <w:t xml:space="preserve"> Там же. С. 449</w:t>
      </w:r>
    </w:p>
  </w:footnote>
  <w:footnote w:id="53">
    <w:p w:rsidR="0003094C" w:rsidRPr="0003094C" w:rsidRDefault="0003094C">
      <w:pPr>
        <w:pStyle w:val="a4"/>
        <w:rPr>
          <w:lang w:val="fr-FR"/>
        </w:rPr>
      </w:pPr>
      <w:r>
        <w:rPr>
          <w:rStyle w:val="a6"/>
        </w:rPr>
        <w:footnoteRef/>
      </w:r>
      <w:r w:rsidRPr="0003094C">
        <w:rPr>
          <w:lang w:val="fr-FR"/>
        </w:rPr>
        <w:t xml:space="preserve"> </w:t>
      </w:r>
      <w:r w:rsidRPr="00172D81">
        <w:rPr>
          <w:rFonts w:asciiTheme="majorBidi" w:hAnsiTheme="majorBidi" w:cstheme="majorBidi"/>
          <w:shd w:val="clear" w:color="auto" w:fill="FFFFFF"/>
          <w:lang w:val="fr-FR"/>
        </w:rPr>
        <w:t>La déprogrammation de la littérature. Entretien avec Pascal Quignard</w:t>
      </w:r>
      <w:r w:rsidRPr="0003094C">
        <w:rPr>
          <w:rFonts w:asciiTheme="majorBidi" w:hAnsiTheme="majorBidi" w:cstheme="majorBidi"/>
          <w:shd w:val="clear" w:color="auto" w:fill="FFFFFF"/>
          <w:lang w:val="fr-FR"/>
        </w:rPr>
        <w:t>.</w:t>
      </w:r>
    </w:p>
  </w:footnote>
  <w:footnote w:id="54">
    <w:p w:rsidR="0003094C" w:rsidRPr="0003094C" w:rsidRDefault="0003094C">
      <w:pPr>
        <w:pStyle w:val="a4"/>
        <w:rPr>
          <w:lang w:val="fr-FR"/>
        </w:rPr>
      </w:pPr>
      <w:r>
        <w:rPr>
          <w:rStyle w:val="a6"/>
        </w:rPr>
        <w:footnoteRef/>
      </w:r>
      <w:r w:rsidRPr="0003094C">
        <w:rPr>
          <w:lang w:val="fr-FR"/>
        </w:rPr>
        <w:t xml:space="preserve"> </w:t>
      </w:r>
      <w:r w:rsidRPr="00172D81">
        <w:rPr>
          <w:rFonts w:asciiTheme="majorBidi" w:hAnsiTheme="majorBidi" w:cstheme="majorBidi"/>
          <w:shd w:val="clear" w:color="auto" w:fill="FFFFFF"/>
          <w:lang w:val="fr-FR"/>
        </w:rPr>
        <w:t>La déprogrammation de la littérature. Entretien avec Pascal Quignard</w:t>
      </w:r>
      <w:r w:rsidRPr="0003094C">
        <w:rPr>
          <w:rFonts w:asciiTheme="majorBidi" w:hAnsiTheme="majorBidi" w:cstheme="majorBidi"/>
          <w:shd w:val="clear" w:color="auto" w:fill="FFFFFF"/>
          <w:lang w:val="fr-FR"/>
        </w:rPr>
        <w:t>.</w:t>
      </w:r>
    </w:p>
  </w:footnote>
  <w:footnote w:id="55">
    <w:p w:rsidR="004C01D6" w:rsidRPr="008B2CED" w:rsidRDefault="004C01D6">
      <w:pPr>
        <w:pStyle w:val="a4"/>
        <w:rPr>
          <w:rFonts w:asciiTheme="majorBidi" w:hAnsiTheme="majorBidi" w:cstheme="majorBidi"/>
        </w:rPr>
      </w:pPr>
      <w:r w:rsidRPr="008B2CED">
        <w:rPr>
          <w:rStyle w:val="a6"/>
          <w:rFonts w:asciiTheme="majorBidi" w:hAnsiTheme="majorBidi" w:cstheme="majorBidi"/>
        </w:rPr>
        <w:footnoteRef/>
      </w:r>
      <w:r w:rsidRPr="008B2CED">
        <w:rPr>
          <w:rFonts w:asciiTheme="majorBidi" w:hAnsiTheme="majorBidi" w:cstheme="majorBidi"/>
          <w:lang w:val="fr-FR"/>
        </w:rPr>
        <w:t xml:space="preserve"> </w:t>
      </w:r>
      <w:r w:rsidR="008B2CED" w:rsidRPr="008B2CED">
        <w:rPr>
          <w:rFonts w:asciiTheme="majorBidi" w:hAnsiTheme="majorBidi" w:cstheme="majorBidi"/>
        </w:rPr>
        <w:t>Там же.</w:t>
      </w:r>
    </w:p>
  </w:footnote>
  <w:footnote w:id="56">
    <w:p w:rsidR="009C48F1" w:rsidRPr="009C48F1" w:rsidRDefault="009C48F1">
      <w:pPr>
        <w:pStyle w:val="a4"/>
        <w:rPr>
          <w:lang w:val="fr-FR"/>
        </w:rPr>
      </w:pPr>
      <w:r w:rsidRPr="009C48F1">
        <w:rPr>
          <w:rStyle w:val="a6"/>
        </w:rPr>
        <w:footnoteRef/>
      </w:r>
      <w:r w:rsidRPr="009C48F1">
        <w:t xml:space="preserve"> </w:t>
      </w:r>
      <w:proofErr w:type="spellStart"/>
      <w:r w:rsidRPr="009C48F1">
        <w:rPr>
          <w:rFonts w:asciiTheme="majorBidi" w:hAnsiTheme="majorBidi" w:cstheme="majorBidi"/>
        </w:rPr>
        <w:t>Киньяр</w:t>
      </w:r>
      <w:proofErr w:type="spellEnd"/>
      <w:r w:rsidRPr="009C48F1">
        <w:rPr>
          <w:rFonts w:asciiTheme="majorBidi" w:hAnsiTheme="majorBidi" w:cstheme="majorBidi"/>
        </w:rPr>
        <w:t xml:space="preserve"> П. Секс и страх: романы, эссе</w:t>
      </w:r>
      <w:r w:rsidRPr="009C48F1">
        <w:rPr>
          <w:rFonts w:asciiTheme="majorBidi" w:hAnsiTheme="majorBidi" w:cstheme="majorBidi"/>
        </w:rPr>
        <w:t>. С</w:t>
      </w:r>
      <w:r w:rsidRPr="009C48F1">
        <w:rPr>
          <w:rFonts w:asciiTheme="majorBidi" w:hAnsiTheme="majorBidi" w:cstheme="majorBidi"/>
          <w:lang w:val="fr-FR"/>
        </w:rPr>
        <w:t>. 279</w:t>
      </w:r>
    </w:p>
  </w:footnote>
  <w:footnote w:id="57">
    <w:p w:rsidR="00B65DBB" w:rsidRPr="0064503A" w:rsidRDefault="00B65DBB" w:rsidP="0064503A">
      <w:pPr>
        <w:pStyle w:val="Default"/>
        <w:rPr>
          <w:rFonts w:ascii="Times New Roman" w:hAnsi="Times New Roman" w:cs="Times New Roman"/>
          <w:sz w:val="20"/>
          <w:szCs w:val="20"/>
        </w:rPr>
      </w:pPr>
      <w:r w:rsidRPr="0064503A">
        <w:rPr>
          <w:rStyle w:val="a6"/>
          <w:rFonts w:ascii="Times New Roman" w:hAnsi="Times New Roman" w:cs="Times New Roman"/>
          <w:sz w:val="20"/>
          <w:szCs w:val="20"/>
        </w:rPr>
        <w:footnoteRef/>
      </w:r>
      <w:r w:rsidRPr="0064503A">
        <w:rPr>
          <w:rFonts w:ascii="Times New Roman" w:hAnsi="Times New Roman" w:cs="Times New Roman"/>
          <w:sz w:val="20"/>
          <w:szCs w:val="20"/>
          <w:lang w:val="fr-FR"/>
        </w:rPr>
        <w:t xml:space="preserve"> </w:t>
      </w:r>
      <w:proofErr w:type="spellStart"/>
      <w:r w:rsidR="0064503A" w:rsidRPr="0064503A">
        <w:rPr>
          <w:rFonts w:ascii="Times New Roman" w:hAnsi="Times New Roman" w:cs="Times New Roman"/>
          <w:color w:val="auto"/>
          <w:sz w:val="20"/>
          <w:szCs w:val="20"/>
          <w:lang w:val="fr-FR"/>
        </w:rPr>
        <w:t>Gorrillot</w:t>
      </w:r>
      <w:proofErr w:type="spellEnd"/>
      <w:r w:rsidR="0064503A" w:rsidRPr="0064503A">
        <w:rPr>
          <w:rFonts w:ascii="Times New Roman" w:hAnsi="Times New Roman" w:cs="Times New Roman"/>
          <w:color w:val="auto"/>
          <w:sz w:val="20"/>
          <w:szCs w:val="20"/>
          <w:lang w:val="fr-FR"/>
        </w:rPr>
        <w:t xml:space="preserve"> B. </w:t>
      </w:r>
      <w:proofErr w:type="spellStart"/>
      <w:proofErr w:type="gramStart"/>
      <w:r w:rsidR="0064503A" w:rsidRPr="0064503A">
        <w:rPr>
          <w:rFonts w:ascii="Times New Roman" w:hAnsi="Times New Roman" w:cs="Times New Roman"/>
          <w:color w:val="auto"/>
          <w:sz w:val="20"/>
          <w:szCs w:val="20"/>
          <w:lang w:val="fr-FR"/>
        </w:rPr>
        <w:t>Albucius</w:t>
      </w:r>
      <w:proofErr w:type="spellEnd"/>
      <w:r w:rsidR="0064503A" w:rsidRPr="0064503A">
        <w:rPr>
          <w:rFonts w:ascii="Times New Roman" w:hAnsi="Times New Roman" w:cs="Times New Roman"/>
          <w:color w:val="auto"/>
          <w:sz w:val="20"/>
          <w:szCs w:val="20"/>
          <w:lang w:val="fr-FR"/>
        </w:rPr>
        <w:t>:</w:t>
      </w:r>
      <w:proofErr w:type="gramEnd"/>
      <w:r w:rsidR="0064503A" w:rsidRPr="0064503A">
        <w:rPr>
          <w:rFonts w:ascii="Times New Roman" w:hAnsi="Times New Roman" w:cs="Times New Roman"/>
          <w:color w:val="auto"/>
          <w:sz w:val="20"/>
          <w:szCs w:val="20"/>
          <w:lang w:val="fr-FR"/>
        </w:rPr>
        <w:t xml:space="preserve"> un roman latin? </w:t>
      </w:r>
      <w:r w:rsidR="0064503A" w:rsidRPr="0064503A">
        <w:rPr>
          <w:rFonts w:ascii="Times New Roman" w:hAnsi="Times New Roman" w:cs="Times New Roman"/>
          <w:color w:val="auto"/>
          <w:sz w:val="20"/>
          <w:szCs w:val="20"/>
        </w:rPr>
        <w:t xml:space="preserve">[Электронный ресурс] // </w:t>
      </w:r>
      <w:r w:rsidR="0064503A" w:rsidRPr="0064503A">
        <w:rPr>
          <w:rFonts w:ascii="Times New Roman" w:hAnsi="Times New Roman" w:cs="Times New Roman"/>
          <w:color w:val="auto"/>
          <w:sz w:val="20"/>
          <w:szCs w:val="20"/>
          <w:lang w:val="fr-FR"/>
        </w:rPr>
        <w:t>L</w:t>
      </w:r>
      <w:r w:rsidR="0064503A" w:rsidRPr="0064503A">
        <w:rPr>
          <w:rFonts w:ascii="Times New Roman" w:hAnsi="Times New Roman" w:cs="Times New Roman"/>
          <w:color w:val="auto"/>
          <w:sz w:val="20"/>
          <w:szCs w:val="20"/>
        </w:rPr>
        <w:t>’</w:t>
      </w:r>
      <w:r w:rsidR="0064503A" w:rsidRPr="0064503A">
        <w:rPr>
          <w:rFonts w:ascii="Times New Roman" w:hAnsi="Times New Roman" w:cs="Times New Roman"/>
          <w:color w:val="auto"/>
          <w:sz w:val="20"/>
          <w:szCs w:val="20"/>
          <w:lang w:val="fr-FR"/>
        </w:rPr>
        <w:t>Esprit</w:t>
      </w:r>
      <w:r w:rsidR="0064503A" w:rsidRPr="0064503A">
        <w:rPr>
          <w:rFonts w:ascii="Times New Roman" w:hAnsi="Times New Roman" w:cs="Times New Roman"/>
          <w:color w:val="auto"/>
          <w:sz w:val="20"/>
          <w:szCs w:val="20"/>
        </w:rPr>
        <w:t xml:space="preserve"> </w:t>
      </w:r>
      <w:proofErr w:type="spellStart"/>
      <w:r w:rsidR="0064503A" w:rsidRPr="0064503A">
        <w:rPr>
          <w:rFonts w:ascii="Times New Roman" w:hAnsi="Times New Roman" w:cs="Times New Roman"/>
          <w:color w:val="auto"/>
          <w:sz w:val="20"/>
          <w:szCs w:val="20"/>
          <w:lang w:val="fr-FR"/>
        </w:rPr>
        <w:t>cr</w:t>
      </w:r>
      <w:proofErr w:type="spellEnd"/>
      <w:r w:rsidR="0064503A" w:rsidRPr="0064503A">
        <w:rPr>
          <w:rFonts w:ascii="Times New Roman" w:hAnsi="Times New Roman" w:cs="Times New Roman"/>
          <w:color w:val="auto"/>
          <w:sz w:val="20"/>
          <w:szCs w:val="20"/>
        </w:rPr>
        <w:t>é</w:t>
      </w:r>
      <w:proofErr w:type="spellStart"/>
      <w:r w:rsidR="0064503A" w:rsidRPr="0064503A">
        <w:rPr>
          <w:rFonts w:ascii="Times New Roman" w:hAnsi="Times New Roman" w:cs="Times New Roman"/>
          <w:color w:val="auto"/>
          <w:sz w:val="20"/>
          <w:szCs w:val="20"/>
          <w:lang w:val="fr-FR"/>
        </w:rPr>
        <w:t>ateur</w:t>
      </w:r>
      <w:proofErr w:type="spellEnd"/>
      <w:r w:rsidR="0064503A" w:rsidRPr="0064503A">
        <w:rPr>
          <w:rFonts w:ascii="Times New Roman" w:hAnsi="Times New Roman" w:cs="Times New Roman"/>
          <w:color w:val="auto"/>
          <w:sz w:val="20"/>
          <w:szCs w:val="20"/>
        </w:rPr>
        <w:t xml:space="preserve">. – 2012. - № 52 (1). – </w:t>
      </w:r>
      <w:r w:rsidR="0064503A" w:rsidRPr="0064503A">
        <w:rPr>
          <w:rFonts w:ascii="Times New Roman" w:hAnsi="Times New Roman" w:cs="Times New Roman"/>
          <w:color w:val="auto"/>
          <w:sz w:val="20"/>
          <w:szCs w:val="20"/>
          <w:lang w:val="fr-FR"/>
        </w:rPr>
        <w:t>URL</w:t>
      </w:r>
      <w:r w:rsidR="0064503A" w:rsidRPr="0064503A">
        <w:rPr>
          <w:rFonts w:ascii="Times New Roman" w:hAnsi="Times New Roman" w:cs="Times New Roman"/>
          <w:color w:val="auto"/>
          <w:sz w:val="20"/>
          <w:szCs w:val="20"/>
        </w:rPr>
        <w:t xml:space="preserve">: </w:t>
      </w:r>
      <w:hyperlink r:id="rId10" w:history="1">
        <w:r w:rsidR="0064503A" w:rsidRPr="0064503A">
          <w:rPr>
            <w:rStyle w:val="aa"/>
            <w:rFonts w:ascii="Times New Roman" w:hAnsi="Times New Roman" w:cs="Times New Roman"/>
            <w:sz w:val="20"/>
            <w:szCs w:val="20"/>
            <w:lang w:val="fr-FR"/>
          </w:rPr>
          <w:t>http</w:t>
        </w:r>
        <w:r w:rsidR="0064503A" w:rsidRPr="0064503A">
          <w:rPr>
            <w:rStyle w:val="aa"/>
            <w:rFonts w:ascii="Times New Roman" w:hAnsi="Times New Roman" w:cs="Times New Roman"/>
            <w:sz w:val="20"/>
            <w:szCs w:val="20"/>
          </w:rPr>
          <w:t>://</w:t>
        </w:r>
        <w:r w:rsidR="0064503A" w:rsidRPr="0064503A">
          <w:rPr>
            <w:rStyle w:val="aa"/>
            <w:rFonts w:ascii="Times New Roman" w:hAnsi="Times New Roman" w:cs="Times New Roman"/>
            <w:sz w:val="20"/>
            <w:szCs w:val="20"/>
            <w:lang w:val="fr-FR"/>
          </w:rPr>
          <w:t>muse</w:t>
        </w:r>
        <w:r w:rsidR="0064503A" w:rsidRPr="0064503A">
          <w:rPr>
            <w:rStyle w:val="aa"/>
            <w:rFonts w:ascii="Times New Roman" w:hAnsi="Times New Roman" w:cs="Times New Roman"/>
            <w:sz w:val="20"/>
            <w:szCs w:val="20"/>
          </w:rPr>
          <w:t>.</w:t>
        </w:r>
        <w:proofErr w:type="spellStart"/>
        <w:r w:rsidR="0064503A" w:rsidRPr="0064503A">
          <w:rPr>
            <w:rStyle w:val="aa"/>
            <w:rFonts w:ascii="Times New Roman" w:hAnsi="Times New Roman" w:cs="Times New Roman"/>
            <w:sz w:val="20"/>
            <w:szCs w:val="20"/>
            <w:lang w:val="fr-FR"/>
          </w:rPr>
          <w:t>jhu</w:t>
        </w:r>
        <w:proofErr w:type="spellEnd"/>
        <w:r w:rsidR="0064503A" w:rsidRPr="0064503A">
          <w:rPr>
            <w:rStyle w:val="aa"/>
            <w:rFonts w:ascii="Times New Roman" w:hAnsi="Times New Roman" w:cs="Times New Roman"/>
            <w:sz w:val="20"/>
            <w:szCs w:val="20"/>
          </w:rPr>
          <w:t>.</w:t>
        </w:r>
        <w:proofErr w:type="spellStart"/>
        <w:r w:rsidR="0064503A" w:rsidRPr="0064503A">
          <w:rPr>
            <w:rStyle w:val="aa"/>
            <w:rFonts w:ascii="Times New Roman" w:hAnsi="Times New Roman" w:cs="Times New Roman"/>
            <w:sz w:val="20"/>
            <w:szCs w:val="20"/>
            <w:lang w:val="fr-FR"/>
          </w:rPr>
          <w:t>edu</w:t>
        </w:r>
        <w:proofErr w:type="spellEnd"/>
        <w:r w:rsidR="0064503A" w:rsidRPr="0064503A">
          <w:rPr>
            <w:rStyle w:val="aa"/>
            <w:rFonts w:ascii="Times New Roman" w:hAnsi="Times New Roman" w:cs="Times New Roman"/>
            <w:sz w:val="20"/>
            <w:szCs w:val="20"/>
          </w:rPr>
          <w:t>/</w:t>
        </w:r>
        <w:r w:rsidR="0064503A" w:rsidRPr="0064503A">
          <w:rPr>
            <w:rStyle w:val="aa"/>
            <w:rFonts w:ascii="Times New Roman" w:hAnsi="Times New Roman" w:cs="Times New Roman"/>
            <w:sz w:val="20"/>
            <w:szCs w:val="20"/>
            <w:lang w:val="fr-FR"/>
          </w:rPr>
          <w:t>article</w:t>
        </w:r>
        <w:r w:rsidR="0064503A" w:rsidRPr="0064503A">
          <w:rPr>
            <w:rStyle w:val="aa"/>
            <w:rFonts w:ascii="Times New Roman" w:hAnsi="Times New Roman" w:cs="Times New Roman"/>
            <w:sz w:val="20"/>
            <w:szCs w:val="20"/>
          </w:rPr>
          <w:t>/470077</w:t>
        </w:r>
      </w:hyperlink>
      <w:r w:rsidR="0064503A" w:rsidRPr="0064503A">
        <w:rPr>
          <w:rFonts w:ascii="Times New Roman" w:hAnsi="Times New Roman" w:cs="Times New Roman"/>
          <w:color w:val="auto"/>
          <w:sz w:val="20"/>
          <w:szCs w:val="20"/>
        </w:rPr>
        <w:t xml:space="preserve">. – </w:t>
      </w:r>
      <w:r w:rsidR="0064503A" w:rsidRPr="0064503A">
        <w:rPr>
          <w:rStyle w:val="aa"/>
          <w:rFonts w:ascii="Times New Roman" w:hAnsi="Times New Roman" w:cs="Times New Roman"/>
          <w:color w:val="auto"/>
          <w:sz w:val="20"/>
          <w:szCs w:val="20"/>
          <w:u w:val="none"/>
        </w:rPr>
        <w:t>(Дата обращения: 20.03.2018).</w:t>
      </w:r>
    </w:p>
  </w:footnote>
  <w:footnote w:id="58">
    <w:p w:rsidR="002014AB" w:rsidRPr="00242942" w:rsidRDefault="002014AB" w:rsidP="00871D3B">
      <w:pPr>
        <w:spacing w:after="0" w:line="240" w:lineRule="auto"/>
        <w:jc w:val="both"/>
        <w:rPr>
          <w:rFonts w:asciiTheme="majorBidi" w:hAnsiTheme="majorBidi" w:cstheme="majorBidi"/>
          <w:sz w:val="20"/>
          <w:szCs w:val="20"/>
        </w:rPr>
      </w:pPr>
      <w:r w:rsidRPr="00871D3B">
        <w:rPr>
          <w:rStyle w:val="a6"/>
          <w:rFonts w:asciiTheme="majorBidi" w:hAnsiTheme="majorBidi" w:cstheme="majorBidi"/>
          <w:sz w:val="20"/>
          <w:szCs w:val="20"/>
        </w:rPr>
        <w:footnoteRef/>
      </w:r>
      <w:r w:rsidRPr="00871D3B">
        <w:rPr>
          <w:rFonts w:asciiTheme="majorBidi" w:hAnsiTheme="majorBidi" w:cstheme="majorBidi"/>
          <w:sz w:val="20"/>
          <w:szCs w:val="20"/>
        </w:rPr>
        <w:t xml:space="preserve"> </w:t>
      </w:r>
      <w:proofErr w:type="spellStart"/>
      <w:r w:rsidRPr="00871D3B">
        <w:rPr>
          <w:rFonts w:asciiTheme="majorBidi" w:hAnsiTheme="majorBidi" w:cstheme="majorBidi"/>
          <w:sz w:val="20"/>
          <w:szCs w:val="20"/>
        </w:rPr>
        <w:t>Киньяр</w:t>
      </w:r>
      <w:proofErr w:type="spellEnd"/>
      <w:r w:rsidRPr="00871D3B">
        <w:rPr>
          <w:rFonts w:asciiTheme="majorBidi" w:hAnsiTheme="majorBidi" w:cstheme="majorBidi"/>
          <w:sz w:val="20"/>
          <w:szCs w:val="20"/>
        </w:rPr>
        <w:t xml:space="preserve"> П. Записки на табличках </w:t>
      </w:r>
      <w:proofErr w:type="spellStart"/>
      <w:r w:rsidRPr="00871D3B">
        <w:rPr>
          <w:rFonts w:asciiTheme="majorBidi" w:hAnsiTheme="majorBidi" w:cstheme="majorBidi"/>
          <w:sz w:val="20"/>
          <w:szCs w:val="20"/>
        </w:rPr>
        <w:t>Апронении</w:t>
      </w:r>
      <w:proofErr w:type="spellEnd"/>
      <w:r w:rsidRPr="00871D3B">
        <w:rPr>
          <w:rFonts w:asciiTheme="majorBidi" w:hAnsiTheme="majorBidi" w:cstheme="majorBidi"/>
          <w:sz w:val="20"/>
          <w:szCs w:val="20"/>
        </w:rPr>
        <w:t xml:space="preserve"> </w:t>
      </w:r>
      <w:proofErr w:type="spellStart"/>
      <w:r w:rsidRPr="00871D3B">
        <w:rPr>
          <w:rFonts w:asciiTheme="majorBidi" w:hAnsiTheme="majorBidi" w:cstheme="majorBidi"/>
          <w:sz w:val="20"/>
          <w:szCs w:val="20"/>
        </w:rPr>
        <w:t>Авиции</w:t>
      </w:r>
      <w:proofErr w:type="spellEnd"/>
      <w:r w:rsidRPr="00871D3B">
        <w:rPr>
          <w:rFonts w:asciiTheme="majorBidi" w:hAnsiTheme="majorBidi" w:cstheme="majorBidi"/>
          <w:sz w:val="20"/>
          <w:szCs w:val="20"/>
        </w:rPr>
        <w:t>: роман / пер. с франц. И.</w:t>
      </w:r>
      <w:r w:rsidRPr="00871D3B">
        <w:rPr>
          <w:rFonts w:asciiTheme="majorBidi" w:hAnsiTheme="majorBidi" w:cstheme="majorBidi"/>
          <w:sz w:val="20"/>
          <w:szCs w:val="20"/>
          <w:lang w:val="en-US"/>
        </w:rPr>
        <w:t> </w:t>
      </w:r>
      <w:r w:rsidRPr="00871D3B">
        <w:rPr>
          <w:rFonts w:asciiTheme="majorBidi" w:hAnsiTheme="majorBidi" w:cstheme="majorBidi"/>
          <w:sz w:val="20"/>
          <w:szCs w:val="20"/>
        </w:rPr>
        <w:t xml:space="preserve"> </w:t>
      </w:r>
      <w:proofErr w:type="spellStart"/>
      <w:r w:rsidRPr="00871D3B">
        <w:rPr>
          <w:rFonts w:asciiTheme="majorBidi" w:hAnsiTheme="majorBidi" w:cstheme="majorBidi"/>
          <w:sz w:val="20"/>
          <w:szCs w:val="20"/>
        </w:rPr>
        <w:t>Волевич</w:t>
      </w:r>
      <w:proofErr w:type="spellEnd"/>
      <w:r w:rsidRPr="00871D3B">
        <w:rPr>
          <w:rFonts w:asciiTheme="majorBidi" w:hAnsiTheme="majorBidi" w:cstheme="majorBidi"/>
          <w:sz w:val="20"/>
          <w:szCs w:val="20"/>
        </w:rPr>
        <w:t>. – СПб.: Азбука-классика, 2004. – С. 75</w:t>
      </w:r>
      <w:r w:rsidRPr="00242942">
        <w:rPr>
          <w:rFonts w:asciiTheme="majorBidi" w:hAnsiTheme="majorBidi" w:cstheme="majorBidi"/>
          <w:sz w:val="20"/>
          <w:szCs w:val="20"/>
        </w:rPr>
        <w:t>.</w:t>
      </w:r>
    </w:p>
  </w:footnote>
  <w:footnote w:id="59">
    <w:p w:rsidR="002014AB" w:rsidRPr="00871D3B" w:rsidRDefault="002014AB" w:rsidP="00871D3B">
      <w:pPr>
        <w:pStyle w:val="a4"/>
        <w:rPr>
          <w:rFonts w:asciiTheme="majorBidi" w:hAnsiTheme="majorBidi" w:cstheme="majorBidi"/>
        </w:rPr>
      </w:pPr>
      <w:r w:rsidRPr="00871D3B">
        <w:rPr>
          <w:rStyle w:val="a6"/>
          <w:rFonts w:asciiTheme="majorBidi" w:hAnsiTheme="majorBidi" w:cstheme="majorBidi"/>
        </w:rPr>
        <w:footnoteRef/>
      </w:r>
      <w:r w:rsidRPr="00871D3B">
        <w:rPr>
          <w:rFonts w:asciiTheme="majorBidi" w:hAnsiTheme="majorBidi" w:cstheme="majorBidi"/>
        </w:rPr>
        <w:t xml:space="preserve"> </w:t>
      </w:r>
      <w:proofErr w:type="spellStart"/>
      <w:r w:rsidR="008B2CED" w:rsidRPr="00871D3B">
        <w:rPr>
          <w:rFonts w:asciiTheme="majorBidi" w:hAnsiTheme="majorBidi" w:cstheme="majorBidi"/>
        </w:rPr>
        <w:t>Киньяр</w:t>
      </w:r>
      <w:proofErr w:type="spellEnd"/>
      <w:r w:rsidR="008B2CED" w:rsidRPr="00871D3B">
        <w:rPr>
          <w:rFonts w:asciiTheme="majorBidi" w:hAnsiTheme="majorBidi" w:cstheme="majorBidi"/>
        </w:rPr>
        <w:t xml:space="preserve"> П. Записки на табличках </w:t>
      </w:r>
      <w:proofErr w:type="spellStart"/>
      <w:r w:rsidR="008B2CED" w:rsidRPr="00871D3B">
        <w:rPr>
          <w:rFonts w:asciiTheme="majorBidi" w:hAnsiTheme="majorBidi" w:cstheme="majorBidi"/>
        </w:rPr>
        <w:t>Апронении</w:t>
      </w:r>
      <w:proofErr w:type="spellEnd"/>
      <w:r w:rsidR="008B2CED" w:rsidRPr="00871D3B">
        <w:rPr>
          <w:rFonts w:asciiTheme="majorBidi" w:hAnsiTheme="majorBidi" w:cstheme="majorBidi"/>
        </w:rPr>
        <w:t xml:space="preserve"> </w:t>
      </w:r>
      <w:proofErr w:type="spellStart"/>
      <w:r w:rsidR="008B2CED" w:rsidRPr="00871D3B">
        <w:rPr>
          <w:rFonts w:asciiTheme="majorBidi" w:hAnsiTheme="majorBidi" w:cstheme="majorBidi"/>
        </w:rPr>
        <w:t>Авиции</w:t>
      </w:r>
      <w:proofErr w:type="spellEnd"/>
      <w:r w:rsidR="008B2CED" w:rsidRPr="00871D3B">
        <w:rPr>
          <w:rFonts w:asciiTheme="majorBidi" w:hAnsiTheme="majorBidi" w:cstheme="majorBidi"/>
        </w:rPr>
        <w:t>: роман</w:t>
      </w:r>
      <w:r w:rsidRPr="00871D3B">
        <w:rPr>
          <w:rFonts w:asciiTheme="majorBidi" w:hAnsiTheme="majorBidi" w:cstheme="majorBidi"/>
        </w:rPr>
        <w:t>. С. 92</w:t>
      </w:r>
    </w:p>
  </w:footnote>
  <w:footnote w:id="60">
    <w:p w:rsidR="002014AB" w:rsidRPr="009B3B56" w:rsidRDefault="002014AB" w:rsidP="00CC127D">
      <w:pPr>
        <w:pStyle w:val="a4"/>
        <w:rPr>
          <w:rFonts w:asciiTheme="majorBidi" w:hAnsiTheme="majorBidi" w:cstheme="majorBidi"/>
        </w:rPr>
      </w:pPr>
      <w:r w:rsidRPr="009B3B56">
        <w:rPr>
          <w:rStyle w:val="a6"/>
          <w:rFonts w:asciiTheme="majorBidi" w:hAnsiTheme="majorBidi" w:cstheme="majorBidi"/>
        </w:rPr>
        <w:footnoteRef/>
      </w:r>
      <w:r w:rsidRPr="009B3B56">
        <w:rPr>
          <w:rFonts w:asciiTheme="majorBidi" w:hAnsiTheme="majorBidi" w:cstheme="majorBidi"/>
        </w:rPr>
        <w:t xml:space="preserve"> </w:t>
      </w:r>
      <w:proofErr w:type="spellStart"/>
      <w:r w:rsidRPr="009B3B56">
        <w:rPr>
          <w:rFonts w:asciiTheme="majorBidi" w:hAnsiTheme="majorBidi" w:cstheme="majorBidi"/>
        </w:rPr>
        <w:t>Киньяр</w:t>
      </w:r>
      <w:proofErr w:type="spellEnd"/>
      <w:r w:rsidRPr="009B3B56">
        <w:rPr>
          <w:rFonts w:asciiTheme="majorBidi" w:hAnsiTheme="majorBidi" w:cstheme="majorBidi"/>
        </w:rPr>
        <w:t xml:space="preserve"> П. Записки на табличках </w:t>
      </w:r>
      <w:proofErr w:type="spellStart"/>
      <w:r w:rsidRPr="009B3B56">
        <w:rPr>
          <w:rFonts w:asciiTheme="majorBidi" w:hAnsiTheme="majorBidi" w:cstheme="majorBidi"/>
        </w:rPr>
        <w:t>Апронении</w:t>
      </w:r>
      <w:proofErr w:type="spellEnd"/>
      <w:r w:rsidRPr="009B3B56">
        <w:rPr>
          <w:rFonts w:asciiTheme="majorBidi" w:hAnsiTheme="majorBidi" w:cstheme="majorBidi"/>
        </w:rPr>
        <w:t xml:space="preserve"> </w:t>
      </w:r>
      <w:proofErr w:type="spellStart"/>
      <w:r w:rsidRPr="009B3B56">
        <w:rPr>
          <w:rFonts w:asciiTheme="majorBidi" w:hAnsiTheme="majorBidi" w:cstheme="majorBidi"/>
        </w:rPr>
        <w:t>Авиции</w:t>
      </w:r>
      <w:proofErr w:type="spellEnd"/>
      <w:r w:rsidRPr="009B3B56">
        <w:rPr>
          <w:rFonts w:asciiTheme="majorBidi" w:hAnsiTheme="majorBidi" w:cstheme="majorBidi"/>
        </w:rPr>
        <w:t>: роман. С. 51</w:t>
      </w:r>
    </w:p>
  </w:footnote>
  <w:footnote w:id="61">
    <w:p w:rsidR="002014AB" w:rsidRPr="00BD3B7A" w:rsidRDefault="002014AB" w:rsidP="00083625">
      <w:pPr>
        <w:pStyle w:val="Default"/>
        <w:ind w:left="357"/>
        <w:jc w:val="both"/>
      </w:pPr>
      <w:r w:rsidRPr="00083625">
        <w:rPr>
          <w:rStyle w:val="a6"/>
          <w:rFonts w:asciiTheme="majorBidi" w:hAnsiTheme="majorBidi" w:cstheme="majorBidi"/>
          <w:sz w:val="20"/>
          <w:szCs w:val="20"/>
        </w:rPr>
        <w:footnoteRef/>
      </w:r>
      <w:r w:rsidRPr="00BD3B7A">
        <w:rPr>
          <w:rFonts w:asciiTheme="majorBidi" w:hAnsiTheme="majorBidi" w:cstheme="majorBidi"/>
          <w:sz w:val="20"/>
          <w:szCs w:val="20"/>
        </w:rPr>
        <w:t xml:space="preserve"> </w:t>
      </w:r>
      <w:proofErr w:type="spellStart"/>
      <w:r w:rsidRPr="00083625">
        <w:rPr>
          <w:rStyle w:val="aa"/>
          <w:rFonts w:asciiTheme="majorBidi" w:hAnsiTheme="majorBidi" w:cstheme="majorBidi"/>
          <w:color w:val="auto"/>
          <w:sz w:val="20"/>
          <w:szCs w:val="20"/>
          <w:u w:val="none"/>
          <w:lang w:val="en-US"/>
        </w:rPr>
        <w:t>Gorillot</w:t>
      </w:r>
      <w:proofErr w:type="spellEnd"/>
      <w:r w:rsidRPr="00BD3B7A">
        <w:rPr>
          <w:rStyle w:val="aa"/>
          <w:rFonts w:asciiTheme="majorBidi" w:hAnsiTheme="majorBidi" w:cstheme="majorBidi"/>
          <w:color w:val="auto"/>
          <w:sz w:val="20"/>
          <w:szCs w:val="20"/>
          <w:u w:val="none"/>
        </w:rPr>
        <w:t xml:space="preserve"> </w:t>
      </w:r>
      <w:r w:rsidRPr="00083625">
        <w:rPr>
          <w:rStyle w:val="aa"/>
          <w:rFonts w:asciiTheme="majorBidi" w:hAnsiTheme="majorBidi" w:cstheme="majorBidi"/>
          <w:color w:val="auto"/>
          <w:sz w:val="20"/>
          <w:szCs w:val="20"/>
          <w:u w:val="none"/>
          <w:lang w:val="en-US"/>
        </w:rPr>
        <w:t>B</w:t>
      </w:r>
      <w:r w:rsidRPr="00BD3B7A">
        <w:rPr>
          <w:rStyle w:val="aa"/>
          <w:rFonts w:asciiTheme="majorBidi" w:hAnsiTheme="majorBidi" w:cstheme="majorBidi"/>
          <w:color w:val="auto"/>
          <w:sz w:val="20"/>
          <w:szCs w:val="20"/>
          <w:u w:val="none"/>
        </w:rPr>
        <w:t xml:space="preserve">. </w:t>
      </w:r>
      <w:r w:rsidRPr="00083625">
        <w:rPr>
          <w:rStyle w:val="aa"/>
          <w:rFonts w:asciiTheme="majorBidi" w:hAnsiTheme="majorBidi" w:cstheme="majorBidi"/>
          <w:color w:val="auto"/>
          <w:sz w:val="20"/>
          <w:szCs w:val="20"/>
          <w:u w:val="none"/>
          <w:lang w:val="en-US"/>
        </w:rPr>
        <w:t>L</w:t>
      </w:r>
      <w:r w:rsidRPr="00BD3B7A">
        <w:rPr>
          <w:rStyle w:val="aa"/>
          <w:rFonts w:asciiTheme="majorBidi" w:hAnsiTheme="majorBidi" w:cstheme="majorBidi"/>
          <w:color w:val="auto"/>
          <w:sz w:val="20"/>
          <w:szCs w:val="20"/>
          <w:u w:val="none"/>
        </w:rPr>
        <w:t>’</w:t>
      </w:r>
      <w:r w:rsidRPr="00083625">
        <w:rPr>
          <w:rStyle w:val="aa"/>
          <w:rFonts w:asciiTheme="majorBidi" w:hAnsiTheme="majorBidi" w:cstheme="majorBidi"/>
          <w:color w:val="auto"/>
          <w:sz w:val="20"/>
          <w:szCs w:val="20"/>
          <w:u w:val="none"/>
          <w:lang w:val="en-US"/>
        </w:rPr>
        <w:t>Eros</w:t>
      </w:r>
      <w:r w:rsidRPr="00BD3B7A">
        <w:rPr>
          <w:rStyle w:val="aa"/>
          <w:rFonts w:asciiTheme="majorBidi" w:hAnsiTheme="majorBidi" w:cstheme="majorBidi"/>
          <w:color w:val="auto"/>
          <w:sz w:val="20"/>
          <w:szCs w:val="20"/>
          <w:u w:val="none"/>
        </w:rPr>
        <w:t xml:space="preserve"> </w:t>
      </w:r>
      <w:r w:rsidRPr="00083625">
        <w:rPr>
          <w:rStyle w:val="aa"/>
          <w:rFonts w:asciiTheme="majorBidi" w:hAnsiTheme="majorBidi" w:cstheme="majorBidi"/>
          <w:color w:val="auto"/>
          <w:sz w:val="20"/>
          <w:szCs w:val="20"/>
          <w:u w:val="none"/>
          <w:lang w:val="en-US"/>
        </w:rPr>
        <w:t>antique</w:t>
      </w:r>
      <w:r w:rsidRPr="00BD3B7A">
        <w:rPr>
          <w:rStyle w:val="aa"/>
          <w:rFonts w:asciiTheme="majorBidi" w:hAnsiTheme="majorBidi" w:cstheme="majorBidi"/>
          <w:color w:val="auto"/>
          <w:sz w:val="20"/>
          <w:szCs w:val="20"/>
          <w:u w:val="none"/>
        </w:rPr>
        <w:t xml:space="preserve"> </w:t>
      </w:r>
      <w:r w:rsidRPr="00083625">
        <w:rPr>
          <w:rStyle w:val="aa"/>
          <w:rFonts w:asciiTheme="majorBidi" w:hAnsiTheme="majorBidi" w:cstheme="majorBidi"/>
          <w:color w:val="auto"/>
          <w:sz w:val="20"/>
          <w:szCs w:val="20"/>
          <w:u w:val="none"/>
          <w:lang w:val="en-US"/>
        </w:rPr>
        <w:t>de</w:t>
      </w:r>
      <w:r w:rsidRPr="00BD3B7A">
        <w:rPr>
          <w:rStyle w:val="aa"/>
          <w:rFonts w:asciiTheme="majorBidi" w:hAnsiTheme="majorBidi" w:cstheme="majorBidi"/>
          <w:color w:val="auto"/>
          <w:sz w:val="20"/>
          <w:szCs w:val="20"/>
          <w:u w:val="none"/>
        </w:rPr>
        <w:t xml:space="preserve"> </w:t>
      </w:r>
      <w:r w:rsidRPr="00083625">
        <w:rPr>
          <w:rStyle w:val="aa"/>
          <w:rFonts w:asciiTheme="majorBidi" w:hAnsiTheme="majorBidi" w:cstheme="majorBidi"/>
          <w:color w:val="auto"/>
          <w:sz w:val="20"/>
          <w:szCs w:val="20"/>
          <w:u w:val="none"/>
          <w:lang w:val="en-US"/>
        </w:rPr>
        <w:t>Pascal</w:t>
      </w:r>
      <w:r w:rsidRPr="00BD3B7A">
        <w:rPr>
          <w:rStyle w:val="aa"/>
          <w:rFonts w:asciiTheme="majorBidi" w:hAnsiTheme="majorBidi" w:cstheme="majorBidi"/>
          <w:color w:val="auto"/>
          <w:sz w:val="20"/>
          <w:szCs w:val="20"/>
          <w:u w:val="none"/>
        </w:rPr>
        <w:t xml:space="preserve"> </w:t>
      </w:r>
      <w:proofErr w:type="spellStart"/>
      <w:r w:rsidRPr="00083625">
        <w:rPr>
          <w:rStyle w:val="aa"/>
          <w:rFonts w:asciiTheme="majorBidi" w:hAnsiTheme="majorBidi" w:cstheme="majorBidi"/>
          <w:color w:val="auto"/>
          <w:sz w:val="20"/>
          <w:szCs w:val="20"/>
          <w:u w:val="none"/>
          <w:lang w:val="en-US"/>
        </w:rPr>
        <w:t>Quignard</w:t>
      </w:r>
      <w:proofErr w:type="spellEnd"/>
      <w:r w:rsidRPr="00BD3B7A">
        <w:rPr>
          <w:rStyle w:val="aa"/>
          <w:rFonts w:asciiTheme="majorBidi" w:hAnsiTheme="majorBidi" w:cstheme="majorBidi"/>
          <w:color w:val="auto"/>
          <w:sz w:val="20"/>
          <w:szCs w:val="20"/>
          <w:u w:val="none"/>
        </w:rPr>
        <w:t xml:space="preserve"> </w:t>
      </w:r>
      <w:r w:rsidRPr="00BD3B7A">
        <w:rPr>
          <w:rFonts w:asciiTheme="majorBidi" w:hAnsiTheme="majorBidi" w:cstheme="majorBidi"/>
          <w:color w:val="auto"/>
          <w:sz w:val="20"/>
          <w:szCs w:val="20"/>
        </w:rPr>
        <w:t>[</w:t>
      </w:r>
      <w:r w:rsidRPr="00083625">
        <w:rPr>
          <w:rFonts w:asciiTheme="majorBidi" w:hAnsiTheme="majorBidi" w:cstheme="majorBidi"/>
          <w:color w:val="auto"/>
          <w:sz w:val="20"/>
          <w:szCs w:val="20"/>
        </w:rPr>
        <w:t>Электронный</w:t>
      </w:r>
      <w:r w:rsidRPr="00BD3B7A">
        <w:rPr>
          <w:rFonts w:asciiTheme="majorBidi" w:hAnsiTheme="majorBidi" w:cstheme="majorBidi"/>
          <w:color w:val="auto"/>
          <w:sz w:val="20"/>
          <w:szCs w:val="20"/>
        </w:rPr>
        <w:t xml:space="preserve"> </w:t>
      </w:r>
      <w:r w:rsidRPr="00083625">
        <w:rPr>
          <w:rFonts w:asciiTheme="majorBidi" w:hAnsiTheme="majorBidi" w:cstheme="majorBidi"/>
          <w:color w:val="auto"/>
          <w:sz w:val="20"/>
          <w:szCs w:val="20"/>
        </w:rPr>
        <w:t>ресурс</w:t>
      </w:r>
      <w:r w:rsidRPr="00BD3B7A">
        <w:rPr>
          <w:rFonts w:asciiTheme="majorBidi" w:hAnsiTheme="majorBidi" w:cstheme="majorBidi"/>
          <w:color w:val="auto"/>
          <w:sz w:val="20"/>
          <w:szCs w:val="20"/>
        </w:rPr>
        <w:t xml:space="preserve">] // </w:t>
      </w:r>
      <w:proofErr w:type="spellStart"/>
      <w:r w:rsidRPr="00083625">
        <w:rPr>
          <w:rFonts w:asciiTheme="majorBidi" w:hAnsiTheme="majorBidi" w:cstheme="majorBidi"/>
          <w:color w:val="auto"/>
          <w:sz w:val="20"/>
          <w:szCs w:val="20"/>
          <w:lang w:val="en-US"/>
        </w:rPr>
        <w:t>Litt</w:t>
      </w:r>
      <w:proofErr w:type="spellEnd"/>
      <w:r w:rsidRPr="00BD3B7A">
        <w:rPr>
          <w:rFonts w:asciiTheme="majorBidi" w:hAnsiTheme="majorBidi" w:cstheme="majorBidi"/>
          <w:color w:val="auto"/>
          <w:sz w:val="20"/>
          <w:szCs w:val="20"/>
        </w:rPr>
        <w:t>é</w:t>
      </w:r>
      <w:proofErr w:type="spellStart"/>
      <w:r w:rsidRPr="00083625">
        <w:rPr>
          <w:rFonts w:asciiTheme="majorBidi" w:hAnsiTheme="majorBidi" w:cstheme="majorBidi"/>
          <w:color w:val="auto"/>
          <w:sz w:val="20"/>
          <w:szCs w:val="20"/>
          <w:lang w:val="en-US"/>
        </w:rPr>
        <w:t>ratures</w:t>
      </w:r>
      <w:proofErr w:type="spellEnd"/>
      <w:r w:rsidRPr="00BD3B7A">
        <w:rPr>
          <w:rFonts w:asciiTheme="majorBidi" w:hAnsiTheme="majorBidi" w:cstheme="majorBidi"/>
          <w:color w:val="auto"/>
          <w:sz w:val="20"/>
          <w:szCs w:val="20"/>
        </w:rPr>
        <w:t xml:space="preserve">. – 2013. – № 69. – </w:t>
      </w:r>
      <w:r w:rsidRPr="00083625">
        <w:rPr>
          <w:rFonts w:asciiTheme="majorBidi" w:hAnsiTheme="majorBidi" w:cstheme="majorBidi"/>
          <w:color w:val="auto"/>
          <w:sz w:val="20"/>
          <w:szCs w:val="20"/>
          <w:lang w:val="en-US"/>
        </w:rPr>
        <w:t>URL</w:t>
      </w:r>
      <w:r w:rsidRPr="00BD3B7A">
        <w:rPr>
          <w:rFonts w:asciiTheme="majorBidi" w:hAnsiTheme="majorBidi" w:cstheme="majorBidi"/>
          <w:color w:val="auto"/>
          <w:sz w:val="20"/>
          <w:szCs w:val="20"/>
        </w:rPr>
        <w:t xml:space="preserve">: </w:t>
      </w:r>
      <w:hyperlink r:id="rId11" w:history="1">
        <w:r w:rsidRPr="00083625">
          <w:rPr>
            <w:rStyle w:val="aa"/>
            <w:rFonts w:asciiTheme="majorBidi" w:hAnsiTheme="majorBidi" w:cstheme="majorBidi"/>
            <w:color w:val="auto"/>
            <w:sz w:val="20"/>
            <w:szCs w:val="20"/>
            <w:u w:val="none"/>
            <w:lang w:val="en-US"/>
          </w:rPr>
          <w:t>http</w:t>
        </w:r>
        <w:r w:rsidRPr="00BD3B7A">
          <w:rPr>
            <w:rStyle w:val="aa"/>
            <w:rFonts w:asciiTheme="majorBidi" w:hAnsiTheme="majorBidi" w:cstheme="majorBidi"/>
            <w:color w:val="auto"/>
            <w:sz w:val="20"/>
            <w:szCs w:val="20"/>
            <w:u w:val="none"/>
          </w:rPr>
          <w:t>://</w:t>
        </w:r>
        <w:r w:rsidRPr="00083625">
          <w:rPr>
            <w:rStyle w:val="aa"/>
            <w:rFonts w:asciiTheme="majorBidi" w:hAnsiTheme="majorBidi" w:cstheme="majorBidi"/>
            <w:color w:val="auto"/>
            <w:sz w:val="20"/>
            <w:szCs w:val="20"/>
            <w:u w:val="none"/>
            <w:lang w:val="en-US"/>
          </w:rPr>
          <w:t>journals</w:t>
        </w:r>
        <w:r w:rsidRPr="00BD3B7A">
          <w:rPr>
            <w:rStyle w:val="aa"/>
            <w:rFonts w:asciiTheme="majorBidi" w:hAnsiTheme="majorBidi" w:cstheme="majorBidi"/>
            <w:color w:val="auto"/>
            <w:sz w:val="20"/>
            <w:szCs w:val="20"/>
            <w:u w:val="none"/>
          </w:rPr>
          <w:t>.</w:t>
        </w:r>
        <w:proofErr w:type="spellStart"/>
        <w:r w:rsidRPr="00083625">
          <w:rPr>
            <w:rStyle w:val="aa"/>
            <w:rFonts w:asciiTheme="majorBidi" w:hAnsiTheme="majorBidi" w:cstheme="majorBidi"/>
            <w:color w:val="auto"/>
            <w:sz w:val="20"/>
            <w:szCs w:val="20"/>
            <w:u w:val="none"/>
            <w:lang w:val="en-US"/>
          </w:rPr>
          <w:t>openedition</w:t>
        </w:r>
        <w:proofErr w:type="spellEnd"/>
        <w:r w:rsidRPr="00BD3B7A">
          <w:rPr>
            <w:rStyle w:val="aa"/>
            <w:rFonts w:asciiTheme="majorBidi" w:hAnsiTheme="majorBidi" w:cstheme="majorBidi"/>
            <w:color w:val="auto"/>
            <w:sz w:val="20"/>
            <w:szCs w:val="20"/>
            <w:u w:val="none"/>
          </w:rPr>
          <w:t>.</w:t>
        </w:r>
        <w:r w:rsidRPr="00083625">
          <w:rPr>
            <w:rStyle w:val="aa"/>
            <w:rFonts w:asciiTheme="majorBidi" w:hAnsiTheme="majorBidi" w:cstheme="majorBidi"/>
            <w:color w:val="auto"/>
            <w:sz w:val="20"/>
            <w:szCs w:val="20"/>
            <w:u w:val="none"/>
            <w:lang w:val="en-US"/>
          </w:rPr>
          <w:t>org</w:t>
        </w:r>
        <w:r w:rsidRPr="00BD3B7A">
          <w:rPr>
            <w:rStyle w:val="aa"/>
            <w:rFonts w:asciiTheme="majorBidi" w:hAnsiTheme="majorBidi" w:cstheme="majorBidi"/>
            <w:color w:val="auto"/>
            <w:sz w:val="20"/>
            <w:szCs w:val="20"/>
            <w:u w:val="none"/>
          </w:rPr>
          <w:t>/</w:t>
        </w:r>
        <w:proofErr w:type="spellStart"/>
        <w:r w:rsidRPr="00083625">
          <w:rPr>
            <w:rStyle w:val="aa"/>
            <w:rFonts w:asciiTheme="majorBidi" w:hAnsiTheme="majorBidi" w:cstheme="majorBidi"/>
            <w:color w:val="auto"/>
            <w:sz w:val="20"/>
            <w:szCs w:val="20"/>
            <w:u w:val="none"/>
            <w:lang w:val="en-US"/>
          </w:rPr>
          <w:t>litteratures</w:t>
        </w:r>
        <w:proofErr w:type="spellEnd"/>
        <w:r w:rsidRPr="00BD3B7A">
          <w:rPr>
            <w:rStyle w:val="aa"/>
            <w:rFonts w:asciiTheme="majorBidi" w:hAnsiTheme="majorBidi" w:cstheme="majorBidi"/>
            <w:color w:val="auto"/>
            <w:sz w:val="20"/>
            <w:szCs w:val="20"/>
            <w:u w:val="none"/>
          </w:rPr>
          <w:t>/144</w:t>
        </w:r>
      </w:hyperlink>
      <w:r w:rsidRPr="00BD3B7A">
        <w:rPr>
          <w:rFonts w:asciiTheme="majorBidi" w:hAnsiTheme="majorBidi" w:cstheme="majorBidi"/>
          <w:color w:val="auto"/>
          <w:sz w:val="20"/>
          <w:szCs w:val="20"/>
        </w:rPr>
        <w:t xml:space="preserve">. – </w:t>
      </w:r>
      <w:r w:rsidRPr="00BD3B7A">
        <w:rPr>
          <w:rStyle w:val="aa"/>
          <w:rFonts w:asciiTheme="majorBidi" w:hAnsiTheme="majorBidi" w:cstheme="majorBidi"/>
          <w:color w:val="auto"/>
          <w:sz w:val="20"/>
          <w:szCs w:val="20"/>
          <w:u w:val="none"/>
        </w:rPr>
        <w:t>(</w:t>
      </w:r>
      <w:r w:rsidRPr="00083625">
        <w:rPr>
          <w:rStyle w:val="aa"/>
          <w:rFonts w:asciiTheme="majorBidi" w:hAnsiTheme="majorBidi" w:cstheme="majorBidi"/>
          <w:color w:val="auto"/>
          <w:sz w:val="20"/>
          <w:szCs w:val="20"/>
          <w:u w:val="none"/>
        </w:rPr>
        <w:t>Дата</w:t>
      </w:r>
      <w:r w:rsidRPr="00BD3B7A">
        <w:rPr>
          <w:rStyle w:val="aa"/>
          <w:rFonts w:asciiTheme="majorBidi" w:hAnsiTheme="majorBidi" w:cstheme="majorBidi"/>
          <w:color w:val="auto"/>
          <w:sz w:val="20"/>
          <w:szCs w:val="20"/>
          <w:u w:val="none"/>
        </w:rPr>
        <w:t xml:space="preserve"> </w:t>
      </w:r>
      <w:r w:rsidRPr="00083625">
        <w:rPr>
          <w:rStyle w:val="aa"/>
          <w:rFonts w:asciiTheme="majorBidi" w:hAnsiTheme="majorBidi" w:cstheme="majorBidi"/>
          <w:color w:val="auto"/>
          <w:sz w:val="20"/>
          <w:szCs w:val="20"/>
          <w:u w:val="none"/>
        </w:rPr>
        <w:t>обращения</w:t>
      </w:r>
      <w:r w:rsidRPr="00BD3B7A">
        <w:rPr>
          <w:rStyle w:val="aa"/>
          <w:rFonts w:asciiTheme="majorBidi" w:hAnsiTheme="majorBidi" w:cstheme="majorBidi"/>
          <w:color w:val="auto"/>
          <w:sz w:val="20"/>
          <w:szCs w:val="20"/>
          <w:u w:val="none"/>
        </w:rPr>
        <w:t>: 20.03.2018).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1932"/>
    <w:multiLevelType w:val="hybridMultilevel"/>
    <w:tmpl w:val="3D0071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E24E55"/>
    <w:multiLevelType w:val="multilevel"/>
    <w:tmpl w:val="931E6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3543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F112D5"/>
    <w:multiLevelType w:val="multilevel"/>
    <w:tmpl w:val="562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C0"/>
    <w:rsid w:val="000170E0"/>
    <w:rsid w:val="000223A4"/>
    <w:rsid w:val="00022E7F"/>
    <w:rsid w:val="0003094C"/>
    <w:rsid w:val="00036222"/>
    <w:rsid w:val="00037CF9"/>
    <w:rsid w:val="000565FA"/>
    <w:rsid w:val="00065412"/>
    <w:rsid w:val="00083625"/>
    <w:rsid w:val="00083B66"/>
    <w:rsid w:val="0009645F"/>
    <w:rsid w:val="00096C4A"/>
    <w:rsid w:val="000A3E37"/>
    <w:rsid w:val="000B265A"/>
    <w:rsid w:val="000C4BED"/>
    <w:rsid w:val="000D28C4"/>
    <w:rsid w:val="000F0F42"/>
    <w:rsid w:val="00105209"/>
    <w:rsid w:val="00123A20"/>
    <w:rsid w:val="00144A8F"/>
    <w:rsid w:val="0016470A"/>
    <w:rsid w:val="00167FB3"/>
    <w:rsid w:val="00172D81"/>
    <w:rsid w:val="00173889"/>
    <w:rsid w:val="0018500C"/>
    <w:rsid w:val="001A1D97"/>
    <w:rsid w:val="001B4EB2"/>
    <w:rsid w:val="001C1F0F"/>
    <w:rsid w:val="001C527A"/>
    <w:rsid w:val="001D04EA"/>
    <w:rsid w:val="001D3B81"/>
    <w:rsid w:val="001D486E"/>
    <w:rsid w:val="001F1255"/>
    <w:rsid w:val="002014AB"/>
    <w:rsid w:val="00203811"/>
    <w:rsid w:val="00204C5B"/>
    <w:rsid w:val="002076BD"/>
    <w:rsid w:val="00213A9D"/>
    <w:rsid w:val="00223B20"/>
    <w:rsid w:val="00242942"/>
    <w:rsid w:val="00270318"/>
    <w:rsid w:val="00277449"/>
    <w:rsid w:val="0028113B"/>
    <w:rsid w:val="002A0CFE"/>
    <w:rsid w:val="002A3108"/>
    <w:rsid w:val="002B497B"/>
    <w:rsid w:val="002E25F0"/>
    <w:rsid w:val="002E3580"/>
    <w:rsid w:val="002F4447"/>
    <w:rsid w:val="002F760C"/>
    <w:rsid w:val="003034BE"/>
    <w:rsid w:val="0031367C"/>
    <w:rsid w:val="00313B58"/>
    <w:rsid w:val="00334B3C"/>
    <w:rsid w:val="00340E3D"/>
    <w:rsid w:val="00357432"/>
    <w:rsid w:val="00357A7F"/>
    <w:rsid w:val="00360B5B"/>
    <w:rsid w:val="00364ECB"/>
    <w:rsid w:val="0037244F"/>
    <w:rsid w:val="003908C3"/>
    <w:rsid w:val="003A746C"/>
    <w:rsid w:val="003B390F"/>
    <w:rsid w:val="003B66CD"/>
    <w:rsid w:val="003B6A05"/>
    <w:rsid w:val="003C06ED"/>
    <w:rsid w:val="003D2C5F"/>
    <w:rsid w:val="003F3B15"/>
    <w:rsid w:val="003F4324"/>
    <w:rsid w:val="003F6FD4"/>
    <w:rsid w:val="003F7395"/>
    <w:rsid w:val="0040135C"/>
    <w:rsid w:val="0041517B"/>
    <w:rsid w:val="00421530"/>
    <w:rsid w:val="00431DCE"/>
    <w:rsid w:val="0045520A"/>
    <w:rsid w:val="00460241"/>
    <w:rsid w:val="00471A5B"/>
    <w:rsid w:val="00484F20"/>
    <w:rsid w:val="0049298C"/>
    <w:rsid w:val="00496B8F"/>
    <w:rsid w:val="004A274F"/>
    <w:rsid w:val="004A655B"/>
    <w:rsid w:val="004B100C"/>
    <w:rsid w:val="004B1129"/>
    <w:rsid w:val="004B4D42"/>
    <w:rsid w:val="004C01D6"/>
    <w:rsid w:val="004C2358"/>
    <w:rsid w:val="004C6804"/>
    <w:rsid w:val="004D0585"/>
    <w:rsid w:val="004F03BD"/>
    <w:rsid w:val="004F1BE9"/>
    <w:rsid w:val="004F28CE"/>
    <w:rsid w:val="004F40E1"/>
    <w:rsid w:val="005062AC"/>
    <w:rsid w:val="00507B2E"/>
    <w:rsid w:val="005129F0"/>
    <w:rsid w:val="005145C0"/>
    <w:rsid w:val="00515182"/>
    <w:rsid w:val="00521774"/>
    <w:rsid w:val="00554C21"/>
    <w:rsid w:val="00554C79"/>
    <w:rsid w:val="00556CC2"/>
    <w:rsid w:val="0056612C"/>
    <w:rsid w:val="00573965"/>
    <w:rsid w:val="00575EB6"/>
    <w:rsid w:val="00580D22"/>
    <w:rsid w:val="00591E9B"/>
    <w:rsid w:val="005A0695"/>
    <w:rsid w:val="005A0C9B"/>
    <w:rsid w:val="005A19E4"/>
    <w:rsid w:val="005A2374"/>
    <w:rsid w:val="005D1122"/>
    <w:rsid w:val="005D2D42"/>
    <w:rsid w:val="005D375B"/>
    <w:rsid w:val="005D6434"/>
    <w:rsid w:val="005E2178"/>
    <w:rsid w:val="005E3317"/>
    <w:rsid w:val="006153BC"/>
    <w:rsid w:val="00642865"/>
    <w:rsid w:val="0064503A"/>
    <w:rsid w:val="006451AC"/>
    <w:rsid w:val="00645D70"/>
    <w:rsid w:val="00652F94"/>
    <w:rsid w:val="00667044"/>
    <w:rsid w:val="006678BD"/>
    <w:rsid w:val="00674530"/>
    <w:rsid w:val="00676AD9"/>
    <w:rsid w:val="0068154B"/>
    <w:rsid w:val="00687BF6"/>
    <w:rsid w:val="0069595C"/>
    <w:rsid w:val="006979C9"/>
    <w:rsid w:val="006A00A5"/>
    <w:rsid w:val="006A2772"/>
    <w:rsid w:val="006A2D78"/>
    <w:rsid w:val="006A3ED5"/>
    <w:rsid w:val="006B504F"/>
    <w:rsid w:val="006D3D9E"/>
    <w:rsid w:val="006D4648"/>
    <w:rsid w:val="006E1FF6"/>
    <w:rsid w:val="006E6483"/>
    <w:rsid w:val="00711574"/>
    <w:rsid w:val="00713D37"/>
    <w:rsid w:val="00732839"/>
    <w:rsid w:val="00736896"/>
    <w:rsid w:val="00741107"/>
    <w:rsid w:val="007456D5"/>
    <w:rsid w:val="00772B5F"/>
    <w:rsid w:val="0077567C"/>
    <w:rsid w:val="00782235"/>
    <w:rsid w:val="00782B6F"/>
    <w:rsid w:val="00783502"/>
    <w:rsid w:val="007854CF"/>
    <w:rsid w:val="00792F5B"/>
    <w:rsid w:val="007A206F"/>
    <w:rsid w:val="007A4773"/>
    <w:rsid w:val="007B1E5A"/>
    <w:rsid w:val="007C64FE"/>
    <w:rsid w:val="007E6BA8"/>
    <w:rsid w:val="00822C1D"/>
    <w:rsid w:val="00831AEB"/>
    <w:rsid w:val="0083415B"/>
    <w:rsid w:val="008379A0"/>
    <w:rsid w:val="00843482"/>
    <w:rsid w:val="008550DE"/>
    <w:rsid w:val="00855D46"/>
    <w:rsid w:val="0086289C"/>
    <w:rsid w:val="00870682"/>
    <w:rsid w:val="00871D3B"/>
    <w:rsid w:val="00881DBF"/>
    <w:rsid w:val="00892DD0"/>
    <w:rsid w:val="00895F35"/>
    <w:rsid w:val="008A760E"/>
    <w:rsid w:val="008B2CED"/>
    <w:rsid w:val="008C12E8"/>
    <w:rsid w:val="008C672A"/>
    <w:rsid w:val="008E24CD"/>
    <w:rsid w:val="008F003B"/>
    <w:rsid w:val="008F00F1"/>
    <w:rsid w:val="008F780B"/>
    <w:rsid w:val="00911BD6"/>
    <w:rsid w:val="009233E2"/>
    <w:rsid w:val="0092632A"/>
    <w:rsid w:val="00926746"/>
    <w:rsid w:val="009326A9"/>
    <w:rsid w:val="00945E20"/>
    <w:rsid w:val="009667D6"/>
    <w:rsid w:val="00996C70"/>
    <w:rsid w:val="009A3C6F"/>
    <w:rsid w:val="009B3B56"/>
    <w:rsid w:val="009B436C"/>
    <w:rsid w:val="009C48F1"/>
    <w:rsid w:val="009D793D"/>
    <w:rsid w:val="009E4D5F"/>
    <w:rsid w:val="00A20548"/>
    <w:rsid w:val="00A26121"/>
    <w:rsid w:val="00A65509"/>
    <w:rsid w:val="00A6672B"/>
    <w:rsid w:val="00A83DC9"/>
    <w:rsid w:val="00A857F6"/>
    <w:rsid w:val="00A87725"/>
    <w:rsid w:val="00A94C07"/>
    <w:rsid w:val="00AA0264"/>
    <w:rsid w:val="00AA51EE"/>
    <w:rsid w:val="00AC3D35"/>
    <w:rsid w:val="00AD3CD3"/>
    <w:rsid w:val="00AD4C31"/>
    <w:rsid w:val="00AD6992"/>
    <w:rsid w:val="00AF2AF8"/>
    <w:rsid w:val="00AF57E2"/>
    <w:rsid w:val="00AF60F2"/>
    <w:rsid w:val="00B04EBE"/>
    <w:rsid w:val="00B136F8"/>
    <w:rsid w:val="00B13D19"/>
    <w:rsid w:val="00B22E00"/>
    <w:rsid w:val="00B26DE6"/>
    <w:rsid w:val="00B31120"/>
    <w:rsid w:val="00B338C2"/>
    <w:rsid w:val="00B50811"/>
    <w:rsid w:val="00B52E83"/>
    <w:rsid w:val="00B54D21"/>
    <w:rsid w:val="00B65DBB"/>
    <w:rsid w:val="00B746CB"/>
    <w:rsid w:val="00B82EB2"/>
    <w:rsid w:val="00B84D7D"/>
    <w:rsid w:val="00B84D84"/>
    <w:rsid w:val="00B91574"/>
    <w:rsid w:val="00B95902"/>
    <w:rsid w:val="00BA3A55"/>
    <w:rsid w:val="00BB7554"/>
    <w:rsid w:val="00BB7821"/>
    <w:rsid w:val="00BC0465"/>
    <w:rsid w:val="00BC1B4B"/>
    <w:rsid w:val="00BC3DDC"/>
    <w:rsid w:val="00BC555F"/>
    <w:rsid w:val="00BD3B7A"/>
    <w:rsid w:val="00BF5590"/>
    <w:rsid w:val="00C13E72"/>
    <w:rsid w:val="00C337D7"/>
    <w:rsid w:val="00C55143"/>
    <w:rsid w:val="00C74F7D"/>
    <w:rsid w:val="00C80AB3"/>
    <w:rsid w:val="00C81CFA"/>
    <w:rsid w:val="00C92DBE"/>
    <w:rsid w:val="00CB53D1"/>
    <w:rsid w:val="00CC127D"/>
    <w:rsid w:val="00CC6B89"/>
    <w:rsid w:val="00CE0B61"/>
    <w:rsid w:val="00CF0C08"/>
    <w:rsid w:val="00CF3805"/>
    <w:rsid w:val="00CF41BE"/>
    <w:rsid w:val="00D01536"/>
    <w:rsid w:val="00D01B84"/>
    <w:rsid w:val="00D1297E"/>
    <w:rsid w:val="00D160B4"/>
    <w:rsid w:val="00D250F2"/>
    <w:rsid w:val="00D25D02"/>
    <w:rsid w:val="00D268C9"/>
    <w:rsid w:val="00D3373B"/>
    <w:rsid w:val="00D42DA3"/>
    <w:rsid w:val="00D64696"/>
    <w:rsid w:val="00D837E8"/>
    <w:rsid w:val="00D854B8"/>
    <w:rsid w:val="00DB1228"/>
    <w:rsid w:val="00DC0C3C"/>
    <w:rsid w:val="00DC6FF8"/>
    <w:rsid w:val="00DD764F"/>
    <w:rsid w:val="00DE61DD"/>
    <w:rsid w:val="00DF2196"/>
    <w:rsid w:val="00DF3EFB"/>
    <w:rsid w:val="00E115DC"/>
    <w:rsid w:val="00E15D27"/>
    <w:rsid w:val="00E356AF"/>
    <w:rsid w:val="00E4050B"/>
    <w:rsid w:val="00E86DC2"/>
    <w:rsid w:val="00EA0A1E"/>
    <w:rsid w:val="00EA47A6"/>
    <w:rsid w:val="00EB6BE8"/>
    <w:rsid w:val="00EC5C1B"/>
    <w:rsid w:val="00ED3592"/>
    <w:rsid w:val="00ED63AC"/>
    <w:rsid w:val="00EE7358"/>
    <w:rsid w:val="00EF307B"/>
    <w:rsid w:val="00F145B2"/>
    <w:rsid w:val="00F219F2"/>
    <w:rsid w:val="00F24072"/>
    <w:rsid w:val="00F503DB"/>
    <w:rsid w:val="00F55798"/>
    <w:rsid w:val="00F56097"/>
    <w:rsid w:val="00F703E6"/>
    <w:rsid w:val="00F81B26"/>
    <w:rsid w:val="00F83A99"/>
    <w:rsid w:val="00F92791"/>
    <w:rsid w:val="00F92F09"/>
    <w:rsid w:val="00FA6D6A"/>
    <w:rsid w:val="00FB1DDC"/>
    <w:rsid w:val="00FB2687"/>
    <w:rsid w:val="00FB400C"/>
    <w:rsid w:val="00FB5208"/>
    <w:rsid w:val="00FB5ED1"/>
    <w:rsid w:val="00FB731C"/>
    <w:rsid w:val="00FC5354"/>
    <w:rsid w:val="00FF574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972B"/>
  <w15:chartTrackingRefBased/>
  <w15:docId w15:val="{9264F5D3-C630-40C7-9EB8-B1792C4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27D"/>
    <w:rPr>
      <w:lang w:bidi="he-IL"/>
    </w:rPr>
  </w:style>
  <w:style w:type="paragraph" w:styleId="1">
    <w:name w:val="heading 1"/>
    <w:basedOn w:val="a"/>
    <w:next w:val="a"/>
    <w:link w:val="10"/>
    <w:uiPriority w:val="9"/>
    <w:qFormat/>
    <w:rsid w:val="006979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979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C127D"/>
    <w:rPr>
      <w:i/>
      <w:iCs/>
    </w:rPr>
  </w:style>
  <w:style w:type="paragraph" w:styleId="a4">
    <w:name w:val="footnote text"/>
    <w:basedOn w:val="a"/>
    <w:link w:val="a5"/>
    <w:semiHidden/>
    <w:unhideWhenUsed/>
    <w:rsid w:val="00CC127D"/>
    <w:pPr>
      <w:spacing w:after="0" w:line="240" w:lineRule="auto"/>
    </w:pPr>
    <w:rPr>
      <w:sz w:val="20"/>
      <w:szCs w:val="20"/>
    </w:rPr>
  </w:style>
  <w:style w:type="character" w:customStyle="1" w:styleId="a5">
    <w:name w:val="Текст сноски Знак"/>
    <w:basedOn w:val="a0"/>
    <w:link w:val="a4"/>
    <w:uiPriority w:val="99"/>
    <w:semiHidden/>
    <w:rsid w:val="00CC127D"/>
    <w:rPr>
      <w:sz w:val="20"/>
      <w:szCs w:val="20"/>
      <w:lang w:bidi="he-IL"/>
    </w:rPr>
  </w:style>
  <w:style w:type="character" w:styleId="a6">
    <w:name w:val="footnote reference"/>
    <w:basedOn w:val="a0"/>
    <w:uiPriority w:val="99"/>
    <w:semiHidden/>
    <w:unhideWhenUsed/>
    <w:rsid w:val="00CC127D"/>
    <w:rPr>
      <w:vertAlign w:val="superscript"/>
    </w:rPr>
  </w:style>
  <w:style w:type="paragraph" w:styleId="a7">
    <w:name w:val="List Paragraph"/>
    <w:basedOn w:val="a"/>
    <w:uiPriority w:val="34"/>
    <w:qFormat/>
    <w:rsid w:val="00B82EB2"/>
    <w:pPr>
      <w:spacing w:after="200" w:line="276" w:lineRule="auto"/>
      <w:ind w:left="720"/>
      <w:contextualSpacing/>
    </w:pPr>
    <w:rPr>
      <w:lang w:bidi="ar-SA"/>
    </w:rPr>
  </w:style>
  <w:style w:type="paragraph" w:styleId="a8">
    <w:name w:val="Body Text"/>
    <w:basedOn w:val="a"/>
    <w:link w:val="a9"/>
    <w:semiHidden/>
    <w:rsid w:val="009667D6"/>
    <w:pPr>
      <w:suppressAutoHyphens/>
      <w:spacing w:after="0" w:line="240" w:lineRule="auto"/>
      <w:jc w:val="both"/>
    </w:pPr>
    <w:rPr>
      <w:rFonts w:ascii="Times New Roman" w:eastAsia="Times New Roman" w:hAnsi="Times New Roman" w:cs="Times New Roman"/>
      <w:sz w:val="24"/>
      <w:szCs w:val="24"/>
      <w:lang w:eastAsia="zh-CN" w:bidi="ar-SA"/>
    </w:rPr>
  </w:style>
  <w:style w:type="character" w:customStyle="1" w:styleId="a9">
    <w:name w:val="Основной текст Знак"/>
    <w:basedOn w:val="a0"/>
    <w:link w:val="a8"/>
    <w:semiHidden/>
    <w:rsid w:val="009667D6"/>
    <w:rPr>
      <w:rFonts w:ascii="Times New Roman" w:eastAsia="Times New Roman" w:hAnsi="Times New Roman" w:cs="Times New Roman"/>
      <w:sz w:val="24"/>
      <w:szCs w:val="24"/>
      <w:lang w:eastAsia="zh-CN"/>
    </w:rPr>
  </w:style>
  <w:style w:type="character" w:styleId="aa">
    <w:name w:val="Hyperlink"/>
    <w:basedOn w:val="a0"/>
    <w:uiPriority w:val="99"/>
    <w:unhideWhenUsed/>
    <w:rsid w:val="005A19E4"/>
    <w:rPr>
      <w:color w:val="0563C1" w:themeColor="hyperlink"/>
      <w:u w:val="single"/>
    </w:rPr>
  </w:style>
  <w:style w:type="paragraph" w:styleId="ab">
    <w:name w:val="Normal (Web)"/>
    <w:basedOn w:val="a"/>
    <w:uiPriority w:val="99"/>
    <w:unhideWhenUsed/>
    <w:rsid w:val="006979C9"/>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uiPriority w:val="9"/>
    <w:rsid w:val="006979C9"/>
    <w:rPr>
      <w:rFonts w:asciiTheme="majorHAnsi" w:eastAsiaTheme="majorEastAsia" w:hAnsiTheme="majorHAnsi" w:cstheme="majorBidi"/>
      <w:color w:val="2F5496" w:themeColor="accent1" w:themeShade="BF"/>
      <w:sz w:val="26"/>
      <w:szCs w:val="26"/>
      <w:lang w:bidi="he-IL"/>
    </w:rPr>
  </w:style>
  <w:style w:type="character" w:customStyle="1" w:styleId="10">
    <w:name w:val="Заголовок 1 Знак"/>
    <w:basedOn w:val="a0"/>
    <w:link w:val="1"/>
    <w:uiPriority w:val="9"/>
    <w:rsid w:val="006979C9"/>
    <w:rPr>
      <w:rFonts w:asciiTheme="majorHAnsi" w:eastAsiaTheme="majorEastAsia" w:hAnsiTheme="majorHAnsi" w:cstheme="majorBidi"/>
      <w:color w:val="2F5496" w:themeColor="accent1" w:themeShade="BF"/>
      <w:sz w:val="32"/>
      <w:szCs w:val="32"/>
      <w:lang w:bidi="he-IL"/>
    </w:rPr>
  </w:style>
  <w:style w:type="paragraph" w:customStyle="1" w:styleId="Default">
    <w:name w:val="Default"/>
    <w:rsid w:val="00D01536"/>
    <w:pPr>
      <w:autoSpaceDE w:val="0"/>
      <w:autoSpaceDN w:val="0"/>
      <w:adjustRightInd w:val="0"/>
      <w:spacing w:after="0" w:line="240" w:lineRule="auto"/>
    </w:pPr>
    <w:rPr>
      <w:rFonts w:ascii="Code" w:hAnsi="Code" w:cs="Code"/>
      <w:color w:val="000000"/>
      <w:sz w:val="24"/>
      <w:szCs w:val="24"/>
    </w:rPr>
  </w:style>
  <w:style w:type="character" w:styleId="ac">
    <w:name w:val="Unresolved Mention"/>
    <w:basedOn w:val="a0"/>
    <w:uiPriority w:val="99"/>
    <w:semiHidden/>
    <w:unhideWhenUsed/>
    <w:rsid w:val="002E3580"/>
    <w:rPr>
      <w:color w:val="808080"/>
      <w:shd w:val="clear" w:color="auto" w:fill="E6E6E6"/>
    </w:rPr>
  </w:style>
  <w:style w:type="paragraph" w:styleId="ad">
    <w:name w:val="header"/>
    <w:basedOn w:val="a"/>
    <w:link w:val="ae"/>
    <w:uiPriority w:val="99"/>
    <w:unhideWhenUsed/>
    <w:rsid w:val="00037C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7CF9"/>
    <w:rPr>
      <w:lang w:bidi="he-IL"/>
    </w:rPr>
  </w:style>
  <w:style w:type="paragraph" w:styleId="af">
    <w:name w:val="footer"/>
    <w:basedOn w:val="a"/>
    <w:link w:val="af0"/>
    <w:uiPriority w:val="99"/>
    <w:unhideWhenUsed/>
    <w:rsid w:val="00037C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7CF9"/>
    <w:rPr>
      <w:lang w:bidi="he-IL"/>
    </w:rPr>
  </w:style>
  <w:style w:type="paragraph" w:styleId="af1">
    <w:name w:val="TOC Heading"/>
    <w:basedOn w:val="1"/>
    <w:next w:val="a"/>
    <w:uiPriority w:val="39"/>
    <w:unhideWhenUsed/>
    <w:qFormat/>
    <w:rsid w:val="00A20548"/>
    <w:pPr>
      <w:outlineLvl w:val="9"/>
    </w:pPr>
    <w:rPr>
      <w:lang w:eastAsia="ru-RU"/>
    </w:rPr>
  </w:style>
  <w:style w:type="paragraph" w:styleId="21">
    <w:name w:val="toc 2"/>
    <w:basedOn w:val="a"/>
    <w:next w:val="a"/>
    <w:autoRedefine/>
    <w:uiPriority w:val="39"/>
    <w:unhideWhenUsed/>
    <w:rsid w:val="00A20548"/>
    <w:pPr>
      <w:tabs>
        <w:tab w:val="right" w:leader="dot" w:pos="9962"/>
      </w:tabs>
      <w:spacing w:after="100"/>
      <w:ind w:left="220"/>
    </w:pPr>
    <w:rPr>
      <w:rFonts w:asciiTheme="majorBidi" w:hAnsiTheme="majorBidi" w:cstheme="majorBidi"/>
      <w:b/>
      <w:bCs/>
      <w:noProof/>
      <w:sz w:val="28"/>
      <w:szCs w:val="28"/>
    </w:rPr>
  </w:style>
  <w:style w:type="paragraph" w:styleId="11">
    <w:name w:val="toc 1"/>
    <w:basedOn w:val="a"/>
    <w:next w:val="a"/>
    <w:autoRedefine/>
    <w:uiPriority w:val="39"/>
    <w:unhideWhenUsed/>
    <w:rsid w:val="00360B5B"/>
    <w:pPr>
      <w:tabs>
        <w:tab w:val="right" w:leader="dot" w:pos="9962"/>
      </w:tabs>
      <w:spacing w:after="100"/>
    </w:pPr>
    <w:rPr>
      <w:rFonts w:asciiTheme="majorBidi" w:hAnsiTheme="majorBidi" w:cstheme="majorBidi"/>
      <w:b/>
      <w:bCs/>
      <w:noProof/>
      <w:sz w:val="28"/>
      <w:szCs w:val="28"/>
    </w:rPr>
  </w:style>
  <w:style w:type="character" w:customStyle="1" w:styleId="apple-converted-space">
    <w:name w:val="apple-converted-space"/>
    <w:basedOn w:val="a0"/>
    <w:rsid w:val="00B26DE6"/>
  </w:style>
  <w:style w:type="paragraph" w:styleId="HTML">
    <w:name w:val="HTML Preformatted"/>
    <w:basedOn w:val="a"/>
    <w:link w:val="HTML0"/>
    <w:uiPriority w:val="99"/>
    <w:unhideWhenUsed/>
    <w:rsid w:val="00B2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0"/>
    <w:link w:val="HTML"/>
    <w:uiPriority w:val="99"/>
    <w:rsid w:val="00B22E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06915">
      <w:bodyDiv w:val="1"/>
      <w:marLeft w:val="0"/>
      <w:marRight w:val="0"/>
      <w:marTop w:val="0"/>
      <w:marBottom w:val="0"/>
      <w:divBdr>
        <w:top w:val="none" w:sz="0" w:space="0" w:color="auto"/>
        <w:left w:val="none" w:sz="0" w:space="0" w:color="auto"/>
        <w:bottom w:val="none" w:sz="0" w:space="0" w:color="auto"/>
        <w:right w:val="none" w:sz="0" w:space="0" w:color="auto"/>
      </w:divBdr>
      <w:divsChild>
        <w:div w:id="1819565891">
          <w:marLeft w:val="1170"/>
          <w:marRight w:val="735"/>
          <w:marTop w:val="0"/>
          <w:marBottom w:val="0"/>
          <w:divBdr>
            <w:top w:val="none" w:sz="0" w:space="0" w:color="auto"/>
            <w:left w:val="none" w:sz="0" w:space="0" w:color="auto"/>
            <w:bottom w:val="none" w:sz="0" w:space="0" w:color="auto"/>
            <w:right w:val="none" w:sz="0" w:space="0" w:color="auto"/>
          </w:divBdr>
        </w:div>
        <w:div w:id="814875120">
          <w:marLeft w:val="1170"/>
          <w:marRight w:val="735"/>
          <w:marTop w:val="0"/>
          <w:marBottom w:val="0"/>
          <w:divBdr>
            <w:top w:val="none" w:sz="0" w:space="0" w:color="auto"/>
            <w:left w:val="none" w:sz="0" w:space="0" w:color="auto"/>
            <w:bottom w:val="none" w:sz="0" w:space="0" w:color="auto"/>
            <w:right w:val="none" w:sz="0" w:space="0" w:color="auto"/>
          </w:divBdr>
        </w:div>
      </w:divsChild>
    </w:div>
    <w:div w:id="21319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20%20http://dx.doi.org/10.1080/17409292.2014.906193" TargetMode="External"/><Relationship Id="rId18" Type="http://schemas.openxmlformats.org/officeDocument/2006/relationships/hyperlink" Target="https://www.cairn.info/revue-cliniques-mediterraneennes-2003-1-page-100.htm" TargetMode="External"/><Relationship Id="rId26" Type="http://schemas.openxmlformats.org/officeDocument/2006/relationships/hyperlink" Target="http://id.erudit.org/iderudit/008808ar" TargetMode="External"/><Relationship Id="rId3" Type="http://schemas.openxmlformats.org/officeDocument/2006/relationships/styles" Target="styles.xml"/><Relationship Id="rId21" Type="http://schemas.openxmlformats.org/officeDocument/2006/relationships/hyperlink" Target="http://journals.openedition.org/litteratures/144" TargetMode="External"/><Relationship Id="rId34" Type="http://schemas.openxmlformats.org/officeDocument/2006/relationships/hyperlink" Target="http://www.jstor.org/stable/40836845" TargetMode="External"/><Relationship Id="rId7" Type="http://schemas.openxmlformats.org/officeDocument/2006/relationships/endnotes" Target="endnotes.xml"/><Relationship Id="rId12" Type="http://schemas.openxmlformats.org/officeDocument/2006/relationships/hyperlink" Target="http://platoakademeia.ru/index.php/ru/e-library/texts/item/402-makovelsky-sophistoi-1" TargetMode="External"/><Relationship Id="rId17" Type="http://schemas.openxmlformats.org/officeDocument/2006/relationships/hyperlink" Target="http://www.item.ens.fr/articles-en-ligne/lhic-et-nunc-de-lecrire-immemorial" TargetMode="External"/><Relationship Id="rId25" Type="http://schemas.openxmlformats.org/officeDocument/2006/relationships/hyperlink" Target="https://www.cairn.info/revue-le-debat-1989-2-page-77.htm" TargetMode="External"/><Relationship Id="rId33" Type="http://schemas.openxmlformats.org/officeDocument/2006/relationships/hyperlink" Target="https://journals.openedition.org/litteratures/15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see.fr/doc/keryl_1275-6229_2002_act_13_1_1057" TargetMode="External"/><Relationship Id="rId20" Type="http://schemas.openxmlformats.org/officeDocument/2006/relationships/hyperlink" Target="http://www.jstor.org/stable/41705265" TargetMode="External"/><Relationship Id="rId29" Type="http://schemas.openxmlformats.org/officeDocument/2006/relationships/hyperlink" Target="http://id.erudit.org/iderudit/008811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haydegger-sofistika-ritorika" TargetMode="External"/><Relationship Id="rId24" Type="http://schemas.openxmlformats.org/officeDocument/2006/relationships/hyperlink" Target="https://dash.harvard.edu/handle/1/34348640" TargetMode="External"/><Relationship Id="rId32" Type="http://schemas.openxmlformats.org/officeDocument/2006/relationships/hyperlink" Target="http://id.erudit.org/iderudit/008810a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erudit.org/iderudit/008506ar" TargetMode="External"/><Relationship Id="rId23" Type="http://schemas.openxmlformats.org/officeDocument/2006/relationships/hyperlink" Target="http://dx.doi.org/10.1080/17409292.2014.900926" TargetMode="External"/><Relationship Id="rId28" Type="http://schemas.openxmlformats.org/officeDocument/2006/relationships/hyperlink" Target="https://www.cairn.info/revue-savoirs-et-cliniques-2005-1-page-133.htm" TargetMode="External"/><Relationship Id="rId36" Type="http://schemas.openxmlformats.org/officeDocument/2006/relationships/hyperlink" Target="http://id.erudit.org/iderudit/008807ar" TargetMode="External"/><Relationship Id="rId10" Type="http://schemas.openxmlformats.org/officeDocument/2006/relationships/hyperlink" Target="http://filosof.historic.ru/books/item/f00/s00/z0000223/index.shtml" TargetMode="External"/><Relationship Id="rId19" Type="http://schemas.openxmlformats.org/officeDocument/2006/relationships/hyperlink" Target="http://muse.jhu.edu/article/470077" TargetMode="External"/><Relationship Id="rId31" Type="http://schemas.openxmlformats.org/officeDocument/2006/relationships/hyperlink" Target="https://halshs.archives-ouvertes.fr/halshs-00697351" TargetMode="External"/><Relationship Id="rId4" Type="http://schemas.openxmlformats.org/officeDocument/2006/relationships/settings" Target="settings.xml"/><Relationship Id="rId9" Type="http://schemas.openxmlformats.org/officeDocument/2006/relationships/hyperlink" Target="http://www.lemonde.fr/archives/article/2002/11/21/le-passe-et-le-jadis_4248496_1819218.html?xtmc=jadis_pascal_quignard&amp;xtcr=9" TargetMode="External"/><Relationship Id="rId14" Type="http://schemas.openxmlformats.org/officeDocument/2006/relationships/hyperlink" Target="https://www.persee.fr/doc/comm_0588-8018_1970_num_16_1_1236" TargetMode="External"/><Relationship Id="rId22" Type="http://schemas.openxmlformats.org/officeDocument/2006/relationships/hyperlink" Target="https://periodicals.narr.de/index.php/Lendemains/article/viewFile/33/17" TargetMode="External"/><Relationship Id="rId27" Type="http://schemas.openxmlformats.org/officeDocument/2006/relationships/hyperlink" Target="http://www.jstor.org/stable/10.1525/rh.1999.17.2.227" TargetMode="External"/><Relationship Id="rId30" Type="http://schemas.openxmlformats.org/officeDocument/2006/relationships/hyperlink" Target="http://id.erudit.org/iderudit/501075ar%20" TargetMode="External"/><Relationship Id="rId35" Type="http://schemas.openxmlformats.org/officeDocument/2006/relationships/hyperlink" Target="http://id.erudit.org/iderudit/019538a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monde.fr/archives/article/2002/11/21/le-passe-et-le-jadis_4248496_1819218.html?xtmc=jadis_pascal_quignard&amp;xtcr=9" TargetMode="External"/><Relationship Id="rId3" Type="http://schemas.openxmlformats.org/officeDocument/2006/relationships/hyperlink" Target="http://filosof.historic.ru/books/item/f00/s00/z0000223/index.shtml" TargetMode="External"/><Relationship Id="rId7" Type="http://schemas.openxmlformats.org/officeDocument/2006/relationships/hyperlink" Target="http://journals.openedition.org/litteratures/144" TargetMode="External"/><Relationship Id="rId2" Type="http://schemas.openxmlformats.org/officeDocument/2006/relationships/hyperlink" Target="http://platoakademeia.ru/index.php/ru/e-library/texts/item/402-makovelsky-sophistoi-1" TargetMode="External"/><Relationship Id="rId1" Type="http://schemas.openxmlformats.org/officeDocument/2006/relationships/hyperlink" Target="https://dash.harvard.edu/handle/1/34348640" TargetMode="External"/><Relationship Id="rId6" Type="http://schemas.openxmlformats.org/officeDocument/2006/relationships/hyperlink" Target="%20%20http://dx.doi.org/10.1080/17409292.2014.906193" TargetMode="External"/><Relationship Id="rId11" Type="http://schemas.openxmlformats.org/officeDocument/2006/relationships/hyperlink" Target="http://journals.openedition.org/litteratures/144" TargetMode="External"/><Relationship Id="rId5" Type="http://schemas.openxmlformats.org/officeDocument/2006/relationships/hyperlink" Target="https://journals.openedition.org/litteratures/156" TargetMode="External"/><Relationship Id="rId10" Type="http://schemas.openxmlformats.org/officeDocument/2006/relationships/hyperlink" Target="http://muse.jhu.edu/article/470077" TargetMode="External"/><Relationship Id="rId4" Type="http://schemas.openxmlformats.org/officeDocument/2006/relationships/hyperlink" Target="https://cyberleninka.ru/article/n/haydegger-sofistika-ritorika" TargetMode="External"/><Relationship Id="rId9" Type="http://schemas.openxmlformats.org/officeDocument/2006/relationships/hyperlink" Target="https://www.cairn.info/revue-le-debat-1989-2-page-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C560-2F10-4BFD-B9D8-1A99D1D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12900</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2018-05-11T10:44:00Z</cp:lastPrinted>
  <dcterms:created xsi:type="dcterms:W3CDTF">2018-05-30T19:42:00Z</dcterms:created>
  <dcterms:modified xsi:type="dcterms:W3CDTF">2018-05-30T19:42:00Z</dcterms:modified>
</cp:coreProperties>
</file>