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B6F" w:rsidRDefault="00FE0B6F" w:rsidP="007E3B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B6F" w:rsidRDefault="00FE0B6F" w:rsidP="007E3B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B03" w:rsidRPr="0075519A" w:rsidRDefault="007E3B03" w:rsidP="007E3B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19A">
        <w:rPr>
          <w:rFonts w:ascii="Times New Roman" w:hAnsi="Times New Roman" w:cs="Times New Roman"/>
          <w:b/>
          <w:sz w:val="28"/>
          <w:szCs w:val="28"/>
        </w:rPr>
        <w:t>ОТЗЫВ НАУЧНОГО РУКОВОДИТЕЛЯ</w:t>
      </w:r>
    </w:p>
    <w:p w:rsidR="0075519A" w:rsidRDefault="007E3B03" w:rsidP="007E3B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519A">
        <w:rPr>
          <w:rFonts w:ascii="Times New Roman" w:hAnsi="Times New Roman" w:cs="Times New Roman"/>
          <w:sz w:val="28"/>
          <w:szCs w:val="28"/>
        </w:rPr>
        <w:t xml:space="preserve">о выпускной квалификационной работе на степень бакалавра </w:t>
      </w:r>
    </w:p>
    <w:p w:rsidR="007E3B03" w:rsidRPr="0075519A" w:rsidRDefault="00A15011" w:rsidP="007E3B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Е. С. Басовой</w:t>
      </w:r>
    </w:p>
    <w:p w:rsidR="007E3B03" w:rsidRPr="0075519A" w:rsidRDefault="007E3B03" w:rsidP="007E3B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519A">
        <w:rPr>
          <w:rFonts w:ascii="Times New Roman" w:hAnsi="Times New Roman" w:cs="Times New Roman"/>
          <w:sz w:val="28"/>
          <w:szCs w:val="28"/>
        </w:rPr>
        <w:t>«</w:t>
      </w:r>
      <w:r w:rsidR="00A15011">
        <w:rPr>
          <w:rFonts w:ascii="Times New Roman" w:hAnsi="Times New Roman" w:cs="Times New Roman"/>
          <w:sz w:val="28"/>
          <w:szCs w:val="28"/>
        </w:rPr>
        <w:t xml:space="preserve">Образ Византии в новогреческой литературе </w:t>
      </w:r>
      <w:r w:rsidR="00A1501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A15011" w:rsidRPr="00A15011">
        <w:rPr>
          <w:rFonts w:ascii="Times New Roman" w:hAnsi="Times New Roman" w:cs="Times New Roman"/>
          <w:sz w:val="28"/>
          <w:szCs w:val="28"/>
        </w:rPr>
        <w:t xml:space="preserve"> – </w:t>
      </w:r>
      <w:r w:rsidR="00A1501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A15011" w:rsidRPr="00A15011">
        <w:rPr>
          <w:rFonts w:ascii="Times New Roman" w:hAnsi="Times New Roman" w:cs="Times New Roman"/>
          <w:sz w:val="28"/>
          <w:szCs w:val="28"/>
        </w:rPr>
        <w:t xml:space="preserve"> </w:t>
      </w:r>
      <w:r w:rsidR="00A15011">
        <w:rPr>
          <w:rFonts w:ascii="Times New Roman" w:hAnsi="Times New Roman" w:cs="Times New Roman"/>
          <w:sz w:val="28"/>
          <w:szCs w:val="28"/>
        </w:rPr>
        <w:t>вв.</w:t>
      </w:r>
      <w:r w:rsidRPr="0075519A">
        <w:rPr>
          <w:rFonts w:ascii="Times New Roman" w:hAnsi="Times New Roman" w:cs="Times New Roman"/>
          <w:sz w:val="28"/>
          <w:szCs w:val="28"/>
        </w:rPr>
        <w:t>»</w:t>
      </w:r>
    </w:p>
    <w:p w:rsidR="007E3B03" w:rsidRPr="0075519A" w:rsidRDefault="007E3B03" w:rsidP="007E3B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5FC" w:rsidRDefault="00905D54" w:rsidP="007E3B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Рецепция византийской истории и культуре в новогреческой литературе – тема </w:t>
      </w:r>
      <w:r w:rsidR="00C265FC">
        <w:rPr>
          <w:rFonts w:ascii="Times New Roman" w:hAnsi="Times New Roman" w:cs="Times New Roman"/>
          <w:sz w:val="28"/>
          <w:szCs w:val="28"/>
        </w:rPr>
        <w:t>многогранная</w:t>
      </w:r>
      <w:r>
        <w:rPr>
          <w:rFonts w:ascii="Times New Roman" w:hAnsi="Times New Roman" w:cs="Times New Roman"/>
          <w:sz w:val="28"/>
          <w:szCs w:val="28"/>
        </w:rPr>
        <w:t xml:space="preserve">, интересная и почти совершенно не изученная. На протяжении последних двух столетий греческие писатели регулярно обращаются к византийской тематике, излагают сюжеты из истории Византии, </w:t>
      </w:r>
      <w:r w:rsidR="00C265FC">
        <w:rPr>
          <w:rFonts w:ascii="Times New Roman" w:hAnsi="Times New Roman" w:cs="Times New Roman"/>
          <w:sz w:val="28"/>
          <w:szCs w:val="28"/>
        </w:rPr>
        <w:t xml:space="preserve">вводят в свои произведения реминисценции из византийской литературы. Задача исследователя, с одной стороны – охарактеризовать византийские мотивы в творчестве каждого отдельного писателя, в контексте его взглядов и творческих предпочтений, а с другой – выявить общую картину, проследить эволюцию образа Византии на протяжении истории новогреческой литературы. </w:t>
      </w:r>
    </w:p>
    <w:p w:rsidR="002D1351" w:rsidRDefault="00C265FC" w:rsidP="007E3B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С. Басова – один из очень немногих исследователей, которые занимаются этой обширной темой. Византийские мотивы в новогреческой литературе занимают ее уже давно – со вре</w:t>
      </w:r>
      <w:r w:rsidR="0005464F">
        <w:rPr>
          <w:rFonts w:ascii="Times New Roman" w:hAnsi="Times New Roman" w:cs="Times New Roman"/>
          <w:sz w:val="28"/>
          <w:szCs w:val="28"/>
        </w:rPr>
        <w:t xml:space="preserve">мени </w:t>
      </w:r>
      <w:r>
        <w:rPr>
          <w:rFonts w:ascii="Times New Roman" w:hAnsi="Times New Roman" w:cs="Times New Roman"/>
          <w:sz w:val="28"/>
          <w:szCs w:val="28"/>
        </w:rPr>
        <w:t xml:space="preserve">обучения на 2 курсе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СПбГУ. </w:t>
      </w:r>
      <w:r w:rsidR="006B6D3C">
        <w:rPr>
          <w:rFonts w:ascii="Times New Roman" w:hAnsi="Times New Roman" w:cs="Times New Roman"/>
          <w:sz w:val="28"/>
          <w:szCs w:val="28"/>
        </w:rPr>
        <w:t xml:space="preserve">Вначале, в рамках дипломного сочинения, Е. С. Басова сосредоточилась на теме Византии в творчестве К. </w:t>
      </w:r>
      <w:proofErr w:type="spellStart"/>
      <w:r w:rsidR="006B6D3C">
        <w:rPr>
          <w:rFonts w:ascii="Times New Roman" w:hAnsi="Times New Roman" w:cs="Times New Roman"/>
          <w:sz w:val="28"/>
          <w:szCs w:val="28"/>
        </w:rPr>
        <w:t>Кавафиса</w:t>
      </w:r>
      <w:proofErr w:type="spellEnd"/>
      <w:r w:rsidR="006B6D3C">
        <w:rPr>
          <w:rFonts w:ascii="Times New Roman" w:hAnsi="Times New Roman" w:cs="Times New Roman"/>
          <w:sz w:val="28"/>
          <w:szCs w:val="28"/>
        </w:rPr>
        <w:t>, а затем, уже в магис</w:t>
      </w:r>
      <w:r w:rsidR="002D1351">
        <w:rPr>
          <w:rFonts w:ascii="Times New Roman" w:hAnsi="Times New Roman" w:cs="Times New Roman"/>
          <w:sz w:val="28"/>
          <w:szCs w:val="28"/>
        </w:rPr>
        <w:t xml:space="preserve">тратуре, расширила рамки </w:t>
      </w:r>
      <w:r w:rsidR="006B6D3C">
        <w:rPr>
          <w:rFonts w:ascii="Times New Roman" w:hAnsi="Times New Roman" w:cs="Times New Roman"/>
          <w:sz w:val="28"/>
          <w:szCs w:val="28"/>
        </w:rPr>
        <w:t>исследования и поставила перед собой задачу сравнить, как Византия изображается у целого ряда греческих писателей.</w:t>
      </w:r>
      <w:r w:rsidR="0005464F">
        <w:rPr>
          <w:rFonts w:ascii="Times New Roman" w:hAnsi="Times New Roman" w:cs="Times New Roman"/>
          <w:sz w:val="28"/>
          <w:szCs w:val="28"/>
        </w:rPr>
        <w:t xml:space="preserve"> К этой непростой задаче, требующей основательных знаний в области как византийской истории и словесности, так и новогреческой литературы, диссертантка подошла серьезно и ответственно. Она проявила себя как состоявшийся исследователь: в процессе работы она самостоятельно выбирала источники, производила поиск научной литературы, </w:t>
      </w:r>
      <w:r w:rsidR="002D1351">
        <w:rPr>
          <w:rFonts w:ascii="Times New Roman" w:hAnsi="Times New Roman" w:cs="Times New Roman"/>
          <w:sz w:val="28"/>
          <w:szCs w:val="28"/>
        </w:rPr>
        <w:t xml:space="preserve">активно пользовалась электронными базами данных, в первую очередь, </w:t>
      </w:r>
      <w:r w:rsidR="002D1351">
        <w:rPr>
          <w:rFonts w:ascii="Times New Roman" w:hAnsi="Times New Roman" w:cs="Times New Roman"/>
          <w:sz w:val="28"/>
          <w:szCs w:val="28"/>
          <w:lang w:val="en-US"/>
        </w:rPr>
        <w:t>TLG</w:t>
      </w:r>
      <w:r w:rsidR="002D1351">
        <w:rPr>
          <w:rFonts w:ascii="Times New Roman" w:hAnsi="Times New Roman" w:cs="Times New Roman"/>
          <w:sz w:val="28"/>
          <w:szCs w:val="28"/>
        </w:rPr>
        <w:t xml:space="preserve">. Интерес, </w:t>
      </w:r>
      <w:r w:rsidR="002D1351">
        <w:rPr>
          <w:rFonts w:ascii="Times New Roman" w:hAnsi="Times New Roman" w:cs="Times New Roman"/>
          <w:sz w:val="28"/>
          <w:szCs w:val="28"/>
        </w:rPr>
        <w:lastRenderedPageBreak/>
        <w:t xml:space="preserve">воодушевление, с которым Е. С. Басова отнеслась к предмету, хорошо заметен при чтении ее диссертации. </w:t>
      </w:r>
    </w:p>
    <w:p w:rsidR="002D1351" w:rsidRDefault="002D1351" w:rsidP="007E3B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Магистерское сочинение Е. С. Басовой, бесспорно, представляет </w:t>
      </w:r>
      <w:r w:rsidR="00AD3670">
        <w:rPr>
          <w:rFonts w:ascii="Times New Roman" w:hAnsi="Times New Roman" w:cs="Times New Roman"/>
          <w:sz w:val="28"/>
          <w:szCs w:val="28"/>
        </w:rPr>
        <w:t xml:space="preserve">значительный </w:t>
      </w:r>
      <w:r>
        <w:rPr>
          <w:rFonts w:ascii="Times New Roman" w:hAnsi="Times New Roman" w:cs="Times New Roman"/>
          <w:sz w:val="28"/>
          <w:szCs w:val="28"/>
        </w:rPr>
        <w:t xml:space="preserve">интерес для научного сообщества. Хочется пожелать, чтобы она продолжила работу над этой темой – уже в рамках кандидатской диссертации.   </w:t>
      </w:r>
    </w:p>
    <w:p w:rsidR="00FE0B6F" w:rsidRPr="00C265FC" w:rsidRDefault="002D1351" w:rsidP="007E3B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D3C">
        <w:rPr>
          <w:rFonts w:ascii="Times New Roman" w:hAnsi="Times New Roman" w:cs="Times New Roman"/>
          <w:sz w:val="28"/>
          <w:szCs w:val="28"/>
        </w:rPr>
        <w:t xml:space="preserve"> </w:t>
      </w:r>
      <w:r w:rsidR="00C26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B6F" w:rsidRDefault="00FE0B6F" w:rsidP="002D13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B03" w:rsidRPr="0075519A" w:rsidRDefault="007E3B03" w:rsidP="007E3B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19A">
        <w:rPr>
          <w:rFonts w:ascii="Times New Roman" w:hAnsi="Times New Roman" w:cs="Times New Roman"/>
          <w:sz w:val="28"/>
          <w:szCs w:val="28"/>
        </w:rPr>
        <w:t>Отзыв выполнил доцент кафедры общего языкознания филологического факультета СПбГУ</w:t>
      </w:r>
    </w:p>
    <w:p w:rsidR="00757994" w:rsidRDefault="007E3B03" w:rsidP="00FE0B6F">
      <w:pPr>
        <w:jc w:val="right"/>
        <w:rPr>
          <w:rFonts w:ascii="Times New Roman" w:hAnsi="Times New Roman" w:cs="Times New Roman"/>
          <w:sz w:val="28"/>
          <w:szCs w:val="28"/>
        </w:rPr>
      </w:pPr>
      <w:r w:rsidRPr="0075519A">
        <w:rPr>
          <w:rFonts w:ascii="Times New Roman" w:hAnsi="Times New Roman" w:cs="Times New Roman"/>
          <w:sz w:val="28"/>
          <w:szCs w:val="28"/>
        </w:rPr>
        <w:t>Д. А. Черноглазов</w:t>
      </w:r>
    </w:p>
    <w:p w:rsidR="006F7883" w:rsidRPr="0075519A" w:rsidRDefault="006F7883" w:rsidP="007E3B03">
      <w:pPr>
        <w:rPr>
          <w:sz w:val="28"/>
          <w:szCs w:val="28"/>
        </w:rPr>
      </w:pPr>
    </w:p>
    <w:sectPr w:rsidR="006F7883" w:rsidRPr="00755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58"/>
    <w:rsid w:val="0005464F"/>
    <w:rsid w:val="000C2198"/>
    <w:rsid w:val="002117A1"/>
    <w:rsid w:val="002A291C"/>
    <w:rsid w:val="002D1351"/>
    <w:rsid w:val="005409B7"/>
    <w:rsid w:val="006B6D3C"/>
    <w:rsid w:val="006F7883"/>
    <w:rsid w:val="0075519A"/>
    <w:rsid w:val="00757994"/>
    <w:rsid w:val="007E3358"/>
    <w:rsid w:val="007E3B03"/>
    <w:rsid w:val="00905D54"/>
    <w:rsid w:val="009775DF"/>
    <w:rsid w:val="00A15011"/>
    <w:rsid w:val="00AD3670"/>
    <w:rsid w:val="00AE6A26"/>
    <w:rsid w:val="00B54D36"/>
    <w:rsid w:val="00C265FC"/>
    <w:rsid w:val="00FE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9CC8F-4CCA-47F0-ABF9-9CE2DE52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804070</dc:creator>
  <cp:keywords/>
  <dc:description/>
  <cp:lastModifiedBy>804070</cp:lastModifiedBy>
  <cp:revision>11</cp:revision>
  <dcterms:created xsi:type="dcterms:W3CDTF">2017-06-07T11:34:00Z</dcterms:created>
  <dcterms:modified xsi:type="dcterms:W3CDTF">2018-06-07T17:39:00Z</dcterms:modified>
</cp:coreProperties>
</file>