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3BEA" w:rsidRPr="000914F2" w:rsidRDefault="000914F2" w:rsidP="000914F2">
      <w:pPr>
        <w:jc w:val="center"/>
        <w:rPr>
          <w:rFonts w:ascii="Times New Roman" w:hAnsi="Times New Roman" w:cs="Times New Roman"/>
          <w:sz w:val="24"/>
          <w:szCs w:val="24"/>
        </w:rPr>
      </w:pPr>
      <w:r w:rsidRPr="000914F2">
        <w:rPr>
          <w:rFonts w:ascii="Times New Roman" w:hAnsi="Times New Roman" w:cs="Times New Roman"/>
          <w:sz w:val="24"/>
          <w:szCs w:val="24"/>
        </w:rPr>
        <w:t>САНКТ-ПЕТЕРБУРГСКИЙ ГОСУДАРСТВЕННЫЙ УНИВЕРСИТЕТ</w:t>
      </w:r>
    </w:p>
    <w:p w:rsidR="000914F2" w:rsidRDefault="000914F2" w:rsidP="00190140">
      <w:pPr>
        <w:rPr>
          <w:rFonts w:ascii="Times New Roman" w:hAnsi="Times New Roman" w:cs="Times New Roman"/>
          <w:sz w:val="24"/>
          <w:szCs w:val="24"/>
        </w:rPr>
      </w:pPr>
    </w:p>
    <w:p w:rsidR="000914F2" w:rsidRDefault="000914F2" w:rsidP="000914F2">
      <w:pPr>
        <w:jc w:val="center"/>
        <w:rPr>
          <w:rFonts w:ascii="Times New Roman" w:hAnsi="Times New Roman" w:cs="Times New Roman"/>
          <w:sz w:val="24"/>
          <w:szCs w:val="24"/>
        </w:rPr>
      </w:pPr>
      <w:r>
        <w:rPr>
          <w:rFonts w:ascii="Times New Roman" w:hAnsi="Times New Roman" w:cs="Times New Roman"/>
          <w:sz w:val="24"/>
          <w:szCs w:val="24"/>
        </w:rPr>
        <w:t>КОЦУР Глеб Владиславович</w:t>
      </w:r>
    </w:p>
    <w:p w:rsidR="00286BF1" w:rsidRDefault="00286BF1" w:rsidP="000914F2">
      <w:pPr>
        <w:jc w:val="center"/>
        <w:rPr>
          <w:rFonts w:ascii="Times New Roman" w:hAnsi="Times New Roman" w:cs="Times New Roman"/>
          <w:sz w:val="24"/>
          <w:szCs w:val="24"/>
        </w:rPr>
      </w:pPr>
    </w:p>
    <w:p w:rsidR="00286BF1" w:rsidRDefault="00286BF1" w:rsidP="000914F2">
      <w:pPr>
        <w:jc w:val="center"/>
        <w:rPr>
          <w:rFonts w:ascii="Times New Roman" w:hAnsi="Times New Roman" w:cs="Times New Roman"/>
          <w:sz w:val="24"/>
          <w:szCs w:val="24"/>
        </w:rPr>
      </w:pPr>
      <w:r>
        <w:rPr>
          <w:rFonts w:ascii="Times New Roman" w:hAnsi="Times New Roman" w:cs="Times New Roman"/>
          <w:sz w:val="24"/>
          <w:szCs w:val="24"/>
        </w:rPr>
        <w:t>Выпускная квалификационная работа</w:t>
      </w:r>
    </w:p>
    <w:p w:rsidR="001C0E7B" w:rsidRDefault="001C0E7B" w:rsidP="000914F2">
      <w:pPr>
        <w:jc w:val="center"/>
        <w:rPr>
          <w:rFonts w:ascii="Times New Roman" w:hAnsi="Times New Roman" w:cs="Times New Roman"/>
          <w:sz w:val="24"/>
          <w:szCs w:val="24"/>
        </w:rPr>
      </w:pPr>
    </w:p>
    <w:p w:rsidR="000914F2" w:rsidRPr="000914F2" w:rsidRDefault="000914F2" w:rsidP="000914F2">
      <w:pPr>
        <w:jc w:val="center"/>
        <w:rPr>
          <w:rFonts w:ascii="Times New Roman" w:hAnsi="Times New Roman" w:cs="Times New Roman"/>
          <w:b/>
          <w:sz w:val="24"/>
          <w:szCs w:val="24"/>
        </w:rPr>
      </w:pPr>
      <w:r w:rsidRPr="000914F2">
        <w:rPr>
          <w:rFonts w:ascii="Times New Roman" w:hAnsi="Times New Roman" w:cs="Times New Roman"/>
          <w:b/>
          <w:sz w:val="24"/>
          <w:szCs w:val="24"/>
        </w:rPr>
        <w:t xml:space="preserve">ОСОБЕННОСТИ МОДЕЛЕЙ </w:t>
      </w:r>
      <w:r w:rsidR="00660D6D">
        <w:rPr>
          <w:rFonts w:ascii="Times New Roman" w:hAnsi="Times New Roman" w:cs="Times New Roman"/>
          <w:b/>
          <w:sz w:val="24"/>
          <w:szCs w:val="24"/>
        </w:rPr>
        <w:t>"</w:t>
      </w:r>
      <w:r w:rsidRPr="000914F2">
        <w:rPr>
          <w:rFonts w:ascii="Times New Roman" w:hAnsi="Times New Roman" w:cs="Times New Roman"/>
          <w:b/>
          <w:sz w:val="24"/>
          <w:szCs w:val="24"/>
        </w:rPr>
        <w:t>ЖИЗНЕННОГО ЦИКЛА</w:t>
      </w:r>
      <w:r w:rsidR="00660D6D">
        <w:rPr>
          <w:rFonts w:ascii="Times New Roman" w:hAnsi="Times New Roman" w:cs="Times New Roman"/>
          <w:b/>
          <w:sz w:val="24"/>
          <w:szCs w:val="24"/>
        </w:rPr>
        <w:t>"</w:t>
      </w:r>
      <w:r w:rsidRPr="000914F2">
        <w:rPr>
          <w:rFonts w:ascii="Times New Roman" w:hAnsi="Times New Roman" w:cs="Times New Roman"/>
          <w:b/>
          <w:sz w:val="24"/>
          <w:szCs w:val="24"/>
        </w:rPr>
        <w:t xml:space="preserve"> НОРМ НА ПРИМЕРЕ </w:t>
      </w:r>
      <w:r w:rsidR="00536E83">
        <w:rPr>
          <w:rFonts w:ascii="Times New Roman" w:hAnsi="Times New Roman" w:cs="Times New Roman"/>
          <w:b/>
          <w:sz w:val="24"/>
          <w:szCs w:val="24"/>
        </w:rPr>
        <w:t>НОРМАТИВНОГО ДИАЛОГА РОССИИ И ЕВРОПЕЙСКОГО СОЮЗА</w:t>
      </w:r>
    </w:p>
    <w:p w:rsidR="000914F2" w:rsidRPr="000914F2" w:rsidRDefault="000914F2" w:rsidP="000914F2">
      <w:pPr>
        <w:jc w:val="center"/>
        <w:rPr>
          <w:rFonts w:ascii="Times New Roman" w:hAnsi="Times New Roman" w:cs="Times New Roman"/>
          <w:sz w:val="24"/>
          <w:szCs w:val="24"/>
          <w:lang w:val="en-US"/>
        </w:rPr>
      </w:pPr>
      <w:r w:rsidRPr="000914F2">
        <w:rPr>
          <w:rFonts w:ascii="Times New Roman" w:hAnsi="Times New Roman" w:cs="Times New Roman"/>
          <w:b/>
          <w:sz w:val="24"/>
          <w:szCs w:val="24"/>
          <w:lang w:val="en-US"/>
        </w:rPr>
        <w:t>SPECIAL FEATURES OF THE NORM "LIFE CYCLE" PATTERNS IN THE CASE OF NORMATIVE DIALOGUE BETWEEN RUSSIA AND THE EUROPEAN UNION</w:t>
      </w:r>
    </w:p>
    <w:p w:rsidR="000914F2" w:rsidRPr="000914F2" w:rsidRDefault="000914F2">
      <w:pPr>
        <w:rPr>
          <w:rFonts w:ascii="Times New Roman" w:hAnsi="Times New Roman" w:cs="Times New Roman"/>
          <w:sz w:val="28"/>
          <w:szCs w:val="28"/>
          <w:lang w:val="en-US"/>
        </w:rPr>
      </w:pPr>
    </w:p>
    <w:p w:rsidR="001C0E7B" w:rsidRDefault="001C0E7B">
      <w:pPr>
        <w:rPr>
          <w:rFonts w:ascii="Times New Roman" w:hAnsi="Times New Roman" w:cs="Times New Roman"/>
          <w:sz w:val="28"/>
          <w:szCs w:val="28"/>
          <w:lang w:val="en-US"/>
        </w:rPr>
      </w:pPr>
    </w:p>
    <w:p w:rsidR="001C0E7B" w:rsidRDefault="00286BF1" w:rsidP="001C0E7B">
      <w:pPr>
        <w:jc w:val="center"/>
        <w:rPr>
          <w:rFonts w:ascii="Times New Roman" w:hAnsi="Times New Roman" w:cs="Times New Roman"/>
          <w:sz w:val="24"/>
          <w:szCs w:val="24"/>
        </w:rPr>
      </w:pPr>
      <w:r>
        <w:rPr>
          <w:rFonts w:ascii="Times New Roman" w:hAnsi="Times New Roman" w:cs="Times New Roman"/>
          <w:sz w:val="24"/>
          <w:szCs w:val="24"/>
        </w:rPr>
        <w:t>Направление</w:t>
      </w:r>
      <w:r w:rsidR="001C0E7B">
        <w:rPr>
          <w:rFonts w:ascii="Times New Roman" w:hAnsi="Times New Roman" w:cs="Times New Roman"/>
          <w:sz w:val="24"/>
          <w:szCs w:val="24"/>
        </w:rPr>
        <w:t xml:space="preserve"> 41. 04. 05 -</w:t>
      </w:r>
      <w:r w:rsidR="001C0E7B" w:rsidRPr="001C0E7B">
        <w:rPr>
          <w:rFonts w:ascii="Times New Roman" w:hAnsi="Times New Roman" w:cs="Times New Roman"/>
          <w:sz w:val="24"/>
          <w:szCs w:val="24"/>
        </w:rPr>
        <w:t xml:space="preserve"> "Международные отношения"</w:t>
      </w:r>
    </w:p>
    <w:p w:rsidR="00286BF1" w:rsidRPr="001C0E7B" w:rsidRDefault="00286BF1" w:rsidP="001C0E7B">
      <w:pPr>
        <w:jc w:val="center"/>
        <w:rPr>
          <w:rFonts w:ascii="Times New Roman" w:hAnsi="Times New Roman" w:cs="Times New Roman"/>
          <w:sz w:val="24"/>
          <w:szCs w:val="24"/>
        </w:rPr>
      </w:pPr>
      <w:r>
        <w:rPr>
          <w:rFonts w:ascii="Times New Roman" w:hAnsi="Times New Roman" w:cs="Times New Roman"/>
          <w:sz w:val="24"/>
          <w:szCs w:val="24"/>
        </w:rPr>
        <w:t xml:space="preserve">Основная образовательная программа магистратуры </w:t>
      </w:r>
      <w:r w:rsidRPr="00286BF1">
        <w:rPr>
          <w:rFonts w:ascii="Times New Roman" w:hAnsi="Times New Roman" w:cs="Times New Roman"/>
          <w:sz w:val="24"/>
          <w:szCs w:val="24"/>
        </w:rPr>
        <w:t>"Теория международных отношений и внешнеполитический анализ"</w:t>
      </w:r>
    </w:p>
    <w:p w:rsidR="001C0E7B" w:rsidRDefault="001C0E7B">
      <w:pPr>
        <w:rPr>
          <w:rFonts w:ascii="Times New Roman" w:hAnsi="Times New Roman" w:cs="Times New Roman"/>
          <w:sz w:val="28"/>
          <w:szCs w:val="28"/>
        </w:rPr>
      </w:pPr>
    </w:p>
    <w:p w:rsidR="001C0E7B" w:rsidRPr="001C0E7B" w:rsidRDefault="001C0E7B" w:rsidP="005C5A3F">
      <w:pPr>
        <w:spacing w:line="240" w:lineRule="auto"/>
        <w:ind w:left="4962"/>
        <w:rPr>
          <w:rFonts w:ascii="Times New Roman" w:hAnsi="Times New Roman" w:cs="Times New Roman"/>
          <w:sz w:val="24"/>
          <w:szCs w:val="24"/>
        </w:rPr>
      </w:pPr>
      <w:r w:rsidRPr="001C0E7B">
        <w:rPr>
          <w:rFonts w:ascii="Times New Roman" w:hAnsi="Times New Roman" w:cs="Times New Roman"/>
          <w:sz w:val="24"/>
          <w:szCs w:val="24"/>
        </w:rPr>
        <w:t>Научный р</w:t>
      </w:r>
      <w:r w:rsidR="00074CFE">
        <w:rPr>
          <w:rFonts w:ascii="Times New Roman" w:hAnsi="Times New Roman" w:cs="Times New Roman"/>
          <w:sz w:val="24"/>
          <w:szCs w:val="24"/>
        </w:rPr>
        <w:t>уководитель:</w:t>
      </w:r>
      <w:r w:rsidRPr="001C0E7B">
        <w:rPr>
          <w:rFonts w:ascii="Times New Roman" w:hAnsi="Times New Roman" w:cs="Times New Roman"/>
          <w:sz w:val="24"/>
          <w:szCs w:val="24"/>
        </w:rPr>
        <w:t xml:space="preserve"> </w:t>
      </w:r>
    </w:p>
    <w:p w:rsidR="001C0E7B" w:rsidRPr="001C0E7B" w:rsidRDefault="00074CFE" w:rsidP="005C5A3F">
      <w:pPr>
        <w:spacing w:line="240" w:lineRule="auto"/>
        <w:ind w:left="4962"/>
        <w:rPr>
          <w:rFonts w:ascii="Times New Roman" w:hAnsi="Times New Roman" w:cs="Times New Roman"/>
          <w:sz w:val="24"/>
          <w:szCs w:val="24"/>
        </w:rPr>
      </w:pPr>
      <w:r>
        <w:rPr>
          <w:rFonts w:ascii="Times New Roman" w:hAnsi="Times New Roman" w:cs="Times New Roman"/>
          <w:sz w:val="24"/>
          <w:szCs w:val="24"/>
        </w:rPr>
        <w:t>к. п. н.</w:t>
      </w:r>
      <w:r w:rsidR="001C0E7B" w:rsidRPr="001C0E7B">
        <w:rPr>
          <w:rFonts w:ascii="Times New Roman" w:hAnsi="Times New Roman" w:cs="Times New Roman"/>
          <w:sz w:val="24"/>
          <w:szCs w:val="24"/>
        </w:rPr>
        <w:t xml:space="preserve">, </w:t>
      </w:r>
      <w:r>
        <w:rPr>
          <w:rFonts w:ascii="Times New Roman" w:hAnsi="Times New Roman" w:cs="Times New Roman"/>
          <w:sz w:val="24"/>
          <w:szCs w:val="24"/>
        </w:rPr>
        <w:t>доцент</w:t>
      </w:r>
    </w:p>
    <w:p w:rsidR="001C0E7B" w:rsidRDefault="00074CFE" w:rsidP="005C5A3F">
      <w:pPr>
        <w:spacing w:line="240" w:lineRule="auto"/>
        <w:ind w:left="4962"/>
        <w:rPr>
          <w:rFonts w:ascii="Times New Roman" w:hAnsi="Times New Roman" w:cs="Times New Roman"/>
          <w:sz w:val="24"/>
          <w:szCs w:val="24"/>
        </w:rPr>
      </w:pPr>
      <w:r>
        <w:rPr>
          <w:rFonts w:ascii="Times New Roman" w:hAnsi="Times New Roman" w:cs="Times New Roman"/>
          <w:sz w:val="24"/>
          <w:szCs w:val="24"/>
        </w:rPr>
        <w:t>ПАВЛОВА Е. Б.</w:t>
      </w:r>
    </w:p>
    <w:p w:rsidR="00074CFE" w:rsidRDefault="00074CFE" w:rsidP="005C5A3F">
      <w:pPr>
        <w:spacing w:line="240" w:lineRule="auto"/>
        <w:ind w:left="4962"/>
        <w:jc w:val="center"/>
        <w:rPr>
          <w:rFonts w:ascii="Times New Roman" w:hAnsi="Times New Roman" w:cs="Times New Roman"/>
          <w:sz w:val="24"/>
          <w:szCs w:val="24"/>
        </w:rPr>
      </w:pPr>
    </w:p>
    <w:p w:rsidR="00074CFE" w:rsidRDefault="00074CFE" w:rsidP="005C5A3F">
      <w:pPr>
        <w:spacing w:line="240" w:lineRule="auto"/>
        <w:ind w:left="4962"/>
        <w:rPr>
          <w:rFonts w:ascii="Times New Roman" w:hAnsi="Times New Roman" w:cs="Times New Roman"/>
          <w:sz w:val="24"/>
          <w:szCs w:val="24"/>
        </w:rPr>
      </w:pPr>
      <w:r>
        <w:rPr>
          <w:rFonts w:ascii="Times New Roman" w:hAnsi="Times New Roman" w:cs="Times New Roman"/>
          <w:sz w:val="24"/>
          <w:szCs w:val="24"/>
        </w:rPr>
        <w:t>Рецензент:</w:t>
      </w:r>
    </w:p>
    <w:p w:rsidR="007F3C3A" w:rsidRDefault="0071123C" w:rsidP="005C5A3F">
      <w:pPr>
        <w:spacing w:line="240" w:lineRule="auto"/>
        <w:ind w:left="4962"/>
        <w:rPr>
          <w:rFonts w:ascii="Times New Roman" w:hAnsi="Times New Roman" w:cs="Times New Roman"/>
          <w:sz w:val="24"/>
          <w:szCs w:val="24"/>
        </w:rPr>
      </w:pPr>
      <w:r>
        <w:rPr>
          <w:rFonts w:ascii="Times New Roman" w:hAnsi="Times New Roman" w:cs="Times New Roman"/>
          <w:sz w:val="24"/>
          <w:szCs w:val="24"/>
        </w:rPr>
        <w:t>главный специалист</w:t>
      </w:r>
    </w:p>
    <w:p w:rsidR="007F3C3A" w:rsidRDefault="00837CD7" w:rsidP="005C5A3F">
      <w:pPr>
        <w:spacing w:line="240" w:lineRule="auto"/>
        <w:ind w:left="4962"/>
        <w:rPr>
          <w:rFonts w:ascii="Times New Roman" w:hAnsi="Times New Roman" w:cs="Times New Roman"/>
          <w:sz w:val="24"/>
          <w:szCs w:val="24"/>
        </w:rPr>
      </w:pPr>
      <w:r>
        <w:rPr>
          <w:rFonts w:ascii="Times New Roman" w:hAnsi="Times New Roman" w:cs="Times New Roman"/>
          <w:sz w:val="24"/>
          <w:szCs w:val="24"/>
        </w:rPr>
        <w:t>и</w:t>
      </w:r>
      <w:r w:rsidR="0071123C">
        <w:rPr>
          <w:rFonts w:ascii="Times New Roman" w:hAnsi="Times New Roman" w:cs="Times New Roman"/>
          <w:sz w:val="24"/>
          <w:szCs w:val="24"/>
        </w:rPr>
        <w:t>нформа</w:t>
      </w:r>
      <w:r w:rsidR="007F3C3A">
        <w:rPr>
          <w:rFonts w:ascii="Times New Roman" w:hAnsi="Times New Roman" w:cs="Times New Roman"/>
          <w:sz w:val="24"/>
          <w:szCs w:val="24"/>
        </w:rPr>
        <w:t>ционно-</w:t>
      </w:r>
      <w:r w:rsidR="005C5A3F">
        <w:rPr>
          <w:rFonts w:ascii="Times New Roman" w:hAnsi="Times New Roman" w:cs="Times New Roman"/>
          <w:sz w:val="24"/>
          <w:szCs w:val="24"/>
        </w:rPr>
        <w:t>аналитического</w:t>
      </w:r>
    </w:p>
    <w:p w:rsidR="007F3C3A" w:rsidRDefault="0071123C" w:rsidP="005C5A3F">
      <w:pPr>
        <w:spacing w:line="240" w:lineRule="auto"/>
        <w:ind w:left="4962"/>
        <w:rPr>
          <w:rFonts w:ascii="Times New Roman" w:hAnsi="Times New Roman" w:cs="Times New Roman"/>
          <w:sz w:val="24"/>
          <w:szCs w:val="24"/>
        </w:rPr>
      </w:pPr>
      <w:r>
        <w:rPr>
          <w:rFonts w:ascii="Times New Roman" w:hAnsi="Times New Roman" w:cs="Times New Roman"/>
          <w:sz w:val="24"/>
          <w:szCs w:val="24"/>
        </w:rPr>
        <w:t>отдела Управления информации</w:t>
      </w:r>
      <w:r w:rsidR="007F3C3A">
        <w:rPr>
          <w:rFonts w:ascii="Times New Roman" w:hAnsi="Times New Roman" w:cs="Times New Roman"/>
          <w:sz w:val="24"/>
          <w:szCs w:val="24"/>
        </w:rPr>
        <w:t xml:space="preserve"> </w:t>
      </w:r>
      <w:r>
        <w:rPr>
          <w:rFonts w:ascii="Times New Roman" w:hAnsi="Times New Roman" w:cs="Times New Roman"/>
          <w:sz w:val="24"/>
          <w:szCs w:val="24"/>
        </w:rPr>
        <w:t>и связям</w:t>
      </w:r>
    </w:p>
    <w:p w:rsidR="007F3C3A" w:rsidRDefault="0071123C" w:rsidP="005C5A3F">
      <w:pPr>
        <w:spacing w:line="240" w:lineRule="auto"/>
        <w:ind w:left="4962"/>
        <w:rPr>
          <w:rFonts w:ascii="Times New Roman" w:hAnsi="Times New Roman" w:cs="Times New Roman"/>
          <w:sz w:val="24"/>
          <w:szCs w:val="24"/>
        </w:rPr>
      </w:pPr>
      <w:r>
        <w:rPr>
          <w:rFonts w:ascii="Times New Roman" w:hAnsi="Times New Roman" w:cs="Times New Roman"/>
          <w:sz w:val="24"/>
          <w:szCs w:val="24"/>
        </w:rPr>
        <w:t>с международными организациями</w:t>
      </w:r>
    </w:p>
    <w:p w:rsidR="005C5A3F" w:rsidRDefault="0071123C" w:rsidP="005C5A3F">
      <w:pPr>
        <w:spacing w:line="240" w:lineRule="auto"/>
        <w:ind w:left="4962"/>
        <w:rPr>
          <w:rFonts w:ascii="Times New Roman" w:hAnsi="Times New Roman" w:cs="Times New Roman"/>
          <w:sz w:val="24"/>
          <w:szCs w:val="24"/>
        </w:rPr>
      </w:pPr>
      <w:r>
        <w:rPr>
          <w:rFonts w:ascii="Times New Roman" w:hAnsi="Times New Roman" w:cs="Times New Roman"/>
          <w:sz w:val="24"/>
          <w:szCs w:val="24"/>
        </w:rPr>
        <w:t>Комитета по внешним связям</w:t>
      </w:r>
    </w:p>
    <w:p w:rsidR="0071123C" w:rsidRDefault="0071123C" w:rsidP="005C5A3F">
      <w:pPr>
        <w:spacing w:line="240" w:lineRule="auto"/>
        <w:ind w:left="4962"/>
        <w:rPr>
          <w:rFonts w:ascii="Times New Roman" w:hAnsi="Times New Roman" w:cs="Times New Roman"/>
          <w:sz w:val="24"/>
          <w:szCs w:val="24"/>
        </w:rPr>
      </w:pPr>
      <w:r>
        <w:rPr>
          <w:rFonts w:ascii="Times New Roman" w:hAnsi="Times New Roman" w:cs="Times New Roman"/>
          <w:sz w:val="24"/>
          <w:szCs w:val="24"/>
        </w:rPr>
        <w:t>Санкт-Петербурга</w:t>
      </w:r>
    </w:p>
    <w:p w:rsidR="001C0E7B" w:rsidRDefault="00902DE6" w:rsidP="005C5A3F">
      <w:pPr>
        <w:spacing w:line="240" w:lineRule="auto"/>
        <w:ind w:left="4962"/>
        <w:rPr>
          <w:rFonts w:ascii="Times New Roman" w:hAnsi="Times New Roman" w:cs="Times New Roman"/>
          <w:sz w:val="24"/>
          <w:szCs w:val="24"/>
        </w:rPr>
      </w:pPr>
      <w:r>
        <w:rPr>
          <w:rFonts w:ascii="Times New Roman" w:hAnsi="Times New Roman" w:cs="Times New Roman"/>
          <w:sz w:val="24"/>
          <w:szCs w:val="24"/>
        </w:rPr>
        <w:t>ЖУРБА</w:t>
      </w:r>
      <w:r w:rsidR="005C5A3F">
        <w:rPr>
          <w:rFonts w:ascii="Times New Roman" w:hAnsi="Times New Roman" w:cs="Times New Roman"/>
          <w:sz w:val="24"/>
          <w:szCs w:val="24"/>
        </w:rPr>
        <w:t xml:space="preserve"> О. А.</w:t>
      </w:r>
    </w:p>
    <w:p w:rsidR="00C71682" w:rsidRDefault="00C71682" w:rsidP="001C0E7B">
      <w:pPr>
        <w:rPr>
          <w:rFonts w:ascii="Times New Roman" w:hAnsi="Times New Roman" w:cs="Times New Roman"/>
          <w:sz w:val="24"/>
          <w:szCs w:val="24"/>
        </w:rPr>
      </w:pPr>
    </w:p>
    <w:p w:rsidR="001C0E7B" w:rsidRDefault="001C0E7B" w:rsidP="001C0E7B">
      <w:pPr>
        <w:jc w:val="center"/>
        <w:rPr>
          <w:rFonts w:ascii="Times New Roman" w:hAnsi="Times New Roman" w:cs="Times New Roman"/>
          <w:sz w:val="24"/>
          <w:szCs w:val="24"/>
        </w:rPr>
      </w:pPr>
      <w:r>
        <w:rPr>
          <w:rFonts w:ascii="Times New Roman" w:hAnsi="Times New Roman" w:cs="Times New Roman"/>
          <w:sz w:val="24"/>
          <w:szCs w:val="24"/>
        </w:rPr>
        <w:t>Санкт-Петербург</w:t>
      </w:r>
    </w:p>
    <w:p w:rsidR="001C0E7B" w:rsidRDefault="001C0E7B" w:rsidP="001C0E7B">
      <w:pPr>
        <w:jc w:val="center"/>
        <w:rPr>
          <w:rFonts w:ascii="Times New Roman" w:hAnsi="Times New Roman" w:cs="Times New Roman"/>
          <w:sz w:val="24"/>
          <w:szCs w:val="24"/>
        </w:rPr>
      </w:pPr>
      <w:r>
        <w:rPr>
          <w:rFonts w:ascii="Times New Roman" w:hAnsi="Times New Roman" w:cs="Times New Roman"/>
          <w:sz w:val="24"/>
          <w:szCs w:val="24"/>
        </w:rPr>
        <w:t>2018</w:t>
      </w:r>
      <w:r>
        <w:rPr>
          <w:rFonts w:ascii="Times New Roman" w:hAnsi="Times New Roman" w:cs="Times New Roman"/>
          <w:sz w:val="24"/>
          <w:szCs w:val="24"/>
        </w:rPr>
        <w:br w:type="page"/>
      </w:r>
    </w:p>
    <w:p w:rsidR="0037260A" w:rsidRPr="008B0CFC" w:rsidRDefault="0037260A" w:rsidP="008B0CFC">
      <w:pPr>
        <w:pStyle w:val="1"/>
        <w:jc w:val="center"/>
        <w:rPr>
          <w:rFonts w:ascii="Times New Roman" w:hAnsi="Times New Roman" w:cs="Times New Roman"/>
          <w:color w:val="auto"/>
          <w:sz w:val="28"/>
          <w:szCs w:val="28"/>
        </w:rPr>
      </w:pPr>
      <w:bookmarkStart w:id="0" w:name="_Toc513624539"/>
      <w:r w:rsidRPr="008B0CFC">
        <w:rPr>
          <w:rFonts w:ascii="Times New Roman" w:hAnsi="Times New Roman" w:cs="Times New Roman"/>
          <w:color w:val="auto"/>
          <w:sz w:val="28"/>
          <w:szCs w:val="28"/>
        </w:rPr>
        <w:lastRenderedPageBreak/>
        <w:t>Оглавление</w:t>
      </w:r>
      <w:bookmarkEnd w:id="0"/>
    </w:p>
    <w:sdt>
      <w:sdtPr>
        <w:rPr>
          <w:rFonts w:asciiTheme="minorHAnsi" w:eastAsiaTheme="minorHAnsi" w:hAnsiTheme="minorHAnsi" w:cstheme="minorBidi"/>
          <w:color w:val="auto"/>
          <w:sz w:val="22"/>
          <w:szCs w:val="22"/>
          <w:lang w:eastAsia="en-US"/>
        </w:rPr>
        <w:id w:val="1029843363"/>
        <w:docPartObj>
          <w:docPartGallery w:val="Table of Contents"/>
          <w:docPartUnique/>
        </w:docPartObj>
      </w:sdtPr>
      <w:sdtEndPr>
        <w:rPr>
          <w:b/>
          <w:bCs/>
        </w:rPr>
      </w:sdtEndPr>
      <w:sdtContent>
        <w:p w:rsidR="00ED4ADF" w:rsidRDefault="00ED4ADF">
          <w:pPr>
            <w:pStyle w:val="af"/>
          </w:pPr>
        </w:p>
        <w:p w:rsidR="004B3653" w:rsidRPr="004B3653" w:rsidRDefault="00ED4ADF">
          <w:pPr>
            <w:pStyle w:val="11"/>
            <w:tabs>
              <w:tab w:val="right" w:leader="dot" w:pos="9344"/>
            </w:tabs>
            <w:rPr>
              <w:rFonts w:eastAsiaTheme="minorEastAsia"/>
              <w:noProof/>
              <w:sz w:val="28"/>
              <w:szCs w:val="28"/>
              <w:lang w:eastAsia="ru-RU"/>
            </w:rPr>
          </w:pPr>
          <w:r w:rsidRPr="004B3653">
            <w:rPr>
              <w:sz w:val="28"/>
              <w:szCs w:val="28"/>
            </w:rPr>
            <w:fldChar w:fldCharType="begin"/>
          </w:r>
          <w:r w:rsidRPr="004B3653">
            <w:rPr>
              <w:sz w:val="28"/>
              <w:szCs w:val="28"/>
            </w:rPr>
            <w:instrText xml:space="preserve"> TOC \o "1-3" \h \z \u </w:instrText>
          </w:r>
          <w:r w:rsidRPr="004B3653">
            <w:rPr>
              <w:sz w:val="28"/>
              <w:szCs w:val="28"/>
            </w:rPr>
            <w:fldChar w:fldCharType="separate"/>
          </w:r>
          <w:hyperlink w:anchor="_Toc513624539" w:history="1">
            <w:r w:rsidR="004B3653" w:rsidRPr="004B3653">
              <w:rPr>
                <w:rStyle w:val="a6"/>
                <w:rFonts w:ascii="Times New Roman" w:hAnsi="Times New Roman" w:cs="Times New Roman"/>
                <w:noProof/>
                <w:sz w:val="28"/>
                <w:szCs w:val="28"/>
              </w:rPr>
              <w:t>Оглавление</w:t>
            </w:r>
            <w:r w:rsidR="004B3653" w:rsidRPr="004B3653">
              <w:rPr>
                <w:noProof/>
                <w:webHidden/>
                <w:sz w:val="28"/>
                <w:szCs w:val="28"/>
              </w:rPr>
              <w:tab/>
            </w:r>
            <w:r w:rsidR="004B3653" w:rsidRPr="004B3653">
              <w:rPr>
                <w:noProof/>
                <w:webHidden/>
                <w:sz w:val="28"/>
                <w:szCs w:val="28"/>
              </w:rPr>
              <w:fldChar w:fldCharType="begin"/>
            </w:r>
            <w:r w:rsidR="004B3653" w:rsidRPr="004B3653">
              <w:rPr>
                <w:noProof/>
                <w:webHidden/>
                <w:sz w:val="28"/>
                <w:szCs w:val="28"/>
              </w:rPr>
              <w:instrText xml:space="preserve"> PAGEREF _Toc513624539 \h </w:instrText>
            </w:r>
            <w:r w:rsidR="004B3653" w:rsidRPr="004B3653">
              <w:rPr>
                <w:noProof/>
                <w:webHidden/>
                <w:sz w:val="28"/>
                <w:szCs w:val="28"/>
              </w:rPr>
            </w:r>
            <w:r w:rsidR="004B3653" w:rsidRPr="004B3653">
              <w:rPr>
                <w:noProof/>
                <w:webHidden/>
                <w:sz w:val="28"/>
                <w:szCs w:val="28"/>
              </w:rPr>
              <w:fldChar w:fldCharType="separate"/>
            </w:r>
            <w:r w:rsidR="0004378F">
              <w:rPr>
                <w:noProof/>
                <w:webHidden/>
                <w:sz w:val="28"/>
                <w:szCs w:val="28"/>
              </w:rPr>
              <w:t>2</w:t>
            </w:r>
            <w:r w:rsidR="004B3653" w:rsidRPr="004B3653">
              <w:rPr>
                <w:noProof/>
                <w:webHidden/>
                <w:sz w:val="28"/>
                <w:szCs w:val="28"/>
              </w:rPr>
              <w:fldChar w:fldCharType="end"/>
            </w:r>
          </w:hyperlink>
        </w:p>
        <w:p w:rsidR="004B3653" w:rsidRPr="004B3653" w:rsidRDefault="0004487D">
          <w:pPr>
            <w:pStyle w:val="11"/>
            <w:tabs>
              <w:tab w:val="right" w:leader="dot" w:pos="9344"/>
            </w:tabs>
            <w:rPr>
              <w:rFonts w:eastAsiaTheme="minorEastAsia"/>
              <w:noProof/>
              <w:sz w:val="28"/>
              <w:szCs w:val="28"/>
              <w:lang w:eastAsia="ru-RU"/>
            </w:rPr>
          </w:pPr>
          <w:hyperlink w:anchor="_Toc513624540" w:history="1">
            <w:r w:rsidR="004B3653" w:rsidRPr="004B3653">
              <w:rPr>
                <w:rStyle w:val="a6"/>
                <w:rFonts w:ascii="Times New Roman" w:hAnsi="Times New Roman" w:cs="Times New Roman"/>
                <w:noProof/>
                <w:sz w:val="28"/>
                <w:szCs w:val="28"/>
              </w:rPr>
              <w:t>Введение.</w:t>
            </w:r>
            <w:r w:rsidR="004B3653" w:rsidRPr="004B3653">
              <w:rPr>
                <w:noProof/>
                <w:webHidden/>
                <w:sz w:val="28"/>
                <w:szCs w:val="28"/>
              </w:rPr>
              <w:tab/>
            </w:r>
            <w:r w:rsidR="004B3653" w:rsidRPr="004B3653">
              <w:rPr>
                <w:noProof/>
                <w:webHidden/>
                <w:sz w:val="28"/>
                <w:szCs w:val="28"/>
              </w:rPr>
              <w:fldChar w:fldCharType="begin"/>
            </w:r>
            <w:r w:rsidR="004B3653" w:rsidRPr="004B3653">
              <w:rPr>
                <w:noProof/>
                <w:webHidden/>
                <w:sz w:val="28"/>
                <w:szCs w:val="28"/>
              </w:rPr>
              <w:instrText xml:space="preserve"> PAGEREF _Toc513624540 \h </w:instrText>
            </w:r>
            <w:r w:rsidR="004B3653" w:rsidRPr="004B3653">
              <w:rPr>
                <w:noProof/>
                <w:webHidden/>
                <w:sz w:val="28"/>
                <w:szCs w:val="28"/>
              </w:rPr>
            </w:r>
            <w:r w:rsidR="004B3653" w:rsidRPr="004B3653">
              <w:rPr>
                <w:noProof/>
                <w:webHidden/>
                <w:sz w:val="28"/>
                <w:szCs w:val="28"/>
              </w:rPr>
              <w:fldChar w:fldCharType="separate"/>
            </w:r>
            <w:r w:rsidR="0004378F">
              <w:rPr>
                <w:noProof/>
                <w:webHidden/>
                <w:sz w:val="28"/>
                <w:szCs w:val="28"/>
              </w:rPr>
              <w:t>3</w:t>
            </w:r>
            <w:r w:rsidR="004B3653" w:rsidRPr="004B3653">
              <w:rPr>
                <w:noProof/>
                <w:webHidden/>
                <w:sz w:val="28"/>
                <w:szCs w:val="28"/>
              </w:rPr>
              <w:fldChar w:fldCharType="end"/>
            </w:r>
          </w:hyperlink>
        </w:p>
        <w:p w:rsidR="004B3653" w:rsidRPr="004B3653" w:rsidRDefault="0004487D">
          <w:pPr>
            <w:pStyle w:val="11"/>
            <w:tabs>
              <w:tab w:val="left" w:pos="440"/>
              <w:tab w:val="right" w:leader="dot" w:pos="9344"/>
            </w:tabs>
            <w:rPr>
              <w:rFonts w:eastAsiaTheme="minorEastAsia"/>
              <w:noProof/>
              <w:sz w:val="28"/>
              <w:szCs w:val="28"/>
              <w:lang w:eastAsia="ru-RU"/>
            </w:rPr>
          </w:pPr>
          <w:hyperlink w:anchor="_Toc513624541" w:history="1">
            <w:r w:rsidR="004B3653" w:rsidRPr="004B3653">
              <w:rPr>
                <w:rStyle w:val="a6"/>
                <w:rFonts w:ascii="Times New Roman" w:hAnsi="Times New Roman" w:cs="Times New Roman"/>
                <w:noProof/>
                <w:sz w:val="28"/>
                <w:szCs w:val="28"/>
              </w:rPr>
              <w:t>I.</w:t>
            </w:r>
            <w:r w:rsidR="004B3653" w:rsidRPr="004B3653">
              <w:rPr>
                <w:rFonts w:eastAsiaTheme="minorEastAsia"/>
                <w:noProof/>
                <w:sz w:val="28"/>
                <w:szCs w:val="28"/>
                <w:lang w:eastAsia="ru-RU"/>
              </w:rPr>
              <w:tab/>
            </w:r>
            <w:r w:rsidR="004B3653" w:rsidRPr="004B3653">
              <w:rPr>
                <w:rStyle w:val="a6"/>
                <w:rFonts w:ascii="Times New Roman" w:hAnsi="Times New Roman" w:cs="Times New Roman"/>
                <w:noProof/>
                <w:sz w:val="28"/>
                <w:szCs w:val="28"/>
              </w:rPr>
              <w:t>Спектр академической мысли в исследованиях международных норм.</w:t>
            </w:r>
            <w:r w:rsidR="004B3653" w:rsidRPr="004B3653">
              <w:rPr>
                <w:noProof/>
                <w:webHidden/>
                <w:sz w:val="28"/>
                <w:szCs w:val="28"/>
              </w:rPr>
              <w:tab/>
            </w:r>
            <w:r w:rsidR="004B3653" w:rsidRPr="004B3653">
              <w:rPr>
                <w:noProof/>
                <w:webHidden/>
                <w:sz w:val="28"/>
                <w:szCs w:val="28"/>
              </w:rPr>
              <w:fldChar w:fldCharType="begin"/>
            </w:r>
            <w:r w:rsidR="004B3653" w:rsidRPr="004B3653">
              <w:rPr>
                <w:noProof/>
                <w:webHidden/>
                <w:sz w:val="28"/>
                <w:szCs w:val="28"/>
              </w:rPr>
              <w:instrText xml:space="preserve"> PAGEREF _Toc513624541 \h </w:instrText>
            </w:r>
            <w:r w:rsidR="004B3653" w:rsidRPr="004B3653">
              <w:rPr>
                <w:noProof/>
                <w:webHidden/>
                <w:sz w:val="28"/>
                <w:szCs w:val="28"/>
              </w:rPr>
            </w:r>
            <w:r w:rsidR="004B3653" w:rsidRPr="004B3653">
              <w:rPr>
                <w:noProof/>
                <w:webHidden/>
                <w:sz w:val="28"/>
                <w:szCs w:val="28"/>
              </w:rPr>
              <w:fldChar w:fldCharType="separate"/>
            </w:r>
            <w:r w:rsidR="0004378F">
              <w:rPr>
                <w:noProof/>
                <w:webHidden/>
                <w:sz w:val="28"/>
                <w:szCs w:val="28"/>
              </w:rPr>
              <w:t>9</w:t>
            </w:r>
            <w:r w:rsidR="004B3653" w:rsidRPr="004B3653">
              <w:rPr>
                <w:noProof/>
                <w:webHidden/>
                <w:sz w:val="28"/>
                <w:szCs w:val="28"/>
              </w:rPr>
              <w:fldChar w:fldCharType="end"/>
            </w:r>
          </w:hyperlink>
        </w:p>
        <w:p w:rsidR="004B3653" w:rsidRPr="004B3653" w:rsidRDefault="0004487D">
          <w:pPr>
            <w:pStyle w:val="11"/>
            <w:tabs>
              <w:tab w:val="right" w:leader="dot" w:pos="9344"/>
            </w:tabs>
            <w:rPr>
              <w:rFonts w:eastAsiaTheme="minorEastAsia"/>
              <w:noProof/>
              <w:sz w:val="28"/>
              <w:szCs w:val="28"/>
              <w:lang w:eastAsia="ru-RU"/>
            </w:rPr>
          </w:pPr>
          <w:hyperlink w:anchor="_Toc513624542" w:history="1">
            <w:r w:rsidR="004B3653" w:rsidRPr="004B3653">
              <w:rPr>
                <w:rStyle w:val="a6"/>
                <w:rFonts w:ascii="Times New Roman" w:hAnsi="Times New Roman" w:cs="Times New Roman"/>
                <w:noProof/>
                <w:sz w:val="28"/>
                <w:szCs w:val="28"/>
              </w:rPr>
              <w:t>§1. Позитивистские трактовки нормативного измерения международных отношений.</w:t>
            </w:r>
            <w:r w:rsidR="004B3653" w:rsidRPr="004B3653">
              <w:rPr>
                <w:noProof/>
                <w:webHidden/>
                <w:sz w:val="28"/>
                <w:szCs w:val="28"/>
              </w:rPr>
              <w:tab/>
            </w:r>
            <w:r w:rsidR="004B3653" w:rsidRPr="004B3653">
              <w:rPr>
                <w:noProof/>
                <w:webHidden/>
                <w:sz w:val="28"/>
                <w:szCs w:val="28"/>
              </w:rPr>
              <w:fldChar w:fldCharType="begin"/>
            </w:r>
            <w:r w:rsidR="004B3653" w:rsidRPr="004B3653">
              <w:rPr>
                <w:noProof/>
                <w:webHidden/>
                <w:sz w:val="28"/>
                <w:szCs w:val="28"/>
              </w:rPr>
              <w:instrText xml:space="preserve"> PAGEREF _Toc513624542 \h </w:instrText>
            </w:r>
            <w:r w:rsidR="004B3653" w:rsidRPr="004B3653">
              <w:rPr>
                <w:noProof/>
                <w:webHidden/>
                <w:sz w:val="28"/>
                <w:szCs w:val="28"/>
              </w:rPr>
            </w:r>
            <w:r w:rsidR="004B3653" w:rsidRPr="004B3653">
              <w:rPr>
                <w:noProof/>
                <w:webHidden/>
                <w:sz w:val="28"/>
                <w:szCs w:val="28"/>
              </w:rPr>
              <w:fldChar w:fldCharType="separate"/>
            </w:r>
            <w:r w:rsidR="0004378F">
              <w:rPr>
                <w:noProof/>
                <w:webHidden/>
                <w:sz w:val="28"/>
                <w:szCs w:val="28"/>
              </w:rPr>
              <w:t>9</w:t>
            </w:r>
            <w:r w:rsidR="004B3653" w:rsidRPr="004B3653">
              <w:rPr>
                <w:noProof/>
                <w:webHidden/>
                <w:sz w:val="28"/>
                <w:szCs w:val="28"/>
              </w:rPr>
              <w:fldChar w:fldCharType="end"/>
            </w:r>
          </w:hyperlink>
        </w:p>
        <w:p w:rsidR="004B3653" w:rsidRPr="004B3653" w:rsidRDefault="0004487D">
          <w:pPr>
            <w:pStyle w:val="11"/>
            <w:tabs>
              <w:tab w:val="right" w:leader="dot" w:pos="9344"/>
            </w:tabs>
            <w:rPr>
              <w:rFonts w:eastAsiaTheme="minorEastAsia"/>
              <w:noProof/>
              <w:sz w:val="28"/>
              <w:szCs w:val="28"/>
              <w:lang w:eastAsia="ru-RU"/>
            </w:rPr>
          </w:pPr>
          <w:hyperlink w:anchor="_Toc513624543" w:history="1">
            <w:r w:rsidR="004B3653" w:rsidRPr="004B3653">
              <w:rPr>
                <w:rStyle w:val="a6"/>
                <w:rFonts w:ascii="Times New Roman" w:hAnsi="Times New Roman" w:cs="Times New Roman"/>
                <w:noProof/>
                <w:sz w:val="28"/>
                <w:szCs w:val="28"/>
              </w:rPr>
              <w:t>§2. Конструктивистский поворот в изучении международных норм и связанная с ним исследовательская повестка дня.</w:t>
            </w:r>
            <w:r w:rsidR="004B3653" w:rsidRPr="004B3653">
              <w:rPr>
                <w:noProof/>
                <w:webHidden/>
                <w:sz w:val="28"/>
                <w:szCs w:val="28"/>
              </w:rPr>
              <w:tab/>
            </w:r>
            <w:r w:rsidR="004B3653" w:rsidRPr="004B3653">
              <w:rPr>
                <w:noProof/>
                <w:webHidden/>
                <w:sz w:val="28"/>
                <w:szCs w:val="28"/>
              </w:rPr>
              <w:fldChar w:fldCharType="begin"/>
            </w:r>
            <w:r w:rsidR="004B3653" w:rsidRPr="004B3653">
              <w:rPr>
                <w:noProof/>
                <w:webHidden/>
                <w:sz w:val="28"/>
                <w:szCs w:val="28"/>
              </w:rPr>
              <w:instrText xml:space="preserve"> PAGEREF _Toc513624543 \h </w:instrText>
            </w:r>
            <w:r w:rsidR="004B3653" w:rsidRPr="004B3653">
              <w:rPr>
                <w:noProof/>
                <w:webHidden/>
                <w:sz w:val="28"/>
                <w:szCs w:val="28"/>
              </w:rPr>
            </w:r>
            <w:r w:rsidR="004B3653" w:rsidRPr="004B3653">
              <w:rPr>
                <w:noProof/>
                <w:webHidden/>
                <w:sz w:val="28"/>
                <w:szCs w:val="28"/>
              </w:rPr>
              <w:fldChar w:fldCharType="separate"/>
            </w:r>
            <w:r w:rsidR="0004378F">
              <w:rPr>
                <w:noProof/>
                <w:webHidden/>
                <w:sz w:val="28"/>
                <w:szCs w:val="28"/>
              </w:rPr>
              <w:t>14</w:t>
            </w:r>
            <w:r w:rsidR="004B3653" w:rsidRPr="004B3653">
              <w:rPr>
                <w:noProof/>
                <w:webHidden/>
                <w:sz w:val="28"/>
                <w:szCs w:val="28"/>
              </w:rPr>
              <w:fldChar w:fldCharType="end"/>
            </w:r>
          </w:hyperlink>
        </w:p>
        <w:p w:rsidR="004B3653" w:rsidRPr="004B3653" w:rsidRDefault="0004487D">
          <w:pPr>
            <w:pStyle w:val="11"/>
            <w:tabs>
              <w:tab w:val="left" w:pos="440"/>
              <w:tab w:val="right" w:leader="dot" w:pos="9344"/>
            </w:tabs>
            <w:rPr>
              <w:rFonts w:eastAsiaTheme="minorEastAsia"/>
              <w:noProof/>
              <w:sz w:val="28"/>
              <w:szCs w:val="28"/>
              <w:lang w:eastAsia="ru-RU"/>
            </w:rPr>
          </w:pPr>
          <w:hyperlink w:anchor="_Toc513624544" w:history="1">
            <w:r w:rsidR="004B3653" w:rsidRPr="004B3653">
              <w:rPr>
                <w:rStyle w:val="a6"/>
                <w:rFonts w:ascii="Times New Roman" w:hAnsi="Times New Roman" w:cs="Times New Roman"/>
                <w:noProof/>
                <w:sz w:val="28"/>
                <w:szCs w:val="28"/>
              </w:rPr>
              <w:t>II.</w:t>
            </w:r>
            <w:r w:rsidR="004B3653" w:rsidRPr="004B3653">
              <w:rPr>
                <w:rFonts w:eastAsiaTheme="minorEastAsia"/>
                <w:noProof/>
                <w:sz w:val="28"/>
                <w:szCs w:val="28"/>
                <w:lang w:eastAsia="ru-RU"/>
              </w:rPr>
              <w:tab/>
            </w:r>
            <w:r w:rsidR="004B3653" w:rsidRPr="004B3653">
              <w:rPr>
                <w:rStyle w:val="a6"/>
                <w:rFonts w:ascii="Times New Roman" w:hAnsi="Times New Roman" w:cs="Times New Roman"/>
                <w:noProof/>
                <w:sz w:val="28"/>
                <w:szCs w:val="28"/>
              </w:rPr>
              <w:t>Конструктивистские модели "жизненного цикла" норм.</w:t>
            </w:r>
            <w:r w:rsidR="004B3653" w:rsidRPr="004B3653">
              <w:rPr>
                <w:noProof/>
                <w:webHidden/>
                <w:sz w:val="28"/>
                <w:szCs w:val="28"/>
              </w:rPr>
              <w:tab/>
            </w:r>
            <w:r w:rsidR="004B3653" w:rsidRPr="004B3653">
              <w:rPr>
                <w:noProof/>
                <w:webHidden/>
                <w:sz w:val="28"/>
                <w:szCs w:val="28"/>
              </w:rPr>
              <w:fldChar w:fldCharType="begin"/>
            </w:r>
            <w:r w:rsidR="004B3653" w:rsidRPr="004B3653">
              <w:rPr>
                <w:noProof/>
                <w:webHidden/>
                <w:sz w:val="28"/>
                <w:szCs w:val="28"/>
              </w:rPr>
              <w:instrText xml:space="preserve"> PAGEREF _Toc513624544 \h </w:instrText>
            </w:r>
            <w:r w:rsidR="004B3653" w:rsidRPr="004B3653">
              <w:rPr>
                <w:noProof/>
                <w:webHidden/>
                <w:sz w:val="28"/>
                <w:szCs w:val="28"/>
              </w:rPr>
            </w:r>
            <w:r w:rsidR="004B3653" w:rsidRPr="004B3653">
              <w:rPr>
                <w:noProof/>
                <w:webHidden/>
                <w:sz w:val="28"/>
                <w:szCs w:val="28"/>
              </w:rPr>
              <w:fldChar w:fldCharType="separate"/>
            </w:r>
            <w:r w:rsidR="0004378F">
              <w:rPr>
                <w:noProof/>
                <w:webHidden/>
                <w:sz w:val="28"/>
                <w:szCs w:val="28"/>
              </w:rPr>
              <w:t>21</w:t>
            </w:r>
            <w:r w:rsidR="004B3653" w:rsidRPr="004B3653">
              <w:rPr>
                <w:noProof/>
                <w:webHidden/>
                <w:sz w:val="28"/>
                <w:szCs w:val="28"/>
              </w:rPr>
              <w:fldChar w:fldCharType="end"/>
            </w:r>
          </w:hyperlink>
        </w:p>
        <w:p w:rsidR="004B3653" w:rsidRPr="004B3653" w:rsidRDefault="0004487D">
          <w:pPr>
            <w:pStyle w:val="11"/>
            <w:tabs>
              <w:tab w:val="right" w:leader="dot" w:pos="9344"/>
            </w:tabs>
            <w:rPr>
              <w:rFonts w:eastAsiaTheme="minorEastAsia"/>
              <w:noProof/>
              <w:sz w:val="28"/>
              <w:szCs w:val="28"/>
              <w:lang w:eastAsia="ru-RU"/>
            </w:rPr>
          </w:pPr>
          <w:hyperlink w:anchor="_Toc513624545" w:history="1">
            <w:r w:rsidR="004B3653" w:rsidRPr="004B3653">
              <w:rPr>
                <w:rStyle w:val="a6"/>
                <w:rFonts w:ascii="Times New Roman" w:hAnsi="Times New Roman" w:cs="Times New Roman"/>
                <w:noProof/>
                <w:sz w:val="28"/>
                <w:szCs w:val="28"/>
              </w:rPr>
              <w:t>§1. Особенности универсалистской "традиции Фукуямы".</w:t>
            </w:r>
            <w:r w:rsidR="004B3653" w:rsidRPr="004B3653">
              <w:rPr>
                <w:noProof/>
                <w:webHidden/>
                <w:sz w:val="28"/>
                <w:szCs w:val="28"/>
              </w:rPr>
              <w:tab/>
            </w:r>
            <w:r w:rsidR="004B3653" w:rsidRPr="004B3653">
              <w:rPr>
                <w:noProof/>
                <w:webHidden/>
                <w:sz w:val="28"/>
                <w:szCs w:val="28"/>
              </w:rPr>
              <w:fldChar w:fldCharType="begin"/>
            </w:r>
            <w:r w:rsidR="004B3653" w:rsidRPr="004B3653">
              <w:rPr>
                <w:noProof/>
                <w:webHidden/>
                <w:sz w:val="28"/>
                <w:szCs w:val="28"/>
              </w:rPr>
              <w:instrText xml:space="preserve"> PAGEREF _Toc513624545 \h </w:instrText>
            </w:r>
            <w:r w:rsidR="004B3653" w:rsidRPr="004B3653">
              <w:rPr>
                <w:noProof/>
                <w:webHidden/>
                <w:sz w:val="28"/>
                <w:szCs w:val="28"/>
              </w:rPr>
            </w:r>
            <w:r w:rsidR="004B3653" w:rsidRPr="004B3653">
              <w:rPr>
                <w:noProof/>
                <w:webHidden/>
                <w:sz w:val="28"/>
                <w:szCs w:val="28"/>
              </w:rPr>
              <w:fldChar w:fldCharType="separate"/>
            </w:r>
            <w:r w:rsidR="0004378F">
              <w:rPr>
                <w:noProof/>
                <w:webHidden/>
                <w:sz w:val="28"/>
                <w:szCs w:val="28"/>
              </w:rPr>
              <w:t>21</w:t>
            </w:r>
            <w:r w:rsidR="004B3653" w:rsidRPr="004B3653">
              <w:rPr>
                <w:noProof/>
                <w:webHidden/>
                <w:sz w:val="28"/>
                <w:szCs w:val="28"/>
              </w:rPr>
              <w:fldChar w:fldCharType="end"/>
            </w:r>
          </w:hyperlink>
        </w:p>
        <w:p w:rsidR="004B3653" w:rsidRPr="004B3653" w:rsidRDefault="0004487D">
          <w:pPr>
            <w:pStyle w:val="11"/>
            <w:tabs>
              <w:tab w:val="left" w:pos="660"/>
              <w:tab w:val="right" w:leader="dot" w:pos="9344"/>
            </w:tabs>
            <w:rPr>
              <w:rFonts w:eastAsiaTheme="minorEastAsia"/>
              <w:noProof/>
              <w:sz w:val="28"/>
              <w:szCs w:val="28"/>
              <w:lang w:eastAsia="ru-RU"/>
            </w:rPr>
          </w:pPr>
          <w:hyperlink w:anchor="_Toc513624546" w:history="1">
            <w:r w:rsidR="004B3653" w:rsidRPr="004B3653">
              <w:rPr>
                <w:rStyle w:val="a6"/>
                <w:rFonts w:ascii="Times New Roman" w:hAnsi="Times New Roman" w:cs="Times New Roman"/>
                <w:noProof/>
                <w:sz w:val="28"/>
                <w:szCs w:val="28"/>
              </w:rPr>
              <w:t>§2.</w:t>
            </w:r>
            <w:r w:rsidR="004B3653" w:rsidRPr="004B3653">
              <w:rPr>
                <w:rFonts w:eastAsiaTheme="minorEastAsia"/>
                <w:noProof/>
                <w:sz w:val="28"/>
                <w:szCs w:val="28"/>
                <w:lang w:eastAsia="ru-RU"/>
              </w:rPr>
              <w:tab/>
            </w:r>
            <w:r w:rsidR="004B3653" w:rsidRPr="004B3653">
              <w:rPr>
                <w:rStyle w:val="a6"/>
                <w:rFonts w:ascii="Times New Roman" w:hAnsi="Times New Roman" w:cs="Times New Roman"/>
                <w:noProof/>
                <w:sz w:val="28"/>
                <w:szCs w:val="28"/>
              </w:rPr>
              <w:t>Характерные черты эссенциалистского направления исследования международных норм.</w:t>
            </w:r>
            <w:r w:rsidR="004B3653" w:rsidRPr="004B3653">
              <w:rPr>
                <w:noProof/>
                <w:webHidden/>
                <w:sz w:val="28"/>
                <w:szCs w:val="28"/>
              </w:rPr>
              <w:tab/>
            </w:r>
            <w:r w:rsidR="004B3653" w:rsidRPr="004B3653">
              <w:rPr>
                <w:noProof/>
                <w:webHidden/>
                <w:sz w:val="28"/>
                <w:szCs w:val="28"/>
              </w:rPr>
              <w:fldChar w:fldCharType="begin"/>
            </w:r>
            <w:r w:rsidR="004B3653" w:rsidRPr="004B3653">
              <w:rPr>
                <w:noProof/>
                <w:webHidden/>
                <w:sz w:val="28"/>
                <w:szCs w:val="28"/>
              </w:rPr>
              <w:instrText xml:space="preserve"> PAGEREF _Toc513624546 \h </w:instrText>
            </w:r>
            <w:r w:rsidR="004B3653" w:rsidRPr="004B3653">
              <w:rPr>
                <w:noProof/>
                <w:webHidden/>
                <w:sz w:val="28"/>
                <w:szCs w:val="28"/>
              </w:rPr>
            </w:r>
            <w:r w:rsidR="004B3653" w:rsidRPr="004B3653">
              <w:rPr>
                <w:noProof/>
                <w:webHidden/>
                <w:sz w:val="28"/>
                <w:szCs w:val="28"/>
              </w:rPr>
              <w:fldChar w:fldCharType="separate"/>
            </w:r>
            <w:r w:rsidR="0004378F">
              <w:rPr>
                <w:noProof/>
                <w:webHidden/>
                <w:sz w:val="28"/>
                <w:szCs w:val="28"/>
              </w:rPr>
              <w:t>27</w:t>
            </w:r>
            <w:r w:rsidR="004B3653" w:rsidRPr="004B3653">
              <w:rPr>
                <w:noProof/>
                <w:webHidden/>
                <w:sz w:val="28"/>
                <w:szCs w:val="28"/>
              </w:rPr>
              <w:fldChar w:fldCharType="end"/>
            </w:r>
          </w:hyperlink>
        </w:p>
        <w:p w:rsidR="004B3653" w:rsidRPr="004B3653" w:rsidRDefault="0004487D">
          <w:pPr>
            <w:pStyle w:val="11"/>
            <w:tabs>
              <w:tab w:val="right" w:leader="dot" w:pos="9344"/>
            </w:tabs>
            <w:rPr>
              <w:rFonts w:eastAsiaTheme="minorEastAsia"/>
              <w:noProof/>
              <w:sz w:val="28"/>
              <w:szCs w:val="28"/>
              <w:lang w:eastAsia="ru-RU"/>
            </w:rPr>
          </w:pPr>
          <w:hyperlink w:anchor="_Toc513624547" w:history="1">
            <w:r w:rsidR="004B3653" w:rsidRPr="004B3653">
              <w:rPr>
                <w:rStyle w:val="a6"/>
                <w:rFonts w:ascii="Times New Roman" w:hAnsi="Times New Roman" w:cs="Times New Roman"/>
                <w:noProof/>
                <w:sz w:val="28"/>
                <w:szCs w:val="28"/>
              </w:rPr>
              <w:t>§3. Адаптивно-синтетические модели нормативного взаимодействия агентов системы МО</w:t>
            </w:r>
            <w:r w:rsidR="004B3653" w:rsidRPr="004B3653">
              <w:rPr>
                <w:noProof/>
                <w:webHidden/>
                <w:sz w:val="28"/>
                <w:szCs w:val="28"/>
              </w:rPr>
              <w:tab/>
            </w:r>
            <w:r w:rsidR="004B3653" w:rsidRPr="004B3653">
              <w:rPr>
                <w:noProof/>
                <w:webHidden/>
                <w:sz w:val="28"/>
                <w:szCs w:val="28"/>
              </w:rPr>
              <w:fldChar w:fldCharType="begin"/>
            </w:r>
            <w:r w:rsidR="004B3653" w:rsidRPr="004B3653">
              <w:rPr>
                <w:noProof/>
                <w:webHidden/>
                <w:sz w:val="28"/>
                <w:szCs w:val="28"/>
              </w:rPr>
              <w:instrText xml:space="preserve"> PAGEREF _Toc513624547 \h </w:instrText>
            </w:r>
            <w:r w:rsidR="004B3653" w:rsidRPr="004B3653">
              <w:rPr>
                <w:noProof/>
                <w:webHidden/>
                <w:sz w:val="28"/>
                <w:szCs w:val="28"/>
              </w:rPr>
            </w:r>
            <w:r w:rsidR="004B3653" w:rsidRPr="004B3653">
              <w:rPr>
                <w:noProof/>
                <w:webHidden/>
                <w:sz w:val="28"/>
                <w:szCs w:val="28"/>
              </w:rPr>
              <w:fldChar w:fldCharType="separate"/>
            </w:r>
            <w:r w:rsidR="0004378F">
              <w:rPr>
                <w:noProof/>
                <w:webHidden/>
                <w:sz w:val="28"/>
                <w:szCs w:val="28"/>
              </w:rPr>
              <w:t>33</w:t>
            </w:r>
            <w:r w:rsidR="004B3653" w:rsidRPr="004B3653">
              <w:rPr>
                <w:noProof/>
                <w:webHidden/>
                <w:sz w:val="28"/>
                <w:szCs w:val="28"/>
              </w:rPr>
              <w:fldChar w:fldCharType="end"/>
            </w:r>
          </w:hyperlink>
        </w:p>
        <w:p w:rsidR="004B3653" w:rsidRPr="004B3653" w:rsidRDefault="0004487D">
          <w:pPr>
            <w:pStyle w:val="11"/>
            <w:tabs>
              <w:tab w:val="left" w:pos="660"/>
              <w:tab w:val="right" w:leader="dot" w:pos="9344"/>
            </w:tabs>
            <w:rPr>
              <w:rFonts w:eastAsiaTheme="minorEastAsia"/>
              <w:noProof/>
              <w:sz w:val="28"/>
              <w:szCs w:val="28"/>
              <w:lang w:eastAsia="ru-RU"/>
            </w:rPr>
          </w:pPr>
          <w:hyperlink w:anchor="_Toc513624548" w:history="1">
            <w:r w:rsidR="004B3653" w:rsidRPr="004B3653">
              <w:rPr>
                <w:rStyle w:val="a6"/>
                <w:rFonts w:ascii="Times New Roman" w:hAnsi="Times New Roman" w:cs="Times New Roman"/>
                <w:noProof/>
                <w:sz w:val="28"/>
                <w:szCs w:val="28"/>
              </w:rPr>
              <w:t>III.</w:t>
            </w:r>
            <w:r w:rsidR="004B3653" w:rsidRPr="004B3653">
              <w:rPr>
                <w:rFonts w:eastAsiaTheme="minorEastAsia"/>
                <w:noProof/>
                <w:sz w:val="28"/>
                <w:szCs w:val="28"/>
                <w:lang w:eastAsia="ru-RU"/>
              </w:rPr>
              <w:tab/>
            </w:r>
            <w:r w:rsidR="004B3653" w:rsidRPr="004B3653">
              <w:rPr>
                <w:rStyle w:val="a6"/>
                <w:rFonts w:ascii="Times New Roman" w:hAnsi="Times New Roman" w:cs="Times New Roman"/>
                <w:noProof/>
                <w:sz w:val="28"/>
                <w:szCs w:val="28"/>
              </w:rPr>
              <w:t>Специфические черты этапов нормативного диалога России и Европейского союза</w:t>
            </w:r>
            <w:r w:rsidR="004B3653" w:rsidRPr="004B3653">
              <w:rPr>
                <w:noProof/>
                <w:webHidden/>
                <w:sz w:val="28"/>
                <w:szCs w:val="28"/>
              </w:rPr>
              <w:tab/>
            </w:r>
            <w:r w:rsidR="004B3653" w:rsidRPr="004B3653">
              <w:rPr>
                <w:noProof/>
                <w:webHidden/>
                <w:sz w:val="28"/>
                <w:szCs w:val="28"/>
              </w:rPr>
              <w:fldChar w:fldCharType="begin"/>
            </w:r>
            <w:r w:rsidR="004B3653" w:rsidRPr="004B3653">
              <w:rPr>
                <w:noProof/>
                <w:webHidden/>
                <w:sz w:val="28"/>
                <w:szCs w:val="28"/>
              </w:rPr>
              <w:instrText xml:space="preserve"> PAGEREF _Toc513624548 \h </w:instrText>
            </w:r>
            <w:r w:rsidR="004B3653" w:rsidRPr="004B3653">
              <w:rPr>
                <w:noProof/>
                <w:webHidden/>
                <w:sz w:val="28"/>
                <w:szCs w:val="28"/>
              </w:rPr>
            </w:r>
            <w:r w:rsidR="004B3653" w:rsidRPr="004B3653">
              <w:rPr>
                <w:noProof/>
                <w:webHidden/>
                <w:sz w:val="28"/>
                <w:szCs w:val="28"/>
              </w:rPr>
              <w:fldChar w:fldCharType="separate"/>
            </w:r>
            <w:r w:rsidR="0004378F">
              <w:rPr>
                <w:noProof/>
                <w:webHidden/>
                <w:sz w:val="28"/>
                <w:szCs w:val="28"/>
              </w:rPr>
              <w:t>42</w:t>
            </w:r>
            <w:r w:rsidR="004B3653" w:rsidRPr="004B3653">
              <w:rPr>
                <w:noProof/>
                <w:webHidden/>
                <w:sz w:val="28"/>
                <w:szCs w:val="28"/>
              </w:rPr>
              <w:fldChar w:fldCharType="end"/>
            </w:r>
          </w:hyperlink>
        </w:p>
        <w:p w:rsidR="004B3653" w:rsidRPr="004B3653" w:rsidRDefault="0004487D">
          <w:pPr>
            <w:pStyle w:val="11"/>
            <w:tabs>
              <w:tab w:val="left" w:pos="660"/>
              <w:tab w:val="right" w:leader="dot" w:pos="9344"/>
            </w:tabs>
            <w:rPr>
              <w:rFonts w:eastAsiaTheme="minorEastAsia"/>
              <w:noProof/>
              <w:sz w:val="28"/>
              <w:szCs w:val="28"/>
              <w:lang w:eastAsia="ru-RU"/>
            </w:rPr>
          </w:pPr>
          <w:hyperlink w:anchor="_Toc513624549" w:history="1">
            <w:r w:rsidR="004B3653" w:rsidRPr="004B3653">
              <w:rPr>
                <w:rStyle w:val="a6"/>
                <w:rFonts w:ascii="Times New Roman" w:hAnsi="Times New Roman" w:cs="Times New Roman"/>
                <w:noProof/>
                <w:sz w:val="28"/>
                <w:szCs w:val="28"/>
              </w:rPr>
              <w:t>§1.</w:t>
            </w:r>
            <w:r w:rsidR="004B3653" w:rsidRPr="004B3653">
              <w:rPr>
                <w:rFonts w:eastAsiaTheme="minorEastAsia"/>
                <w:noProof/>
                <w:sz w:val="28"/>
                <w:szCs w:val="28"/>
                <w:lang w:eastAsia="ru-RU"/>
              </w:rPr>
              <w:tab/>
            </w:r>
            <w:r w:rsidR="004B3653" w:rsidRPr="004B3653">
              <w:rPr>
                <w:rStyle w:val="a6"/>
                <w:rFonts w:ascii="Times New Roman" w:hAnsi="Times New Roman" w:cs="Times New Roman"/>
                <w:noProof/>
                <w:sz w:val="28"/>
                <w:szCs w:val="28"/>
              </w:rPr>
              <w:t>Период "нормативного энтузиазма" в российско-европейском взаимодействии 1991-1999 гг.</w:t>
            </w:r>
            <w:r w:rsidR="004B3653" w:rsidRPr="004B3653">
              <w:rPr>
                <w:noProof/>
                <w:webHidden/>
                <w:sz w:val="28"/>
                <w:szCs w:val="28"/>
              </w:rPr>
              <w:tab/>
            </w:r>
            <w:r w:rsidR="004B3653" w:rsidRPr="004B3653">
              <w:rPr>
                <w:noProof/>
                <w:webHidden/>
                <w:sz w:val="28"/>
                <w:szCs w:val="28"/>
              </w:rPr>
              <w:fldChar w:fldCharType="begin"/>
            </w:r>
            <w:r w:rsidR="004B3653" w:rsidRPr="004B3653">
              <w:rPr>
                <w:noProof/>
                <w:webHidden/>
                <w:sz w:val="28"/>
                <w:szCs w:val="28"/>
              </w:rPr>
              <w:instrText xml:space="preserve"> PAGEREF _Toc513624549 \h </w:instrText>
            </w:r>
            <w:r w:rsidR="004B3653" w:rsidRPr="004B3653">
              <w:rPr>
                <w:noProof/>
                <w:webHidden/>
                <w:sz w:val="28"/>
                <w:szCs w:val="28"/>
              </w:rPr>
            </w:r>
            <w:r w:rsidR="004B3653" w:rsidRPr="004B3653">
              <w:rPr>
                <w:noProof/>
                <w:webHidden/>
                <w:sz w:val="28"/>
                <w:szCs w:val="28"/>
              </w:rPr>
              <w:fldChar w:fldCharType="separate"/>
            </w:r>
            <w:r w:rsidR="0004378F">
              <w:rPr>
                <w:noProof/>
                <w:webHidden/>
                <w:sz w:val="28"/>
                <w:szCs w:val="28"/>
              </w:rPr>
              <w:t>42</w:t>
            </w:r>
            <w:r w:rsidR="004B3653" w:rsidRPr="004B3653">
              <w:rPr>
                <w:noProof/>
                <w:webHidden/>
                <w:sz w:val="28"/>
                <w:szCs w:val="28"/>
              </w:rPr>
              <w:fldChar w:fldCharType="end"/>
            </w:r>
          </w:hyperlink>
        </w:p>
        <w:p w:rsidR="004B3653" w:rsidRPr="004B3653" w:rsidRDefault="0004487D">
          <w:pPr>
            <w:pStyle w:val="11"/>
            <w:tabs>
              <w:tab w:val="left" w:pos="660"/>
              <w:tab w:val="right" w:leader="dot" w:pos="9344"/>
            </w:tabs>
            <w:rPr>
              <w:rFonts w:eastAsiaTheme="minorEastAsia"/>
              <w:noProof/>
              <w:sz w:val="28"/>
              <w:szCs w:val="28"/>
              <w:lang w:eastAsia="ru-RU"/>
            </w:rPr>
          </w:pPr>
          <w:hyperlink w:anchor="_Toc513624550" w:history="1">
            <w:r w:rsidR="004B3653" w:rsidRPr="004B3653">
              <w:rPr>
                <w:rStyle w:val="a6"/>
                <w:rFonts w:ascii="Times New Roman" w:hAnsi="Times New Roman" w:cs="Times New Roman"/>
                <w:noProof/>
                <w:sz w:val="28"/>
                <w:szCs w:val="28"/>
              </w:rPr>
              <w:t>§2.</w:t>
            </w:r>
            <w:r w:rsidR="004B3653" w:rsidRPr="004B3653">
              <w:rPr>
                <w:rFonts w:eastAsiaTheme="minorEastAsia"/>
                <w:noProof/>
                <w:sz w:val="28"/>
                <w:szCs w:val="28"/>
                <w:lang w:eastAsia="ru-RU"/>
              </w:rPr>
              <w:tab/>
            </w:r>
            <w:r w:rsidR="004B3653" w:rsidRPr="004B3653">
              <w:rPr>
                <w:rStyle w:val="a6"/>
                <w:rFonts w:ascii="Times New Roman" w:hAnsi="Times New Roman" w:cs="Times New Roman"/>
                <w:noProof/>
                <w:sz w:val="28"/>
                <w:szCs w:val="28"/>
              </w:rPr>
              <w:t>Этап локализации и отторжения западных норм в российском дискурсе 1999-2007 г.</w:t>
            </w:r>
            <w:r w:rsidR="004B3653" w:rsidRPr="004B3653">
              <w:rPr>
                <w:noProof/>
                <w:webHidden/>
                <w:sz w:val="28"/>
                <w:szCs w:val="28"/>
              </w:rPr>
              <w:tab/>
            </w:r>
            <w:r w:rsidR="004B3653" w:rsidRPr="004B3653">
              <w:rPr>
                <w:noProof/>
                <w:webHidden/>
                <w:sz w:val="28"/>
                <w:szCs w:val="28"/>
              </w:rPr>
              <w:fldChar w:fldCharType="begin"/>
            </w:r>
            <w:r w:rsidR="004B3653" w:rsidRPr="004B3653">
              <w:rPr>
                <w:noProof/>
                <w:webHidden/>
                <w:sz w:val="28"/>
                <w:szCs w:val="28"/>
              </w:rPr>
              <w:instrText xml:space="preserve"> PAGEREF _Toc513624550 \h </w:instrText>
            </w:r>
            <w:r w:rsidR="004B3653" w:rsidRPr="004B3653">
              <w:rPr>
                <w:noProof/>
                <w:webHidden/>
                <w:sz w:val="28"/>
                <w:szCs w:val="28"/>
              </w:rPr>
            </w:r>
            <w:r w:rsidR="004B3653" w:rsidRPr="004B3653">
              <w:rPr>
                <w:noProof/>
                <w:webHidden/>
                <w:sz w:val="28"/>
                <w:szCs w:val="28"/>
              </w:rPr>
              <w:fldChar w:fldCharType="separate"/>
            </w:r>
            <w:r w:rsidR="0004378F">
              <w:rPr>
                <w:noProof/>
                <w:webHidden/>
                <w:sz w:val="28"/>
                <w:szCs w:val="28"/>
              </w:rPr>
              <w:t>53</w:t>
            </w:r>
            <w:r w:rsidR="004B3653" w:rsidRPr="004B3653">
              <w:rPr>
                <w:noProof/>
                <w:webHidden/>
                <w:sz w:val="28"/>
                <w:szCs w:val="28"/>
              </w:rPr>
              <w:fldChar w:fldCharType="end"/>
            </w:r>
          </w:hyperlink>
        </w:p>
        <w:p w:rsidR="004B3653" w:rsidRPr="004B3653" w:rsidRDefault="0004487D">
          <w:pPr>
            <w:pStyle w:val="11"/>
            <w:tabs>
              <w:tab w:val="right" w:leader="dot" w:pos="9344"/>
            </w:tabs>
            <w:rPr>
              <w:rFonts w:eastAsiaTheme="minorEastAsia"/>
              <w:noProof/>
              <w:sz w:val="28"/>
              <w:szCs w:val="28"/>
              <w:lang w:eastAsia="ru-RU"/>
            </w:rPr>
          </w:pPr>
          <w:hyperlink w:anchor="_Toc513624551" w:history="1">
            <w:r w:rsidR="004B3653" w:rsidRPr="004B3653">
              <w:rPr>
                <w:rStyle w:val="a6"/>
                <w:rFonts w:ascii="Times New Roman" w:hAnsi="Times New Roman" w:cs="Times New Roman"/>
                <w:noProof/>
                <w:sz w:val="28"/>
                <w:szCs w:val="28"/>
              </w:rPr>
              <w:t>§3. Нормативный диалог России и Европы с 2007 г. по настоящее время.</w:t>
            </w:r>
            <w:r w:rsidR="004B3653" w:rsidRPr="004B3653">
              <w:rPr>
                <w:noProof/>
                <w:webHidden/>
                <w:sz w:val="28"/>
                <w:szCs w:val="28"/>
              </w:rPr>
              <w:tab/>
            </w:r>
            <w:r w:rsidR="004B3653" w:rsidRPr="004B3653">
              <w:rPr>
                <w:noProof/>
                <w:webHidden/>
                <w:sz w:val="28"/>
                <w:szCs w:val="28"/>
              </w:rPr>
              <w:fldChar w:fldCharType="begin"/>
            </w:r>
            <w:r w:rsidR="004B3653" w:rsidRPr="004B3653">
              <w:rPr>
                <w:noProof/>
                <w:webHidden/>
                <w:sz w:val="28"/>
                <w:szCs w:val="28"/>
              </w:rPr>
              <w:instrText xml:space="preserve"> PAGEREF _Toc513624551 \h </w:instrText>
            </w:r>
            <w:r w:rsidR="004B3653" w:rsidRPr="004B3653">
              <w:rPr>
                <w:noProof/>
                <w:webHidden/>
                <w:sz w:val="28"/>
                <w:szCs w:val="28"/>
              </w:rPr>
            </w:r>
            <w:r w:rsidR="004B3653" w:rsidRPr="004B3653">
              <w:rPr>
                <w:noProof/>
                <w:webHidden/>
                <w:sz w:val="28"/>
                <w:szCs w:val="28"/>
              </w:rPr>
              <w:fldChar w:fldCharType="separate"/>
            </w:r>
            <w:r w:rsidR="0004378F">
              <w:rPr>
                <w:noProof/>
                <w:webHidden/>
                <w:sz w:val="28"/>
                <w:szCs w:val="28"/>
              </w:rPr>
              <w:t>65</w:t>
            </w:r>
            <w:r w:rsidR="004B3653" w:rsidRPr="004B3653">
              <w:rPr>
                <w:noProof/>
                <w:webHidden/>
                <w:sz w:val="28"/>
                <w:szCs w:val="28"/>
              </w:rPr>
              <w:fldChar w:fldCharType="end"/>
            </w:r>
          </w:hyperlink>
        </w:p>
        <w:p w:rsidR="004B3653" w:rsidRPr="004B3653" w:rsidRDefault="0004487D">
          <w:pPr>
            <w:pStyle w:val="11"/>
            <w:tabs>
              <w:tab w:val="right" w:leader="dot" w:pos="9344"/>
            </w:tabs>
            <w:rPr>
              <w:rFonts w:eastAsiaTheme="minorEastAsia"/>
              <w:noProof/>
              <w:sz w:val="28"/>
              <w:szCs w:val="28"/>
              <w:lang w:eastAsia="ru-RU"/>
            </w:rPr>
          </w:pPr>
          <w:hyperlink w:anchor="_Toc513624552" w:history="1">
            <w:r w:rsidR="004B3653" w:rsidRPr="004B3653">
              <w:rPr>
                <w:rStyle w:val="a6"/>
                <w:rFonts w:ascii="Times New Roman" w:hAnsi="Times New Roman" w:cs="Times New Roman"/>
                <w:noProof/>
                <w:sz w:val="28"/>
                <w:szCs w:val="28"/>
              </w:rPr>
              <w:t>§4. Границы применения модели "жизненного цикла" норм А. Ачарии и ее модернизация на материале нормативного диалога России и ЕС.</w:t>
            </w:r>
            <w:r w:rsidR="004B3653" w:rsidRPr="004B3653">
              <w:rPr>
                <w:noProof/>
                <w:webHidden/>
                <w:sz w:val="28"/>
                <w:szCs w:val="28"/>
              </w:rPr>
              <w:tab/>
            </w:r>
            <w:r w:rsidR="004B3653" w:rsidRPr="004B3653">
              <w:rPr>
                <w:noProof/>
                <w:webHidden/>
                <w:sz w:val="28"/>
                <w:szCs w:val="28"/>
              </w:rPr>
              <w:fldChar w:fldCharType="begin"/>
            </w:r>
            <w:r w:rsidR="004B3653" w:rsidRPr="004B3653">
              <w:rPr>
                <w:noProof/>
                <w:webHidden/>
                <w:sz w:val="28"/>
                <w:szCs w:val="28"/>
              </w:rPr>
              <w:instrText xml:space="preserve"> PAGEREF _Toc513624552 \h </w:instrText>
            </w:r>
            <w:r w:rsidR="004B3653" w:rsidRPr="004B3653">
              <w:rPr>
                <w:noProof/>
                <w:webHidden/>
                <w:sz w:val="28"/>
                <w:szCs w:val="28"/>
              </w:rPr>
            </w:r>
            <w:r w:rsidR="004B3653" w:rsidRPr="004B3653">
              <w:rPr>
                <w:noProof/>
                <w:webHidden/>
                <w:sz w:val="28"/>
                <w:szCs w:val="28"/>
              </w:rPr>
              <w:fldChar w:fldCharType="separate"/>
            </w:r>
            <w:r w:rsidR="0004378F">
              <w:rPr>
                <w:noProof/>
                <w:webHidden/>
                <w:sz w:val="28"/>
                <w:szCs w:val="28"/>
              </w:rPr>
              <w:t>77</w:t>
            </w:r>
            <w:r w:rsidR="004B3653" w:rsidRPr="004B3653">
              <w:rPr>
                <w:noProof/>
                <w:webHidden/>
                <w:sz w:val="28"/>
                <w:szCs w:val="28"/>
              </w:rPr>
              <w:fldChar w:fldCharType="end"/>
            </w:r>
          </w:hyperlink>
        </w:p>
        <w:p w:rsidR="004B3653" w:rsidRPr="004B3653" w:rsidRDefault="0004487D">
          <w:pPr>
            <w:pStyle w:val="11"/>
            <w:tabs>
              <w:tab w:val="right" w:leader="dot" w:pos="9344"/>
            </w:tabs>
            <w:rPr>
              <w:rFonts w:eastAsiaTheme="minorEastAsia"/>
              <w:noProof/>
              <w:sz w:val="28"/>
              <w:szCs w:val="28"/>
              <w:lang w:eastAsia="ru-RU"/>
            </w:rPr>
          </w:pPr>
          <w:hyperlink w:anchor="_Toc513624553" w:history="1">
            <w:r w:rsidR="004B3653" w:rsidRPr="004B3653">
              <w:rPr>
                <w:rStyle w:val="a6"/>
                <w:rFonts w:ascii="Times New Roman" w:hAnsi="Times New Roman" w:cs="Times New Roman"/>
                <w:noProof/>
                <w:sz w:val="28"/>
                <w:szCs w:val="28"/>
              </w:rPr>
              <w:t>Заключение.</w:t>
            </w:r>
            <w:r w:rsidR="004B3653" w:rsidRPr="004B3653">
              <w:rPr>
                <w:noProof/>
                <w:webHidden/>
                <w:sz w:val="28"/>
                <w:szCs w:val="28"/>
              </w:rPr>
              <w:tab/>
            </w:r>
            <w:r w:rsidR="004B3653" w:rsidRPr="004B3653">
              <w:rPr>
                <w:noProof/>
                <w:webHidden/>
                <w:sz w:val="28"/>
                <w:szCs w:val="28"/>
              </w:rPr>
              <w:fldChar w:fldCharType="begin"/>
            </w:r>
            <w:r w:rsidR="004B3653" w:rsidRPr="004B3653">
              <w:rPr>
                <w:noProof/>
                <w:webHidden/>
                <w:sz w:val="28"/>
                <w:szCs w:val="28"/>
              </w:rPr>
              <w:instrText xml:space="preserve"> PAGEREF _Toc513624553 \h </w:instrText>
            </w:r>
            <w:r w:rsidR="004B3653" w:rsidRPr="004B3653">
              <w:rPr>
                <w:noProof/>
                <w:webHidden/>
                <w:sz w:val="28"/>
                <w:szCs w:val="28"/>
              </w:rPr>
            </w:r>
            <w:r w:rsidR="004B3653" w:rsidRPr="004B3653">
              <w:rPr>
                <w:noProof/>
                <w:webHidden/>
                <w:sz w:val="28"/>
                <w:szCs w:val="28"/>
              </w:rPr>
              <w:fldChar w:fldCharType="separate"/>
            </w:r>
            <w:r w:rsidR="0004378F">
              <w:rPr>
                <w:noProof/>
                <w:webHidden/>
                <w:sz w:val="28"/>
                <w:szCs w:val="28"/>
              </w:rPr>
              <w:t>87</w:t>
            </w:r>
            <w:r w:rsidR="004B3653" w:rsidRPr="004B3653">
              <w:rPr>
                <w:noProof/>
                <w:webHidden/>
                <w:sz w:val="28"/>
                <w:szCs w:val="28"/>
              </w:rPr>
              <w:fldChar w:fldCharType="end"/>
            </w:r>
          </w:hyperlink>
        </w:p>
        <w:p w:rsidR="004B3653" w:rsidRPr="004B3653" w:rsidRDefault="0004487D">
          <w:pPr>
            <w:pStyle w:val="11"/>
            <w:tabs>
              <w:tab w:val="right" w:leader="dot" w:pos="9344"/>
            </w:tabs>
            <w:rPr>
              <w:rFonts w:eastAsiaTheme="minorEastAsia"/>
              <w:noProof/>
              <w:sz w:val="28"/>
              <w:szCs w:val="28"/>
              <w:lang w:eastAsia="ru-RU"/>
            </w:rPr>
          </w:pPr>
          <w:hyperlink w:anchor="_Toc513624554" w:history="1">
            <w:r w:rsidR="004B3653" w:rsidRPr="004B3653">
              <w:rPr>
                <w:rStyle w:val="a6"/>
                <w:rFonts w:ascii="Times New Roman" w:hAnsi="Times New Roman" w:cs="Times New Roman"/>
                <w:noProof/>
                <w:sz w:val="28"/>
                <w:szCs w:val="28"/>
              </w:rPr>
              <w:t>Список источников и литературы</w:t>
            </w:r>
            <w:r w:rsidR="004B3653" w:rsidRPr="004B3653">
              <w:rPr>
                <w:noProof/>
                <w:webHidden/>
                <w:sz w:val="28"/>
                <w:szCs w:val="28"/>
              </w:rPr>
              <w:tab/>
            </w:r>
            <w:r w:rsidR="004B3653" w:rsidRPr="004B3653">
              <w:rPr>
                <w:noProof/>
                <w:webHidden/>
                <w:sz w:val="28"/>
                <w:szCs w:val="28"/>
              </w:rPr>
              <w:fldChar w:fldCharType="begin"/>
            </w:r>
            <w:r w:rsidR="004B3653" w:rsidRPr="004B3653">
              <w:rPr>
                <w:noProof/>
                <w:webHidden/>
                <w:sz w:val="28"/>
                <w:szCs w:val="28"/>
              </w:rPr>
              <w:instrText xml:space="preserve"> PAGEREF _Toc513624554 \h </w:instrText>
            </w:r>
            <w:r w:rsidR="004B3653" w:rsidRPr="004B3653">
              <w:rPr>
                <w:noProof/>
                <w:webHidden/>
                <w:sz w:val="28"/>
                <w:szCs w:val="28"/>
              </w:rPr>
            </w:r>
            <w:r w:rsidR="004B3653" w:rsidRPr="004B3653">
              <w:rPr>
                <w:noProof/>
                <w:webHidden/>
                <w:sz w:val="28"/>
                <w:szCs w:val="28"/>
              </w:rPr>
              <w:fldChar w:fldCharType="separate"/>
            </w:r>
            <w:r w:rsidR="0004378F">
              <w:rPr>
                <w:noProof/>
                <w:webHidden/>
                <w:sz w:val="28"/>
                <w:szCs w:val="28"/>
              </w:rPr>
              <w:t>92</w:t>
            </w:r>
            <w:r w:rsidR="004B3653" w:rsidRPr="004B3653">
              <w:rPr>
                <w:noProof/>
                <w:webHidden/>
                <w:sz w:val="28"/>
                <w:szCs w:val="28"/>
              </w:rPr>
              <w:fldChar w:fldCharType="end"/>
            </w:r>
          </w:hyperlink>
        </w:p>
        <w:p w:rsidR="004B3653" w:rsidRPr="004B3653" w:rsidRDefault="0004487D" w:rsidP="00D162F6">
          <w:pPr>
            <w:pStyle w:val="21"/>
            <w:tabs>
              <w:tab w:val="right" w:leader="dot" w:pos="9344"/>
            </w:tabs>
            <w:ind w:left="0"/>
            <w:rPr>
              <w:rFonts w:eastAsiaTheme="minorEastAsia"/>
              <w:noProof/>
              <w:sz w:val="28"/>
              <w:szCs w:val="28"/>
              <w:lang w:eastAsia="ru-RU"/>
            </w:rPr>
          </w:pPr>
          <w:hyperlink w:anchor="_Toc513624555" w:history="1">
            <w:r w:rsidR="004B3653" w:rsidRPr="004B3653">
              <w:rPr>
                <w:rStyle w:val="a6"/>
                <w:rFonts w:ascii="Times New Roman" w:hAnsi="Times New Roman" w:cs="Times New Roman"/>
                <w:noProof/>
                <w:sz w:val="28"/>
                <w:szCs w:val="28"/>
              </w:rPr>
              <w:t>Источники</w:t>
            </w:r>
            <w:r w:rsidR="004B3653" w:rsidRPr="004B3653">
              <w:rPr>
                <w:noProof/>
                <w:webHidden/>
                <w:sz w:val="28"/>
                <w:szCs w:val="28"/>
              </w:rPr>
              <w:tab/>
            </w:r>
            <w:r w:rsidR="004B3653" w:rsidRPr="004B3653">
              <w:rPr>
                <w:noProof/>
                <w:webHidden/>
                <w:sz w:val="28"/>
                <w:szCs w:val="28"/>
              </w:rPr>
              <w:fldChar w:fldCharType="begin"/>
            </w:r>
            <w:r w:rsidR="004B3653" w:rsidRPr="004B3653">
              <w:rPr>
                <w:noProof/>
                <w:webHidden/>
                <w:sz w:val="28"/>
                <w:szCs w:val="28"/>
              </w:rPr>
              <w:instrText xml:space="preserve"> PAGEREF _Toc513624555 \h </w:instrText>
            </w:r>
            <w:r w:rsidR="004B3653" w:rsidRPr="004B3653">
              <w:rPr>
                <w:noProof/>
                <w:webHidden/>
                <w:sz w:val="28"/>
                <w:szCs w:val="28"/>
              </w:rPr>
            </w:r>
            <w:r w:rsidR="004B3653" w:rsidRPr="004B3653">
              <w:rPr>
                <w:noProof/>
                <w:webHidden/>
                <w:sz w:val="28"/>
                <w:szCs w:val="28"/>
              </w:rPr>
              <w:fldChar w:fldCharType="separate"/>
            </w:r>
            <w:r w:rsidR="0004378F">
              <w:rPr>
                <w:noProof/>
                <w:webHidden/>
                <w:sz w:val="28"/>
                <w:szCs w:val="28"/>
              </w:rPr>
              <w:t>92</w:t>
            </w:r>
            <w:r w:rsidR="004B3653" w:rsidRPr="004B3653">
              <w:rPr>
                <w:noProof/>
                <w:webHidden/>
                <w:sz w:val="28"/>
                <w:szCs w:val="28"/>
              </w:rPr>
              <w:fldChar w:fldCharType="end"/>
            </w:r>
          </w:hyperlink>
        </w:p>
        <w:p w:rsidR="004B3653" w:rsidRPr="004B3653" w:rsidRDefault="0004487D">
          <w:pPr>
            <w:pStyle w:val="11"/>
            <w:tabs>
              <w:tab w:val="right" w:leader="dot" w:pos="9344"/>
            </w:tabs>
            <w:rPr>
              <w:rFonts w:eastAsiaTheme="minorEastAsia"/>
              <w:noProof/>
              <w:sz w:val="28"/>
              <w:szCs w:val="28"/>
              <w:lang w:eastAsia="ru-RU"/>
            </w:rPr>
          </w:pPr>
          <w:hyperlink w:anchor="_Toc513624556" w:history="1">
            <w:r w:rsidR="004B3653" w:rsidRPr="004B3653">
              <w:rPr>
                <w:rStyle w:val="a6"/>
                <w:rFonts w:ascii="Times New Roman" w:hAnsi="Times New Roman" w:cs="Times New Roman"/>
                <w:noProof/>
                <w:sz w:val="28"/>
                <w:szCs w:val="28"/>
              </w:rPr>
              <w:t>Литература</w:t>
            </w:r>
            <w:r w:rsidR="004B3653" w:rsidRPr="004B3653">
              <w:rPr>
                <w:noProof/>
                <w:webHidden/>
                <w:sz w:val="28"/>
                <w:szCs w:val="28"/>
              </w:rPr>
              <w:tab/>
            </w:r>
            <w:r w:rsidR="004B3653" w:rsidRPr="004B3653">
              <w:rPr>
                <w:noProof/>
                <w:webHidden/>
                <w:sz w:val="28"/>
                <w:szCs w:val="28"/>
              </w:rPr>
              <w:fldChar w:fldCharType="begin"/>
            </w:r>
            <w:r w:rsidR="004B3653" w:rsidRPr="004B3653">
              <w:rPr>
                <w:noProof/>
                <w:webHidden/>
                <w:sz w:val="28"/>
                <w:szCs w:val="28"/>
              </w:rPr>
              <w:instrText xml:space="preserve"> PAGEREF _Toc513624556 \h </w:instrText>
            </w:r>
            <w:r w:rsidR="004B3653" w:rsidRPr="004B3653">
              <w:rPr>
                <w:noProof/>
                <w:webHidden/>
                <w:sz w:val="28"/>
                <w:szCs w:val="28"/>
              </w:rPr>
            </w:r>
            <w:r w:rsidR="004B3653" w:rsidRPr="004B3653">
              <w:rPr>
                <w:noProof/>
                <w:webHidden/>
                <w:sz w:val="28"/>
                <w:szCs w:val="28"/>
              </w:rPr>
              <w:fldChar w:fldCharType="separate"/>
            </w:r>
            <w:r w:rsidR="0004378F">
              <w:rPr>
                <w:noProof/>
                <w:webHidden/>
                <w:sz w:val="28"/>
                <w:szCs w:val="28"/>
              </w:rPr>
              <w:t>97</w:t>
            </w:r>
            <w:r w:rsidR="004B3653" w:rsidRPr="004B3653">
              <w:rPr>
                <w:noProof/>
                <w:webHidden/>
                <w:sz w:val="28"/>
                <w:szCs w:val="28"/>
              </w:rPr>
              <w:fldChar w:fldCharType="end"/>
            </w:r>
          </w:hyperlink>
        </w:p>
        <w:p w:rsidR="00ED4ADF" w:rsidRDefault="00ED4ADF">
          <w:r w:rsidRPr="004B3653">
            <w:rPr>
              <w:b/>
              <w:bCs/>
              <w:sz w:val="28"/>
              <w:szCs w:val="28"/>
            </w:rPr>
            <w:fldChar w:fldCharType="end"/>
          </w:r>
        </w:p>
      </w:sdtContent>
    </w:sdt>
    <w:p w:rsidR="0037260A" w:rsidRDefault="0037260A">
      <w:pPr>
        <w:rPr>
          <w:rFonts w:ascii="Times New Roman" w:hAnsi="Times New Roman" w:cs="Times New Roman"/>
          <w:sz w:val="28"/>
          <w:szCs w:val="28"/>
        </w:rPr>
      </w:pPr>
      <w:r>
        <w:rPr>
          <w:rFonts w:ascii="Times New Roman" w:hAnsi="Times New Roman" w:cs="Times New Roman"/>
          <w:sz w:val="28"/>
          <w:szCs w:val="28"/>
        </w:rPr>
        <w:br w:type="page"/>
      </w:r>
    </w:p>
    <w:p w:rsidR="002F7F36" w:rsidRDefault="002F7F36" w:rsidP="008B0CFC">
      <w:pPr>
        <w:pStyle w:val="1"/>
        <w:jc w:val="center"/>
        <w:rPr>
          <w:rFonts w:ascii="Times New Roman" w:hAnsi="Times New Roman" w:cs="Times New Roman"/>
          <w:color w:val="auto"/>
          <w:sz w:val="28"/>
          <w:szCs w:val="28"/>
        </w:rPr>
      </w:pPr>
      <w:bookmarkStart w:id="1" w:name="_Toc513624540"/>
      <w:r w:rsidRPr="008B0CFC">
        <w:rPr>
          <w:rFonts w:ascii="Times New Roman" w:hAnsi="Times New Roman" w:cs="Times New Roman"/>
          <w:color w:val="auto"/>
          <w:sz w:val="28"/>
          <w:szCs w:val="28"/>
        </w:rPr>
        <w:lastRenderedPageBreak/>
        <w:t>Введение.</w:t>
      </w:r>
      <w:bookmarkEnd w:id="1"/>
    </w:p>
    <w:p w:rsidR="00AB0A68" w:rsidRPr="00AB0A68" w:rsidRDefault="00AB0A68" w:rsidP="00AB0A68"/>
    <w:p w:rsidR="002F7F36" w:rsidRDefault="002F7F36">
      <w:pPr>
        <w:rPr>
          <w:rFonts w:ascii="Times New Roman" w:hAnsi="Times New Roman" w:cs="Times New Roman"/>
          <w:sz w:val="28"/>
          <w:szCs w:val="28"/>
        </w:rPr>
      </w:pPr>
    </w:p>
    <w:p w:rsidR="00573ECD" w:rsidRDefault="00573ECD" w:rsidP="002F7F36">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Исследования</w:t>
      </w:r>
      <w:r w:rsidR="002F7F36">
        <w:rPr>
          <w:rFonts w:ascii="Times New Roman" w:hAnsi="Times New Roman" w:cs="Times New Roman"/>
          <w:sz w:val="24"/>
          <w:szCs w:val="24"/>
        </w:rPr>
        <w:t xml:space="preserve"> международных норм – это бурно развивающаяся в последние десятилетия часть конструктивистского течения в теории международных отношений (ниже</w:t>
      </w:r>
      <w:r w:rsidR="00AB0A68" w:rsidRPr="00AB0A68">
        <w:rPr>
          <w:rFonts w:ascii="Times New Roman" w:hAnsi="Times New Roman" w:cs="Times New Roman"/>
          <w:sz w:val="24"/>
          <w:szCs w:val="24"/>
        </w:rPr>
        <w:t xml:space="preserve"> </w:t>
      </w:r>
      <w:r w:rsidR="002F7F36">
        <w:rPr>
          <w:rFonts w:ascii="Times New Roman" w:hAnsi="Times New Roman" w:cs="Times New Roman"/>
          <w:sz w:val="24"/>
          <w:szCs w:val="24"/>
        </w:rPr>
        <w:t xml:space="preserve">- ТМО). Вместе с тем, представители </w:t>
      </w:r>
      <w:r w:rsidR="00230FD9">
        <w:rPr>
          <w:rFonts w:ascii="Times New Roman" w:hAnsi="Times New Roman" w:cs="Times New Roman"/>
          <w:sz w:val="24"/>
          <w:szCs w:val="24"/>
        </w:rPr>
        <w:t xml:space="preserve">различных </w:t>
      </w:r>
      <w:r w:rsidR="00D437FC">
        <w:rPr>
          <w:rFonts w:ascii="Times New Roman" w:hAnsi="Times New Roman" w:cs="Times New Roman"/>
          <w:sz w:val="24"/>
          <w:szCs w:val="24"/>
        </w:rPr>
        <w:t>направлений</w:t>
      </w:r>
      <w:r w:rsidR="00230FD9">
        <w:rPr>
          <w:rFonts w:ascii="Times New Roman" w:hAnsi="Times New Roman" w:cs="Times New Roman"/>
          <w:sz w:val="24"/>
          <w:szCs w:val="24"/>
        </w:rPr>
        <w:t xml:space="preserve"> внутри</w:t>
      </w:r>
      <w:r w:rsidR="002F7F36">
        <w:rPr>
          <w:rFonts w:ascii="Times New Roman" w:hAnsi="Times New Roman" w:cs="Times New Roman"/>
          <w:sz w:val="24"/>
          <w:szCs w:val="24"/>
        </w:rPr>
        <w:t xml:space="preserve"> этой области сталкиваются с проблемами как несовершенства концептуально-методологического аппарата, так и с трудностями при соотнесении своих моделей с реалиями международной среды.</w:t>
      </w:r>
      <w:r w:rsidR="008959B8">
        <w:rPr>
          <w:rFonts w:ascii="Times New Roman" w:hAnsi="Times New Roman" w:cs="Times New Roman"/>
          <w:sz w:val="24"/>
          <w:szCs w:val="24"/>
        </w:rPr>
        <w:t xml:space="preserve"> </w:t>
      </w:r>
      <w:r w:rsidR="002F7F36">
        <w:rPr>
          <w:rFonts w:ascii="Times New Roman" w:hAnsi="Times New Roman" w:cs="Times New Roman"/>
          <w:sz w:val="24"/>
          <w:szCs w:val="24"/>
        </w:rPr>
        <w:t xml:space="preserve"> </w:t>
      </w:r>
      <w:r w:rsidR="007278CC">
        <w:rPr>
          <w:rFonts w:ascii="Times New Roman" w:hAnsi="Times New Roman" w:cs="Times New Roman"/>
          <w:sz w:val="24"/>
          <w:szCs w:val="24"/>
        </w:rPr>
        <w:t>Нормативный диалог пос</w:t>
      </w:r>
      <w:r w:rsidR="0006130C">
        <w:rPr>
          <w:rFonts w:ascii="Times New Roman" w:hAnsi="Times New Roman" w:cs="Times New Roman"/>
          <w:sz w:val="24"/>
          <w:szCs w:val="24"/>
        </w:rPr>
        <w:t>тсоветской России</w:t>
      </w:r>
      <w:r w:rsidR="005F64CB">
        <w:rPr>
          <w:rFonts w:ascii="Times New Roman" w:hAnsi="Times New Roman" w:cs="Times New Roman"/>
          <w:sz w:val="24"/>
          <w:szCs w:val="24"/>
        </w:rPr>
        <w:t xml:space="preserve"> и Европейского союза</w:t>
      </w:r>
      <w:r w:rsidR="008959B8">
        <w:rPr>
          <w:rFonts w:ascii="Times New Roman" w:hAnsi="Times New Roman" w:cs="Times New Roman"/>
          <w:sz w:val="24"/>
          <w:szCs w:val="24"/>
        </w:rPr>
        <w:t xml:space="preserve">, понимаемый как совокупность </w:t>
      </w:r>
      <w:r w:rsidR="0006130C">
        <w:rPr>
          <w:rFonts w:ascii="Times New Roman" w:hAnsi="Times New Roman" w:cs="Times New Roman"/>
          <w:sz w:val="24"/>
          <w:szCs w:val="24"/>
        </w:rPr>
        <w:t xml:space="preserve">фаз диффузии, адаптации, </w:t>
      </w:r>
      <w:proofErr w:type="spellStart"/>
      <w:r w:rsidR="0006130C">
        <w:rPr>
          <w:rFonts w:ascii="Times New Roman" w:hAnsi="Times New Roman" w:cs="Times New Roman"/>
          <w:sz w:val="24"/>
          <w:szCs w:val="24"/>
        </w:rPr>
        <w:t>интернализации</w:t>
      </w:r>
      <w:proofErr w:type="spellEnd"/>
      <w:r w:rsidR="0006130C">
        <w:rPr>
          <w:rFonts w:ascii="Times New Roman" w:hAnsi="Times New Roman" w:cs="Times New Roman"/>
          <w:sz w:val="24"/>
          <w:szCs w:val="24"/>
        </w:rPr>
        <w:t xml:space="preserve"> и эрозии</w:t>
      </w:r>
      <w:r w:rsidR="008959B8">
        <w:rPr>
          <w:rFonts w:ascii="Times New Roman" w:hAnsi="Times New Roman" w:cs="Times New Roman"/>
          <w:sz w:val="24"/>
          <w:szCs w:val="24"/>
        </w:rPr>
        <w:t xml:space="preserve"> норм</w:t>
      </w:r>
      <w:r w:rsidR="0006130C">
        <w:rPr>
          <w:rFonts w:ascii="Times New Roman" w:hAnsi="Times New Roman" w:cs="Times New Roman"/>
          <w:sz w:val="24"/>
          <w:szCs w:val="24"/>
        </w:rPr>
        <w:t xml:space="preserve"> </w:t>
      </w:r>
      <w:r w:rsidR="00C254FF">
        <w:rPr>
          <w:rFonts w:ascii="Times New Roman" w:hAnsi="Times New Roman" w:cs="Times New Roman"/>
          <w:sz w:val="24"/>
          <w:szCs w:val="24"/>
        </w:rPr>
        <w:t>Старого С</w:t>
      </w:r>
      <w:r w:rsidR="0006130C">
        <w:rPr>
          <w:rFonts w:ascii="Times New Roman" w:hAnsi="Times New Roman" w:cs="Times New Roman"/>
          <w:sz w:val="24"/>
          <w:szCs w:val="24"/>
        </w:rPr>
        <w:t>вета в от</w:t>
      </w:r>
      <w:r w:rsidR="00C254FF">
        <w:rPr>
          <w:rFonts w:ascii="Times New Roman" w:hAnsi="Times New Roman" w:cs="Times New Roman"/>
          <w:sz w:val="24"/>
          <w:szCs w:val="24"/>
        </w:rPr>
        <w:t>ечественном дискурсе</w:t>
      </w:r>
      <w:r w:rsidR="005F64CB">
        <w:rPr>
          <w:rFonts w:ascii="Times New Roman" w:hAnsi="Times New Roman" w:cs="Times New Roman"/>
          <w:sz w:val="24"/>
          <w:szCs w:val="24"/>
        </w:rPr>
        <w:t>, демонстрирует</w:t>
      </w:r>
      <w:r w:rsidR="007278CC">
        <w:rPr>
          <w:rFonts w:ascii="Times New Roman" w:hAnsi="Times New Roman" w:cs="Times New Roman"/>
          <w:sz w:val="24"/>
          <w:szCs w:val="24"/>
        </w:rPr>
        <w:t xml:space="preserve"> яркий пример </w:t>
      </w:r>
      <w:r>
        <w:rPr>
          <w:rFonts w:ascii="Times New Roman" w:hAnsi="Times New Roman" w:cs="Times New Roman"/>
          <w:sz w:val="24"/>
          <w:szCs w:val="24"/>
        </w:rPr>
        <w:t>комплексного</w:t>
      </w:r>
      <w:r w:rsidR="007278CC">
        <w:rPr>
          <w:rFonts w:ascii="Times New Roman" w:hAnsi="Times New Roman" w:cs="Times New Roman"/>
          <w:sz w:val="24"/>
          <w:szCs w:val="24"/>
        </w:rPr>
        <w:t xml:space="preserve"> взаимодействия партикулярных и прете</w:t>
      </w:r>
      <w:r w:rsidR="005F64CB">
        <w:rPr>
          <w:rFonts w:ascii="Times New Roman" w:hAnsi="Times New Roman" w:cs="Times New Roman"/>
          <w:sz w:val="24"/>
          <w:szCs w:val="24"/>
        </w:rPr>
        <w:t>ндующих на универсальность стандартов. Более того, его изучение способно вскрыть</w:t>
      </w:r>
      <w:r w:rsidR="007278CC">
        <w:rPr>
          <w:rFonts w:ascii="Times New Roman" w:hAnsi="Times New Roman" w:cs="Times New Roman"/>
          <w:sz w:val="24"/>
          <w:szCs w:val="24"/>
        </w:rPr>
        <w:t xml:space="preserve"> целый ряд несовершенств существующих в конструк</w:t>
      </w:r>
      <w:r w:rsidR="00B863AC">
        <w:rPr>
          <w:rFonts w:ascii="Times New Roman" w:hAnsi="Times New Roman" w:cs="Times New Roman"/>
          <w:sz w:val="24"/>
          <w:szCs w:val="24"/>
        </w:rPr>
        <w:t>тивизме</w:t>
      </w:r>
      <w:r w:rsidR="00C254FF">
        <w:rPr>
          <w:rFonts w:ascii="Times New Roman" w:hAnsi="Times New Roman" w:cs="Times New Roman"/>
          <w:sz w:val="24"/>
          <w:szCs w:val="24"/>
        </w:rPr>
        <w:t xml:space="preserve"> теоретических подходов, </w:t>
      </w:r>
      <w:r w:rsidR="00D437FC">
        <w:rPr>
          <w:rFonts w:ascii="Times New Roman" w:hAnsi="Times New Roman" w:cs="Times New Roman"/>
          <w:sz w:val="24"/>
          <w:szCs w:val="24"/>
        </w:rPr>
        <w:t>выявляя существенные</w:t>
      </w:r>
      <w:r w:rsidR="007278CC">
        <w:rPr>
          <w:rFonts w:ascii="Times New Roman" w:hAnsi="Times New Roman" w:cs="Times New Roman"/>
          <w:sz w:val="24"/>
          <w:szCs w:val="24"/>
        </w:rPr>
        <w:t xml:space="preserve"> различия между </w:t>
      </w:r>
      <w:r w:rsidR="00D437FC">
        <w:rPr>
          <w:rFonts w:ascii="Times New Roman" w:hAnsi="Times New Roman" w:cs="Times New Roman"/>
          <w:sz w:val="24"/>
          <w:szCs w:val="24"/>
        </w:rPr>
        <w:t>зачастую несовместимыми академическими моделями</w:t>
      </w:r>
      <w:r w:rsidR="007278CC">
        <w:rPr>
          <w:rFonts w:ascii="Times New Roman" w:hAnsi="Times New Roman" w:cs="Times New Roman"/>
          <w:sz w:val="24"/>
          <w:szCs w:val="24"/>
        </w:rPr>
        <w:t xml:space="preserve"> ис</w:t>
      </w:r>
      <w:r w:rsidR="00D437FC">
        <w:rPr>
          <w:rFonts w:ascii="Times New Roman" w:hAnsi="Times New Roman" w:cs="Times New Roman"/>
          <w:sz w:val="24"/>
          <w:szCs w:val="24"/>
        </w:rPr>
        <w:t>следователей международных норм</w:t>
      </w:r>
      <w:r>
        <w:rPr>
          <w:rFonts w:ascii="Times New Roman" w:hAnsi="Times New Roman" w:cs="Times New Roman"/>
          <w:sz w:val="24"/>
          <w:szCs w:val="24"/>
        </w:rPr>
        <w:t>.</w:t>
      </w:r>
    </w:p>
    <w:p w:rsidR="00A30EB7" w:rsidRDefault="00573ECD" w:rsidP="002F7F36">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Актуальность данной работы обусловлена тем, что нормативная универсализация, которую несет с собой процесс глобализации, </w:t>
      </w:r>
      <w:r w:rsidR="00002489">
        <w:rPr>
          <w:rFonts w:ascii="Times New Roman" w:hAnsi="Times New Roman" w:cs="Times New Roman"/>
          <w:sz w:val="24"/>
          <w:szCs w:val="24"/>
        </w:rPr>
        <w:t>сталкивается</w:t>
      </w:r>
      <w:r w:rsidR="009A595F">
        <w:rPr>
          <w:rFonts w:ascii="Times New Roman" w:hAnsi="Times New Roman" w:cs="Times New Roman"/>
          <w:sz w:val="24"/>
          <w:szCs w:val="24"/>
        </w:rPr>
        <w:t xml:space="preserve"> с</w:t>
      </w:r>
      <w:r>
        <w:rPr>
          <w:rFonts w:ascii="Times New Roman" w:hAnsi="Times New Roman" w:cs="Times New Roman"/>
          <w:sz w:val="24"/>
          <w:szCs w:val="24"/>
        </w:rPr>
        <w:t xml:space="preserve"> противодействием</w:t>
      </w:r>
      <w:r w:rsidR="00002489">
        <w:rPr>
          <w:rFonts w:ascii="Times New Roman" w:hAnsi="Times New Roman" w:cs="Times New Roman"/>
          <w:sz w:val="24"/>
          <w:szCs w:val="24"/>
        </w:rPr>
        <w:t xml:space="preserve"> локальных ценностных</w:t>
      </w:r>
      <w:r w:rsidR="00F55B21">
        <w:rPr>
          <w:rFonts w:ascii="Times New Roman" w:hAnsi="Times New Roman" w:cs="Times New Roman"/>
          <w:sz w:val="24"/>
          <w:szCs w:val="24"/>
        </w:rPr>
        <w:t xml:space="preserve"> ландшафтов, подчеркивающих собственную</w:t>
      </w:r>
      <w:r w:rsidR="00002489">
        <w:rPr>
          <w:rFonts w:ascii="Times New Roman" w:hAnsi="Times New Roman" w:cs="Times New Roman"/>
          <w:sz w:val="24"/>
          <w:szCs w:val="24"/>
        </w:rPr>
        <w:t xml:space="preserve"> </w:t>
      </w:r>
      <w:proofErr w:type="spellStart"/>
      <w:r w:rsidR="00002489">
        <w:rPr>
          <w:rFonts w:ascii="Times New Roman" w:hAnsi="Times New Roman" w:cs="Times New Roman"/>
          <w:sz w:val="24"/>
          <w:szCs w:val="24"/>
        </w:rPr>
        <w:t>партикулярность</w:t>
      </w:r>
      <w:proofErr w:type="spellEnd"/>
      <w:r w:rsidR="00002489">
        <w:rPr>
          <w:rFonts w:ascii="Times New Roman" w:hAnsi="Times New Roman" w:cs="Times New Roman"/>
          <w:sz w:val="24"/>
          <w:szCs w:val="24"/>
        </w:rPr>
        <w:t xml:space="preserve"> и особость. В свою очередь, самоидентификация и вытекающий из нее внешнеполитический курс практически всех государств на мировой арене напрямую зависит от соотнесения с западным универсализмом</w:t>
      </w:r>
      <w:r w:rsidR="00F55B21">
        <w:rPr>
          <w:rFonts w:ascii="Times New Roman" w:hAnsi="Times New Roman" w:cs="Times New Roman"/>
          <w:sz w:val="24"/>
          <w:szCs w:val="24"/>
        </w:rPr>
        <w:t xml:space="preserve"> либо в форме его</w:t>
      </w:r>
      <w:r w:rsidR="009A3C10">
        <w:rPr>
          <w:rFonts w:ascii="Times New Roman" w:hAnsi="Times New Roman" w:cs="Times New Roman"/>
          <w:sz w:val="24"/>
          <w:szCs w:val="24"/>
        </w:rPr>
        <w:t xml:space="preserve"> приняти</w:t>
      </w:r>
      <w:r w:rsidR="00FC1259">
        <w:rPr>
          <w:rFonts w:ascii="Times New Roman" w:hAnsi="Times New Roman" w:cs="Times New Roman"/>
          <w:sz w:val="24"/>
          <w:szCs w:val="24"/>
        </w:rPr>
        <w:t>я/</w:t>
      </w:r>
      <w:r w:rsidR="009A3C10">
        <w:rPr>
          <w:rFonts w:ascii="Times New Roman" w:hAnsi="Times New Roman" w:cs="Times New Roman"/>
          <w:sz w:val="24"/>
          <w:szCs w:val="24"/>
        </w:rPr>
        <w:t xml:space="preserve">попыток разрыва с ним, либо – промежуточных форм адаптации. В результате, </w:t>
      </w:r>
      <w:r w:rsidR="00A30EB7">
        <w:rPr>
          <w:rFonts w:ascii="Times New Roman" w:hAnsi="Times New Roman" w:cs="Times New Roman"/>
          <w:sz w:val="24"/>
          <w:szCs w:val="24"/>
        </w:rPr>
        <w:t>в разных частях планеты набл</w:t>
      </w:r>
      <w:r w:rsidR="009A595F">
        <w:rPr>
          <w:rFonts w:ascii="Times New Roman" w:hAnsi="Times New Roman" w:cs="Times New Roman"/>
          <w:sz w:val="24"/>
          <w:szCs w:val="24"/>
        </w:rPr>
        <w:t>юдается образование и развитие</w:t>
      </w:r>
      <w:r w:rsidR="00A30EB7">
        <w:rPr>
          <w:rFonts w:ascii="Times New Roman" w:hAnsi="Times New Roman" w:cs="Times New Roman"/>
          <w:sz w:val="24"/>
          <w:szCs w:val="24"/>
        </w:rPr>
        <w:t xml:space="preserve"> комплексной и гибридной нормативной среды, что проявилось</w:t>
      </w:r>
      <w:r w:rsidR="00AB0A68" w:rsidRPr="00AB0A68">
        <w:rPr>
          <w:rFonts w:ascii="Times New Roman" w:hAnsi="Times New Roman" w:cs="Times New Roman"/>
          <w:sz w:val="24"/>
          <w:szCs w:val="24"/>
        </w:rPr>
        <w:t xml:space="preserve"> </w:t>
      </w:r>
      <w:r w:rsidR="00AB0A68">
        <w:rPr>
          <w:rFonts w:ascii="Times New Roman" w:hAnsi="Times New Roman" w:cs="Times New Roman"/>
          <w:sz w:val="24"/>
          <w:szCs w:val="24"/>
        </w:rPr>
        <w:t>и</w:t>
      </w:r>
      <w:r w:rsidR="00A30EB7">
        <w:rPr>
          <w:rFonts w:ascii="Times New Roman" w:hAnsi="Times New Roman" w:cs="Times New Roman"/>
          <w:sz w:val="24"/>
          <w:szCs w:val="24"/>
        </w:rPr>
        <w:t xml:space="preserve"> в случае самоопределения Р</w:t>
      </w:r>
      <w:r w:rsidR="004F5EB5">
        <w:rPr>
          <w:rFonts w:ascii="Times New Roman" w:hAnsi="Times New Roman" w:cs="Times New Roman"/>
          <w:sz w:val="24"/>
          <w:szCs w:val="24"/>
        </w:rPr>
        <w:t>оссии по отношению к Европе</w:t>
      </w:r>
      <w:r w:rsidR="00A30EB7">
        <w:rPr>
          <w:rFonts w:ascii="Times New Roman" w:hAnsi="Times New Roman" w:cs="Times New Roman"/>
          <w:sz w:val="24"/>
          <w:szCs w:val="24"/>
        </w:rPr>
        <w:t>.</w:t>
      </w:r>
    </w:p>
    <w:p w:rsidR="00A30EB7" w:rsidRDefault="00A30EB7" w:rsidP="00A30EB7">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Объектом магистерской диссертации</w:t>
      </w:r>
      <w:r w:rsidR="004D21EA">
        <w:rPr>
          <w:rFonts w:ascii="Times New Roman" w:hAnsi="Times New Roman" w:cs="Times New Roman"/>
          <w:sz w:val="24"/>
          <w:szCs w:val="24"/>
        </w:rPr>
        <w:t xml:space="preserve"> выступает взаимодействие в нормативном измерении между Россией и Европейским союзом на историческом промежутке после краха Советского союза до наших дней</w:t>
      </w:r>
      <w:r w:rsidR="009A595F">
        <w:rPr>
          <w:rFonts w:ascii="Times New Roman" w:hAnsi="Times New Roman" w:cs="Times New Roman"/>
          <w:sz w:val="24"/>
          <w:szCs w:val="24"/>
        </w:rPr>
        <w:t xml:space="preserve"> (1991 - 2017)</w:t>
      </w:r>
      <w:r>
        <w:rPr>
          <w:rFonts w:ascii="Times New Roman" w:hAnsi="Times New Roman" w:cs="Times New Roman"/>
          <w:sz w:val="24"/>
          <w:szCs w:val="24"/>
        </w:rPr>
        <w:t>.</w:t>
      </w:r>
    </w:p>
    <w:p w:rsidR="007570F8" w:rsidRDefault="007570F8" w:rsidP="00A30EB7">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Ее предметом –</w:t>
      </w:r>
      <w:r w:rsidR="004D21EA">
        <w:rPr>
          <w:rFonts w:ascii="Times New Roman" w:hAnsi="Times New Roman" w:cs="Times New Roman"/>
          <w:sz w:val="24"/>
          <w:szCs w:val="24"/>
        </w:rPr>
        <w:t xml:space="preserve"> конкретные особенности</w:t>
      </w:r>
      <w:r w:rsidR="009E4916" w:rsidRPr="009E4916">
        <w:t xml:space="preserve"> </w:t>
      </w:r>
      <w:r w:rsidR="00C40E0A">
        <w:rPr>
          <w:rFonts w:ascii="Times New Roman" w:hAnsi="Times New Roman" w:cs="Times New Roman"/>
          <w:sz w:val="24"/>
          <w:szCs w:val="24"/>
        </w:rPr>
        <w:t>самоопределения</w:t>
      </w:r>
      <w:r w:rsidR="009E4916" w:rsidRPr="009E4916">
        <w:rPr>
          <w:rFonts w:ascii="Times New Roman" w:hAnsi="Times New Roman" w:cs="Times New Roman"/>
          <w:sz w:val="24"/>
          <w:szCs w:val="24"/>
        </w:rPr>
        <w:t xml:space="preserve"> России</w:t>
      </w:r>
      <w:r w:rsidR="00C40E0A">
        <w:rPr>
          <w:rFonts w:ascii="Times New Roman" w:hAnsi="Times New Roman" w:cs="Times New Roman"/>
          <w:sz w:val="24"/>
          <w:szCs w:val="24"/>
        </w:rPr>
        <w:t xml:space="preserve"> по отношению </w:t>
      </w:r>
      <w:r w:rsidR="00B455B0">
        <w:rPr>
          <w:rFonts w:ascii="Times New Roman" w:hAnsi="Times New Roman" w:cs="Times New Roman"/>
          <w:sz w:val="24"/>
          <w:szCs w:val="24"/>
        </w:rPr>
        <w:t>нормативному универсализму</w:t>
      </w:r>
      <w:r w:rsidR="00C40E0A">
        <w:rPr>
          <w:rFonts w:ascii="Times New Roman" w:hAnsi="Times New Roman" w:cs="Times New Roman"/>
          <w:sz w:val="24"/>
          <w:szCs w:val="24"/>
        </w:rPr>
        <w:t xml:space="preserve"> Евро</w:t>
      </w:r>
      <w:r w:rsidR="00B455B0">
        <w:rPr>
          <w:rFonts w:ascii="Times New Roman" w:hAnsi="Times New Roman" w:cs="Times New Roman"/>
          <w:sz w:val="24"/>
          <w:szCs w:val="24"/>
        </w:rPr>
        <w:t>пы</w:t>
      </w:r>
      <w:r w:rsidR="00C40E0A">
        <w:rPr>
          <w:rFonts w:ascii="Times New Roman" w:hAnsi="Times New Roman" w:cs="Times New Roman"/>
          <w:sz w:val="24"/>
          <w:szCs w:val="24"/>
        </w:rPr>
        <w:t>, которые</w:t>
      </w:r>
      <w:r w:rsidR="00893BD1">
        <w:rPr>
          <w:rFonts w:ascii="Times New Roman" w:hAnsi="Times New Roman" w:cs="Times New Roman"/>
          <w:sz w:val="24"/>
          <w:szCs w:val="24"/>
        </w:rPr>
        <w:t xml:space="preserve">, посредством </w:t>
      </w:r>
      <w:r w:rsidR="00893BD1" w:rsidRPr="00893BD1">
        <w:rPr>
          <w:rFonts w:ascii="Times New Roman" w:hAnsi="Times New Roman" w:cs="Times New Roman"/>
          <w:sz w:val="24"/>
          <w:szCs w:val="24"/>
        </w:rPr>
        <w:t>коллективного восприятия</w:t>
      </w:r>
      <w:r w:rsidR="00893BD1">
        <w:rPr>
          <w:rFonts w:ascii="Times New Roman" w:hAnsi="Times New Roman" w:cs="Times New Roman"/>
          <w:sz w:val="24"/>
          <w:szCs w:val="24"/>
        </w:rPr>
        <w:t xml:space="preserve"> данных идей,</w:t>
      </w:r>
      <w:r w:rsidR="00C40E0A">
        <w:rPr>
          <w:rFonts w:ascii="Times New Roman" w:hAnsi="Times New Roman" w:cs="Times New Roman"/>
          <w:sz w:val="24"/>
          <w:szCs w:val="24"/>
        </w:rPr>
        <w:t xml:space="preserve"> принимают форму</w:t>
      </w:r>
      <w:r w:rsidR="009E4916">
        <w:rPr>
          <w:rFonts w:ascii="Times New Roman" w:hAnsi="Times New Roman" w:cs="Times New Roman"/>
          <w:sz w:val="24"/>
          <w:szCs w:val="24"/>
        </w:rPr>
        <w:t xml:space="preserve"> </w:t>
      </w:r>
      <w:proofErr w:type="spellStart"/>
      <w:r w:rsidR="004D21EA">
        <w:rPr>
          <w:rFonts w:ascii="Times New Roman" w:hAnsi="Times New Roman" w:cs="Times New Roman"/>
          <w:sz w:val="24"/>
          <w:szCs w:val="24"/>
        </w:rPr>
        <w:t>ин</w:t>
      </w:r>
      <w:r w:rsidR="00893BD1">
        <w:rPr>
          <w:rFonts w:ascii="Times New Roman" w:hAnsi="Times New Roman" w:cs="Times New Roman"/>
          <w:sz w:val="24"/>
          <w:szCs w:val="24"/>
        </w:rPr>
        <w:t>терсубъективных</w:t>
      </w:r>
      <w:proofErr w:type="spellEnd"/>
      <w:r w:rsidR="00893BD1">
        <w:rPr>
          <w:rFonts w:ascii="Times New Roman" w:hAnsi="Times New Roman" w:cs="Times New Roman"/>
          <w:sz w:val="24"/>
          <w:szCs w:val="24"/>
        </w:rPr>
        <w:t xml:space="preserve"> представлений об идентичности России </w:t>
      </w:r>
      <w:r w:rsidR="001F269F">
        <w:rPr>
          <w:rFonts w:ascii="Times New Roman" w:hAnsi="Times New Roman" w:cs="Times New Roman"/>
          <w:sz w:val="24"/>
          <w:szCs w:val="24"/>
        </w:rPr>
        <w:t>в отечественном</w:t>
      </w:r>
      <w:r w:rsidR="004D21EA">
        <w:rPr>
          <w:rFonts w:ascii="Times New Roman" w:hAnsi="Times New Roman" w:cs="Times New Roman"/>
          <w:sz w:val="24"/>
          <w:szCs w:val="24"/>
        </w:rPr>
        <w:t xml:space="preserve"> публичном дискурсе </w:t>
      </w:r>
      <w:r w:rsidR="001F269F">
        <w:rPr>
          <w:rFonts w:ascii="Times New Roman" w:hAnsi="Times New Roman" w:cs="Times New Roman"/>
          <w:sz w:val="24"/>
          <w:szCs w:val="24"/>
        </w:rPr>
        <w:t>и международной академической сред</w:t>
      </w:r>
      <w:r w:rsidR="009E4916">
        <w:rPr>
          <w:rFonts w:ascii="Times New Roman" w:hAnsi="Times New Roman" w:cs="Times New Roman"/>
          <w:sz w:val="24"/>
          <w:szCs w:val="24"/>
        </w:rPr>
        <w:t>е.</w:t>
      </w:r>
    </w:p>
    <w:p w:rsidR="00C423BE" w:rsidRDefault="00DD4800" w:rsidP="00A30EB7">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lastRenderedPageBreak/>
        <w:t>Целью работы является</w:t>
      </w:r>
      <w:r w:rsidR="009A3D9F">
        <w:rPr>
          <w:rFonts w:ascii="Times New Roman" w:hAnsi="Times New Roman" w:cs="Times New Roman"/>
          <w:sz w:val="24"/>
          <w:szCs w:val="24"/>
        </w:rPr>
        <w:t xml:space="preserve"> выявление системообразующих механизмов, которые оказывают первичное влияние на самоопределение России как локальной нормативной инстанции по отношению к европейскому универсализму </w:t>
      </w:r>
      <w:r w:rsidR="0084467F">
        <w:rPr>
          <w:rFonts w:ascii="Times New Roman" w:hAnsi="Times New Roman" w:cs="Times New Roman"/>
          <w:sz w:val="24"/>
          <w:szCs w:val="24"/>
        </w:rPr>
        <w:t>с помощью современных конструктивистских моделей "жизненного цикла".</w:t>
      </w:r>
    </w:p>
    <w:p w:rsidR="00F12EA9" w:rsidRDefault="00C423BE" w:rsidP="00A30EB7">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Для выполнения указанной цели необходим</w:t>
      </w:r>
      <w:r w:rsidR="009A3D9F">
        <w:rPr>
          <w:rFonts w:ascii="Times New Roman" w:hAnsi="Times New Roman" w:cs="Times New Roman"/>
          <w:sz w:val="24"/>
          <w:szCs w:val="24"/>
        </w:rPr>
        <w:t>о решить ряд задач: кратко очерт</w:t>
      </w:r>
      <w:r>
        <w:rPr>
          <w:rFonts w:ascii="Times New Roman" w:hAnsi="Times New Roman" w:cs="Times New Roman"/>
          <w:sz w:val="24"/>
          <w:szCs w:val="24"/>
        </w:rPr>
        <w:t xml:space="preserve">ить горизонт позитивистских трактовок феномена международной нормы; определить значимость </w:t>
      </w:r>
      <w:proofErr w:type="spellStart"/>
      <w:r>
        <w:rPr>
          <w:rFonts w:ascii="Times New Roman" w:hAnsi="Times New Roman" w:cs="Times New Roman"/>
          <w:sz w:val="24"/>
          <w:szCs w:val="24"/>
        </w:rPr>
        <w:t>постпозитивистской</w:t>
      </w:r>
      <w:proofErr w:type="spellEnd"/>
      <w:r>
        <w:rPr>
          <w:rFonts w:ascii="Times New Roman" w:hAnsi="Times New Roman" w:cs="Times New Roman"/>
          <w:sz w:val="24"/>
          <w:szCs w:val="24"/>
        </w:rPr>
        <w:t xml:space="preserve"> революции в исследованиях норм, перспективы и недостатки конструктивистских моделей в этой сфере; обозначить наиболее характерные особенности универсалистской традиции изучения международных норм, затем – пришедшего ему на смену </w:t>
      </w:r>
      <w:proofErr w:type="spellStart"/>
      <w:r>
        <w:rPr>
          <w:rFonts w:ascii="Times New Roman" w:hAnsi="Times New Roman" w:cs="Times New Roman"/>
          <w:sz w:val="24"/>
          <w:szCs w:val="24"/>
        </w:rPr>
        <w:t>эссенциалистского</w:t>
      </w:r>
      <w:proofErr w:type="spellEnd"/>
      <w:r>
        <w:rPr>
          <w:rFonts w:ascii="Times New Roman" w:hAnsi="Times New Roman" w:cs="Times New Roman"/>
          <w:sz w:val="24"/>
          <w:szCs w:val="24"/>
        </w:rPr>
        <w:t xml:space="preserve"> течения и наконец – адаптивно-синтетического направления; рассмотреть нормативный диалог России и Европейского союза через  </w:t>
      </w:r>
      <w:r w:rsidR="00F12EA9">
        <w:rPr>
          <w:rFonts w:ascii="Times New Roman" w:hAnsi="Times New Roman" w:cs="Times New Roman"/>
          <w:sz w:val="24"/>
          <w:szCs w:val="24"/>
        </w:rPr>
        <w:t>3 упомянутых типа моделей на отрезках 1991 – 1999, 1999 – 2007, 2007 – наше время, где б</w:t>
      </w:r>
      <w:r w:rsidR="00F43C1A">
        <w:rPr>
          <w:rFonts w:ascii="Times New Roman" w:hAnsi="Times New Roman" w:cs="Times New Roman"/>
          <w:sz w:val="24"/>
          <w:szCs w:val="24"/>
        </w:rPr>
        <w:t>омбардировки  Косово рубежа веков</w:t>
      </w:r>
      <w:r w:rsidR="00F12EA9">
        <w:rPr>
          <w:rFonts w:ascii="Times New Roman" w:hAnsi="Times New Roman" w:cs="Times New Roman"/>
          <w:sz w:val="24"/>
          <w:szCs w:val="24"/>
        </w:rPr>
        <w:t xml:space="preserve"> и Мюнхенская речь В. Путина служат условным водоразделом; на базе рассмотренного материала дополнить и модернизировать наиболее комплексные модели "жизненного цикла" норм.</w:t>
      </w:r>
    </w:p>
    <w:p w:rsidR="00B61EA4" w:rsidRDefault="003617DE" w:rsidP="00F42217">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Эмпирическая база исследования состоит из совокупности источников, к</w:t>
      </w:r>
      <w:r w:rsidR="00FC1259">
        <w:rPr>
          <w:rFonts w:ascii="Times New Roman" w:hAnsi="Times New Roman" w:cs="Times New Roman"/>
          <w:sz w:val="24"/>
          <w:szCs w:val="24"/>
        </w:rPr>
        <w:t>оторая может быть разделена на 3</w:t>
      </w:r>
      <w:r>
        <w:rPr>
          <w:rFonts w:ascii="Times New Roman" w:hAnsi="Times New Roman" w:cs="Times New Roman"/>
          <w:sz w:val="24"/>
          <w:szCs w:val="24"/>
        </w:rPr>
        <w:t xml:space="preserve"> группы. Во-первых, это выступления или публикации первых лиц</w:t>
      </w:r>
      <w:r w:rsidR="00871FE6">
        <w:rPr>
          <w:rFonts w:ascii="Times New Roman" w:hAnsi="Times New Roman" w:cs="Times New Roman"/>
          <w:sz w:val="24"/>
          <w:szCs w:val="24"/>
        </w:rPr>
        <w:t xml:space="preserve"> российского</w:t>
      </w:r>
      <w:r>
        <w:rPr>
          <w:rFonts w:ascii="Times New Roman" w:hAnsi="Times New Roman" w:cs="Times New Roman"/>
          <w:sz w:val="24"/>
          <w:szCs w:val="24"/>
        </w:rPr>
        <w:t xml:space="preserve"> государства (президента и министра иностранных дел), где затронута проблема </w:t>
      </w:r>
      <w:r w:rsidR="00FC1259">
        <w:rPr>
          <w:rFonts w:ascii="Times New Roman" w:hAnsi="Times New Roman" w:cs="Times New Roman"/>
          <w:sz w:val="24"/>
          <w:szCs w:val="24"/>
        </w:rPr>
        <w:t>соотнесения России с европейским или западным универсализмом</w:t>
      </w:r>
      <w:r>
        <w:rPr>
          <w:rFonts w:ascii="Times New Roman" w:hAnsi="Times New Roman" w:cs="Times New Roman"/>
          <w:sz w:val="24"/>
          <w:szCs w:val="24"/>
        </w:rPr>
        <w:t xml:space="preserve"> (Послание </w:t>
      </w:r>
      <w:r w:rsidR="002775B8">
        <w:rPr>
          <w:rFonts w:ascii="Times New Roman" w:hAnsi="Times New Roman" w:cs="Times New Roman"/>
          <w:sz w:val="24"/>
          <w:szCs w:val="24"/>
        </w:rPr>
        <w:t xml:space="preserve">Б. Ельцина </w:t>
      </w:r>
      <w:r>
        <w:rPr>
          <w:rFonts w:ascii="Times New Roman" w:hAnsi="Times New Roman" w:cs="Times New Roman"/>
          <w:sz w:val="24"/>
          <w:szCs w:val="24"/>
        </w:rPr>
        <w:t>Федеральному Собранию 1994 г.</w:t>
      </w:r>
      <w:r>
        <w:rPr>
          <w:rStyle w:val="a5"/>
          <w:rFonts w:ascii="Times New Roman" w:hAnsi="Times New Roman" w:cs="Times New Roman"/>
          <w:sz w:val="24"/>
          <w:szCs w:val="24"/>
        </w:rPr>
        <w:footnoteReference w:id="1"/>
      </w:r>
      <w:r>
        <w:rPr>
          <w:rFonts w:ascii="Times New Roman" w:hAnsi="Times New Roman" w:cs="Times New Roman"/>
          <w:sz w:val="24"/>
          <w:szCs w:val="24"/>
        </w:rPr>
        <w:t>, 1995 г.</w:t>
      </w:r>
      <w:r>
        <w:rPr>
          <w:rStyle w:val="a5"/>
          <w:rFonts w:ascii="Times New Roman" w:hAnsi="Times New Roman" w:cs="Times New Roman"/>
          <w:sz w:val="24"/>
          <w:szCs w:val="24"/>
        </w:rPr>
        <w:footnoteReference w:id="2"/>
      </w:r>
      <w:r>
        <w:rPr>
          <w:rFonts w:ascii="Times New Roman" w:hAnsi="Times New Roman" w:cs="Times New Roman"/>
          <w:sz w:val="24"/>
          <w:szCs w:val="24"/>
        </w:rPr>
        <w:t xml:space="preserve">, </w:t>
      </w:r>
      <w:r w:rsidR="00223DC6">
        <w:rPr>
          <w:rFonts w:ascii="Times New Roman" w:hAnsi="Times New Roman" w:cs="Times New Roman"/>
          <w:sz w:val="24"/>
          <w:szCs w:val="24"/>
        </w:rPr>
        <w:t xml:space="preserve">выступление В. </w:t>
      </w:r>
      <w:r w:rsidR="00223DC6" w:rsidRPr="00223DC6">
        <w:rPr>
          <w:rFonts w:ascii="Times New Roman" w:hAnsi="Times New Roman" w:cs="Times New Roman"/>
          <w:sz w:val="24"/>
          <w:szCs w:val="24"/>
        </w:rPr>
        <w:t>Путина</w:t>
      </w:r>
      <w:r w:rsidR="00223DC6">
        <w:rPr>
          <w:rFonts w:ascii="Times New Roman" w:hAnsi="Times New Roman" w:cs="Times New Roman"/>
          <w:sz w:val="24"/>
          <w:szCs w:val="24"/>
        </w:rPr>
        <w:t xml:space="preserve"> в бундестаге ФРГ 2001 г.</w:t>
      </w:r>
      <w:r w:rsidR="00223DC6">
        <w:rPr>
          <w:rStyle w:val="a5"/>
          <w:rFonts w:ascii="Times New Roman" w:hAnsi="Times New Roman" w:cs="Times New Roman"/>
          <w:sz w:val="24"/>
          <w:szCs w:val="24"/>
        </w:rPr>
        <w:footnoteReference w:id="3"/>
      </w:r>
      <w:r w:rsidR="00223DC6">
        <w:rPr>
          <w:rFonts w:ascii="Times New Roman" w:hAnsi="Times New Roman" w:cs="Times New Roman"/>
          <w:sz w:val="24"/>
          <w:szCs w:val="24"/>
        </w:rPr>
        <w:t>, программная статья главы МИДа С. Лаврова "Другая Россия…"</w:t>
      </w:r>
      <w:r w:rsidR="00223DC6">
        <w:rPr>
          <w:rStyle w:val="a5"/>
          <w:rFonts w:ascii="Times New Roman" w:hAnsi="Times New Roman" w:cs="Times New Roman"/>
          <w:sz w:val="24"/>
          <w:szCs w:val="24"/>
        </w:rPr>
        <w:footnoteReference w:id="4"/>
      </w:r>
      <w:r w:rsidR="00223DC6">
        <w:rPr>
          <w:rFonts w:ascii="Times New Roman" w:hAnsi="Times New Roman" w:cs="Times New Roman"/>
          <w:sz w:val="24"/>
          <w:szCs w:val="24"/>
        </w:rPr>
        <w:t xml:space="preserve"> и др.</w:t>
      </w:r>
      <w:r>
        <w:rPr>
          <w:rFonts w:ascii="Times New Roman" w:hAnsi="Times New Roman" w:cs="Times New Roman"/>
          <w:sz w:val="24"/>
          <w:szCs w:val="24"/>
        </w:rPr>
        <w:t>)</w:t>
      </w:r>
      <w:r w:rsidR="00223DC6">
        <w:rPr>
          <w:rFonts w:ascii="Times New Roman" w:hAnsi="Times New Roman" w:cs="Times New Roman"/>
          <w:sz w:val="24"/>
          <w:szCs w:val="24"/>
        </w:rPr>
        <w:t>. Вторую группу составляют ключевые системообразующие документы</w:t>
      </w:r>
      <w:r w:rsidR="00CB4A43">
        <w:rPr>
          <w:rFonts w:ascii="Times New Roman" w:hAnsi="Times New Roman" w:cs="Times New Roman"/>
          <w:sz w:val="24"/>
          <w:szCs w:val="24"/>
        </w:rPr>
        <w:t xml:space="preserve"> РФ и ЕС</w:t>
      </w:r>
      <w:r w:rsidR="00223DC6">
        <w:rPr>
          <w:rFonts w:ascii="Times New Roman" w:hAnsi="Times New Roman" w:cs="Times New Roman"/>
          <w:sz w:val="24"/>
          <w:szCs w:val="24"/>
        </w:rPr>
        <w:t xml:space="preserve">, </w:t>
      </w:r>
      <w:r w:rsidR="00FC1259">
        <w:rPr>
          <w:rFonts w:ascii="Times New Roman" w:hAnsi="Times New Roman" w:cs="Times New Roman"/>
          <w:sz w:val="24"/>
          <w:szCs w:val="24"/>
        </w:rPr>
        <w:t>которые содержат их нормативную позицию по отношению друг к другу и миру</w:t>
      </w:r>
      <w:r w:rsidR="00223DC6">
        <w:rPr>
          <w:rFonts w:ascii="Times New Roman" w:hAnsi="Times New Roman" w:cs="Times New Roman"/>
          <w:sz w:val="24"/>
          <w:szCs w:val="24"/>
        </w:rPr>
        <w:t xml:space="preserve">: </w:t>
      </w:r>
      <w:r w:rsidR="005E53A1">
        <w:rPr>
          <w:rFonts w:ascii="Times New Roman" w:hAnsi="Times New Roman" w:cs="Times New Roman"/>
          <w:sz w:val="24"/>
          <w:szCs w:val="24"/>
        </w:rPr>
        <w:t xml:space="preserve">концепции </w:t>
      </w:r>
      <w:r w:rsidR="005E53A1">
        <w:rPr>
          <w:rFonts w:ascii="Times New Roman" w:hAnsi="Times New Roman" w:cs="Times New Roman"/>
          <w:sz w:val="24"/>
          <w:szCs w:val="24"/>
        </w:rPr>
        <w:lastRenderedPageBreak/>
        <w:t>внешней политики России от 1993</w:t>
      </w:r>
      <w:r w:rsidR="005E53A1">
        <w:rPr>
          <w:rStyle w:val="a5"/>
          <w:rFonts w:ascii="Times New Roman" w:hAnsi="Times New Roman" w:cs="Times New Roman"/>
          <w:sz w:val="24"/>
          <w:szCs w:val="24"/>
        </w:rPr>
        <w:footnoteReference w:id="5"/>
      </w:r>
      <w:r w:rsidR="005E53A1">
        <w:rPr>
          <w:rFonts w:ascii="Times New Roman" w:hAnsi="Times New Roman" w:cs="Times New Roman"/>
          <w:sz w:val="24"/>
          <w:szCs w:val="24"/>
        </w:rPr>
        <w:t>, 2000</w:t>
      </w:r>
      <w:r w:rsidR="005E53A1">
        <w:rPr>
          <w:rStyle w:val="a5"/>
          <w:rFonts w:ascii="Times New Roman" w:hAnsi="Times New Roman" w:cs="Times New Roman"/>
          <w:sz w:val="24"/>
          <w:szCs w:val="24"/>
        </w:rPr>
        <w:footnoteReference w:id="6"/>
      </w:r>
      <w:r w:rsidR="005E53A1">
        <w:rPr>
          <w:rFonts w:ascii="Times New Roman" w:hAnsi="Times New Roman" w:cs="Times New Roman"/>
          <w:sz w:val="24"/>
          <w:szCs w:val="24"/>
        </w:rPr>
        <w:t>, 2008</w:t>
      </w:r>
      <w:r w:rsidR="005E53A1">
        <w:rPr>
          <w:rStyle w:val="a5"/>
          <w:rFonts w:ascii="Times New Roman" w:hAnsi="Times New Roman" w:cs="Times New Roman"/>
          <w:sz w:val="24"/>
          <w:szCs w:val="24"/>
        </w:rPr>
        <w:footnoteReference w:id="7"/>
      </w:r>
      <w:r w:rsidR="005E53A1">
        <w:rPr>
          <w:rFonts w:ascii="Times New Roman" w:hAnsi="Times New Roman" w:cs="Times New Roman"/>
          <w:sz w:val="24"/>
          <w:szCs w:val="24"/>
        </w:rPr>
        <w:t>, 2013</w:t>
      </w:r>
      <w:r w:rsidR="005E53A1">
        <w:rPr>
          <w:rStyle w:val="a5"/>
          <w:rFonts w:ascii="Times New Roman" w:hAnsi="Times New Roman" w:cs="Times New Roman"/>
          <w:sz w:val="24"/>
          <w:szCs w:val="24"/>
        </w:rPr>
        <w:footnoteReference w:id="8"/>
      </w:r>
      <w:r w:rsidR="005E53A1">
        <w:rPr>
          <w:rFonts w:ascii="Times New Roman" w:hAnsi="Times New Roman" w:cs="Times New Roman"/>
          <w:sz w:val="24"/>
          <w:szCs w:val="24"/>
        </w:rPr>
        <w:t>, 2016</w:t>
      </w:r>
      <w:r w:rsidR="005E53A1">
        <w:rPr>
          <w:rStyle w:val="a5"/>
          <w:rFonts w:ascii="Times New Roman" w:hAnsi="Times New Roman" w:cs="Times New Roman"/>
          <w:sz w:val="24"/>
          <w:szCs w:val="24"/>
        </w:rPr>
        <w:footnoteReference w:id="9"/>
      </w:r>
      <w:r w:rsidR="005E53A1">
        <w:rPr>
          <w:rFonts w:ascii="Times New Roman" w:hAnsi="Times New Roman" w:cs="Times New Roman"/>
          <w:sz w:val="24"/>
          <w:szCs w:val="24"/>
        </w:rPr>
        <w:t xml:space="preserve">, </w:t>
      </w:r>
      <w:r w:rsidR="00F42217">
        <w:rPr>
          <w:rFonts w:ascii="Times New Roman" w:hAnsi="Times New Roman" w:cs="Times New Roman"/>
          <w:sz w:val="24"/>
          <w:szCs w:val="24"/>
        </w:rPr>
        <w:t>"Общая стратегия Европейского союза от 1999 г. по отношению к России"</w:t>
      </w:r>
      <w:r w:rsidR="00F42217">
        <w:rPr>
          <w:rStyle w:val="a5"/>
          <w:rFonts w:ascii="Times New Roman" w:hAnsi="Times New Roman" w:cs="Times New Roman"/>
          <w:sz w:val="24"/>
          <w:szCs w:val="24"/>
        </w:rPr>
        <w:footnoteReference w:id="10"/>
      </w:r>
      <w:r w:rsidR="00F42217">
        <w:rPr>
          <w:rFonts w:ascii="Times New Roman" w:hAnsi="Times New Roman" w:cs="Times New Roman"/>
          <w:sz w:val="24"/>
          <w:szCs w:val="24"/>
        </w:rPr>
        <w:t xml:space="preserve">, </w:t>
      </w:r>
      <w:r w:rsidR="00F42217" w:rsidRPr="00F42217">
        <w:rPr>
          <w:rFonts w:ascii="Times New Roman" w:hAnsi="Times New Roman" w:cs="Times New Roman"/>
          <w:sz w:val="24"/>
          <w:szCs w:val="24"/>
        </w:rPr>
        <w:t>"Стратегия развития отношений Российской Федерации с Европейским Союзом на среднесрочную перспективу (2000 - 2010 гг.)"</w:t>
      </w:r>
      <w:r w:rsidR="00F42217">
        <w:rPr>
          <w:rStyle w:val="a5"/>
          <w:rFonts w:ascii="Times New Roman" w:hAnsi="Times New Roman" w:cs="Times New Roman"/>
          <w:sz w:val="24"/>
          <w:szCs w:val="24"/>
        </w:rPr>
        <w:footnoteReference w:id="11"/>
      </w:r>
      <w:r w:rsidR="00F42217">
        <w:rPr>
          <w:rFonts w:ascii="Times New Roman" w:hAnsi="Times New Roman" w:cs="Times New Roman"/>
          <w:sz w:val="24"/>
          <w:szCs w:val="24"/>
        </w:rPr>
        <w:t xml:space="preserve"> и др. </w:t>
      </w:r>
      <w:r w:rsidR="00CB4A43">
        <w:rPr>
          <w:rFonts w:ascii="Times New Roman" w:hAnsi="Times New Roman" w:cs="Times New Roman"/>
          <w:sz w:val="24"/>
          <w:szCs w:val="24"/>
        </w:rPr>
        <w:t>В-третьих,</w:t>
      </w:r>
      <w:r w:rsidR="00CB4A43" w:rsidRPr="00CB4A43">
        <w:rPr>
          <w:rFonts w:ascii="Times New Roman" w:hAnsi="Times New Roman" w:cs="Times New Roman"/>
          <w:sz w:val="24"/>
          <w:szCs w:val="24"/>
        </w:rPr>
        <w:t xml:space="preserve"> это</w:t>
      </w:r>
      <w:r w:rsidR="00F42217">
        <w:rPr>
          <w:rFonts w:ascii="Times New Roman" w:hAnsi="Times New Roman" w:cs="Times New Roman"/>
          <w:sz w:val="24"/>
          <w:szCs w:val="24"/>
        </w:rPr>
        <w:t xml:space="preserve"> двусторонние</w:t>
      </w:r>
      <w:r w:rsidR="00CB4A43" w:rsidRPr="00CB4A43">
        <w:rPr>
          <w:rFonts w:ascii="Times New Roman" w:hAnsi="Times New Roman" w:cs="Times New Roman"/>
          <w:sz w:val="24"/>
          <w:szCs w:val="24"/>
        </w:rPr>
        <w:t xml:space="preserve"> договоры </w:t>
      </w:r>
      <w:r w:rsidR="001645FC">
        <w:rPr>
          <w:rFonts w:ascii="Times New Roman" w:hAnsi="Times New Roman" w:cs="Times New Roman"/>
          <w:sz w:val="24"/>
          <w:szCs w:val="24"/>
        </w:rPr>
        <w:t xml:space="preserve">России или с </w:t>
      </w:r>
      <w:r w:rsidR="00F42217">
        <w:rPr>
          <w:rFonts w:ascii="Times New Roman" w:hAnsi="Times New Roman" w:cs="Times New Roman"/>
          <w:sz w:val="24"/>
          <w:szCs w:val="24"/>
        </w:rPr>
        <w:t>ЕС</w:t>
      </w:r>
      <w:r w:rsidR="001645FC">
        <w:rPr>
          <w:rFonts w:ascii="Times New Roman" w:hAnsi="Times New Roman" w:cs="Times New Roman"/>
          <w:sz w:val="24"/>
          <w:szCs w:val="24"/>
        </w:rPr>
        <w:t>, или с отдельными</w:t>
      </w:r>
      <w:r w:rsidR="00F42217">
        <w:rPr>
          <w:rFonts w:ascii="Times New Roman" w:hAnsi="Times New Roman" w:cs="Times New Roman"/>
          <w:sz w:val="24"/>
          <w:szCs w:val="24"/>
        </w:rPr>
        <w:t xml:space="preserve"> странами</w:t>
      </w:r>
      <w:r w:rsidR="001645FC">
        <w:rPr>
          <w:rFonts w:ascii="Times New Roman" w:hAnsi="Times New Roman" w:cs="Times New Roman"/>
          <w:sz w:val="24"/>
          <w:szCs w:val="24"/>
        </w:rPr>
        <w:t>-членами блока, но заключенные под эгидой Евросоюза:</w:t>
      </w:r>
      <w:r w:rsidR="001645FC" w:rsidRPr="001645FC">
        <w:t xml:space="preserve"> </w:t>
      </w:r>
      <w:r w:rsidR="001645FC">
        <w:t>"</w:t>
      </w:r>
      <w:r w:rsidR="001645FC">
        <w:rPr>
          <w:rFonts w:ascii="Times New Roman" w:hAnsi="Times New Roman" w:cs="Times New Roman"/>
          <w:sz w:val="24"/>
          <w:szCs w:val="24"/>
        </w:rPr>
        <w:t>С</w:t>
      </w:r>
      <w:r w:rsidR="001645FC" w:rsidRPr="001645FC">
        <w:rPr>
          <w:rFonts w:ascii="Times New Roman" w:hAnsi="Times New Roman" w:cs="Times New Roman"/>
          <w:sz w:val="24"/>
          <w:szCs w:val="24"/>
        </w:rPr>
        <w:t>оглашение о партнерстве и сотрудничестве</w:t>
      </w:r>
      <w:r w:rsidR="001645FC">
        <w:rPr>
          <w:rFonts w:ascii="Times New Roman" w:hAnsi="Times New Roman" w:cs="Times New Roman"/>
          <w:sz w:val="24"/>
          <w:szCs w:val="24"/>
        </w:rPr>
        <w:t>"</w:t>
      </w:r>
      <w:r w:rsidR="001645FC" w:rsidRPr="001645FC">
        <w:rPr>
          <w:rFonts w:ascii="Times New Roman" w:hAnsi="Times New Roman" w:cs="Times New Roman"/>
          <w:sz w:val="24"/>
          <w:szCs w:val="24"/>
        </w:rPr>
        <w:t xml:space="preserve"> 1997</w:t>
      </w:r>
      <w:r w:rsidR="001645FC">
        <w:rPr>
          <w:rStyle w:val="a5"/>
          <w:rFonts w:ascii="Times New Roman" w:hAnsi="Times New Roman" w:cs="Times New Roman"/>
          <w:sz w:val="24"/>
          <w:szCs w:val="24"/>
        </w:rPr>
        <w:footnoteReference w:id="12"/>
      </w:r>
      <w:r w:rsidR="001645FC">
        <w:rPr>
          <w:rFonts w:ascii="Times New Roman" w:hAnsi="Times New Roman" w:cs="Times New Roman"/>
          <w:sz w:val="24"/>
          <w:szCs w:val="24"/>
        </w:rPr>
        <w:t>,</w:t>
      </w:r>
      <w:r w:rsidR="00F42217">
        <w:rPr>
          <w:rFonts w:ascii="Times New Roman" w:hAnsi="Times New Roman" w:cs="Times New Roman"/>
          <w:sz w:val="24"/>
          <w:szCs w:val="24"/>
        </w:rPr>
        <w:t xml:space="preserve"> </w:t>
      </w:r>
      <w:r w:rsidR="005E53A1">
        <w:rPr>
          <w:rFonts w:ascii="Times New Roman" w:hAnsi="Times New Roman" w:cs="Times New Roman"/>
          <w:sz w:val="24"/>
          <w:szCs w:val="24"/>
        </w:rPr>
        <w:t>"д</w:t>
      </w:r>
      <w:r w:rsidR="005E53A1" w:rsidRPr="005E53A1">
        <w:rPr>
          <w:rFonts w:ascii="Times New Roman" w:hAnsi="Times New Roman" w:cs="Times New Roman"/>
          <w:sz w:val="24"/>
          <w:szCs w:val="24"/>
        </w:rPr>
        <w:t xml:space="preserve">орожные карты" четырех общих пространств </w:t>
      </w:r>
      <w:r w:rsidR="005E53A1">
        <w:rPr>
          <w:rFonts w:ascii="Times New Roman" w:hAnsi="Times New Roman" w:cs="Times New Roman"/>
          <w:sz w:val="24"/>
          <w:szCs w:val="24"/>
        </w:rPr>
        <w:t>от 2005 г.</w:t>
      </w:r>
      <w:r w:rsidR="00225557">
        <w:rPr>
          <w:rStyle w:val="a5"/>
          <w:rFonts w:ascii="Times New Roman" w:hAnsi="Times New Roman" w:cs="Times New Roman"/>
          <w:sz w:val="24"/>
          <w:szCs w:val="24"/>
        </w:rPr>
        <w:footnoteReference w:id="13"/>
      </w:r>
      <w:r w:rsidR="001645FC">
        <w:rPr>
          <w:rFonts w:ascii="Times New Roman" w:hAnsi="Times New Roman" w:cs="Times New Roman"/>
          <w:sz w:val="24"/>
          <w:szCs w:val="24"/>
        </w:rPr>
        <w:t xml:space="preserve">, </w:t>
      </w:r>
      <w:r w:rsidR="00BA5321">
        <w:rPr>
          <w:rFonts w:ascii="Times New Roman" w:hAnsi="Times New Roman" w:cs="Times New Roman"/>
          <w:sz w:val="24"/>
          <w:szCs w:val="24"/>
        </w:rPr>
        <w:t>договор о "Партнерстве ради модернизации"</w:t>
      </w:r>
      <w:r w:rsidR="00BA5321">
        <w:rPr>
          <w:rStyle w:val="a5"/>
          <w:rFonts w:ascii="Times New Roman" w:hAnsi="Times New Roman" w:cs="Times New Roman"/>
          <w:sz w:val="24"/>
          <w:szCs w:val="24"/>
        </w:rPr>
        <w:footnoteReference w:id="14"/>
      </w:r>
      <w:r w:rsidR="00BA5321">
        <w:rPr>
          <w:rFonts w:ascii="Times New Roman" w:hAnsi="Times New Roman" w:cs="Times New Roman"/>
          <w:sz w:val="24"/>
          <w:szCs w:val="24"/>
        </w:rPr>
        <w:t xml:space="preserve">, </w:t>
      </w:r>
      <w:r w:rsidR="00BA5321" w:rsidRPr="00BA5321">
        <w:rPr>
          <w:rFonts w:ascii="Times New Roman" w:hAnsi="Times New Roman" w:cs="Times New Roman"/>
          <w:sz w:val="24"/>
          <w:szCs w:val="24"/>
        </w:rPr>
        <w:t xml:space="preserve">"Соглашение между Российской Федерацией и Европейским сообществом об упрощении выдачи виз гражданам Российской </w:t>
      </w:r>
      <w:r w:rsidR="00BA5321" w:rsidRPr="00BA5321">
        <w:rPr>
          <w:rFonts w:ascii="Times New Roman" w:hAnsi="Times New Roman" w:cs="Times New Roman"/>
          <w:sz w:val="24"/>
          <w:szCs w:val="24"/>
        </w:rPr>
        <w:lastRenderedPageBreak/>
        <w:t>Федерации и Европейского союза"</w:t>
      </w:r>
      <w:r w:rsidR="00BA5321">
        <w:rPr>
          <w:rStyle w:val="a5"/>
          <w:rFonts w:ascii="Times New Roman" w:hAnsi="Times New Roman" w:cs="Times New Roman"/>
          <w:sz w:val="24"/>
          <w:szCs w:val="24"/>
        </w:rPr>
        <w:footnoteReference w:id="15"/>
      </w:r>
      <w:r w:rsidR="00BA5321" w:rsidRPr="00BA5321">
        <w:rPr>
          <w:rFonts w:ascii="Times New Roman" w:hAnsi="Times New Roman" w:cs="Times New Roman"/>
          <w:sz w:val="24"/>
          <w:szCs w:val="24"/>
        </w:rPr>
        <w:t xml:space="preserve"> 2006 г.</w:t>
      </w:r>
      <w:r w:rsidR="00BA5321">
        <w:rPr>
          <w:rFonts w:ascii="Times New Roman" w:hAnsi="Times New Roman" w:cs="Times New Roman"/>
          <w:sz w:val="24"/>
          <w:szCs w:val="24"/>
        </w:rPr>
        <w:t xml:space="preserve"> и др. Несмотря на то, что, на первый взгляд, часть из данных соглашений носит технократический характер, </w:t>
      </w:r>
      <w:r w:rsidR="000A0671">
        <w:rPr>
          <w:rFonts w:ascii="Times New Roman" w:hAnsi="Times New Roman" w:cs="Times New Roman"/>
          <w:sz w:val="24"/>
          <w:szCs w:val="24"/>
        </w:rPr>
        <w:t xml:space="preserve">все </w:t>
      </w:r>
      <w:r w:rsidR="00BA5321">
        <w:rPr>
          <w:rFonts w:ascii="Times New Roman" w:hAnsi="Times New Roman" w:cs="Times New Roman"/>
          <w:sz w:val="24"/>
          <w:szCs w:val="24"/>
        </w:rPr>
        <w:t xml:space="preserve">они содержат в себе важные </w:t>
      </w:r>
      <w:r w:rsidR="000A0671">
        <w:rPr>
          <w:rFonts w:ascii="Times New Roman" w:hAnsi="Times New Roman" w:cs="Times New Roman"/>
          <w:sz w:val="24"/>
          <w:szCs w:val="24"/>
        </w:rPr>
        <w:t>пункты, касающиеся нормативного измерения взаимодействия сторон.</w:t>
      </w:r>
    </w:p>
    <w:p w:rsidR="00C51D5D" w:rsidRDefault="00E55710" w:rsidP="0004487D">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Степень научной проработанности данной тематики существенно разнится с одной стороны за рубежом, где исследования норм можно назвать одним из наиболее динамично развивающихся направлений ТМО и с другой - в России. </w:t>
      </w:r>
      <w:r w:rsidR="007A4AAC">
        <w:rPr>
          <w:rFonts w:ascii="Times New Roman" w:hAnsi="Times New Roman" w:cs="Times New Roman"/>
          <w:sz w:val="24"/>
          <w:szCs w:val="24"/>
        </w:rPr>
        <w:t>Задействованную п</w:t>
      </w:r>
      <w:r>
        <w:rPr>
          <w:rFonts w:ascii="Times New Roman" w:hAnsi="Times New Roman" w:cs="Times New Roman"/>
          <w:sz w:val="24"/>
          <w:szCs w:val="24"/>
        </w:rPr>
        <w:t>ри написании диссертации</w:t>
      </w:r>
      <w:r w:rsidR="007A4AAC">
        <w:rPr>
          <w:rFonts w:ascii="Times New Roman" w:hAnsi="Times New Roman" w:cs="Times New Roman"/>
          <w:sz w:val="24"/>
          <w:szCs w:val="24"/>
        </w:rPr>
        <w:t xml:space="preserve"> литературу можно разделить на 5 групп</w:t>
      </w:r>
      <w:r w:rsidR="00BC14DB">
        <w:rPr>
          <w:rFonts w:ascii="Times New Roman" w:hAnsi="Times New Roman" w:cs="Times New Roman"/>
          <w:sz w:val="24"/>
          <w:szCs w:val="24"/>
        </w:rPr>
        <w:t>. Во-первых, невозможно проигнорировать работы классиков дисциплины как позитивистского (М. Дойл</w:t>
      </w:r>
      <w:r w:rsidR="00BC14DB">
        <w:rPr>
          <w:rStyle w:val="a5"/>
          <w:rFonts w:ascii="Times New Roman" w:hAnsi="Times New Roman" w:cs="Times New Roman"/>
          <w:sz w:val="24"/>
          <w:szCs w:val="24"/>
        </w:rPr>
        <w:footnoteReference w:id="16"/>
      </w:r>
      <w:r w:rsidR="00BC14DB">
        <w:rPr>
          <w:rFonts w:ascii="Times New Roman" w:hAnsi="Times New Roman" w:cs="Times New Roman"/>
          <w:sz w:val="24"/>
          <w:szCs w:val="24"/>
        </w:rPr>
        <w:t xml:space="preserve">, Р. </w:t>
      </w:r>
      <w:proofErr w:type="spellStart"/>
      <w:r w:rsidR="00BC14DB" w:rsidRPr="00BC14DB">
        <w:rPr>
          <w:rFonts w:ascii="Times New Roman" w:hAnsi="Times New Roman" w:cs="Times New Roman"/>
          <w:sz w:val="24"/>
          <w:szCs w:val="24"/>
        </w:rPr>
        <w:t>Аксельрод</w:t>
      </w:r>
      <w:proofErr w:type="spellEnd"/>
      <w:r w:rsidR="00BC14DB">
        <w:rPr>
          <w:rStyle w:val="a5"/>
          <w:rFonts w:ascii="Times New Roman" w:hAnsi="Times New Roman" w:cs="Times New Roman"/>
          <w:sz w:val="24"/>
          <w:szCs w:val="24"/>
        </w:rPr>
        <w:footnoteReference w:id="17"/>
      </w:r>
      <w:r w:rsidR="00BC14DB" w:rsidRPr="00BC14DB">
        <w:rPr>
          <w:rFonts w:ascii="Times New Roman" w:hAnsi="Times New Roman" w:cs="Times New Roman"/>
          <w:sz w:val="24"/>
          <w:szCs w:val="24"/>
        </w:rPr>
        <w:t xml:space="preserve">, Х. </w:t>
      </w:r>
      <w:r w:rsidR="00BC14DB">
        <w:rPr>
          <w:rFonts w:ascii="Times New Roman" w:hAnsi="Times New Roman" w:cs="Times New Roman"/>
          <w:sz w:val="24"/>
          <w:szCs w:val="24"/>
        </w:rPr>
        <w:t>Булл</w:t>
      </w:r>
      <w:r w:rsidR="00BC14DB">
        <w:rPr>
          <w:rStyle w:val="a5"/>
          <w:rFonts w:ascii="Times New Roman" w:hAnsi="Times New Roman" w:cs="Times New Roman"/>
          <w:sz w:val="24"/>
          <w:szCs w:val="24"/>
        </w:rPr>
        <w:footnoteReference w:id="18"/>
      </w:r>
      <w:r w:rsidR="00BC14DB">
        <w:rPr>
          <w:rFonts w:ascii="Times New Roman" w:hAnsi="Times New Roman" w:cs="Times New Roman"/>
          <w:sz w:val="24"/>
          <w:szCs w:val="24"/>
        </w:rPr>
        <w:t>, С. Краснер</w:t>
      </w:r>
      <w:r w:rsidR="00D92141">
        <w:rPr>
          <w:rStyle w:val="a5"/>
          <w:rFonts w:ascii="Times New Roman" w:hAnsi="Times New Roman" w:cs="Times New Roman"/>
          <w:sz w:val="24"/>
          <w:szCs w:val="24"/>
        </w:rPr>
        <w:footnoteReference w:id="19"/>
      </w:r>
      <w:r w:rsidR="00BC14DB">
        <w:rPr>
          <w:rFonts w:ascii="Times New Roman" w:hAnsi="Times New Roman" w:cs="Times New Roman"/>
          <w:sz w:val="24"/>
          <w:szCs w:val="24"/>
        </w:rPr>
        <w:t xml:space="preserve">, </w:t>
      </w:r>
      <w:r w:rsidR="00813A2A">
        <w:rPr>
          <w:rFonts w:ascii="Times New Roman" w:hAnsi="Times New Roman" w:cs="Times New Roman"/>
          <w:sz w:val="24"/>
          <w:szCs w:val="24"/>
        </w:rPr>
        <w:t xml:space="preserve">Р. </w:t>
      </w:r>
      <w:proofErr w:type="spellStart"/>
      <w:r w:rsidR="00813A2A">
        <w:rPr>
          <w:rFonts w:ascii="Times New Roman" w:hAnsi="Times New Roman" w:cs="Times New Roman"/>
          <w:sz w:val="24"/>
          <w:szCs w:val="24"/>
        </w:rPr>
        <w:t>Кохейн</w:t>
      </w:r>
      <w:proofErr w:type="spellEnd"/>
      <w:r w:rsidR="00D92141">
        <w:rPr>
          <w:rStyle w:val="a5"/>
          <w:rFonts w:ascii="Times New Roman" w:hAnsi="Times New Roman" w:cs="Times New Roman"/>
          <w:sz w:val="24"/>
          <w:szCs w:val="24"/>
        </w:rPr>
        <w:footnoteReference w:id="20"/>
      </w:r>
      <w:r w:rsidR="00BC14DB">
        <w:rPr>
          <w:rFonts w:ascii="Times New Roman" w:hAnsi="Times New Roman" w:cs="Times New Roman"/>
          <w:sz w:val="24"/>
          <w:szCs w:val="24"/>
        </w:rPr>
        <w:t xml:space="preserve">), так и </w:t>
      </w:r>
      <w:proofErr w:type="spellStart"/>
      <w:r w:rsidR="00BC14DB">
        <w:rPr>
          <w:rFonts w:ascii="Times New Roman" w:hAnsi="Times New Roman" w:cs="Times New Roman"/>
          <w:sz w:val="24"/>
          <w:szCs w:val="24"/>
        </w:rPr>
        <w:t>постпозитивистского</w:t>
      </w:r>
      <w:proofErr w:type="spellEnd"/>
      <w:r w:rsidR="00BC14DB">
        <w:rPr>
          <w:rFonts w:ascii="Times New Roman" w:hAnsi="Times New Roman" w:cs="Times New Roman"/>
          <w:sz w:val="24"/>
          <w:szCs w:val="24"/>
        </w:rPr>
        <w:t xml:space="preserve"> направления (А. </w:t>
      </w:r>
      <w:proofErr w:type="spellStart"/>
      <w:r w:rsidR="00BC14DB">
        <w:rPr>
          <w:rFonts w:ascii="Times New Roman" w:hAnsi="Times New Roman" w:cs="Times New Roman"/>
          <w:sz w:val="24"/>
          <w:szCs w:val="24"/>
        </w:rPr>
        <w:t>Вендт</w:t>
      </w:r>
      <w:proofErr w:type="spellEnd"/>
      <w:r w:rsidR="00D92141">
        <w:rPr>
          <w:rStyle w:val="a5"/>
          <w:rFonts w:ascii="Times New Roman" w:hAnsi="Times New Roman" w:cs="Times New Roman"/>
          <w:sz w:val="24"/>
          <w:szCs w:val="24"/>
        </w:rPr>
        <w:footnoteReference w:id="21"/>
      </w:r>
      <w:r w:rsidR="00BC14DB">
        <w:rPr>
          <w:rFonts w:ascii="Times New Roman" w:hAnsi="Times New Roman" w:cs="Times New Roman"/>
          <w:sz w:val="24"/>
          <w:szCs w:val="24"/>
        </w:rPr>
        <w:t xml:space="preserve">, П. </w:t>
      </w:r>
      <w:proofErr w:type="spellStart"/>
      <w:r w:rsidR="00BC14DB">
        <w:rPr>
          <w:rFonts w:ascii="Times New Roman" w:hAnsi="Times New Roman" w:cs="Times New Roman"/>
          <w:sz w:val="24"/>
          <w:szCs w:val="24"/>
        </w:rPr>
        <w:t>К</w:t>
      </w:r>
      <w:r w:rsidR="00BC14DB" w:rsidRPr="00BC14DB">
        <w:rPr>
          <w:rFonts w:ascii="Times New Roman" w:hAnsi="Times New Roman" w:cs="Times New Roman"/>
          <w:sz w:val="24"/>
          <w:szCs w:val="24"/>
        </w:rPr>
        <w:t>атценштайн</w:t>
      </w:r>
      <w:proofErr w:type="spellEnd"/>
      <w:r w:rsidR="00D92141">
        <w:rPr>
          <w:rStyle w:val="a5"/>
          <w:rFonts w:ascii="Times New Roman" w:hAnsi="Times New Roman" w:cs="Times New Roman"/>
          <w:sz w:val="24"/>
          <w:szCs w:val="24"/>
        </w:rPr>
        <w:footnoteReference w:id="22"/>
      </w:r>
      <w:r w:rsidR="00BC14DB" w:rsidRPr="00BC14DB">
        <w:rPr>
          <w:rFonts w:ascii="Times New Roman" w:hAnsi="Times New Roman" w:cs="Times New Roman"/>
          <w:sz w:val="24"/>
          <w:szCs w:val="24"/>
        </w:rPr>
        <w:t xml:space="preserve">, Н. </w:t>
      </w:r>
      <w:proofErr w:type="spellStart"/>
      <w:r w:rsidR="00BC14DB">
        <w:rPr>
          <w:rFonts w:ascii="Times New Roman" w:hAnsi="Times New Roman" w:cs="Times New Roman"/>
          <w:sz w:val="24"/>
          <w:szCs w:val="24"/>
        </w:rPr>
        <w:t>Онуф</w:t>
      </w:r>
      <w:proofErr w:type="spellEnd"/>
      <w:r w:rsidR="00D92141">
        <w:rPr>
          <w:rStyle w:val="a5"/>
          <w:rFonts w:ascii="Times New Roman" w:hAnsi="Times New Roman" w:cs="Times New Roman"/>
          <w:sz w:val="24"/>
          <w:szCs w:val="24"/>
        </w:rPr>
        <w:footnoteReference w:id="23"/>
      </w:r>
      <w:r w:rsidR="00BC14DB">
        <w:rPr>
          <w:rFonts w:ascii="Times New Roman" w:hAnsi="Times New Roman" w:cs="Times New Roman"/>
          <w:sz w:val="24"/>
          <w:szCs w:val="24"/>
        </w:rPr>
        <w:t xml:space="preserve">, И. </w:t>
      </w:r>
      <w:proofErr w:type="spellStart"/>
      <w:r w:rsidR="00BC14DB" w:rsidRPr="00BC14DB">
        <w:rPr>
          <w:rFonts w:ascii="Times New Roman" w:hAnsi="Times New Roman" w:cs="Times New Roman"/>
          <w:sz w:val="24"/>
          <w:szCs w:val="24"/>
        </w:rPr>
        <w:t>Маннерс</w:t>
      </w:r>
      <w:proofErr w:type="spellEnd"/>
      <w:r w:rsidR="00D92141">
        <w:rPr>
          <w:rStyle w:val="a5"/>
          <w:rFonts w:ascii="Times New Roman" w:hAnsi="Times New Roman" w:cs="Times New Roman"/>
          <w:sz w:val="24"/>
          <w:szCs w:val="24"/>
        </w:rPr>
        <w:footnoteReference w:id="24"/>
      </w:r>
      <w:r w:rsidR="00BC14DB">
        <w:rPr>
          <w:rFonts w:ascii="Times New Roman" w:hAnsi="Times New Roman" w:cs="Times New Roman"/>
          <w:sz w:val="24"/>
          <w:szCs w:val="24"/>
        </w:rPr>
        <w:t xml:space="preserve">), которые в </w:t>
      </w:r>
      <w:r w:rsidR="00E33E69">
        <w:rPr>
          <w:rFonts w:ascii="Times New Roman" w:hAnsi="Times New Roman" w:cs="Times New Roman"/>
          <w:sz w:val="24"/>
          <w:szCs w:val="24"/>
        </w:rPr>
        <w:t>своих</w:t>
      </w:r>
      <w:r w:rsidR="00BC14DB">
        <w:rPr>
          <w:rFonts w:ascii="Times New Roman" w:hAnsi="Times New Roman" w:cs="Times New Roman"/>
          <w:sz w:val="24"/>
          <w:szCs w:val="24"/>
        </w:rPr>
        <w:t xml:space="preserve"> исследованиях в той или иной мере уделяли внимание нормативному измерению и во многом предопределили</w:t>
      </w:r>
      <w:r w:rsidR="007A4AAC">
        <w:rPr>
          <w:rFonts w:ascii="Times New Roman" w:hAnsi="Times New Roman" w:cs="Times New Roman"/>
          <w:sz w:val="24"/>
          <w:szCs w:val="24"/>
        </w:rPr>
        <w:t xml:space="preserve"> современное</w:t>
      </w:r>
      <w:r w:rsidR="00BC14DB">
        <w:rPr>
          <w:rFonts w:ascii="Times New Roman" w:hAnsi="Times New Roman" w:cs="Times New Roman"/>
          <w:sz w:val="24"/>
          <w:szCs w:val="24"/>
        </w:rPr>
        <w:t xml:space="preserve"> понимание</w:t>
      </w:r>
      <w:r w:rsidR="007A4AAC">
        <w:rPr>
          <w:rFonts w:ascii="Times New Roman" w:hAnsi="Times New Roman" w:cs="Times New Roman"/>
          <w:sz w:val="24"/>
          <w:szCs w:val="24"/>
        </w:rPr>
        <w:t xml:space="preserve"> этого феномена</w:t>
      </w:r>
      <w:r w:rsidR="00BC14DB">
        <w:rPr>
          <w:rFonts w:ascii="Times New Roman" w:hAnsi="Times New Roman" w:cs="Times New Roman"/>
          <w:sz w:val="24"/>
          <w:szCs w:val="24"/>
        </w:rPr>
        <w:t xml:space="preserve">. </w:t>
      </w:r>
      <w:r w:rsidR="00D92141">
        <w:rPr>
          <w:rFonts w:ascii="Times New Roman" w:hAnsi="Times New Roman" w:cs="Times New Roman"/>
          <w:sz w:val="24"/>
          <w:szCs w:val="24"/>
        </w:rPr>
        <w:t xml:space="preserve">Во-вторых, это теоретики конструктивизма универсалистского направления "жизненного цикла", которые видели в отправителе/субъекте решающую инстанцию для успеха трансфера нормы (М. </w:t>
      </w:r>
      <w:proofErr w:type="spellStart"/>
      <w:r w:rsidR="00D92141">
        <w:rPr>
          <w:rFonts w:ascii="Times New Roman" w:hAnsi="Times New Roman" w:cs="Times New Roman"/>
          <w:sz w:val="24"/>
          <w:szCs w:val="24"/>
        </w:rPr>
        <w:t>Финнемор</w:t>
      </w:r>
      <w:proofErr w:type="spellEnd"/>
      <w:r w:rsidR="00321A36">
        <w:rPr>
          <w:rStyle w:val="a5"/>
          <w:rFonts w:ascii="Times New Roman" w:hAnsi="Times New Roman" w:cs="Times New Roman"/>
          <w:sz w:val="24"/>
          <w:szCs w:val="24"/>
        </w:rPr>
        <w:footnoteReference w:id="25"/>
      </w:r>
      <w:r w:rsidR="00D92141">
        <w:rPr>
          <w:rFonts w:ascii="Times New Roman" w:hAnsi="Times New Roman" w:cs="Times New Roman"/>
          <w:sz w:val="24"/>
          <w:szCs w:val="24"/>
        </w:rPr>
        <w:t xml:space="preserve">, </w:t>
      </w:r>
      <w:r w:rsidR="00D92141">
        <w:rPr>
          <w:rFonts w:ascii="Times New Roman" w:hAnsi="Times New Roman" w:cs="Times New Roman"/>
          <w:sz w:val="24"/>
          <w:szCs w:val="24"/>
        </w:rPr>
        <w:lastRenderedPageBreak/>
        <w:t xml:space="preserve">К. </w:t>
      </w:r>
      <w:proofErr w:type="spellStart"/>
      <w:r w:rsidR="00D92141">
        <w:rPr>
          <w:rFonts w:ascii="Times New Roman" w:hAnsi="Times New Roman" w:cs="Times New Roman"/>
          <w:sz w:val="24"/>
          <w:szCs w:val="24"/>
        </w:rPr>
        <w:t>Сиккинк</w:t>
      </w:r>
      <w:proofErr w:type="spellEnd"/>
      <w:r w:rsidR="00321A36">
        <w:rPr>
          <w:rStyle w:val="a5"/>
          <w:rFonts w:ascii="Times New Roman" w:hAnsi="Times New Roman" w:cs="Times New Roman"/>
          <w:sz w:val="24"/>
          <w:szCs w:val="24"/>
        </w:rPr>
        <w:footnoteReference w:id="26"/>
      </w:r>
      <w:r w:rsidR="00D92141">
        <w:rPr>
          <w:rFonts w:ascii="Times New Roman" w:hAnsi="Times New Roman" w:cs="Times New Roman"/>
          <w:sz w:val="24"/>
          <w:szCs w:val="24"/>
        </w:rPr>
        <w:t>,</w:t>
      </w:r>
      <w:r w:rsidR="00321A36" w:rsidRPr="00321A36">
        <w:rPr>
          <w:rFonts w:ascii="Times New Roman" w:hAnsi="Times New Roman" w:cs="Times New Roman"/>
          <w:sz w:val="24"/>
          <w:szCs w:val="24"/>
        </w:rPr>
        <w:t xml:space="preserve"> Р. Прайс</w:t>
      </w:r>
      <w:r w:rsidR="00321A36">
        <w:rPr>
          <w:rStyle w:val="a5"/>
          <w:rFonts w:ascii="Times New Roman" w:hAnsi="Times New Roman" w:cs="Times New Roman"/>
          <w:sz w:val="24"/>
          <w:szCs w:val="24"/>
        </w:rPr>
        <w:footnoteReference w:id="27"/>
      </w:r>
      <w:r w:rsidR="00321A36" w:rsidRPr="00321A36">
        <w:rPr>
          <w:rFonts w:ascii="Times New Roman" w:hAnsi="Times New Roman" w:cs="Times New Roman"/>
          <w:sz w:val="24"/>
          <w:szCs w:val="24"/>
        </w:rPr>
        <w:t>,</w:t>
      </w:r>
      <w:r w:rsidR="00D92141">
        <w:rPr>
          <w:rFonts w:ascii="Times New Roman" w:hAnsi="Times New Roman" w:cs="Times New Roman"/>
          <w:sz w:val="24"/>
          <w:szCs w:val="24"/>
        </w:rPr>
        <w:t xml:space="preserve"> </w:t>
      </w:r>
      <w:r w:rsidR="00321A36">
        <w:rPr>
          <w:rFonts w:ascii="Times New Roman" w:hAnsi="Times New Roman" w:cs="Times New Roman"/>
          <w:sz w:val="24"/>
          <w:szCs w:val="24"/>
        </w:rPr>
        <w:t>М. Питерс</w:t>
      </w:r>
      <w:r w:rsidR="00BB437E" w:rsidRPr="00BB437E">
        <w:rPr>
          <w:rFonts w:ascii="Times New Roman" w:hAnsi="Times New Roman" w:cs="Times New Roman"/>
          <w:sz w:val="24"/>
          <w:szCs w:val="24"/>
        </w:rPr>
        <w:t>он</w:t>
      </w:r>
      <w:r w:rsidR="00321A36">
        <w:rPr>
          <w:rStyle w:val="a5"/>
          <w:rFonts w:ascii="Times New Roman" w:hAnsi="Times New Roman" w:cs="Times New Roman"/>
          <w:sz w:val="24"/>
          <w:szCs w:val="24"/>
        </w:rPr>
        <w:footnoteReference w:id="28"/>
      </w:r>
      <w:r w:rsidR="00321A36">
        <w:rPr>
          <w:rFonts w:ascii="Times New Roman" w:hAnsi="Times New Roman" w:cs="Times New Roman"/>
          <w:sz w:val="24"/>
          <w:szCs w:val="24"/>
        </w:rPr>
        <w:t xml:space="preserve"> и др.</w:t>
      </w:r>
      <w:r w:rsidR="00D92141">
        <w:rPr>
          <w:rFonts w:ascii="Times New Roman" w:hAnsi="Times New Roman" w:cs="Times New Roman"/>
          <w:sz w:val="24"/>
          <w:szCs w:val="24"/>
        </w:rPr>
        <w:t>)</w:t>
      </w:r>
      <w:r w:rsidR="00321A36">
        <w:rPr>
          <w:rFonts w:ascii="Times New Roman" w:hAnsi="Times New Roman" w:cs="Times New Roman"/>
          <w:sz w:val="24"/>
          <w:szCs w:val="24"/>
        </w:rPr>
        <w:t xml:space="preserve">. Третью группу литературы составляют исследователи </w:t>
      </w:r>
      <w:proofErr w:type="spellStart"/>
      <w:r w:rsidR="00321A36">
        <w:rPr>
          <w:rFonts w:ascii="Times New Roman" w:hAnsi="Times New Roman" w:cs="Times New Roman"/>
          <w:sz w:val="24"/>
          <w:szCs w:val="24"/>
        </w:rPr>
        <w:t>эссенциалистского</w:t>
      </w:r>
      <w:proofErr w:type="spellEnd"/>
      <w:r w:rsidR="00321A36">
        <w:rPr>
          <w:rFonts w:ascii="Times New Roman" w:hAnsi="Times New Roman" w:cs="Times New Roman"/>
          <w:sz w:val="24"/>
          <w:szCs w:val="24"/>
        </w:rPr>
        <w:t xml:space="preserve"> направления, акцентирующие критическую важность реципиента в нормативном диалоге и </w:t>
      </w:r>
      <w:proofErr w:type="spellStart"/>
      <w:r w:rsidR="00321A36">
        <w:rPr>
          <w:rFonts w:ascii="Times New Roman" w:hAnsi="Times New Roman" w:cs="Times New Roman"/>
          <w:sz w:val="24"/>
          <w:szCs w:val="24"/>
        </w:rPr>
        <w:t>плюральность</w:t>
      </w:r>
      <w:proofErr w:type="spellEnd"/>
      <w:r w:rsidR="00321A36">
        <w:rPr>
          <w:rFonts w:ascii="Times New Roman" w:hAnsi="Times New Roman" w:cs="Times New Roman"/>
          <w:sz w:val="24"/>
          <w:szCs w:val="24"/>
        </w:rPr>
        <w:t xml:space="preserve"> культурных и ценностных ландшафтов в мире: Д. </w:t>
      </w:r>
      <w:proofErr w:type="spellStart"/>
      <w:r w:rsidR="00321A36">
        <w:rPr>
          <w:rFonts w:ascii="Times New Roman" w:hAnsi="Times New Roman" w:cs="Times New Roman"/>
          <w:sz w:val="24"/>
          <w:szCs w:val="24"/>
        </w:rPr>
        <w:t>Чендлер</w:t>
      </w:r>
      <w:proofErr w:type="spellEnd"/>
      <w:r w:rsidR="00321A36">
        <w:rPr>
          <w:rStyle w:val="a5"/>
          <w:rFonts w:ascii="Times New Roman" w:hAnsi="Times New Roman" w:cs="Times New Roman"/>
          <w:sz w:val="24"/>
          <w:szCs w:val="24"/>
        </w:rPr>
        <w:footnoteReference w:id="29"/>
      </w:r>
      <w:r w:rsidR="00321A36">
        <w:rPr>
          <w:rFonts w:ascii="Times New Roman" w:hAnsi="Times New Roman" w:cs="Times New Roman"/>
          <w:sz w:val="24"/>
          <w:szCs w:val="24"/>
        </w:rPr>
        <w:t>,</w:t>
      </w:r>
      <w:r w:rsidR="00321A36" w:rsidRPr="00321A36">
        <w:rPr>
          <w:rFonts w:ascii="Times New Roman" w:hAnsi="Times New Roman" w:cs="Times New Roman"/>
          <w:sz w:val="24"/>
          <w:szCs w:val="24"/>
        </w:rPr>
        <w:t xml:space="preserve"> </w:t>
      </w:r>
      <w:r w:rsidR="00321A36">
        <w:rPr>
          <w:rFonts w:ascii="Times New Roman" w:hAnsi="Times New Roman" w:cs="Times New Roman"/>
          <w:sz w:val="24"/>
          <w:szCs w:val="24"/>
        </w:rPr>
        <w:t>О. Ричмонд</w:t>
      </w:r>
      <w:r w:rsidR="00321A36">
        <w:rPr>
          <w:rStyle w:val="a5"/>
          <w:rFonts w:ascii="Times New Roman" w:hAnsi="Times New Roman" w:cs="Times New Roman"/>
          <w:sz w:val="24"/>
          <w:szCs w:val="24"/>
        </w:rPr>
        <w:footnoteReference w:id="30"/>
      </w:r>
      <w:r w:rsidR="00321A36">
        <w:rPr>
          <w:rFonts w:ascii="Times New Roman" w:hAnsi="Times New Roman" w:cs="Times New Roman"/>
          <w:sz w:val="24"/>
          <w:szCs w:val="24"/>
        </w:rPr>
        <w:t xml:space="preserve">, Г. </w:t>
      </w:r>
      <w:proofErr w:type="spellStart"/>
      <w:r w:rsidR="00321A36">
        <w:rPr>
          <w:rFonts w:ascii="Times New Roman" w:hAnsi="Times New Roman" w:cs="Times New Roman"/>
          <w:sz w:val="24"/>
          <w:szCs w:val="24"/>
        </w:rPr>
        <w:t>Нотчева</w:t>
      </w:r>
      <w:proofErr w:type="spellEnd"/>
      <w:r w:rsidR="00321A36">
        <w:rPr>
          <w:rStyle w:val="a5"/>
          <w:rFonts w:ascii="Times New Roman" w:hAnsi="Times New Roman" w:cs="Times New Roman"/>
          <w:sz w:val="24"/>
          <w:szCs w:val="24"/>
        </w:rPr>
        <w:footnoteReference w:id="31"/>
      </w:r>
      <w:r w:rsidR="00321A36">
        <w:rPr>
          <w:rFonts w:ascii="Times New Roman" w:hAnsi="Times New Roman" w:cs="Times New Roman"/>
          <w:sz w:val="24"/>
          <w:szCs w:val="24"/>
        </w:rPr>
        <w:t>, С. Хо</w:t>
      </w:r>
      <w:r w:rsidR="00321A36">
        <w:rPr>
          <w:rStyle w:val="a5"/>
          <w:rFonts w:ascii="Times New Roman" w:hAnsi="Times New Roman" w:cs="Times New Roman"/>
          <w:sz w:val="24"/>
          <w:szCs w:val="24"/>
        </w:rPr>
        <w:footnoteReference w:id="32"/>
      </w:r>
      <w:r w:rsidR="00321A36">
        <w:rPr>
          <w:rFonts w:ascii="Times New Roman" w:hAnsi="Times New Roman" w:cs="Times New Roman"/>
          <w:sz w:val="24"/>
          <w:szCs w:val="24"/>
        </w:rPr>
        <w:t xml:space="preserve"> и др. </w:t>
      </w:r>
      <w:r w:rsidR="00171479">
        <w:rPr>
          <w:rFonts w:ascii="Times New Roman" w:hAnsi="Times New Roman" w:cs="Times New Roman"/>
          <w:sz w:val="24"/>
          <w:szCs w:val="24"/>
        </w:rPr>
        <w:t xml:space="preserve">В-четвертых, это сторонники адаптивно-синтетического подхода, также помещающие решающий центр трансфера нормы в инстанцию принимающей стороны, однако стремящиеся в своих моделях объединить достижения двух предыдущих традиций (А. </w:t>
      </w:r>
      <w:proofErr w:type="spellStart"/>
      <w:r w:rsidR="00171479">
        <w:rPr>
          <w:rFonts w:ascii="Times New Roman" w:hAnsi="Times New Roman" w:cs="Times New Roman"/>
          <w:sz w:val="24"/>
          <w:szCs w:val="24"/>
        </w:rPr>
        <w:t>Ачария</w:t>
      </w:r>
      <w:proofErr w:type="spellEnd"/>
      <w:r w:rsidR="00171479">
        <w:rPr>
          <w:rStyle w:val="a5"/>
          <w:rFonts w:ascii="Times New Roman" w:hAnsi="Times New Roman" w:cs="Times New Roman"/>
          <w:sz w:val="24"/>
          <w:szCs w:val="24"/>
        </w:rPr>
        <w:footnoteReference w:id="33"/>
      </w:r>
      <w:r w:rsidR="00171479">
        <w:rPr>
          <w:rFonts w:ascii="Times New Roman" w:hAnsi="Times New Roman" w:cs="Times New Roman"/>
          <w:sz w:val="24"/>
          <w:szCs w:val="24"/>
        </w:rPr>
        <w:t xml:space="preserve">, </w:t>
      </w:r>
      <w:r w:rsidR="00171479" w:rsidRPr="00171479">
        <w:rPr>
          <w:rFonts w:ascii="Times New Roman" w:hAnsi="Times New Roman" w:cs="Times New Roman"/>
          <w:sz w:val="24"/>
          <w:szCs w:val="24"/>
        </w:rPr>
        <w:t xml:space="preserve">С. </w:t>
      </w:r>
      <w:proofErr w:type="spellStart"/>
      <w:r w:rsidR="00171479">
        <w:rPr>
          <w:rFonts w:ascii="Times New Roman" w:hAnsi="Times New Roman" w:cs="Times New Roman"/>
          <w:sz w:val="24"/>
          <w:szCs w:val="24"/>
        </w:rPr>
        <w:t>Мерри</w:t>
      </w:r>
      <w:proofErr w:type="spellEnd"/>
      <w:r w:rsidR="00171479">
        <w:rPr>
          <w:rStyle w:val="a5"/>
          <w:rFonts w:ascii="Times New Roman" w:hAnsi="Times New Roman" w:cs="Times New Roman"/>
          <w:sz w:val="24"/>
          <w:szCs w:val="24"/>
        </w:rPr>
        <w:footnoteReference w:id="34"/>
      </w:r>
      <w:r w:rsidR="00171479">
        <w:rPr>
          <w:rFonts w:ascii="Times New Roman" w:hAnsi="Times New Roman" w:cs="Times New Roman"/>
          <w:sz w:val="24"/>
          <w:szCs w:val="24"/>
        </w:rPr>
        <w:t xml:space="preserve">, Дж. </w:t>
      </w:r>
      <w:proofErr w:type="spellStart"/>
      <w:r w:rsidR="00171479">
        <w:rPr>
          <w:rFonts w:ascii="Times New Roman" w:hAnsi="Times New Roman" w:cs="Times New Roman"/>
          <w:sz w:val="24"/>
          <w:szCs w:val="24"/>
        </w:rPr>
        <w:t>Чекел</w:t>
      </w:r>
      <w:proofErr w:type="spellEnd"/>
      <w:r w:rsidR="00171479">
        <w:rPr>
          <w:rStyle w:val="a5"/>
          <w:rFonts w:ascii="Times New Roman" w:hAnsi="Times New Roman" w:cs="Times New Roman"/>
          <w:sz w:val="24"/>
          <w:szCs w:val="24"/>
        </w:rPr>
        <w:footnoteReference w:id="35"/>
      </w:r>
      <w:r w:rsidR="00171479">
        <w:rPr>
          <w:rFonts w:ascii="Times New Roman" w:hAnsi="Times New Roman" w:cs="Times New Roman"/>
          <w:sz w:val="24"/>
          <w:szCs w:val="24"/>
        </w:rPr>
        <w:t xml:space="preserve">, Ф. </w:t>
      </w:r>
      <w:proofErr w:type="spellStart"/>
      <w:r w:rsidR="00171479">
        <w:rPr>
          <w:rFonts w:ascii="Times New Roman" w:hAnsi="Times New Roman" w:cs="Times New Roman"/>
          <w:sz w:val="24"/>
          <w:szCs w:val="24"/>
        </w:rPr>
        <w:t>Шиммельфениг</w:t>
      </w:r>
      <w:proofErr w:type="spellEnd"/>
      <w:r w:rsidR="00171479">
        <w:rPr>
          <w:rStyle w:val="a5"/>
          <w:rFonts w:ascii="Times New Roman" w:hAnsi="Times New Roman" w:cs="Times New Roman"/>
          <w:sz w:val="24"/>
          <w:szCs w:val="24"/>
        </w:rPr>
        <w:footnoteReference w:id="36"/>
      </w:r>
      <w:r w:rsidR="00171479">
        <w:rPr>
          <w:rFonts w:ascii="Times New Roman" w:hAnsi="Times New Roman" w:cs="Times New Roman"/>
          <w:sz w:val="24"/>
          <w:szCs w:val="24"/>
        </w:rPr>
        <w:t xml:space="preserve"> и др.). Заключительная пятая группа составлена из </w:t>
      </w:r>
      <w:r w:rsidR="00C51D5D">
        <w:rPr>
          <w:rFonts w:ascii="Times New Roman" w:hAnsi="Times New Roman" w:cs="Times New Roman"/>
          <w:sz w:val="24"/>
          <w:szCs w:val="24"/>
        </w:rPr>
        <w:t>трудов</w:t>
      </w:r>
      <w:r w:rsidR="003E6AED">
        <w:rPr>
          <w:rFonts w:ascii="Times New Roman" w:hAnsi="Times New Roman" w:cs="Times New Roman"/>
          <w:sz w:val="24"/>
          <w:szCs w:val="24"/>
        </w:rPr>
        <w:t xml:space="preserve"> тех отечественных и зарубежных</w:t>
      </w:r>
      <w:r w:rsidR="00171479">
        <w:rPr>
          <w:rFonts w:ascii="Times New Roman" w:hAnsi="Times New Roman" w:cs="Times New Roman"/>
          <w:sz w:val="24"/>
          <w:szCs w:val="24"/>
        </w:rPr>
        <w:t xml:space="preserve"> теоретиков</w:t>
      </w:r>
      <w:r w:rsidR="003E6AED">
        <w:rPr>
          <w:rFonts w:ascii="Times New Roman" w:hAnsi="Times New Roman" w:cs="Times New Roman"/>
          <w:sz w:val="24"/>
          <w:szCs w:val="24"/>
        </w:rPr>
        <w:t xml:space="preserve">, которые </w:t>
      </w:r>
      <w:r w:rsidR="00153133">
        <w:rPr>
          <w:rFonts w:ascii="Times New Roman" w:hAnsi="Times New Roman" w:cs="Times New Roman"/>
          <w:sz w:val="24"/>
          <w:szCs w:val="24"/>
        </w:rPr>
        <w:t>фокусировались именно на осмыслении нормативного</w:t>
      </w:r>
      <w:r w:rsidR="00080163">
        <w:rPr>
          <w:rFonts w:ascii="Times New Roman" w:hAnsi="Times New Roman" w:cs="Times New Roman"/>
          <w:sz w:val="24"/>
          <w:szCs w:val="24"/>
        </w:rPr>
        <w:t xml:space="preserve"> диалог</w:t>
      </w:r>
      <w:r w:rsidR="00153133">
        <w:rPr>
          <w:rFonts w:ascii="Times New Roman" w:hAnsi="Times New Roman" w:cs="Times New Roman"/>
          <w:sz w:val="24"/>
          <w:szCs w:val="24"/>
        </w:rPr>
        <w:t>а</w:t>
      </w:r>
      <w:r w:rsidR="00080163">
        <w:rPr>
          <w:rFonts w:ascii="Times New Roman" w:hAnsi="Times New Roman" w:cs="Times New Roman"/>
          <w:sz w:val="24"/>
          <w:szCs w:val="24"/>
        </w:rPr>
        <w:t xml:space="preserve"> России и Европейского союза </w:t>
      </w:r>
      <w:r w:rsidR="00C51D5D">
        <w:rPr>
          <w:rFonts w:ascii="Times New Roman" w:hAnsi="Times New Roman" w:cs="Times New Roman"/>
          <w:sz w:val="24"/>
          <w:szCs w:val="24"/>
        </w:rPr>
        <w:t>(Е. Павлова</w:t>
      </w:r>
      <w:r w:rsidR="00C51D5D">
        <w:rPr>
          <w:rStyle w:val="a5"/>
          <w:rFonts w:ascii="Times New Roman" w:hAnsi="Times New Roman" w:cs="Times New Roman"/>
          <w:sz w:val="24"/>
          <w:szCs w:val="24"/>
        </w:rPr>
        <w:footnoteReference w:id="37"/>
      </w:r>
      <w:r w:rsidR="00C51D5D">
        <w:rPr>
          <w:rFonts w:ascii="Times New Roman" w:hAnsi="Times New Roman" w:cs="Times New Roman"/>
          <w:sz w:val="24"/>
          <w:szCs w:val="24"/>
        </w:rPr>
        <w:t>, Т. Романова</w:t>
      </w:r>
      <w:r w:rsidR="00C51D5D">
        <w:rPr>
          <w:rStyle w:val="a5"/>
          <w:rFonts w:ascii="Times New Roman" w:hAnsi="Times New Roman" w:cs="Times New Roman"/>
          <w:sz w:val="24"/>
          <w:szCs w:val="24"/>
        </w:rPr>
        <w:footnoteReference w:id="38"/>
      </w:r>
      <w:r w:rsidR="00C51D5D">
        <w:rPr>
          <w:rFonts w:ascii="Times New Roman" w:hAnsi="Times New Roman" w:cs="Times New Roman"/>
          <w:sz w:val="24"/>
          <w:szCs w:val="24"/>
        </w:rPr>
        <w:t>, В. Морозов</w:t>
      </w:r>
      <w:r w:rsidR="00C51D5D">
        <w:rPr>
          <w:rStyle w:val="a5"/>
          <w:rFonts w:ascii="Times New Roman" w:hAnsi="Times New Roman" w:cs="Times New Roman"/>
          <w:sz w:val="24"/>
          <w:szCs w:val="24"/>
        </w:rPr>
        <w:footnoteReference w:id="39"/>
      </w:r>
      <w:r w:rsidR="00C51D5D">
        <w:rPr>
          <w:rFonts w:ascii="Times New Roman" w:hAnsi="Times New Roman" w:cs="Times New Roman"/>
          <w:sz w:val="24"/>
          <w:szCs w:val="24"/>
        </w:rPr>
        <w:t>,</w:t>
      </w:r>
      <w:r w:rsidR="00153133">
        <w:rPr>
          <w:rFonts w:ascii="Times New Roman" w:hAnsi="Times New Roman" w:cs="Times New Roman"/>
          <w:sz w:val="24"/>
          <w:szCs w:val="24"/>
        </w:rPr>
        <w:t xml:space="preserve"> </w:t>
      </w:r>
      <w:r w:rsidR="00D57ADF">
        <w:rPr>
          <w:rFonts w:ascii="Times New Roman" w:hAnsi="Times New Roman" w:cs="Times New Roman"/>
          <w:sz w:val="24"/>
          <w:szCs w:val="24"/>
        </w:rPr>
        <w:t>Т. Хопф</w:t>
      </w:r>
      <w:r w:rsidR="00D57ADF">
        <w:rPr>
          <w:rStyle w:val="a5"/>
          <w:rFonts w:ascii="Times New Roman" w:hAnsi="Times New Roman" w:cs="Times New Roman"/>
          <w:sz w:val="24"/>
          <w:szCs w:val="24"/>
        </w:rPr>
        <w:footnoteReference w:id="40"/>
      </w:r>
      <w:r w:rsidR="00D57ADF">
        <w:rPr>
          <w:rFonts w:ascii="Times New Roman" w:hAnsi="Times New Roman" w:cs="Times New Roman"/>
          <w:sz w:val="24"/>
          <w:szCs w:val="24"/>
        </w:rPr>
        <w:t xml:space="preserve"> </w:t>
      </w:r>
      <w:r w:rsidR="00153133">
        <w:rPr>
          <w:rFonts w:ascii="Times New Roman" w:hAnsi="Times New Roman" w:cs="Times New Roman"/>
          <w:sz w:val="24"/>
          <w:szCs w:val="24"/>
        </w:rPr>
        <w:t>Р.</w:t>
      </w:r>
      <w:r w:rsidR="00153133" w:rsidRPr="00153133">
        <w:rPr>
          <w:rFonts w:ascii="Times New Roman" w:hAnsi="Times New Roman" w:cs="Times New Roman"/>
          <w:sz w:val="24"/>
          <w:szCs w:val="24"/>
        </w:rPr>
        <w:t xml:space="preserve"> </w:t>
      </w:r>
      <w:r w:rsidR="00153133">
        <w:rPr>
          <w:rFonts w:ascii="Times New Roman" w:hAnsi="Times New Roman" w:cs="Times New Roman"/>
          <w:sz w:val="24"/>
          <w:szCs w:val="24"/>
          <w:lang w:val="en-US"/>
        </w:rPr>
        <w:t>C</w:t>
      </w:r>
      <w:proofErr w:type="spellStart"/>
      <w:r w:rsidR="00153133" w:rsidRPr="00153133">
        <w:rPr>
          <w:rFonts w:ascii="Times New Roman" w:hAnsi="Times New Roman" w:cs="Times New Roman"/>
          <w:sz w:val="24"/>
          <w:szCs w:val="24"/>
        </w:rPr>
        <w:t>аква</w:t>
      </w:r>
      <w:proofErr w:type="spellEnd"/>
      <w:r w:rsidR="00153133">
        <w:rPr>
          <w:rStyle w:val="a5"/>
          <w:rFonts w:ascii="Times New Roman" w:hAnsi="Times New Roman" w:cs="Times New Roman"/>
          <w:sz w:val="24"/>
          <w:szCs w:val="24"/>
          <w:lang w:val="en-US"/>
        </w:rPr>
        <w:footnoteReference w:id="41"/>
      </w:r>
      <w:r w:rsidR="00153133">
        <w:rPr>
          <w:rFonts w:ascii="Times New Roman" w:hAnsi="Times New Roman" w:cs="Times New Roman"/>
          <w:sz w:val="24"/>
          <w:szCs w:val="24"/>
        </w:rPr>
        <w:t xml:space="preserve">, Х. </w:t>
      </w:r>
      <w:proofErr w:type="spellStart"/>
      <w:r w:rsidR="00153133">
        <w:rPr>
          <w:rFonts w:ascii="Times New Roman" w:hAnsi="Times New Roman" w:cs="Times New Roman"/>
          <w:sz w:val="24"/>
          <w:szCs w:val="24"/>
        </w:rPr>
        <w:t>Хауккала</w:t>
      </w:r>
      <w:proofErr w:type="spellEnd"/>
      <w:r w:rsidR="00153133">
        <w:rPr>
          <w:rStyle w:val="a5"/>
          <w:rFonts w:ascii="Times New Roman" w:hAnsi="Times New Roman" w:cs="Times New Roman"/>
          <w:sz w:val="24"/>
          <w:szCs w:val="24"/>
        </w:rPr>
        <w:footnoteReference w:id="42"/>
      </w:r>
      <w:r w:rsidR="00D57ADF">
        <w:rPr>
          <w:rFonts w:ascii="Times New Roman" w:hAnsi="Times New Roman" w:cs="Times New Roman"/>
          <w:sz w:val="24"/>
          <w:szCs w:val="24"/>
        </w:rPr>
        <w:t xml:space="preserve"> и др.</w:t>
      </w:r>
      <w:r w:rsidR="00080163">
        <w:rPr>
          <w:rFonts w:ascii="Times New Roman" w:hAnsi="Times New Roman" w:cs="Times New Roman"/>
          <w:sz w:val="24"/>
          <w:szCs w:val="24"/>
        </w:rPr>
        <w:t>)</w:t>
      </w:r>
      <w:r w:rsidR="00C51D5D">
        <w:rPr>
          <w:rFonts w:ascii="Times New Roman" w:hAnsi="Times New Roman" w:cs="Times New Roman"/>
          <w:sz w:val="24"/>
          <w:szCs w:val="24"/>
        </w:rPr>
        <w:t>.</w:t>
      </w:r>
      <w:r w:rsidR="00560E8C">
        <w:rPr>
          <w:rFonts w:ascii="Times New Roman" w:hAnsi="Times New Roman" w:cs="Times New Roman"/>
          <w:sz w:val="24"/>
          <w:szCs w:val="24"/>
        </w:rPr>
        <w:t xml:space="preserve"> При упоминании данной группы необходимо заметить следующее методологическое обстоятельство: д</w:t>
      </w:r>
      <w:r w:rsidR="00160845">
        <w:rPr>
          <w:rFonts w:ascii="Times New Roman" w:hAnsi="Times New Roman" w:cs="Times New Roman"/>
          <w:sz w:val="24"/>
          <w:szCs w:val="24"/>
        </w:rPr>
        <w:t xml:space="preserve">ля написания </w:t>
      </w:r>
      <w:r w:rsidR="00160845">
        <w:rPr>
          <w:rFonts w:ascii="Times New Roman" w:hAnsi="Times New Roman" w:cs="Times New Roman"/>
          <w:sz w:val="24"/>
          <w:szCs w:val="24"/>
        </w:rPr>
        <w:lastRenderedPageBreak/>
        <w:t>диссертации было изучено около 60 только научных статей, которые составляют ключевой корпус мировых академических исследований нормативной интеракции</w:t>
      </w:r>
      <w:r w:rsidR="00560E8C">
        <w:rPr>
          <w:rFonts w:ascii="Times New Roman" w:hAnsi="Times New Roman" w:cs="Times New Roman"/>
          <w:sz w:val="24"/>
          <w:szCs w:val="24"/>
        </w:rPr>
        <w:t xml:space="preserve"> РФ и ЕС периода 1991 – наше время. В</w:t>
      </w:r>
      <w:r w:rsidR="00160845">
        <w:rPr>
          <w:rFonts w:ascii="Times New Roman" w:hAnsi="Times New Roman" w:cs="Times New Roman"/>
          <w:sz w:val="24"/>
          <w:szCs w:val="24"/>
        </w:rPr>
        <w:t xml:space="preserve"> конечном тексте нашей работы упомянута лишь </w:t>
      </w:r>
      <w:r w:rsidR="00560E8C">
        <w:rPr>
          <w:rFonts w:ascii="Times New Roman" w:hAnsi="Times New Roman" w:cs="Times New Roman"/>
          <w:sz w:val="24"/>
          <w:szCs w:val="24"/>
        </w:rPr>
        <w:t>некоторая часть наиболее цитируемых и значимых трудов, которые не исчерпывают проблематику полностью.</w:t>
      </w:r>
    </w:p>
    <w:p w:rsidR="00AC59E8" w:rsidRDefault="008F35E5" w:rsidP="0004487D">
      <w:pPr>
        <w:spacing w:after="0" w:line="360" w:lineRule="auto"/>
        <w:ind w:firstLine="851"/>
        <w:jc w:val="both"/>
        <w:rPr>
          <w:rFonts w:ascii="Times New Roman" w:hAnsi="Times New Roman" w:cs="Times New Roman"/>
          <w:sz w:val="24"/>
          <w:szCs w:val="24"/>
        </w:rPr>
      </w:pPr>
      <w:r w:rsidRPr="008F35E5">
        <w:rPr>
          <w:rFonts w:ascii="Times New Roman" w:hAnsi="Times New Roman" w:cs="Times New Roman"/>
          <w:sz w:val="24"/>
          <w:szCs w:val="24"/>
        </w:rPr>
        <w:t xml:space="preserve">Методологическая </w:t>
      </w:r>
      <w:r>
        <w:rPr>
          <w:rFonts w:ascii="Times New Roman" w:hAnsi="Times New Roman" w:cs="Times New Roman"/>
          <w:sz w:val="24"/>
          <w:szCs w:val="24"/>
        </w:rPr>
        <w:t xml:space="preserve">база исследования </w:t>
      </w:r>
      <w:r w:rsidR="00B863AC">
        <w:rPr>
          <w:rFonts w:ascii="Times New Roman" w:hAnsi="Times New Roman" w:cs="Times New Roman"/>
          <w:sz w:val="24"/>
          <w:szCs w:val="24"/>
        </w:rPr>
        <w:t xml:space="preserve">основывается на </w:t>
      </w:r>
      <w:r w:rsidR="00534B3F">
        <w:rPr>
          <w:rFonts w:ascii="Times New Roman" w:hAnsi="Times New Roman" w:cs="Times New Roman"/>
          <w:sz w:val="24"/>
          <w:szCs w:val="24"/>
        </w:rPr>
        <w:t>сравнительном</w:t>
      </w:r>
      <w:r w:rsidR="00B863AC">
        <w:rPr>
          <w:rFonts w:ascii="Times New Roman" w:hAnsi="Times New Roman" w:cs="Times New Roman"/>
          <w:sz w:val="24"/>
          <w:szCs w:val="24"/>
        </w:rPr>
        <w:t xml:space="preserve"> методе, который применен в</w:t>
      </w:r>
      <w:r>
        <w:rPr>
          <w:rFonts w:ascii="Times New Roman" w:hAnsi="Times New Roman" w:cs="Times New Roman"/>
          <w:sz w:val="24"/>
          <w:szCs w:val="24"/>
        </w:rPr>
        <w:t>о второй главе диссертации для сопоставления трех т</w:t>
      </w:r>
      <w:r w:rsidR="000D4ECE">
        <w:rPr>
          <w:rFonts w:ascii="Times New Roman" w:hAnsi="Times New Roman" w:cs="Times New Roman"/>
          <w:sz w:val="24"/>
          <w:szCs w:val="24"/>
        </w:rPr>
        <w:t>радиций "жизненного цикла" норм</w:t>
      </w:r>
      <w:r>
        <w:rPr>
          <w:rFonts w:ascii="Times New Roman" w:hAnsi="Times New Roman" w:cs="Times New Roman"/>
          <w:sz w:val="24"/>
          <w:szCs w:val="24"/>
        </w:rPr>
        <w:t xml:space="preserve">. В третьей эмпирической главе задействован дискурс-анализ, </w:t>
      </w:r>
      <w:r w:rsidR="00817EE6">
        <w:rPr>
          <w:rFonts w:ascii="Times New Roman" w:hAnsi="Times New Roman" w:cs="Times New Roman"/>
          <w:sz w:val="24"/>
          <w:szCs w:val="24"/>
        </w:rPr>
        <w:t>опирающийся на концепцию</w:t>
      </w:r>
      <w:r>
        <w:rPr>
          <w:rFonts w:ascii="Times New Roman" w:hAnsi="Times New Roman" w:cs="Times New Roman"/>
          <w:sz w:val="24"/>
          <w:szCs w:val="24"/>
        </w:rPr>
        <w:t xml:space="preserve"> бинарных оппозиций Ж. </w:t>
      </w:r>
      <w:proofErr w:type="spellStart"/>
      <w:r>
        <w:rPr>
          <w:rFonts w:ascii="Times New Roman" w:hAnsi="Times New Roman" w:cs="Times New Roman"/>
          <w:sz w:val="24"/>
          <w:szCs w:val="24"/>
        </w:rPr>
        <w:t>Деррида</w:t>
      </w:r>
      <w:proofErr w:type="spellEnd"/>
      <w:r w:rsidR="00D618A7">
        <w:rPr>
          <w:rStyle w:val="a5"/>
          <w:rFonts w:ascii="Times New Roman" w:hAnsi="Times New Roman" w:cs="Times New Roman"/>
          <w:sz w:val="24"/>
          <w:szCs w:val="24"/>
        </w:rPr>
        <w:footnoteReference w:id="43"/>
      </w:r>
      <w:r>
        <w:rPr>
          <w:rFonts w:ascii="Times New Roman" w:hAnsi="Times New Roman" w:cs="Times New Roman"/>
          <w:sz w:val="24"/>
          <w:szCs w:val="24"/>
        </w:rPr>
        <w:t>. Подобный метод обладает особой плодотворностью для данного исследования</w:t>
      </w:r>
      <w:r w:rsidR="00D618A7">
        <w:rPr>
          <w:rFonts w:ascii="Times New Roman" w:hAnsi="Times New Roman" w:cs="Times New Roman"/>
          <w:sz w:val="24"/>
          <w:szCs w:val="24"/>
        </w:rPr>
        <w:t xml:space="preserve"> на фоне того, что</w:t>
      </w:r>
      <w:r w:rsidR="00A8756F">
        <w:rPr>
          <w:rFonts w:ascii="Times New Roman" w:hAnsi="Times New Roman" w:cs="Times New Roman"/>
          <w:sz w:val="24"/>
          <w:szCs w:val="24"/>
        </w:rPr>
        <w:t xml:space="preserve"> дихотомия "универсальное-партикулярное" является классической бинарной оппозицией. </w:t>
      </w:r>
      <w:r w:rsidR="003C37A1">
        <w:rPr>
          <w:rFonts w:ascii="Times New Roman" w:hAnsi="Times New Roman" w:cs="Times New Roman"/>
          <w:sz w:val="24"/>
          <w:szCs w:val="24"/>
        </w:rPr>
        <w:t>В свою очередь, именно подобная пара выступает центральным критерием классификации моделей "жизненного цикла" и важнейшей содержательной чертой рассматриваемых источников.</w:t>
      </w:r>
      <w:r w:rsidR="00D618A7">
        <w:rPr>
          <w:rFonts w:ascii="Times New Roman" w:hAnsi="Times New Roman" w:cs="Times New Roman"/>
          <w:sz w:val="24"/>
          <w:szCs w:val="24"/>
        </w:rPr>
        <w:t xml:space="preserve"> Дискурс-анализ позволяет определить </w:t>
      </w:r>
      <w:r w:rsidR="003C37A1">
        <w:rPr>
          <w:rFonts w:ascii="Times New Roman" w:hAnsi="Times New Roman" w:cs="Times New Roman"/>
          <w:sz w:val="24"/>
          <w:szCs w:val="24"/>
        </w:rPr>
        <w:t>оппозиции</w:t>
      </w:r>
      <w:r w:rsidR="00D618A7">
        <w:rPr>
          <w:rFonts w:ascii="Times New Roman" w:hAnsi="Times New Roman" w:cs="Times New Roman"/>
          <w:sz w:val="24"/>
          <w:szCs w:val="24"/>
        </w:rPr>
        <w:t xml:space="preserve"> такого типа, выявить "угнетаемый полюс" и на этом основании сделать вывод об идеологических и концептуальных основах подхода а</w:t>
      </w:r>
      <w:r w:rsidR="00AC59E8">
        <w:rPr>
          <w:rFonts w:ascii="Times New Roman" w:hAnsi="Times New Roman" w:cs="Times New Roman"/>
          <w:sz w:val="24"/>
          <w:szCs w:val="24"/>
        </w:rPr>
        <w:t xml:space="preserve">втора или дискурсивного </w:t>
      </w:r>
      <w:proofErr w:type="spellStart"/>
      <w:r w:rsidR="00AC59E8">
        <w:rPr>
          <w:rFonts w:ascii="Times New Roman" w:hAnsi="Times New Roman" w:cs="Times New Roman"/>
          <w:sz w:val="24"/>
          <w:szCs w:val="24"/>
        </w:rPr>
        <w:t>актора</w:t>
      </w:r>
      <w:proofErr w:type="spellEnd"/>
      <w:r w:rsidR="00AC59E8">
        <w:rPr>
          <w:rFonts w:ascii="Times New Roman" w:hAnsi="Times New Roman" w:cs="Times New Roman"/>
          <w:sz w:val="24"/>
          <w:szCs w:val="24"/>
        </w:rPr>
        <w:t>.</w:t>
      </w:r>
    </w:p>
    <w:p w:rsidR="002F7F36" w:rsidRPr="008F35E5" w:rsidRDefault="00AC59E8" w:rsidP="0004487D">
      <w:pPr>
        <w:spacing w:after="0" w:line="336" w:lineRule="auto"/>
        <w:ind w:firstLine="851"/>
        <w:jc w:val="both"/>
        <w:rPr>
          <w:rFonts w:ascii="Times New Roman" w:hAnsi="Times New Roman" w:cs="Times New Roman"/>
          <w:sz w:val="24"/>
          <w:szCs w:val="24"/>
        </w:rPr>
      </w:pPr>
      <w:r>
        <w:rPr>
          <w:rFonts w:ascii="Times New Roman" w:hAnsi="Times New Roman" w:cs="Times New Roman"/>
          <w:sz w:val="24"/>
          <w:szCs w:val="24"/>
        </w:rPr>
        <w:t>Структура диссертации выглядит следующим образом. В начальном параграфе первой главы очерчен круг теоретиков-позитивистов, которые в своих трудах с той или иной позиции затрагивали п</w:t>
      </w:r>
      <w:r w:rsidR="002775B8">
        <w:rPr>
          <w:rFonts w:ascii="Times New Roman" w:hAnsi="Times New Roman" w:cs="Times New Roman"/>
          <w:sz w:val="24"/>
          <w:szCs w:val="24"/>
        </w:rPr>
        <w:t>роблемы</w:t>
      </w:r>
      <w:r>
        <w:rPr>
          <w:rFonts w:ascii="Times New Roman" w:hAnsi="Times New Roman" w:cs="Times New Roman"/>
          <w:sz w:val="24"/>
          <w:szCs w:val="24"/>
        </w:rPr>
        <w:t xml:space="preserve"> нормативного измерения в ТМО. Второй параграф повествует о </w:t>
      </w:r>
      <w:proofErr w:type="spellStart"/>
      <w:r>
        <w:rPr>
          <w:rFonts w:ascii="Times New Roman" w:hAnsi="Times New Roman" w:cs="Times New Roman"/>
          <w:sz w:val="24"/>
          <w:szCs w:val="24"/>
        </w:rPr>
        <w:t>постпозитивистской</w:t>
      </w:r>
      <w:proofErr w:type="spellEnd"/>
      <w:r>
        <w:rPr>
          <w:rFonts w:ascii="Times New Roman" w:hAnsi="Times New Roman" w:cs="Times New Roman"/>
          <w:sz w:val="24"/>
          <w:szCs w:val="24"/>
        </w:rPr>
        <w:t xml:space="preserve"> революции и ее </w:t>
      </w:r>
      <w:r w:rsidR="00534B3F">
        <w:rPr>
          <w:rFonts w:ascii="Times New Roman" w:hAnsi="Times New Roman" w:cs="Times New Roman"/>
          <w:sz w:val="24"/>
          <w:szCs w:val="24"/>
        </w:rPr>
        <w:t>роли</w:t>
      </w:r>
      <w:r>
        <w:rPr>
          <w:rFonts w:ascii="Times New Roman" w:hAnsi="Times New Roman" w:cs="Times New Roman"/>
          <w:sz w:val="24"/>
          <w:szCs w:val="24"/>
        </w:rPr>
        <w:t xml:space="preserve"> для изучения феномена международной нормы. Следующая глава разделена на три части, где последовательно рассмотрены модели теоретиков "жизненного цикла": универсалистского, </w:t>
      </w:r>
      <w:proofErr w:type="spellStart"/>
      <w:r>
        <w:rPr>
          <w:rFonts w:ascii="Times New Roman" w:hAnsi="Times New Roman" w:cs="Times New Roman"/>
          <w:sz w:val="24"/>
          <w:szCs w:val="24"/>
        </w:rPr>
        <w:t>эссенциалистског</w:t>
      </w:r>
      <w:r w:rsidR="008169EB">
        <w:rPr>
          <w:rFonts w:ascii="Times New Roman" w:hAnsi="Times New Roman" w:cs="Times New Roman"/>
          <w:sz w:val="24"/>
          <w:szCs w:val="24"/>
        </w:rPr>
        <w:t>о</w:t>
      </w:r>
      <w:proofErr w:type="spellEnd"/>
      <w:r w:rsidR="008169EB">
        <w:rPr>
          <w:rFonts w:ascii="Times New Roman" w:hAnsi="Times New Roman" w:cs="Times New Roman"/>
          <w:sz w:val="24"/>
          <w:szCs w:val="24"/>
        </w:rPr>
        <w:t xml:space="preserve"> и адаптивно-синтетического направлений, условно обозначенных традициями </w:t>
      </w:r>
      <w:r w:rsidR="00B93D32">
        <w:rPr>
          <w:rFonts w:ascii="Times New Roman" w:hAnsi="Times New Roman" w:cs="Times New Roman"/>
          <w:sz w:val="24"/>
          <w:szCs w:val="24"/>
        </w:rPr>
        <w:t>"</w:t>
      </w:r>
      <w:proofErr w:type="spellStart"/>
      <w:r w:rsidR="008169EB">
        <w:rPr>
          <w:rFonts w:ascii="Times New Roman" w:hAnsi="Times New Roman" w:cs="Times New Roman"/>
          <w:sz w:val="24"/>
          <w:szCs w:val="24"/>
        </w:rPr>
        <w:t>Фукуямы</w:t>
      </w:r>
      <w:proofErr w:type="spellEnd"/>
      <w:r w:rsidR="008169EB">
        <w:rPr>
          <w:rFonts w:ascii="Times New Roman" w:hAnsi="Times New Roman" w:cs="Times New Roman"/>
          <w:sz w:val="24"/>
          <w:szCs w:val="24"/>
        </w:rPr>
        <w:t xml:space="preserve">, </w:t>
      </w:r>
      <w:proofErr w:type="spellStart"/>
      <w:r w:rsidR="008169EB">
        <w:rPr>
          <w:rFonts w:ascii="Times New Roman" w:hAnsi="Times New Roman" w:cs="Times New Roman"/>
          <w:sz w:val="24"/>
          <w:szCs w:val="24"/>
        </w:rPr>
        <w:t>Хантингтона</w:t>
      </w:r>
      <w:proofErr w:type="spellEnd"/>
      <w:r w:rsidR="008169EB">
        <w:rPr>
          <w:rFonts w:ascii="Times New Roman" w:hAnsi="Times New Roman" w:cs="Times New Roman"/>
          <w:sz w:val="24"/>
          <w:szCs w:val="24"/>
        </w:rPr>
        <w:t xml:space="preserve"> и </w:t>
      </w:r>
      <w:proofErr w:type="spellStart"/>
      <w:r w:rsidR="008169EB">
        <w:rPr>
          <w:rFonts w:ascii="Times New Roman" w:hAnsi="Times New Roman" w:cs="Times New Roman"/>
          <w:sz w:val="24"/>
          <w:szCs w:val="24"/>
        </w:rPr>
        <w:t>Робертсона</w:t>
      </w:r>
      <w:proofErr w:type="spellEnd"/>
      <w:r w:rsidR="00B93D32">
        <w:rPr>
          <w:rFonts w:ascii="Times New Roman" w:hAnsi="Times New Roman" w:cs="Times New Roman"/>
          <w:sz w:val="24"/>
          <w:szCs w:val="24"/>
        </w:rPr>
        <w:t>"</w:t>
      </w:r>
      <w:r w:rsidR="008169EB">
        <w:rPr>
          <w:rFonts w:ascii="Times New Roman" w:hAnsi="Times New Roman" w:cs="Times New Roman"/>
          <w:sz w:val="24"/>
          <w:szCs w:val="24"/>
        </w:rPr>
        <w:t xml:space="preserve">, их ключевые особенности и недостатки. В третьей главе в фокусе исследования </w:t>
      </w:r>
      <w:r w:rsidR="002775B8">
        <w:rPr>
          <w:rFonts w:ascii="Times New Roman" w:hAnsi="Times New Roman" w:cs="Times New Roman"/>
          <w:sz w:val="24"/>
          <w:szCs w:val="24"/>
        </w:rPr>
        <w:t xml:space="preserve">находится </w:t>
      </w:r>
      <w:r w:rsidR="008169EB">
        <w:rPr>
          <w:rFonts w:ascii="Times New Roman" w:hAnsi="Times New Roman" w:cs="Times New Roman"/>
          <w:sz w:val="24"/>
          <w:szCs w:val="24"/>
        </w:rPr>
        <w:t>нормативный диалог между Россией и Европейским союзом, причем весь временной континуум разбит на три периода. Первый параграф содержит описание исторического этапа 1990-х</w:t>
      </w:r>
      <w:r w:rsidR="00B93D32">
        <w:rPr>
          <w:rFonts w:ascii="Times New Roman" w:hAnsi="Times New Roman" w:cs="Times New Roman"/>
          <w:sz w:val="24"/>
          <w:szCs w:val="24"/>
        </w:rPr>
        <w:t xml:space="preserve"> гг.</w:t>
      </w:r>
      <w:r w:rsidR="008169EB">
        <w:rPr>
          <w:rFonts w:ascii="Times New Roman" w:hAnsi="Times New Roman" w:cs="Times New Roman"/>
          <w:sz w:val="24"/>
          <w:szCs w:val="24"/>
        </w:rPr>
        <w:t>, второй – с 1999 г. до Мюнхенской речи В. Путина 2007 г., а третий – с 2007 г. по наше время. Наконец, заключительный параграф посвящен перспективам</w:t>
      </w:r>
      <w:r w:rsidR="008169EB" w:rsidRPr="00E55C78">
        <w:rPr>
          <w:rFonts w:ascii="Times New Roman" w:hAnsi="Times New Roman" w:cs="Times New Roman"/>
          <w:sz w:val="24"/>
          <w:szCs w:val="24"/>
        </w:rPr>
        <w:t xml:space="preserve"> </w:t>
      </w:r>
      <w:r w:rsidR="00E55C78">
        <w:rPr>
          <w:rFonts w:ascii="Times New Roman" w:hAnsi="Times New Roman" w:cs="Times New Roman"/>
          <w:sz w:val="24"/>
          <w:szCs w:val="24"/>
        </w:rPr>
        <w:t>применени</w:t>
      </w:r>
      <w:r w:rsidR="00531B7C">
        <w:rPr>
          <w:rFonts w:ascii="Times New Roman" w:hAnsi="Times New Roman" w:cs="Times New Roman"/>
          <w:sz w:val="24"/>
          <w:szCs w:val="24"/>
        </w:rPr>
        <w:t xml:space="preserve">я наиболее комплексных моделей "жизненного цикла" </w:t>
      </w:r>
      <w:r w:rsidR="00E55C78">
        <w:rPr>
          <w:rFonts w:ascii="Times New Roman" w:hAnsi="Times New Roman" w:cs="Times New Roman"/>
          <w:sz w:val="24"/>
          <w:szCs w:val="24"/>
        </w:rPr>
        <w:t>к рассмотренному эмпирическому материалу и воз</w:t>
      </w:r>
      <w:r w:rsidR="00531B7C">
        <w:rPr>
          <w:rFonts w:ascii="Times New Roman" w:hAnsi="Times New Roman" w:cs="Times New Roman"/>
          <w:sz w:val="24"/>
          <w:szCs w:val="24"/>
        </w:rPr>
        <w:t>можным путям модернизации данных концепций</w:t>
      </w:r>
      <w:r w:rsidR="00E55F80">
        <w:rPr>
          <w:rFonts w:ascii="Times New Roman" w:hAnsi="Times New Roman" w:cs="Times New Roman"/>
          <w:sz w:val="24"/>
          <w:szCs w:val="24"/>
        </w:rPr>
        <w:t xml:space="preserve"> через ее дополнение понятиями "</w:t>
      </w:r>
      <w:proofErr w:type="spellStart"/>
      <w:r w:rsidR="00E55F80">
        <w:rPr>
          <w:rFonts w:ascii="Times New Roman" w:hAnsi="Times New Roman" w:cs="Times New Roman"/>
          <w:sz w:val="24"/>
          <w:szCs w:val="24"/>
        </w:rPr>
        <w:t>интернализации</w:t>
      </w:r>
      <w:proofErr w:type="spellEnd"/>
      <w:r w:rsidR="00E55F80">
        <w:rPr>
          <w:rFonts w:ascii="Times New Roman" w:hAnsi="Times New Roman" w:cs="Times New Roman"/>
          <w:sz w:val="24"/>
          <w:szCs w:val="24"/>
        </w:rPr>
        <w:t>", "интроекции" и "аномии"</w:t>
      </w:r>
      <w:r w:rsidR="00E55C78">
        <w:rPr>
          <w:rFonts w:ascii="Times New Roman" w:hAnsi="Times New Roman" w:cs="Times New Roman"/>
          <w:sz w:val="24"/>
          <w:szCs w:val="24"/>
        </w:rPr>
        <w:t xml:space="preserve">. </w:t>
      </w:r>
      <w:r w:rsidR="002F7F36" w:rsidRPr="008F35E5">
        <w:rPr>
          <w:rFonts w:ascii="Times New Roman" w:hAnsi="Times New Roman" w:cs="Times New Roman"/>
          <w:sz w:val="24"/>
          <w:szCs w:val="24"/>
        </w:rPr>
        <w:br w:type="page"/>
      </w:r>
    </w:p>
    <w:p w:rsidR="00DD5D1E" w:rsidRDefault="00DD5D1E" w:rsidP="00012FBD">
      <w:pPr>
        <w:spacing w:line="360" w:lineRule="auto"/>
        <w:ind w:firstLine="851"/>
        <w:jc w:val="center"/>
        <w:rPr>
          <w:rFonts w:ascii="Times New Roman" w:hAnsi="Times New Roman" w:cs="Times New Roman"/>
          <w:sz w:val="28"/>
          <w:szCs w:val="28"/>
        </w:rPr>
        <w:sectPr w:rsidR="00DD5D1E" w:rsidSect="0004487D">
          <w:footerReference w:type="default" r:id="rId8"/>
          <w:type w:val="continuous"/>
          <w:pgSz w:w="11906" w:h="16838"/>
          <w:pgMar w:top="1418" w:right="851" w:bottom="1701" w:left="1701" w:header="709" w:footer="709" w:gutter="0"/>
          <w:cols w:space="708"/>
          <w:titlePg/>
          <w:docGrid w:linePitch="360"/>
        </w:sectPr>
      </w:pPr>
    </w:p>
    <w:p w:rsidR="002F7F36" w:rsidRPr="002F7F36" w:rsidRDefault="002F7F36" w:rsidP="00012FBD">
      <w:pPr>
        <w:spacing w:line="360" w:lineRule="auto"/>
        <w:ind w:firstLine="851"/>
        <w:jc w:val="center"/>
        <w:rPr>
          <w:rFonts w:ascii="Times New Roman" w:hAnsi="Times New Roman" w:cs="Times New Roman"/>
          <w:sz w:val="28"/>
          <w:szCs w:val="28"/>
        </w:rPr>
      </w:pPr>
    </w:p>
    <w:p w:rsidR="003E71A7" w:rsidRDefault="003E71A7" w:rsidP="00012FBD">
      <w:pPr>
        <w:spacing w:line="360" w:lineRule="auto"/>
        <w:ind w:firstLine="851"/>
        <w:jc w:val="center"/>
        <w:rPr>
          <w:rFonts w:ascii="Times New Roman" w:hAnsi="Times New Roman" w:cs="Times New Roman"/>
          <w:sz w:val="32"/>
          <w:szCs w:val="32"/>
        </w:rPr>
        <w:sectPr w:rsidR="003E71A7" w:rsidSect="00E933DF">
          <w:footnotePr>
            <w:numRestart w:val="eachSect"/>
          </w:footnotePr>
          <w:type w:val="continuous"/>
          <w:pgSz w:w="11906" w:h="16838"/>
          <w:pgMar w:top="1418" w:right="851" w:bottom="1701" w:left="1701" w:header="709" w:footer="709" w:gutter="0"/>
          <w:cols w:space="708"/>
          <w:docGrid w:linePitch="360"/>
        </w:sectPr>
      </w:pPr>
    </w:p>
    <w:p w:rsidR="008B0CFC" w:rsidRPr="008B0CFC" w:rsidRDefault="00714D22" w:rsidP="008B0CFC">
      <w:pPr>
        <w:pStyle w:val="1"/>
        <w:numPr>
          <w:ilvl w:val="0"/>
          <w:numId w:val="6"/>
        </w:numPr>
        <w:spacing w:line="360" w:lineRule="auto"/>
        <w:jc w:val="center"/>
        <w:rPr>
          <w:rFonts w:ascii="Times New Roman" w:hAnsi="Times New Roman" w:cs="Times New Roman"/>
          <w:color w:val="auto"/>
          <w:sz w:val="28"/>
          <w:szCs w:val="28"/>
        </w:rPr>
      </w:pPr>
      <w:bookmarkStart w:id="2" w:name="_Toc513624541"/>
      <w:r w:rsidRPr="008B0CFC">
        <w:rPr>
          <w:rFonts w:ascii="Times New Roman" w:hAnsi="Times New Roman" w:cs="Times New Roman"/>
          <w:color w:val="auto"/>
          <w:sz w:val="28"/>
          <w:szCs w:val="28"/>
        </w:rPr>
        <w:t>Спектр академической мысли в исследованиях международных норм.</w:t>
      </w:r>
      <w:bookmarkEnd w:id="2"/>
    </w:p>
    <w:p w:rsidR="00714D22" w:rsidRPr="00973382" w:rsidRDefault="00FB68AA" w:rsidP="00973382">
      <w:pPr>
        <w:pStyle w:val="1"/>
        <w:jc w:val="center"/>
        <w:rPr>
          <w:rFonts w:ascii="Times New Roman" w:hAnsi="Times New Roman" w:cs="Times New Roman"/>
          <w:color w:val="auto"/>
          <w:sz w:val="28"/>
          <w:szCs w:val="28"/>
        </w:rPr>
      </w:pPr>
      <w:bookmarkStart w:id="3" w:name="_Toc513624542"/>
      <w:bookmarkStart w:id="4" w:name="_GoBack"/>
      <w:bookmarkEnd w:id="4"/>
      <w:r w:rsidRPr="00973382">
        <w:rPr>
          <w:rFonts w:ascii="Times New Roman" w:hAnsi="Times New Roman" w:cs="Times New Roman"/>
          <w:color w:val="auto"/>
          <w:sz w:val="28"/>
          <w:szCs w:val="28"/>
        </w:rPr>
        <w:t xml:space="preserve">§1. </w:t>
      </w:r>
      <w:r w:rsidR="00714D22" w:rsidRPr="00973382">
        <w:rPr>
          <w:rFonts w:ascii="Times New Roman" w:hAnsi="Times New Roman" w:cs="Times New Roman"/>
          <w:color w:val="auto"/>
          <w:sz w:val="28"/>
          <w:szCs w:val="28"/>
        </w:rPr>
        <w:t>Позитивистские трактовки нормативного измерения международных отношений.</w:t>
      </w:r>
      <w:bookmarkEnd w:id="3"/>
    </w:p>
    <w:p w:rsidR="00714D22" w:rsidRDefault="00714D22" w:rsidP="00012FBD">
      <w:pPr>
        <w:spacing w:line="360" w:lineRule="auto"/>
        <w:ind w:firstLine="851"/>
        <w:jc w:val="both"/>
        <w:rPr>
          <w:rFonts w:ascii="Times New Roman" w:hAnsi="Times New Roman" w:cs="Times New Roman"/>
          <w:sz w:val="28"/>
          <w:szCs w:val="28"/>
        </w:rPr>
      </w:pPr>
    </w:p>
    <w:p w:rsidR="00E04251" w:rsidRDefault="000378D4" w:rsidP="00012FBD">
      <w:pPr>
        <w:spacing w:line="360" w:lineRule="auto"/>
        <w:ind w:firstLine="851"/>
        <w:jc w:val="both"/>
        <w:rPr>
          <w:rFonts w:ascii="Times New Roman" w:hAnsi="Times New Roman" w:cs="Times New Roman"/>
          <w:sz w:val="24"/>
          <w:szCs w:val="24"/>
        </w:rPr>
      </w:pPr>
      <w:r w:rsidRPr="005B1506">
        <w:rPr>
          <w:rFonts w:ascii="Times New Roman" w:hAnsi="Times New Roman" w:cs="Times New Roman"/>
          <w:sz w:val="24"/>
          <w:szCs w:val="24"/>
        </w:rPr>
        <w:t>Перед детальным рассмотрением конструктивистского понимания феномена международной нормы и ее "жизненного цикла" необходимо обратиться к ретроспективе позитивистских и</w:t>
      </w:r>
      <w:r w:rsidR="000B567F">
        <w:rPr>
          <w:rFonts w:ascii="Times New Roman" w:hAnsi="Times New Roman" w:cs="Times New Roman"/>
          <w:sz w:val="24"/>
          <w:szCs w:val="24"/>
        </w:rPr>
        <w:t xml:space="preserve">сследований данной проблематики, так как именно они </w:t>
      </w:r>
      <w:r w:rsidR="00CD5663">
        <w:rPr>
          <w:rFonts w:ascii="Times New Roman" w:hAnsi="Times New Roman" w:cs="Times New Roman"/>
          <w:sz w:val="24"/>
          <w:szCs w:val="24"/>
        </w:rPr>
        <w:t>заложили определенный базис</w:t>
      </w:r>
      <w:r w:rsidR="000B567F" w:rsidRPr="000B567F">
        <w:rPr>
          <w:rFonts w:ascii="Times New Roman" w:hAnsi="Times New Roman" w:cs="Times New Roman"/>
          <w:sz w:val="24"/>
          <w:szCs w:val="24"/>
        </w:rPr>
        <w:t xml:space="preserve"> </w:t>
      </w:r>
      <w:r w:rsidR="00CD5663">
        <w:rPr>
          <w:rFonts w:ascii="Times New Roman" w:hAnsi="Times New Roman" w:cs="Times New Roman"/>
          <w:sz w:val="24"/>
          <w:szCs w:val="24"/>
        </w:rPr>
        <w:t>современного понимания</w:t>
      </w:r>
      <w:r w:rsidR="000B567F">
        <w:rPr>
          <w:rFonts w:ascii="Times New Roman" w:hAnsi="Times New Roman" w:cs="Times New Roman"/>
          <w:sz w:val="24"/>
          <w:szCs w:val="24"/>
        </w:rPr>
        <w:t xml:space="preserve"> этого явления. Такие материалистические парадигмы как, например, к</w:t>
      </w:r>
      <w:r w:rsidR="001558FC" w:rsidRPr="005B1506">
        <w:rPr>
          <w:rFonts w:ascii="Times New Roman" w:hAnsi="Times New Roman" w:cs="Times New Roman"/>
          <w:sz w:val="24"/>
          <w:szCs w:val="24"/>
        </w:rPr>
        <w:t>ла</w:t>
      </w:r>
      <w:r w:rsidR="00CD5663">
        <w:rPr>
          <w:rFonts w:ascii="Times New Roman" w:hAnsi="Times New Roman" w:cs="Times New Roman"/>
          <w:sz w:val="24"/>
          <w:szCs w:val="24"/>
        </w:rPr>
        <w:t>ссический и структурный реализм или</w:t>
      </w:r>
      <w:r w:rsidR="001558FC" w:rsidRPr="005B1506">
        <w:rPr>
          <w:rFonts w:ascii="Times New Roman" w:hAnsi="Times New Roman" w:cs="Times New Roman"/>
          <w:sz w:val="24"/>
          <w:szCs w:val="24"/>
        </w:rPr>
        <w:t xml:space="preserve"> мир-с</w:t>
      </w:r>
      <w:r w:rsidR="000B567F">
        <w:rPr>
          <w:rFonts w:ascii="Times New Roman" w:hAnsi="Times New Roman" w:cs="Times New Roman"/>
          <w:sz w:val="24"/>
          <w:szCs w:val="24"/>
        </w:rPr>
        <w:t xml:space="preserve">истемная теория, </w:t>
      </w:r>
      <w:r w:rsidR="001558FC" w:rsidRPr="005B1506">
        <w:rPr>
          <w:rFonts w:ascii="Times New Roman" w:hAnsi="Times New Roman" w:cs="Times New Roman"/>
          <w:sz w:val="24"/>
          <w:szCs w:val="24"/>
        </w:rPr>
        <w:t xml:space="preserve">рассматривали нормативную составляющую как вторичную производную от неидеальных факторов. </w:t>
      </w:r>
      <w:r w:rsidR="00BC68FE">
        <w:rPr>
          <w:rFonts w:ascii="Times New Roman" w:hAnsi="Times New Roman" w:cs="Times New Roman"/>
          <w:sz w:val="24"/>
          <w:szCs w:val="24"/>
        </w:rPr>
        <w:t>Тем не менее</w:t>
      </w:r>
      <w:r w:rsidR="00527AE7">
        <w:rPr>
          <w:rFonts w:ascii="Times New Roman" w:hAnsi="Times New Roman" w:cs="Times New Roman"/>
          <w:sz w:val="24"/>
          <w:szCs w:val="24"/>
        </w:rPr>
        <w:t xml:space="preserve">, некоторые школы позитивистского направления все же обращали </w:t>
      </w:r>
      <w:r w:rsidR="00CD5663">
        <w:rPr>
          <w:rFonts w:ascii="Times New Roman" w:hAnsi="Times New Roman" w:cs="Times New Roman"/>
          <w:sz w:val="24"/>
          <w:szCs w:val="24"/>
        </w:rPr>
        <w:t xml:space="preserve">более пристальное </w:t>
      </w:r>
      <w:r w:rsidR="00527AE7">
        <w:rPr>
          <w:rFonts w:ascii="Times New Roman" w:hAnsi="Times New Roman" w:cs="Times New Roman"/>
          <w:sz w:val="24"/>
          <w:szCs w:val="24"/>
        </w:rPr>
        <w:t xml:space="preserve">внимание на данную </w:t>
      </w:r>
      <w:r w:rsidR="004B1B96">
        <w:rPr>
          <w:rFonts w:ascii="Times New Roman" w:hAnsi="Times New Roman" w:cs="Times New Roman"/>
          <w:sz w:val="24"/>
          <w:szCs w:val="24"/>
        </w:rPr>
        <w:t>составляющую</w:t>
      </w:r>
      <w:r w:rsidR="00527AE7">
        <w:rPr>
          <w:rFonts w:ascii="Times New Roman" w:hAnsi="Times New Roman" w:cs="Times New Roman"/>
          <w:sz w:val="24"/>
          <w:szCs w:val="24"/>
        </w:rPr>
        <w:t xml:space="preserve"> МО, что проявилось</w:t>
      </w:r>
      <w:r w:rsidR="00CD5663">
        <w:rPr>
          <w:rFonts w:ascii="Times New Roman" w:hAnsi="Times New Roman" w:cs="Times New Roman"/>
          <w:sz w:val="24"/>
          <w:szCs w:val="24"/>
        </w:rPr>
        <w:t xml:space="preserve"> </w:t>
      </w:r>
      <w:r w:rsidR="004B1B96">
        <w:rPr>
          <w:rFonts w:ascii="Times New Roman" w:hAnsi="Times New Roman" w:cs="Times New Roman"/>
          <w:sz w:val="24"/>
          <w:szCs w:val="24"/>
        </w:rPr>
        <w:t xml:space="preserve">в </w:t>
      </w:r>
      <w:r w:rsidR="00E12BE0">
        <w:rPr>
          <w:rFonts w:ascii="Times New Roman" w:hAnsi="Times New Roman" w:cs="Times New Roman"/>
          <w:sz w:val="24"/>
          <w:szCs w:val="24"/>
        </w:rPr>
        <w:t>трех</w:t>
      </w:r>
      <w:r w:rsidR="004B1B96">
        <w:rPr>
          <w:rFonts w:ascii="Times New Roman" w:hAnsi="Times New Roman" w:cs="Times New Roman"/>
          <w:sz w:val="24"/>
          <w:szCs w:val="24"/>
        </w:rPr>
        <w:t xml:space="preserve"> </w:t>
      </w:r>
      <w:r w:rsidR="00BC68FE">
        <w:rPr>
          <w:rFonts w:ascii="Times New Roman" w:hAnsi="Times New Roman" w:cs="Times New Roman"/>
          <w:sz w:val="24"/>
          <w:szCs w:val="24"/>
        </w:rPr>
        <w:t>измерениях исследований</w:t>
      </w:r>
      <w:r w:rsidR="004B1B96">
        <w:rPr>
          <w:rFonts w:ascii="Times New Roman" w:hAnsi="Times New Roman" w:cs="Times New Roman"/>
          <w:sz w:val="24"/>
          <w:szCs w:val="24"/>
        </w:rPr>
        <w:t xml:space="preserve"> нормы. Во-первых, это фокус на ней как на </w:t>
      </w:r>
      <w:r w:rsidR="004152D6">
        <w:rPr>
          <w:rFonts w:ascii="Times New Roman" w:hAnsi="Times New Roman" w:cs="Times New Roman"/>
          <w:sz w:val="24"/>
          <w:szCs w:val="24"/>
        </w:rPr>
        <w:t>том, что предопределяет внешнюю</w:t>
      </w:r>
      <w:r w:rsidR="004B1B96">
        <w:rPr>
          <w:rFonts w:ascii="Times New Roman" w:hAnsi="Times New Roman" w:cs="Times New Roman"/>
          <w:sz w:val="24"/>
          <w:szCs w:val="24"/>
        </w:rPr>
        <w:t xml:space="preserve"> п</w:t>
      </w:r>
      <w:r w:rsidR="004152D6">
        <w:rPr>
          <w:rFonts w:ascii="Times New Roman" w:hAnsi="Times New Roman" w:cs="Times New Roman"/>
          <w:sz w:val="24"/>
          <w:szCs w:val="24"/>
        </w:rPr>
        <w:t>олитику</w:t>
      </w:r>
      <w:r w:rsidR="001214DA">
        <w:rPr>
          <w:rFonts w:ascii="Times New Roman" w:hAnsi="Times New Roman" w:cs="Times New Roman"/>
          <w:sz w:val="24"/>
          <w:szCs w:val="24"/>
        </w:rPr>
        <w:t xml:space="preserve"> го</w:t>
      </w:r>
      <w:r w:rsidR="004152D6">
        <w:rPr>
          <w:rFonts w:ascii="Times New Roman" w:hAnsi="Times New Roman" w:cs="Times New Roman"/>
          <w:sz w:val="24"/>
          <w:szCs w:val="24"/>
        </w:rPr>
        <w:t>сударства</w:t>
      </w:r>
      <w:r w:rsidR="001214DA">
        <w:rPr>
          <w:rFonts w:ascii="Times New Roman" w:hAnsi="Times New Roman" w:cs="Times New Roman"/>
          <w:sz w:val="24"/>
          <w:szCs w:val="24"/>
        </w:rPr>
        <w:t xml:space="preserve"> </w:t>
      </w:r>
      <w:r w:rsidR="004152D6">
        <w:rPr>
          <w:rFonts w:ascii="Times New Roman" w:hAnsi="Times New Roman" w:cs="Times New Roman"/>
          <w:sz w:val="24"/>
          <w:szCs w:val="24"/>
        </w:rPr>
        <w:t>с подчеркиванием коренных различий между демократическими и авторитарными режимами</w:t>
      </w:r>
      <w:r w:rsidR="004B1B96">
        <w:rPr>
          <w:rFonts w:ascii="Times New Roman" w:hAnsi="Times New Roman" w:cs="Times New Roman"/>
          <w:sz w:val="24"/>
          <w:szCs w:val="24"/>
        </w:rPr>
        <w:t xml:space="preserve">. Во-вторых, </w:t>
      </w:r>
      <w:r w:rsidR="001214DA">
        <w:rPr>
          <w:rFonts w:ascii="Times New Roman" w:hAnsi="Times New Roman" w:cs="Times New Roman"/>
          <w:sz w:val="24"/>
          <w:szCs w:val="24"/>
        </w:rPr>
        <w:t xml:space="preserve">международную норму можно изучать как элемент транснациональных институтов, прежде всего – экономических. </w:t>
      </w:r>
      <w:r w:rsidR="00E04251" w:rsidRPr="00E04251">
        <w:rPr>
          <w:rFonts w:ascii="Times New Roman" w:hAnsi="Times New Roman" w:cs="Times New Roman"/>
          <w:sz w:val="24"/>
          <w:szCs w:val="24"/>
        </w:rPr>
        <w:t xml:space="preserve">Наконец, </w:t>
      </w:r>
      <w:r w:rsidR="00E04251">
        <w:rPr>
          <w:rFonts w:ascii="Times New Roman" w:hAnsi="Times New Roman" w:cs="Times New Roman"/>
          <w:sz w:val="24"/>
          <w:szCs w:val="24"/>
        </w:rPr>
        <w:t>в</w:t>
      </w:r>
      <w:r w:rsidR="001214DA">
        <w:rPr>
          <w:rFonts w:ascii="Times New Roman" w:hAnsi="Times New Roman" w:cs="Times New Roman"/>
          <w:sz w:val="24"/>
          <w:szCs w:val="24"/>
        </w:rPr>
        <w:t xml:space="preserve">-третьих, </w:t>
      </w:r>
      <w:r w:rsidR="00E04251">
        <w:rPr>
          <w:rFonts w:ascii="Times New Roman" w:hAnsi="Times New Roman" w:cs="Times New Roman"/>
          <w:sz w:val="24"/>
          <w:szCs w:val="24"/>
        </w:rPr>
        <w:t xml:space="preserve">часть теоретиков указывают на важность международного общества государств, для которого нормативное измерение служит системообразующим фактором. </w:t>
      </w:r>
    </w:p>
    <w:p w:rsidR="00F225CE" w:rsidRPr="005B1506" w:rsidRDefault="004152D6" w:rsidP="004152D6">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Я</w:t>
      </w:r>
      <w:r w:rsidRPr="004152D6">
        <w:rPr>
          <w:rFonts w:ascii="Times New Roman" w:hAnsi="Times New Roman" w:cs="Times New Roman"/>
          <w:sz w:val="24"/>
          <w:szCs w:val="24"/>
        </w:rPr>
        <w:t>ркий пример первого подхода</w:t>
      </w:r>
      <w:r w:rsidRPr="004152D6">
        <w:t xml:space="preserve"> </w:t>
      </w:r>
      <w:r w:rsidRPr="004152D6">
        <w:rPr>
          <w:rFonts w:ascii="Times New Roman" w:hAnsi="Times New Roman" w:cs="Times New Roman"/>
          <w:sz w:val="24"/>
          <w:szCs w:val="24"/>
        </w:rPr>
        <w:t xml:space="preserve">являет собой </w:t>
      </w:r>
      <w:r>
        <w:rPr>
          <w:rFonts w:ascii="Times New Roman" w:hAnsi="Times New Roman" w:cs="Times New Roman"/>
          <w:sz w:val="24"/>
          <w:szCs w:val="24"/>
        </w:rPr>
        <w:t>т</w:t>
      </w:r>
      <w:r w:rsidR="00F82FC3">
        <w:rPr>
          <w:rFonts w:ascii="Times New Roman" w:hAnsi="Times New Roman" w:cs="Times New Roman"/>
          <w:sz w:val="24"/>
          <w:szCs w:val="24"/>
        </w:rPr>
        <w:t>еория</w:t>
      </w:r>
      <w:r w:rsidR="00F82FC3" w:rsidRPr="00F82FC3">
        <w:rPr>
          <w:rFonts w:ascii="Times New Roman" w:hAnsi="Times New Roman" w:cs="Times New Roman"/>
          <w:sz w:val="24"/>
          <w:szCs w:val="24"/>
        </w:rPr>
        <w:t xml:space="preserve"> "демократического мира</w:t>
      </w:r>
      <w:r w:rsidR="00F82FC3">
        <w:rPr>
          <w:rFonts w:ascii="Times New Roman" w:hAnsi="Times New Roman" w:cs="Times New Roman"/>
          <w:sz w:val="24"/>
          <w:szCs w:val="24"/>
        </w:rPr>
        <w:t>", где</w:t>
      </w:r>
      <w:r w:rsidR="00F82FC3" w:rsidRPr="00F82FC3">
        <w:t xml:space="preserve"> </w:t>
      </w:r>
      <w:r w:rsidR="00F82FC3" w:rsidRPr="00F82FC3">
        <w:rPr>
          <w:rFonts w:ascii="Times New Roman" w:hAnsi="Times New Roman" w:cs="Times New Roman"/>
          <w:sz w:val="24"/>
          <w:szCs w:val="24"/>
        </w:rPr>
        <w:t>в центре внимания</w:t>
      </w:r>
      <w:r w:rsidR="00F82FC3">
        <w:rPr>
          <w:rFonts w:ascii="Times New Roman" w:hAnsi="Times New Roman" w:cs="Times New Roman"/>
          <w:sz w:val="24"/>
          <w:szCs w:val="24"/>
        </w:rPr>
        <w:t xml:space="preserve"> ученых оказывается тип международных норм как важная детерминанта поведения государственных </w:t>
      </w:r>
      <w:proofErr w:type="spellStart"/>
      <w:r w:rsidR="00F82FC3">
        <w:rPr>
          <w:rFonts w:ascii="Times New Roman" w:hAnsi="Times New Roman" w:cs="Times New Roman"/>
          <w:sz w:val="24"/>
          <w:szCs w:val="24"/>
        </w:rPr>
        <w:t>акторов</w:t>
      </w:r>
      <w:proofErr w:type="spellEnd"/>
      <w:r w:rsidR="00F82FC3">
        <w:rPr>
          <w:rFonts w:ascii="Times New Roman" w:hAnsi="Times New Roman" w:cs="Times New Roman"/>
          <w:sz w:val="24"/>
          <w:szCs w:val="24"/>
        </w:rPr>
        <w:t xml:space="preserve">.  </w:t>
      </w:r>
      <w:r w:rsidR="008533F5" w:rsidRPr="005B1506">
        <w:rPr>
          <w:rFonts w:ascii="Times New Roman" w:hAnsi="Times New Roman" w:cs="Times New Roman"/>
          <w:sz w:val="24"/>
          <w:szCs w:val="24"/>
        </w:rPr>
        <w:t>Так видный представитель</w:t>
      </w:r>
      <w:r w:rsidR="00F82FC3">
        <w:rPr>
          <w:rFonts w:ascii="Times New Roman" w:hAnsi="Times New Roman" w:cs="Times New Roman"/>
          <w:sz w:val="24"/>
          <w:szCs w:val="24"/>
        </w:rPr>
        <w:t xml:space="preserve"> данной школы</w:t>
      </w:r>
      <w:r w:rsidR="008533F5" w:rsidRPr="005B1506">
        <w:rPr>
          <w:rFonts w:ascii="Times New Roman" w:hAnsi="Times New Roman" w:cs="Times New Roman"/>
          <w:sz w:val="24"/>
          <w:szCs w:val="24"/>
        </w:rPr>
        <w:t xml:space="preserve"> М. Дойл, обращаясь к интеллектуальному наследию И. Канта в ТМО, объясняет неагрессивный характер внешней политики демократий именно общностью либеральных ценностей</w:t>
      </w:r>
      <w:r w:rsidR="008533F5" w:rsidRPr="005B1506">
        <w:rPr>
          <w:rStyle w:val="a5"/>
          <w:rFonts w:ascii="Times New Roman" w:hAnsi="Times New Roman" w:cs="Times New Roman"/>
          <w:sz w:val="24"/>
          <w:szCs w:val="24"/>
        </w:rPr>
        <w:footnoteReference w:id="44"/>
      </w:r>
      <w:r w:rsidR="008533F5" w:rsidRPr="005B1506">
        <w:rPr>
          <w:rFonts w:ascii="Times New Roman" w:hAnsi="Times New Roman" w:cs="Times New Roman"/>
          <w:sz w:val="24"/>
          <w:szCs w:val="24"/>
        </w:rPr>
        <w:t xml:space="preserve">, акцентируя нормативный элемент вопроса, в отличие от структурно-институционального подхода, характерного для большинства сторонников данной концепции. </w:t>
      </w:r>
      <w:r w:rsidR="00CD5663">
        <w:rPr>
          <w:rFonts w:ascii="Times New Roman" w:hAnsi="Times New Roman" w:cs="Times New Roman"/>
          <w:sz w:val="24"/>
          <w:szCs w:val="24"/>
        </w:rPr>
        <w:t>П</w:t>
      </w:r>
      <w:r w:rsidR="00F225CE" w:rsidRPr="005B1506">
        <w:rPr>
          <w:rFonts w:ascii="Times New Roman" w:hAnsi="Times New Roman" w:cs="Times New Roman"/>
          <w:sz w:val="24"/>
          <w:szCs w:val="24"/>
        </w:rPr>
        <w:t xml:space="preserve">о мнению исследователя, </w:t>
      </w:r>
      <w:r w:rsidR="00CD5663">
        <w:rPr>
          <w:rFonts w:ascii="Times New Roman" w:hAnsi="Times New Roman" w:cs="Times New Roman"/>
          <w:sz w:val="24"/>
          <w:szCs w:val="24"/>
        </w:rPr>
        <w:t xml:space="preserve">именно </w:t>
      </w:r>
      <w:r w:rsidR="00F225CE" w:rsidRPr="005B1506">
        <w:rPr>
          <w:rFonts w:ascii="Times New Roman" w:hAnsi="Times New Roman" w:cs="Times New Roman"/>
          <w:sz w:val="24"/>
          <w:szCs w:val="24"/>
        </w:rPr>
        <w:t xml:space="preserve">чужеродность ценностной ориентации </w:t>
      </w:r>
      <w:proofErr w:type="spellStart"/>
      <w:r w:rsidR="00F225CE" w:rsidRPr="005B1506">
        <w:rPr>
          <w:rFonts w:ascii="Times New Roman" w:hAnsi="Times New Roman" w:cs="Times New Roman"/>
          <w:sz w:val="24"/>
          <w:szCs w:val="24"/>
        </w:rPr>
        <w:t>автократичных</w:t>
      </w:r>
      <w:proofErr w:type="spellEnd"/>
      <w:r w:rsidR="00F225CE" w:rsidRPr="005B1506">
        <w:rPr>
          <w:rFonts w:ascii="Times New Roman" w:hAnsi="Times New Roman" w:cs="Times New Roman"/>
          <w:sz w:val="24"/>
          <w:szCs w:val="24"/>
        </w:rPr>
        <w:t xml:space="preserve"> режимов толкает свободные общества к ведению "крестовых походов" против них как </w:t>
      </w:r>
      <w:r w:rsidR="00F225CE" w:rsidRPr="005B1506">
        <w:rPr>
          <w:rFonts w:ascii="Times New Roman" w:hAnsi="Times New Roman" w:cs="Times New Roman"/>
          <w:sz w:val="24"/>
          <w:szCs w:val="24"/>
        </w:rPr>
        <w:lastRenderedPageBreak/>
        <w:t>непредсказуемых потенциальных агрессоров.</w:t>
      </w:r>
      <w:r>
        <w:rPr>
          <w:rFonts w:ascii="Times New Roman" w:hAnsi="Times New Roman" w:cs="Times New Roman"/>
          <w:sz w:val="24"/>
          <w:szCs w:val="24"/>
        </w:rPr>
        <w:t xml:space="preserve"> Еще один</w:t>
      </w:r>
      <w:r w:rsidR="00D05C82" w:rsidRPr="005B1506">
        <w:rPr>
          <w:rFonts w:ascii="Times New Roman" w:hAnsi="Times New Roman" w:cs="Times New Roman"/>
          <w:sz w:val="24"/>
          <w:szCs w:val="24"/>
        </w:rPr>
        <w:t xml:space="preserve"> теоретик "демократического мира" Р. </w:t>
      </w:r>
      <w:proofErr w:type="spellStart"/>
      <w:r w:rsidR="00D05C82" w:rsidRPr="005B1506">
        <w:rPr>
          <w:rFonts w:ascii="Times New Roman" w:hAnsi="Times New Roman" w:cs="Times New Roman"/>
          <w:sz w:val="24"/>
          <w:szCs w:val="24"/>
        </w:rPr>
        <w:t>Руммель</w:t>
      </w:r>
      <w:proofErr w:type="spellEnd"/>
      <w:r w:rsidR="00D05C82" w:rsidRPr="005B1506">
        <w:rPr>
          <w:rFonts w:ascii="Times New Roman" w:hAnsi="Times New Roman" w:cs="Times New Roman"/>
          <w:sz w:val="24"/>
          <w:szCs w:val="24"/>
        </w:rPr>
        <w:t xml:space="preserve"> придерживается оппозиционного М. Дойлу</w:t>
      </w:r>
      <w:r w:rsidR="00D05C82" w:rsidRPr="005B1506">
        <w:rPr>
          <w:sz w:val="24"/>
          <w:szCs w:val="24"/>
        </w:rPr>
        <w:t xml:space="preserve"> </w:t>
      </w:r>
      <w:r w:rsidR="00D05C82" w:rsidRPr="005B1506">
        <w:rPr>
          <w:rFonts w:ascii="Times New Roman" w:hAnsi="Times New Roman" w:cs="Times New Roman"/>
          <w:sz w:val="24"/>
          <w:szCs w:val="24"/>
        </w:rPr>
        <w:t>структурного подхода к объяснению мирного характера республик, где, однако, нормы</w:t>
      </w:r>
      <w:r w:rsidR="00D26E20">
        <w:rPr>
          <w:rFonts w:ascii="Times New Roman" w:hAnsi="Times New Roman" w:cs="Times New Roman"/>
          <w:sz w:val="24"/>
          <w:szCs w:val="24"/>
        </w:rPr>
        <w:t xml:space="preserve"> также</w:t>
      </w:r>
      <w:r w:rsidR="00D05C82" w:rsidRPr="005B1506">
        <w:rPr>
          <w:rFonts w:ascii="Times New Roman" w:hAnsi="Times New Roman" w:cs="Times New Roman"/>
          <w:sz w:val="24"/>
          <w:szCs w:val="24"/>
        </w:rPr>
        <w:t xml:space="preserve"> занимают одно из центральных мест. Автор утверждает, что мир и внутри государств, и в международной среде </w:t>
      </w:r>
      <w:r w:rsidR="00F15A6F" w:rsidRPr="005B1506">
        <w:rPr>
          <w:rFonts w:ascii="Times New Roman" w:hAnsi="Times New Roman" w:cs="Times New Roman"/>
          <w:sz w:val="24"/>
          <w:szCs w:val="24"/>
        </w:rPr>
        <w:t>формирую</w:t>
      </w:r>
      <w:r w:rsidR="00D05C82" w:rsidRPr="005B1506">
        <w:rPr>
          <w:rFonts w:ascii="Times New Roman" w:hAnsi="Times New Roman" w:cs="Times New Roman"/>
          <w:sz w:val="24"/>
          <w:szCs w:val="24"/>
        </w:rPr>
        <w:t xml:space="preserve">тся </w:t>
      </w:r>
      <w:r w:rsidR="00F15A6F" w:rsidRPr="005B1506">
        <w:rPr>
          <w:rFonts w:ascii="Times New Roman" w:hAnsi="Times New Roman" w:cs="Times New Roman"/>
          <w:sz w:val="24"/>
          <w:szCs w:val="24"/>
        </w:rPr>
        <w:t>свободными</w:t>
      </w:r>
      <w:r w:rsidR="00D05C82" w:rsidRPr="005B1506">
        <w:rPr>
          <w:rFonts w:ascii="Times New Roman" w:hAnsi="Times New Roman" w:cs="Times New Roman"/>
          <w:sz w:val="24"/>
          <w:szCs w:val="24"/>
        </w:rPr>
        <w:t xml:space="preserve"> общества</w:t>
      </w:r>
      <w:r w:rsidR="00F15A6F" w:rsidRPr="005B1506">
        <w:rPr>
          <w:rFonts w:ascii="Times New Roman" w:hAnsi="Times New Roman" w:cs="Times New Roman"/>
          <w:sz w:val="24"/>
          <w:szCs w:val="24"/>
        </w:rPr>
        <w:t>ми, отличительными чертами которых является</w:t>
      </w:r>
      <w:r w:rsidR="00D05C82" w:rsidRPr="005B1506">
        <w:rPr>
          <w:rFonts w:ascii="Times New Roman" w:hAnsi="Times New Roman" w:cs="Times New Roman"/>
          <w:sz w:val="24"/>
          <w:szCs w:val="24"/>
        </w:rPr>
        <w:t xml:space="preserve"> внутр</w:t>
      </w:r>
      <w:r w:rsidR="00F15A6F" w:rsidRPr="005B1506">
        <w:rPr>
          <w:rFonts w:ascii="Times New Roman" w:hAnsi="Times New Roman" w:cs="Times New Roman"/>
          <w:sz w:val="24"/>
          <w:szCs w:val="24"/>
        </w:rPr>
        <w:t xml:space="preserve">енний плюралистический порядок </w:t>
      </w:r>
      <w:r w:rsidR="00D05C82" w:rsidRPr="005B1506">
        <w:rPr>
          <w:rFonts w:ascii="Times New Roman" w:hAnsi="Times New Roman" w:cs="Times New Roman"/>
          <w:sz w:val="24"/>
          <w:szCs w:val="24"/>
        </w:rPr>
        <w:t>в соц</w:t>
      </w:r>
      <w:r w:rsidR="00F15A6F" w:rsidRPr="005B1506">
        <w:rPr>
          <w:rFonts w:ascii="Times New Roman" w:hAnsi="Times New Roman" w:cs="Times New Roman"/>
          <w:sz w:val="24"/>
          <w:szCs w:val="24"/>
        </w:rPr>
        <w:t>иальном поле. Р</w:t>
      </w:r>
      <w:r w:rsidR="00D05C82" w:rsidRPr="005B1506">
        <w:rPr>
          <w:rFonts w:ascii="Times New Roman" w:hAnsi="Times New Roman" w:cs="Times New Roman"/>
          <w:sz w:val="24"/>
          <w:szCs w:val="24"/>
        </w:rPr>
        <w:t>азнонаправленные силы</w:t>
      </w:r>
      <w:r w:rsidR="00F15A6F" w:rsidRPr="005B1506">
        <w:rPr>
          <w:rFonts w:ascii="Times New Roman" w:hAnsi="Times New Roman" w:cs="Times New Roman"/>
          <w:sz w:val="24"/>
          <w:szCs w:val="24"/>
        </w:rPr>
        <w:t xml:space="preserve"> внутри подобного общества сдерживают друг друга и предохраняют</w:t>
      </w:r>
      <w:r w:rsidR="00D05C82" w:rsidRPr="005B1506">
        <w:rPr>
          <w:rFonts w:ascii="Times New Roman" w:hAnsi="Times New Roman" w:cs="Times New Roman"/>
          <w:sz w:val="24"/>
          <w:szCs w:val="24"/>
        </w:rPr>
        <w:t xml:space="preserve"> от резких решений</w:t>
      </w:r>
      <w:r w:rsidR="00F15A6F" w:rsidRPr="005B1506">
        <w:rPr>
          <w:rFonts w:ascii="Times New Roman" w:hAnsi="Times New Roman" w:cs="Times New Roman"/>
          <w:sz w:val="24"/>
          <w:szCs w:val="24"/>
        </w:rPr>
        <w:t>, в том числе и в сфере внешней политики</w:t>
      </w:r>
      <w:r w:rsidR="00D05C82" w:rsidRPr="005B1506">
        <w:rPr>
          <w:rFonts w:ascii="Times New Roman" w:hAnsi="Times New Roman" w:cs="Times New Roman"/>
          <w:sz w:val="24"/>
          <w:szCs w:val="24"/>
        </w:rPr>
        <w:t>.</w:t>
      </w:r>
      <w:r w:rsidR="00852320" w:rsidRPr="005B1506">
        <w:rPr>
          <w:rFonts w:ascii="Times New Roman" w:hAnsi="Times New Roman" w:cs="Times New Roman"/>
          <w:sz w:val="24"/>
          <w:szCs w:val="24"/>
        </w:rPr>
        <w:t xml:space="preserve"> </w:t>
      </w:r>
      <w:r w:rsidR="006A258E" w:rsidRPr="005B1506">
        <w:rPr>
          <w:rStyle w:val="a5"/>
          <w:rFonts w:ascii="Times New Roman" w:hAnsi="Times New Roman" w:cs="Times New Roman"/>
          <w:sz w:val="24"/>
          <w:szCs w:val="24"/>
        </w:rPr>
        <w:footnoteReference w:id="45"/>
      </w:r>
      <w:r w:rsidR="00D05C82" w:rsidRPr="005B1506">
        <w:rPr>
          <w:rFonts w:ascii="Times New Roman" w:hAnsi="Times New Roman" w:cs="Times New Roman"/>
          <w:sz w:val="24"/>
          <w:szCs w:val="24"/>
        </w:rPr>
        <w:t xml:space="preserve"> </w:t>
      </w:r>
      <w:r w:rsidR="00F15A6F" w:rsidRPr="005B1506">
        <w:rPr>
          <w:rFonts w:ascii="Times New Roman" w:hAnsi="Times New Roman" w:cs="Times New Roman"/>
          <w:sz w:val="24"/>
          <w:szCs w:val="24"/>
        </w:rPr>
        <w:t xml:space="preserve">В свою очередь, рассматриваемое социальное поле составлено из смыслов, норм и ценностей </w:t>
      </w:r>
      <w:r w:rsidR="006A258E" w:rsidRPr="005B1506">
        <w:rPr>
          <w:rFonts w:ascii="Times New Roman" w:hAnsi="Times New Roman" w:cs="Times New Roman"/>
          <w:sz w:val="24"/>
          <w:szCs w:val="24"/>
        </w:rPr>
        <w:t>его игроков</w:t>
      </w:r>
      <w:r w:rsidR="00F15A6F" w:rsidRPr="005B1506">
        <w:rPr>
          <w:rFonts w:ascii="Times New Roman" w:hAnsi="Times New Roman" w:cs="Times New Roman"/>
          <w:sz w:val="24"/>
          <w:szCs w:val="24"/>
        </w:rPr>
        <w:t xml:space="preserve">, </w:t>
      </w:r>
      <w:r w:rsidR="00D903AD">
        <w:rPr>
          <w:rFonts w:ascii="Times New Roman" w:hAnsi="Times New Roman" w:cs="Times New Roman"/>
          <w:sz w:val="24"/>
          <w:szCs w:val="24"/>
        </w:rPr>
        <w:t>следовательно,</w:t>
      </w:r>
      <w:r w:rsidR="00E272C0" w:rsidRPr="00E272C0">
        <w:t xml:space="preserve"> </w:t>
      </w:r>
      <w:proofErr w:type="spellStart"/>
      <w:r w:rsidR="00E272C0">
        <w:rPr>
          <w:rFonts w:ascii="Times New Roman" w:hAnsi="Times New Roman" w:cs="Times New Roman"/>
          <w:sz w:val="24"/>
          <w:szCs w:val="24"/>
        </w:rPr>
        <w:t>плюралистичность</w:t>
      </w:r>
      <w:proofErr w:type="spellEnd"/>
      <w:r w:rsidR="00E272C0">
        <w:rPr>
          <w:rFonts w:ascii="Times New Roman" w:hAnsi="Times New Roman" w:cs="Times New Roman"/>
          <w:sz w:val="24"/>
          <w:szCs w:val="24"/>
        </w:rPr>
        <w:t xml:space="preserve"> и мирный характер</w:t>
      </w:r>
      <w:r w:rsidR="00E272C0" w:rsidRPr="00E272C0">
        <w:rPr>
          <w:rFonts w:ascii="Times New Roman" w:hAnsi="Times New Roman" w:cs="Times New Roman"/>
          <w:sz w:val="24"/>
          <w:szCs w:val="24"/>
        </w:rPr>
        <w:t xml:space="preserve"> социального порядка</w:t>
      </w:r>
      <w:r w:rsidR="006A258E" w:rsidRPr="005B1506">
        <w:rPr>
          <w:rFonts w:ascii="Times New Roman" w:hAnsi="Times New Roman" w:cs="Times New Roman"/>
          <w:sz w:val="24"/>
          <w:szCs w:val="24"/>
        </w:rPr>
        <w:t xml:space="preserve"> </w:t>
      </w:r>
      <w:r w:rsidR="00E272C0">
        <w:rPr>
          <w:rFonts w:ascii="Times New Roman" w:hAnsi="Times New Roman" w:cs="Times New Roman"/>
          <w:sz w:val="24"/>
          <w:szCs w:val="24"/>
        </w:rPr>
        <w:t>опираются именно на</w:t>
      </w:r>
      <w:r w:rsidR="006A258E" w:rsidRPr="005B1506">
        <w:rPr>
          <w:rFonts w:ascii="Times New Roman" w:hAnsi="Times New Roman" w:cs="Times New Roman"/>
          <w:sz w:val="24"/>
          <w:szCs w:val="24"/>
        </w:rPr>
        <w:t xml:space="preserve"> нор</w:t>
      </w:r>
      <w:r w:rsidR="00E272C0">
        <w:rPr>
          <w:rFonts w:ascii="Times New Roman" w:hAnsi="Times New Roman" w:cs="Times New Roman"/>
          <w:sz w:val="24"/>
          <w:szCs w:val="24"/>
        </w:rPr>
        <w:t>мативную компоненту</w:t>
      </w:r>
      <w:r w:rsidR="006A258E" w:rsidRPr="005B1506">
        <w:rPr>
          <w:rFonts w:ascii="Times New Roman" w:hAnsi="Times New Roman" w:cs="Times New Roman"/>
          <w:sz w:val="24"/>
          <w:szCs w:val="24"/>
        </w:rPr>
        <w:t>.</w:t>
      </w:r>
    </w:p>
    <w:p w:rsidR="001558FC" w:rsidRPr="005B1506" w:rsidRDefault="003B432D" w:rsidP="00012FBD">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Второе измерение</w:t>
      </w:r>
      <w:r w:rsidRPr="003B432D">
        <w:t xml:space="preserve"> </w:t>
      </w:r>
      <w:r>
        <w:rPr>
          <w:rFonts w:ascii="Times New Roman" w:hAnsi="Times New Roman" w:cs="Times New Roman"/>
          <w:sz w:val="24"/>
          <w:szCs w:val="24"/>
        </w:rPr>
        <w:t>трактовки</w:t>
      </w:r>
      <w:r w:rsidRPr="003B432D">
        <w:rPr>
          <w:rFonts w:ascii="Times New Roman" w:hAnsi="Times New Roman" w:cs="Times New Roman"/>
          <w:sz w:val="24"/>
          <w:szCs w:val="24"/>
        </w:rPr>
        <w:t xml:space="preserve"> международных норм</w:t>
      </w:r>
      <w:r>
        <w:rPr>
          <w:rFonts w:ascii="Times New Roman" w:hAnsi="Times New Roman" w:cs="Times New Roman"/>
          <w:sz w:val="24"/>
          <w:szCs w:val="24"/>
        </w:rPr>
        <w:t xml:space="preserve"> представлено такой</w:t>
      </w:r>
      <w:r w:rsidR="001558FC" w:rsidRPr="005B1506">
        <w:rPr>
          <w:rFonts w:ascii="Times New Roman" w:hAnsi="Times New Roman" w:cs="Times New Roman"/>
          <w:sz w:val="24"/>
          <w:szCs w:val="24"/>
        </w:rPr>
        <w:t xml:space="preserve"> важной позитивистской школой </w:t>
      </w:r>
      <w:r>
        <w:rPr>
          <w:rFonts w:ascii="Times New Roman" w:hAnsi="Times New Roman" w:cs="Times New Roman"/>
          <w:sz w:val="24"/>
          <w:szCs w:val="24"/>
        </w:rPr>
        <w:t>как</w:t>
      </w:r>
      <w:r w:rsidR="001558FC" w:rsidRPr="005B1506">
        <w:rPr>
          <w:rFonts w:ascii="Times New Roman" w:hAnsi="Times New Roman" w:cs="Times New Roman"/>
          <w:sz w:val="24"/>
          <w:szCs w:val="24"/>
        </w:rPr>
        <w:t xml:space="preserve"> </w:t>
      </w:r>
      <w:r w:rsidR="00F913AF" w:rsidRPr="005B1506">
        <w:rPr>
          <w:rFonts w:ascii="Times New Roman" w:hAnsi="Times New Roman" w:cs="Times New Roman"/>
          <w:sz w:val="24"/>
          <w:szCs w:val="24"/>
        </w:rPr>
        <w:t xml:space="preserve">либеральный </w:t>
      </w:r>
      <w:proofErr w:type="spellStart"/>
      <w:r w:rsidR="00F913AF" w:rsidRPr="005B1506">
        <w:rPr>
          <w:rFonts w:ascii="Times New Roman" w:hAnsi="Times New Roman" w:cs="Times New Roman"/>
          <w:sz w:val="24"/>
          <w:szCs w:val="24"/>
        </w:rPr>
        <w:t>институционализм</w:t>
      </w:r>
      <w:proofErr w:type="spellEnd"/>
      <w:r w:rsidR="00F913AF" w:rsidRPr="005B1506">
        <w:rPr>
          <w:rFonts w:ascii="Times New Roman" w:hAnsi="Times New Roman" w:cs="Times New Roman"/>
          <w:sz w:val="24"/>
          <w:szCs w:val="24"/>
        </w:rPr>
        <w:t xml:space="preserve">, </w:t>
      </w:r>
      <w:r>
        <w:rPr>
          <w:rFonts w:ascii="Times New Roman" w:hAnsi="Times New Roman" w:cs="Times New Roman"/>
          <w:sz w:val="24"/>
          <w:szCs w:val="24"/>
        </w:rPr>
        <w:t>сторонники</w:t>
      </w:r>
      <w:r w:rsidR="00F913AF" w:rsidRPr="005B1506">
        <w:rPr>
          <w:rFonts w:ascii="Times New Roman" w:hAnsi="Times New Roman" w:cs="Times New Roman"/>
          <w:sz w:val="24"/>
          <w:szCs w:val="24"/>
        </w:rPr>
        <w:t xml:space="preserve"> которого рассматривали их как атомы в "организме" международных институтов, центральных для анализа исследователей данного направления. Например, А. </w:t>
      </w:r>
      <w:proofErr w:type="spellStart"/>
      <w:r w:rsidR="00F913AF" w:rsidRPr="005B1506">
        <w:rPr>
          <w:rFonts w:ascii="Times New Roman" w:hAnsi="Times New Roman" w:cs="Times New Roman"/>
          <w:sz w:val="24"/>
          <w:szCs w:val="24"/>
        </w:rPr>
        <w:t>Моравчик</w:t>
      </w:r>
      <w:proofErr w:type="spellEnd"/>
      <w:r w:rsidR="00F913AF" w:rsidRPr="005B1506">
        <w:rPr>
          <w:rFonts w:ascii="Times New Roman" w:hAnsi="Times New Roman" w:cs="Times New Roman"/>
          <w:sz w:val="24"/>
          <w:szCs w:val="24"/>
        </w:rPr>
        <w:t xml:space="preserve"> видит торговые интересы в качестве одной из ключевых детерминант поведения государства на мировой арене. Сфера рыночных отношений двух и более государств нуждается в регулировании </w:t>
      </w:r>
      <w:r w:rsidR="001A2672" w:rsidRPr="005B1506">
        <w:rPr>
          <w:rFonts w:ascii="Times New Roman" w:hAnsi="Times New Roman" w:cs="Times New Roman"/>
          <w:sz w:val="24"/>
          <w:szCs w:val="24"/>
        </w:rPr>
        <w:t xml:space="preserve">с помощью институтов, состоящих из множества признаваемых всеми </w:t>
      </w:r>
      <w:proofErr w:type="spellStart"/>
      <w:r w:rsidR="001A2672" w:rsidRPr="005B1506">
        <w:rPr>
          <w:rFonts w:ascii="Times New Roman" w:hAnsi="Times New Roman" w:cs="Times New Roman"/>
          <w:sz w:val="24"/>
          <w:szCs w:val="24"/>
        </w:rPr>
        <w:t>акторами</w:t>
      </w:r>
      <w:proofErr w:type="spellEnd"/>
      <w:r w:rsidR="001A2672" w:rsidRPr="005B1506">
        <w:rPr>
          <w:rFonts w:ascii="Times New Roman" w:hAnsi="Times New Roman" w:cs="Times New Roman"/>
          <w:sz w:val="24"/>
          <w:szCs w:val="24"/>
        </w:rPr>
        <w:t xml:space="preserve"> правил.</w:t>
      </w:r>
      <w:r w:rsidR="002F6B25">
        <w:rPr>
          <w:rStyle w:val="a5"/>
          <w:rFonts w:ascii="Times New Roman" w:hAnsi="Times New Roman" w:cs="Times New Roman"/>
          <w:sz w:val="24"/>
          <w:szCs w:val="24"/>
        </w:rPr>
        <w:footnoteReference w:id="46"/>
      </w:r>
    </w:p>
    <w:p w:rsidR="003D4FB3" w:rsidRPr="005B1506" w:rsidRDefault="003B432D" w:rsidP="00CC1624">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Линия либерального </w:t>
      </w:r>
      <w:proofErr w:type="spellStart"/>
      <w:r>
        <w:rPr>
          <w:rFonts w:ascii="Times New Roman" w:hAnsi="Times New Roman" w:cs="Times New Roman"/>
          <w:sz w:val="24"/>
          <w:szCs w:val="24"/>
        </w:rPr>
        <w:t>институционализма</w:t>
      </w:r>
      <w:proofErr w:type="spellEnd"/>
      <w:r>
        <w:rPr>
          <w:rFonts w:ascii="Times New Roman" w:hAnsi="Times New Roman" w:cs="Times New Roman"/>
          <w:sz w:val="24"/>
          <w:szCs w:val="24"/>
        </w:rPr>
        <w:t xml:space="preserve"> была продолжена и значительно</w:t>
      </w:r>
      <w:r w:rsidR="00B14833" w:rsidRPr="005B1506">
        <w:rPr>
          <w:rFonts w:ascii="Times New Roman" w:hAnsi="Times New Roman" w:cs="Times New Roman"/>
          <w:sz w:val="24"/>
          <w:szCs w:val="24"/>
        </w:rPr>
        <w:t xml:space="preserve"> </w:t>
      </w:r>
      <w:r w:rsidR="00D26E20">
        <w:rPr>
          <w:rFonts w:ascii="Times New Roman" w:hAnsi="Times New Roman" w:cs="Times New Roman"/>
          <w:sz w:val="24"/>
          <w:szCs w:val="24"/>
        </w:rPr>
        <w:t>дополнена</w:t>
      </w:r>
      <w:r w:rsidR="00B14833" w:rsidRPr="005B1506">
        <w:rPr>
          <w:rFonts w:ascii="Times New Roman" w:hAnsi="Times New Roman" w:cs="Times New Roman"/>
          <w:sz w:val="24"/>
          <w:szCs w:val="24"/>
        </w:rPr>
        <w:t xml:space="preserve"> школой международных режимов,</w:t>
      </w:r>
      <w:r w:rsidR="00D26E20">
        <w:rPr>
          <w:rFonts w:ascii="Times New Roman" w:hAnsi="Times New Roman" w:cs="Times New Roman"/>
          <w:sz w:val="24"/>
          <w:szCs w:val="24"/>
        </w:rPr>
        <w:t xml:space="preserve"> </w:t>
      </w:r>
      <w:r w:rsidR="00781BCA">
        <w:rPr>
          <w:rFonts w:ascii="Times New Roman" w:hAnsi="Times New Roman" w:cs="Times New Roman"/>
          <w:sz w:val="24"/>
          <w:szCs w:val="24"/>
        </w:rPr>
        <w:t>теоретики</w:t>
      </w:r>
      <w:r w:rsidR="00D26E20">
        <w:rPr>
          <w:rFonts w:ascii="Times New Roman" w:hAnsi="Times New Roman" w:cs="Times New Roman"/>
          <w:sz w:val="24"/>
          <w:szCs w:val="24"/>
        </w:rPr>
        <w:t xml:space="preserve"> которой также были склонны видеть в н</w:t>
      </w:r>
      <w:r>
        <w:rPr>
          <w:rFonts w:ascii="Times New Roman" w:hAnsi="Times New Roman" w:cs="Times New Roman"/>
          <w:sz w:val="24"/>
          <w:szCs w:val="24"/>
        </w:rPr>
        <w:t>орме часть институтов</w:t>
      </w:r>
      <w:r w:rsidR="00D26E20">
        <w:rPr>
          <w:rFonts w:ascii="Times New Roman" w:hAnsi="Times New Roman" w:cs="Times New Roman"/>
          <w:sz w:val="24"/>
          <w:szCs w:val="24"/>
        </w:rPr>
        <w:t xml:space="preserve">. Один из главных </w:t>
      </w:r>
      <w:r w:rsidR="00781BCA">
        <w:rPr>
          <w:rFonts w:ascii="Times New Roman" w:hAnsi="Times New Roman" w:cs="Times New Roman"/>
          <w:sz w:val="24"/>
          <w:szCs w:val="24"/>
        </w:rPr>
        <w:t>представителей этого направления С</w:t>
      </w:r>
      <w:r w:rsidR="00CC1624">
        <w:rPr>
          <w:rFonts w:ascii="Times New Roman" w:hAnsi="Times New Roman" w:cs="Times New Roman"/>
          <w:sz w:val="24"/>
          <w:szCs w:val="24"/>
        </w:rPr>
        <w:t>.</w:t>
      </w:r>
      <w:r w:rsidR="00781BCA">
        <w:rPr>
          <w:rFonts w:ascii="Times New Roman" w:hAnsi="Times New Roman" w:cs="Times New Roman"/>
          <w:sz w:val="24"/>
          <w:szCs w:val="24"/>
        </w:rPr>
        <w:t xml:space="preserve"> Краснер характеризовал международные режимы как </w:t>
      </w:r>
      <w:r w:rsidR="00B14833" w:rsidRPr="005B1506">
        <w:rPr>
          <w:rFonts w:ascii="Times New Roman" w:hAnsi="Times New Roman" w:cs="Times New Roman"/>
          <w:sz w:val="24"/>
          <w:szCs w:val="24"/>
        </w:rPr>
        <w:t xml:space="preserve">"принципы, нормы, правила и процедуры по принятию решений за счет которых </w:t>
      </w:r>
      <w:r w:rsidR="008915D4" w:rsidRPr="005B1506">
        <w:rPr>
          <w:rFonts w:ascii="Times New Roman" w:hAnsi="Times New Roman" w:cs="Times New Roman"/>
          <w:sz w:val="24"/>
          <w:szCs w:val="24"/>
        </w:rPr>
        <w:t xml:space="preserve">ожидания </w:t>
      </w:r>
      <w:proofErr w:type="spellStart"/>
      <w:r w:rsidR="008915D4" w:rsidRPr="005B1506">
        <w:rPr>
          <w:rFonts w:ascii="Times New Roman" w:hAnsi="Times New Roman" w:cs="Times New Roman"/>
          <w:sz w:val="24"/>
          <w:szCs w:val="24"/>
        </w:rPr>
        <w:t>акторов</w:t>
      </w:r>
      <w:proofErr w:type="spellEnd"/>
      <w:r w:rsidR="008915D4" w:rsidRPr="005B1506">
        <w:rPr>
          <w:rFonts w:ascii="Times New Roman" w:hAnsi="Times New Roman" w:cs="Times New Roman"/>
          <w:sz w:val="24"/>
          <w:szCs w:val="24"/>
        </w:rPr>
        <w:t xml:space="preserve"> в определенной области взаимодействия сближаются…".</w:t>
      </w:r>
      <w:r w:rsidR="008915D4" w:rsidRPr="005B1506">
        <w:rPr>
          <w:rStyle w:val="a5"/>
          <w:rFonts w:ascii="Times New Roman" w:hAnsi="Times New Roman" w:cs="Times New Roman"/>
          <w:sz w:val="24"/>
          <w:szCs w:val="24"/>
        </w:rPr>
        <w:footnoteReference w:id="47"/>
      </w:r>
      <w:r w:rsidR="008915D4" w:rsidRPr="005B1506">
        <w:rPr>
          <w:rFonts w:ascii="Times New Roman" w:hAnsi="Times New Roman" w:cs="Times New Roman"/>
          <w:sz w:val="24"/>
          <w:szCs w:val="24"/>
        </w:rPr>
        <w:t xml:space="preserve"> Соответственно, нормы выступают одним из компонентов режимов, а при более детальном рассмотрении – центральным, так как остальные составляющие также попадают под определение стандарта поведения в обозначенной сфере интеракции.</w:t>
      </w:r>
      <w:r w:rsidR="003D4FB3" w:rsidRPr="005B1506">
        <w:rPr>
          <w:rFonts w:ascii="Times New Roman" w:hAnsi="Times New Roman" w:cs="Times New Roman"/>
          <w:sz w:val="24"/>
          <w:szCs w:val="24"/>
        </w:rPr>
        <w:t xml:space="preserve"> Другой представитель данного направления Р. </w:t>
      </w:r>
      <w:proofErr w:type="spellStart"/>
      <w:r w:rsidR="003D4FB3" w:rsidRPr="005B1506">
        <w:rPr>
          <w:rFonts w:ascii="Times New Roman" w:hAnsi="Times New Roman" w:cs="Times New Roman"/>
          <w:sz w:val="24"/>
          <w:szCs w:val="24"/>
        </w:rPr>
        <w:t>Кохейн</w:t>
      </w:r>
      <w:proofErr w:type="spellEnd"/>
      <w:r w:rsidR="003D4FB3" w:rsidRPr="005B1506">
        <w:rPr>
          <w:rFonts w:ascii="Times New Roman" w:hAnsi="Times New Roman" w:cs="Times New Roman"/>
          <w:sz w:val="24"/>
          <w:szCs w:val="24"/>
        </w:rPr>
        <w:t xml:space="preserve"> отмечает, что режимы укрепляют соглашения, обеспечивая правила, нормы, принципы и процедуры, которые помогают </w:t>
      </w:r>
      <w:proofErr w:type="spellStart"/>
      <w:r w:rsidR="003D4FB3" w:rsidRPr="005B1506">
        <w:rPr>
          <w:rFonts w:ascii="Times New Roman" w:hAnsi="Times New Roman" w:cs="Times New Roman"/>
          <w:sz w:val="24"/>
          <w:szCs w:val="24"/>
        </w:rPr>
        <w:t>акторам</w:t>
      </w:r>
      <w:proofErr w:type="spellEnd"/>
      <w:r w:rsidR="003D4FB3" w:rsidRPr="005B1506">
        <w:rPr>
          <w:rFonts w:ascii="Times New Roman" w:hAnsi="Times New Roman" w:cs="Times New Roman"/>
          <w:sz w:val="24"/>
          <w:szCs w:val="24"/>
        </w:rPr>
        <w:t xml:space="preserve"> преодолеть барьеры, препятствующие реализации </w:t>
      </w:r>
      <w:r w:rsidR="003D4FB3" w:rsidRPr="005B1506">
        <w:rPr>
          <w:rFonts w:ascii="Times New Roman" w:hAnsi="Times New Roman" w:cs="Times New Roman"/>
          <w:sz w:val="24"/>
          <w:szCs w:val="24"/>
        </w:rPr>
        <w:lastRenderedPageBreak/>
        <w:t>содержания соглашений.</w:t>
      </w:r>
      <w:r w:rsidR="003D4FB3" w:rsidRPr="005B1506">
        <w:rPr>
          <w:rStyle w:val="a5"/>
          <w:rFonts w:ascii="Times New Roman" w:hAnsi="Times New Roman" w:cs="Times New Roman"/>
          <w:sz w:val="24"/>
          <w:szCs w:val="24"/>
        </w:rPr>
        <w:footnoteReference w:id="48"/>
      </w:r>
      <w:r w:rsidR="003D4FB3" w:rsidRPr="005B1506">
        <w:rPr>
          <w:rFonts w:ascii="Times New Roman" w:hAnsi="Times New Roman" w:cs="Times New Roman"/>
          <w:sz w:val="24"/>
          <w:szCs w:val="24"/>
        </w:rPr>
        <w:t xml:space="preserve"> Таким образом, в его теоретических построениях международные нормы предоставляют материал для поддержания коопер</w:t>
      </w:r>
      <w:r w:rsidR="00CC1624">
        <w:rPr>
          <w:rFonts w:ascii="Times New Roman" w:hAnsi="Times New Roman" w:cs="Times New Roman"/>
          <w:sz w:val="24"/>
          <w:szCs w:val="24"/>
        </w:rPr>
        <w:t xml:space="preserve">ации между различными странами. </w:t>
      </w:r>
      <w:r w:rsidR="00C01E5C" w:rsidRPr="005B1506">
        <w:rPr>
          <w:rFonts w:ascii="Times New Roman" w:hAnsi="Times New Roman" w:cs="Times New Roman"/>
          <w:sz w:val="24"/>
          <w:szCs w:val="24"/>
        </w:rPr>
        <w:t xml:space="preserve">Заметный теоретик рассматриваемой парадигмы Дж. </w:t>
      </w:r>
      <w:proofErr w:type="spellStart"/>
      <w:r w:rsidR="00C01E5C" w:rsidRPr="005B1506">
        <w:rPr>
          <w:rFonts w:ascii="Times New Roman" w:hAnsi="Times New Roman" w:cs="Times New Roman"/>
          <w:sz w:val="24"/>
          <w:szCs w:val="24"/>
        </w:rPr>
        <w:t>Рагги</w:t>
      </w:r>
      <w:proofErr w:type="spellEnd"/>
      <w:r w:rsidR="00C01E5C" w:rsidRPr="005B1506">
        <w:rPr>
          <w:rFonts w:ascii="Times New Roman" w:hAnsi="Times New Roman" w:cs="Times New Roman"/>
          <w:sz w:val="24"/>
          <w:szCs w:val="24"/>
        </w:rPr>
        <w:t xml:space="preserve">, исследуя то, что он вслед за К. </w:t>
      </w:r>
      <w:proofErr w:type="spellStart"/>
      <w:r w:rsidR="00C01E5C" w:rsidRPr="005B1506">
        <w:rPr>
          <w:rFonts w:ascii="Times New Roman" w:hAnsi="Times New Roman" w:cs="Times New Roman"/>
          <w:sz w:val="24"/>
          <w:szCs w:val="24"/>
        </w:rPr>
        <w:t>Поланьи</w:t>
      </w:r>
      <w:proofErr w:type="spellEnd"/>
      <w:r w:rsidR="00C01E5C" w:rsidRPr="005B1506">
        <w:rPr>
          <w:rFonts w:ascii="Times New Roman" w:hAnsi="Times New Roman" w:cs="Times New Roman"/>
          <w:sz w:val="24"/>
          <w:szCs w:val="24"/>
        </w:rPr>
        <w:t xml:space="preserve"> называет "</w:t>
      </w:r>
      <w:r w:rsidR="00572836">
        <w:rPr>
          <w:rFonts w:ascii="Times New Roman" w:hAnsi="Times New Roman" w:cs="Times New Roman"/>
          <w:sz w:val="24"/>
          <w:szCs w:val="24"/>
        </w:rPr>
        <w:t>встроенный либерализм</w:t>
      </w:r>
      <w:r w:rsidR="00C01E5C" w:rsidRPr="005B1506">
        <w:rPr>
          <w:rFonts w:ascii="Times New Roman" w:hAnsi="Times New Roman" w:cs="Times New Roman"/>
          <w:sz w:val="24"/>
          <w:szCs w:val="24"/>
        </w:rPr>
        <w:t>" в сфере международных режимов, фокусируется</w:t>
      </w:r>
      <w:r w:rsidR="00CC1624">
        <w:rPr>
          <w:rFonts w:ascii="Times New Roman" w:hAnsi="Times New Roman" w:cs="Times New Roman"/>
          <w:sz w:val="24"/>
          <w:szCs w:val="24"/>
        </w:rPr>
        <w:t>, прежде всего,</w:t>
      </w:r>
      <w:r w:rsidR="00C01E5C" w:rsidRPr="005B1506">
        <w:rPr>
          <w:rFonts w:ascii="Times New Roman" w:hAnsi="Times New Roman" w:cs="Times New Roman"/>
          <w:sz w:val="24"/>
          <w:szCs w:val="24"/>
        </w:rPr>
        <w:t xml:space="preserve"> на их изм</w:t>
      </w:r>
      <w:r w:rsidR="00572836">
        <w:rPr>
          <w:rFonts w:ascii="Times New Roman" w:hAnsi="Times New Roman" w:cs="Times New Roman"/>
          <w:sz w:val="24"/>
          <w:szCs w:val="24"/>
        </w:rPr>
        <w:t xml:space="preserve">енениях. </w:t>
      </w:r>
      <w:proofErr w:type="spellStart"/>
      <w:r w:rsidR="00572836">
        <w:rPr>
          <w:rFonts w:ascii="Times New Roman" w:hAnsi="Times New Roman" w:cs="Times New Roman"/>
          <w:sz w:val="24"/>
          <w:szCs w:val="24"/>
        </w:rPr>
        <w:t>Рагги</w:t>
      </w:r>
      <w:proofErr w:type="spellEnd"/>
      <w:r w:rsidR="00572836">
        <w:rPr>
          <w:rFonts w:ascii="Times New Roman" w:hAnsi="Times New Roman" w:cs="Times New Roman"/>
          <w:sz w:val="24"/>
          <w:szCs w:val="24"/>
        </w:rPr>
        <w:t xml:space="preserve"> соглашается с доминирующей тогда неореалистической точкой зрения</w:t>
      </w:r>
      <w:r w:rsidR="00C01E5C" w:rsidRPr="005B1506">
        <w:rPr>
          <w:rFonts w:ascii="Times New Roman" w:hAnsi="Times New Roman" w:cs="Times New Roman"/>
          <w:sz w:val="24"/>
          <w:szCs w:val="24"/>
        </w:rPr>
        <w:t>, что режимы в подавляющем большинстве случаев устанавливаются гегемоном</w:t>
      </w:r>
      <w:r w:rsidR="00572836">
        <w:rPr>
          <w:rFonts w:ascii="Times New Roman" w:hAnsi="Times New Roman" w:cs="Times New Roman"/>
          <w:sz w:val="24"/>
          <w:szCs w:val="24"/>
        </w:rPr>
        <w:t xml:space="preserve"> (самым могущественным государством в системе)</w:t>
      </w:r>
      <w:r w:rsidR="00C01E5C" w:rsidRPr="005B1506">
        <w:rPr>
          <w:rFonts w:ascii="Times New Roman" w:hAnsi="Times New Roman" w:cs="Times New Roman"/>
          <w:sz w:val="24"/>
          <w:szCs w:val="24"/>
        </w:rPr>
        <w:t xml:space="preserve">, однако они отражают желание всех </w:t>
      </w:r>
      <w:proofErr w:type="spellStart"/>
      <w:r w:rsidR="00C01E5C" w:rsidRPr="005B1506">
        <w:rPr>
          <w:rFonts w:ascii="Times New Roman" w:hAnsi="Times New Roman" w:cs="Times New Roman"/>
          <w:sz w:val="24"/>
          <w:szCs w:val="24"/>
        </w:rPr>
        <w:t>акторов</w:t>
      </w:r>
      <w:proofErr w:type="spellEnd"/>
      <w:r w:rsidR="00C01E5C" w:rsidRPr="005B1506">
        <w:rPr>
          <w:rFonts w:ascii="Times New Roman" w:hAnsi="Times New Roman" w:cs="Times New Roman"/>
          <w:sz w:val="24"/>
          <w:szCs w:val="24"/>
        </w:rPr>
        <w:t xml:space="preserve"> регулировать определенную сферу, это своего рода общая цель. </w:t>
      </w:r>
      <w:r w:rsidR="00DE08C7" w:rsidRPr="005B1506">
        <w:rPr>
          <w:rFonts w:ascii="Times New Roman" w:hAnsi="Times New Roman" w:cs="Times New Roman"/>
          <w:sz w:val="24"/>
          <w:szCs w:val="24"/>
        </w:rPr>
        <w:t xml:space="preserve">На примере краха </w:t>
      </w:r>
      <w:proofErr w:type="spellStart"/>
      <w:r w:rsidR="00DE08C7" w:rsidRPr="005B1506">
        <w:rPr>
          <w:rFonts w:ascii="Times New Roman" w:hAnsi="Times New Roman" w:cs="Times New Roman"/>
          <w:sz w:val="24"/>
          <w:szCs w:val="24"/>
        </w:rPr>
        <w:t>Бреттон-Вудской</w:t>
      </w:r>
      <w:proofErr w:type="spellEnd"/>
      <w:r w:rsidR="00DE08C7" w:rsidRPr="005B1506">
        <w:rPr>
          <w:rFonts w:ascii="Times New Roman" w:hAnsi="Times New Roman" w:cs="Times New Roman"/>
          <w:sz w:val="24"/>
          <w:szCs w:val="24"/>
        </w:rPr>
        <w:t xml:space="preserve"> системы он показывает, что</w:t>
      </w:r>
      <w:r w:rsidR="00864755" w:rsidRPr="005B1506">
        <w:rPr>
          <w:rFonts w:ascii="Times New Roman" w:hAnsi="Times New Roman" w:cs="Times New Roman"/>
          <w:sz w:val="24"/>
          <w:szCs w:val="24"/>
        </w:rPr>
        <w:t xml:space="preserve"> уровень</w:t>
      </w:r>
      <w:r w:rsidR="00C01E5C" w:rsidRPr="005B1506">
        <w:rPr>
          <w:rFonts w:ascii="Times New Roman" w:hAnsi="Times New Roman" w:cs="Times New Roman"/>
          <w:sz w:val="24"/>
          <w:szCs w:val="24"/>
        </w:rPr>
        <w:t xml:space="preserve"> экон</w:t>
      </w:r>
      <w:r w:rsidR="00864755" w:rsidRPr="005B1506">
        <w:rPr>
          <w:rFonts w:ascii="Times New Roman" w:hAnsi="Times New Roman" w:cs="Times New Roman"/>
          <w:sz w:val="24"/>
          <w:szCs w:val="24"/>
        </w:rPr>
        <w:t>омической мощи</w:t>
      </w:r>
      <w:r w:rsidR="00C01E5C" w:rsidRPr="005B1506">
        <w:rPr>
          <w:rFonts w:ascii="Times New Roman" w:hAnsi="Times New Roman" w:cs="Times New Roman"/>
          <w:sz w:val="24"/>
          <w:szCs w:val="24"/>
        </w:rPr>
        <w:t xml:space="preserve"> гегемона может упасть,</w:t>
      </w:r>
      <w:r w:rsidR="00DE08C7" w:rsidRPr="005B1506">
        <w:rPr>
          <w:rFonts w:ascii="Times New Roman" w:hAnsi="Times New Roman" w:cs="Times New Roman"/>
          <w:sz w:val="24"/>
          <w:szCs w:val="24"/>
        </w:rPr>
        <w:t xml:space="preserve"> тогда</w:t>
      </w:r>
      <w:r w:rsidR="00C01E5C" w:rsidRPr="005B1506">
        <w:rPr>
          <w:rFonts w:ascii="Times New Roman" w:hAnsi="Times New Roman" w:cs="Times New Roman"/>
          <w:sz w:val="24"/>
          <w:szCs w:val="24"/>
        </w:rPr>
        <w:t xml:space="preserve"> изменя</w:t>
      </w:r>
      <w:r w:rsidR="00DE08C7" w:rsidRPr="005B1506">
        <w:rPr>
          <w:rFonts w:ascii="Times New Roman" w:hAnsi="Times New Roman" w:cs="Times New Roman"/>
          <w:sz w:val="24"/>
          <w:szCs w:val="24"/>
        </w:rPr>
        <w:t>ю</w:t>
      </w:r>
      <w:r w:rsidR="00C01E5C" w:rsidRPr="005B1506">
        <w:rPr>
          <w:rFonts w:ascii="Times New Roman" w:hAnsi="Times New Roman" w:cs="Times New Roman"/>
          <w:sz w:val="24"/>
          <w:szCs w:val="24"/>
        </w:rPr>
        <w:t xml:space="preserve">тся правила и процедуры, </w:t>
      </w:r>
      <w:r w:rsidR="00DE08C7" w:rsidRPr="005B1506">
        <w:rPr>
          <w:rFonts w:ascii="Times New Roman" w:hAnsi="Times New Roman" w:cs="Times New Roman"/>
          <w:sz w:val="24"/>
          <w:szCs w:val="24"/>
        </w:rPr>
        <w:t>но общие, фундаментальные</w:t>
      </w:r>
      <w:r w:rsidR="00C01E5C" w:rsidRPr="005B1506">
        <w:rPr>
          <w:rFonts w:ascii="Times New Roman" w:hAnsi="Times New Roman" w:cs="Times New Roman"/>
          <w:sz w:val="24"/>
          <w:szCs w:val="24"/>
        </w:rPr>
        <w:t xml:space="preserve"> нормативные рамки остаются прежними. В этом случае мы говорим о "нормативно-регулируемом изменении" режима, а не о "нормативно-трансформирующем" изменении.</w:t>
      </w:r>
      <w:r w:rsidR="00DE08C7" w:rsidRPr="005B1506">
        <w:rPr>
          <w:rStyle w:val="a5"/>
          <w:rFonts w:ascii="Times New Roman" w:hAnsi="Times New Roman" w:cs="Times New Roman"/>
          <w:sz w:val="24"/>
          <w:szCs w:val="24"/>
        </w:rPr>
        <w:footnoteReference w:id="49"/>
      </w:r>
      <w:r w:rsidR="00DE08C7" w:rsidRPr="005B1506">
        <w:rPr>
          <w:rFonts w:ascii="Times New Roman" w:hAnsi="Times New Roman" w:cs="Times New Roman"/>
          <w:sz w:val="24"/>
          <w:szCs w:val="24"/>
        </w:rPr>
        <w:t xml:space="preserve"> Отметим, что под "нормами, правилами и институтами" автор понимает международные нормы разной степени обязательности для исполнения, но однородные по своей сущности.</w:t>
      </w:r>
    </w:p>
    <w:p w:rsidR="006B2AF4" w:rsidRPr="005B1506" w:rsidRDefault="00572836" w:rsidP="001B69AC">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Пример</w:t>
      </w:r>
      <w:r w:rsidR="001B69AC">
        <w:rPr>
          <w:rFonts w:ascii="Times New Roman" w:hAnsi="Times New Roman" w:cs="Times New Roman"/>
          <w:sz w:val="24"/>
          <w:szCs w:val="24"/>
        </w:rPr>
        <w:t>ом</w:t>
      </w:r>
      <w:r>
        <w:rPr>
          <w:rFonts w:ascii="Times New Roman" w:hAnsi="Times New Roman" w:cs="Times New Roman"/>
          <w:sz w:val="24"/>
          <w:szCs w:val="24"/>
        </w:rPr>
        <w:t xml:space="preserve"> третьего измерения</w:t>
      </w:r>
      <w:r w:rsidR="001B69AC">
        <w:rPr>
          <w:rFonts w:ascii="Times New Roman" w:hAnsi="Times New Roman" w:cs="Times New Roman"/>
          <w:sz w:val="24"/>
          <w:szCs w:val="24"/>
        </w:rPr>
        <w:t xml:space="preserve"> позитивистского изучения норм</w:t>
      </w:r>
      <w:r>
        <w:rPr>
          <w:rFonts w:ascii="Times New Roman" w:hAnsi="Times New Roman" w:cs="Times New Roman"/>
          <w:sz w:val="24"/>
          <w:szCs w:val="24"/>
        </w:rPr>
        <w:t xml:space="preserve"> </w:t>
      </w:r>
      <w:r w:rsidR="001B69AC">
        <w:rPr>
          <w:rFonts w:ascii="Times New Roman" w:hAnsi="Times New Roman" w:cs="Times New Roman"/>
          <w:sz w:val="24"/>
          <w:szCs w:val="24"/>
        </w:rPr>
        <w:t>являются</w:t>
      </w:r>
      <w:r>
        <w:rPr>
          <w:rFonts w:ascii="Times New Roman" w:hAnsi="Times New Roman" w:cs="Times New Roman"/>
          <w:sz w:val="24"/>
          <w:szCs w:val="24"/>
        </w:rPr>
        <w:t xml:space="preserve"> работы</w:t>
      </w:r>
      <w:r w:rsidR="00781BCA">
        <w:rPr>
          <w:rFonts w:ascii="Times New Roman" w:hAnsi="Times New Roman" w:cs="Times New Roman"/>
          <w:sz w:val="24"/>
          <w:szCs w:val="24"/>
        </w:rPr>
        <w:t xml:space="preserve"> исследователей, </w:t>
      </w:r>
      <w:r>
        <w:rPr>
          <w:rFonts w:ascii="Times New Roman" w:hAnsi="Times New Roman" w:cs="Times New Roman"/>
          <w:sz w:val="24"/>
          <w:szCs w:val="24"/>
        </w:rPr>
        <w:t>которые делают акцент на исключительной роли</w:t>
      </w:r>
      <w:r w:rsidR="00781BCA">
        <w:rPr>
          <w:rFonts w:ascii="Times New Roman" w:hAnsi="Times New Roman" w:cs="Times New Roman"/>
          <w:sz w:val="24"/>
          <w:szCs w:val="24"/>
        </w:rPr>
        <w:t xml:space="preserve"> нормативной компоненты в </w:t>
      </w:r>
      <w:r w:rsidR="00E12BE0">
        <w:rPr>
          <w:rFonts w:ascii="Times New Roman" w:hAnsi="Times New Roman" w:cs="Times New Roman"/>
          <w:sz w:val="24"/>
          <w:szCs w:val="24"/>
        </w:rPr>
        <w:t xml:space="preserve">движении от международной системы к </w:t>
      </w:r>
      <w:r w:rsidR="00781BCA">
        <w:rPr>
          <w:rFonts w:ascii="Times New Roman" w:hAnsi="Times New Roman" w:cs="Times New Roman"/>
          <w:sz w:val="24"/>
          <w:szCs w:val="24"/>
        </w:rPr>
        <w:t>международном</w:t>
      </w:r>
      <w:r w:rsidR="00E12BE0">
        <w:rPr>
          <w:rFonts w:ascii="Times New Roman" w:hAnsi="Times New Roman" w:cs="Times New Roman"/>
          <w:sz w:val="24"/>
          <w:szCs w:val="24"/>
        </w:rPr>
        <w:t>у обществу</w:t>
      </w:r>
      <w:r w:rsidR="00781BCA">
        <w:rPr>
          <w:rFonts w:ascii="Times New Roman" w:hAnsi="Times New Roman" w:cs="Times New Roman"/>
          <w:sz w:val="24"/>
          <w:szCs w:val="24"/>
        </w:rPr>
        <w:t xml:space="preserve"> государств</w:t>
      </w:r>
      <w:r w:rsidR="00E12BE0">
        <w:rPr>
          <w:rFonts w:ascii="Times New Roman" w:hAnsi="Times New Roman" w:cs="Times New Roman"/>
          <w:sz w:val="24"/>
          <w:szCs w:val="24"/>
        </w:rPr>
        <w:t xml:space="preserve"> и</w:t>
      </w:r>
      <w:r w:rsidR="00781BCA">
        <w:rPr>
          <w:rFonts w:ascii="Times New Roman" w:hAnsi="Times New Roman" w:cs="Times New Roman"/>
          <w:sz w:val="24"/>
          <w:szCs w:val="24"/>
        </w:rPr>
        <w:t xml:space="preserve"> мировом</w:t>
      </w:r>
      <w:r w:rsidR="00E12BE0">
        <w:rPr>
          <w:rFonts w:ascii="Times New Roman" w:hAnsi="Times New Roman" w:cs="Times New Roman"/>
          <w:sz w:val="24"/>
          <w:szCs w:val="24"/>
        </w:rPr>
        <w:t>у обществу</w:t>
      </w:r>
      <w:r w:rsidR="00781BCA">
        <w:rPr>
          <w:rFonts w:ascii="Times New Roman" w:hAnsi="Times New Roman" w:cs="Times New Roman"/>
          <w:sz w:val="24"/>
          <w:szCs w:val="24"/>
        </w:rPr>
        <w:t xml:space="preserve">. Здесь необходимо </w:t>
      </w:r>
      <w:r w:rsidR="00E12BE0">
        <w:rPr>
          <w:rFonts w:ascii="Times New Roman" w:hAnsi="Times New Roman" w:cs="Times New Roman"/>
          <w:sz w:val="24"/>
          <w:szCs w:val="24"/>
        </w:rPr>
        <w:t>рассмотреть взгляды</w:t>
      </w:r>
      <w:r w:rsidR="00781BCA">
        <w:rPr>
          <w:rFonts w:ascii="Times New Roman" w:hAnsi="Times New Roman" w:cs="Times New Roman"/>
          <w:sz w:val="24"/>
          <w:szCs w:val="24"/>
        </w:rPr>
        <w:t xml:space="preserve"> представителей</w:t>
      </w:r>
      <w:r w:rsidR="001B69AC" w:rsidRPr="001B69AC">
        <w:t xml:space="preserve"> </w:t>
      </w:r>
      <w:r w:rsidR="001B69AC" w:rsidRPr="001B69AC">
        <w:rPr>
          <w:rFonts w:ascii="Times New Roman" w:hAnsi="Times New Roman" w:cs="Times New Roman"/>
          <w:sz w:val="24"/>
          <w:szCs w:val="24"/>
        </w:rPr>
        <w:t>Английской школы МО</w:t>
      </w:r>
      <w:r w:rsidR="001B69AC">
        <w:rPr>
          <w:rFonts w:ascii="Times New Roman" w:hAnsi="Times New Roman" w:cs="Times New Roman"/>
          <w:sz w:val="24"/>
          <w:szCs w:val="24"/>
        </w:rPr>
        <w:t>, во многом</w:t>
      </w:r>
      <w:r w:rsidR="00781BCA">
        <w:rPr>
          <w:rFonts w:ascii="Times New Roman" w:hAnsi="Times New Roman" w:cs="Times New Roman"/>
          <w:sz w:val="24"/>
          <w:szCs w:val="24"/>
        </w:rPr>
        <w:t xml:space="preserve"> предшествующей конструктивизму</w:t>
      </w:r>
      <w:r w:rsidR="00E12BE0">
        <w:rPr>
          <w:rFonts w:ascii="Times New Roman" w:hAnsi="Times New Roman" w:cs="Times New Roman"/>
          <w:sz w:val="24"/>
          <w:szCs w:val="24"/>
        </w:rPr>
        <w:t>.</w:t>
      </w:r>
      <w:r w:rsidR="00315EB7" w:rsidRPr="005B1506">
        <w:rPr>
          <w:rFonts w:ascii="Times New Roman" w:hAnsi="Times New Roman" w:cs="Times New Roman"/>
          <w:sz w:val="24"/>
          <w:szCs w:val="24"/>
        </w:rPr>
        <w:t xml:space="preserve"> </w:t>
      </w:r>
      <w:r w:rsidR="00E12BE0">
        <w:rPr>
          <w:rFonts w:ascii="Times New Roman" w:hAnsi="Times New Roman" w:cs="Times New Roman"/>
          <w:sz w:val="24"/>
          <w:szCs w:val="24"/>
        </w:rPr>
        <w:t>Ее н</w:t>
      </w:r>
      <w:r w:rsidR="00315EB7" w:rsidRPr="005B1506">
        <w:rPr>
          <w:rFonts w:ascii="Times New Roman" w:hAnsi="Times New Roman" w:cs="Times New Roman"/>
          <w:sz w:val="24"/>
          <w:szCs w:val="24"/>
        </w:rPr>
        <w:t xml:space="preserve">егласный лидер Х. Булл выделяет </w:t>
      </w:r>
      <w:r w:rsidR="006B2AF4" w:rsidRPr="005B1506">
        <w:rPr>
          <w:rFonts w:ascii="Times New Roman" w:hAnsi="Times New Roman" w:cs="Times New Roman"/>
          <w:sz w:val="24"/>
          <w:szCs w:val="24"/>
        </w:rPr>
        <w:t>4 ключевых правила международного порядка, разделяемых большинством игроков: сохранение системы в формате статуса-</w:t>
      </w:r>
      <w:proofErr w:type="spellStart"/>
      <w:r w:rsidR="006B2AF4" w:rsidRPr="005B1506">
        <w:rPr>
          <w:rFonts w:ascii="Times New Roman" w:hAnsi="Times New Roman" w:cs="Times New Roman"/>
          <w:sz w:val="24"/>
          <w:szCs w:val="24"/>
        </w:rPr>
        <w:t>кво</w:t>
      </w:r>
      <w:proofErr w:type="spellEnd"/>
      <w:r w:rsidR="006B2AF4" w:rsidRPr="005B1506">
        <w:rPr>
          <w:rFonts w:ascii="Times New Roman" w:hAnsi="Times New Roman" w:cs="Times New Roman"/>
          <w:sz w:val="24"/>
          <w:szCs w:val="24"/>
        </w:rPr>
        <w:t>, стремление к поддержанию суверенности как гл</w:t>
      </w:r>
      <w:r w:rsidR="00DF17F2" w:rsidRPr="005B1506">
        <w:rPr>
          <w:rFonts w:ascii="Times New Roman" w:hAnsi="Times New Roman" w:cs="Times New Roman"/>
          <w:sz w:val="24"/>
          <w:szCs w:val="24"/>
        </w:rPr>
        <w:t xml:space="preserve">авному атрибуту </w:t>
      </w:r>
      <w:proofErr w:type="spellStart"/>
      <w:r w:rsidR="00DF17F2" w:rsidRPr="005B1506">
        <w:rPr>
          <w:rFonts w:ascii="Times New Roman" w:hAnsi="Times New Roman" w:cs="Times New Roman"/>
          <w:sz w:val="24"/>
          <w:szCs w:val="24"/>
        </w:rPr>
        <w:t>акторов</w:t>
      </w:r>
      <w:proofErr w:type="spellEnd"/>
      <w:r w:rsidR="00DF17F2" w:rsidRPr="005B1506">
        <w:rPr>
          <w:rFonts w:ascii="Times New Roman" w:hAnsi="Times New Roman" w:cs="Times New Roman"/>
          <w:sz w:val="24"/>
          <w:szCs w:val="24"/>
        </w:rPr>
        <w:t>, миру/</w:t>
      </w:r>
      <w:r w:rsidR="006B2AF4" w:rsidRPr="005B1506">
        <w:rPr>
          <w:rFonts w:ascii="Times New Roman" w:hAnsi="Times New Roman" w:cs="Times New Roman"/>
          <w:sz w:val="24"/>
          <w:szCs w:val="24"/>
        </w:rPr>
        <w:t>безопасности и ограничению насилия.</w:t>
      </w:r>
      <w:r w:rsidR="006B2AF4" w:rsidRPr="005B1506">
        <w:rPr>
          <w:rStyle w:val="a5"/>
          <w:rFonts w:ascii="Times New Roman" w:hAnsi="Times New Roman" w:cs="Times New Roman"/>
          <w:sz w:val="24"/>
          <w:szCs w:val="24"/>
        </w:rPr>
        <w:footnoteReference w:id="50"/>
      </w:r>
      <w:r w:rsidR="006B2AF4" w:rsidRPr="005B1506">
        <w:rPr>
          <w:rFonts w:ascii="Times New Roman" w:hAnsi="Times New Roman" w:cs="Times New Roman"/>
          <w:sz w:val="24"/>
          <w:szCs w:val="24"/>
        </w:rPr>
        <w:t xml:space="preserve"> Наличие подобных правил не противоречит ситуационному их нарушению со стороны государств, однако гарантирует сохранность системы в целом, а по мере продвижения к мировому сообществу жесткость норм и их количество стремительно возрастают.</w:t>
      </w:r>
      <w:r w:rsidR="001B69AC">
        <w:rPr>
          <w:rFonts w:ascii="Times New Roman" w:hAnsi="Times New Roman" w:cs="Times New Roman"/>
          <w:sz w:val="24"/>
          <w:szCs w:val="24"/>
        </w:rPr>
        <w:t xml:space="preserve"> </w:t>
      </w:r>
      <w:r w:rsidR="00DF17F2" w:rsidRPr="005B1506">
        <w:rPr>
          <w:rFonts w:ascii="Times New Roman" w:hAnsi="Times New Roman" w:cs="Times New Roman"/>
          <w:sz w:val="24"/>
          <w:szCs w:val="24"/>
        </w:rPr>
        <w:t xml:space="preserve">Другой представитель этого направления Дж. </w:t>
      </w:r>
      <w:proofErr w:type="spellStart"/>
      <w:r w:rsidR="00DF17F2" w:rsidRPr="005B1506">
        <w:rPr>
          <w:rFonts w:ascii="Times New Roman" w:hAnsi="Times New Roman" w:cs="Times New Roman"/>
          <w:sz w:val="24"/>
          <w:szCs w:val="24"/>
        </w:rPr>
        <w:t>Бертон</w:t>
      </w:r>
      <w:proofErr w:type="spellEnd"/>
      <w:r w:rsidR="00DF17F2" w:rsidRPr="005B1506">
        <w:rPr>
          <w:rFonts w:ascii="Times New Roman" w:hAnsi="Times New Roman" w:cs="Times New Roman"/>
          <w:sz w:val="24"/>
          <w:szCs w:val="24"/>
        </w:rPr>
        <w:t xml:space="preserve"> подчеркивает </w:t>
      </w:r>
      <w:r w:rsidR="001B69AC">
        <w:rPr>
          <w:rFonts w:ascii="Times New Roman" w:hAnsi="Times New Roman" w:cs="Times New Roman"/>
          <w:sz w:val="24"/>
          <w:szCs w:val="24"/>
        </w:rPr>
        <w:t>трудность определения</w:t>
      </w:r>
      <w:r w:rsidR="00DF17F2" w:rsidRPr="005B1506">
        <w:rPr>
          <w:rFonts w:ascii="Times New Roman" w:hAnsi="Times New Roman" w:cs="Times New Roman"/>
          <w:sz w:val="24"/>
          <w:szCs w:val="24"/>
        </w:rPr>
        <w:t>, какие нормы возникают из морали, какие - и</w:t>
      </w:r>
      <w:r w:rsidR="001B69AC">
        <w:rPr>
          <w:rFonts w:ascii="Times New Roman" w:hAnsi="Times New Roman" w:cs="Times New Roman"/>
          <w:sz w:val="24"/>
          <w:szCs w:val="24"/>
        </w:rPr>
        <w:t>з культуры, религии и местного права</w:t>
      </w:r>
      <w:r w:rsidR="00DF17F2" w:rsidRPr="005B1506">
        <w:rPr>
          <w:rFonts w:ascii="Times New Roman" w:hAnsi="Times New Roman" w:cs="Times New Roman"/>
          <w:sz w:val="24"/>
          <w:szCs w:val="24"/>
        </w:rPr>
        <w:t xml:space="preserve"> в силу </w:t>
      </w:r>
      <w:r w:rsidR="00621B77" w:rsidRPr="005B1506">
        <w:rPr>
          <w:rFonts w:ascii="Times New Roman" w:hAnsi="Times New Roman" w:cs="Times New Roman"/>
          <w:sz w:val="24"/>
          <w:szCs w:val="24"/>
        </w:rPr>
        <w:lastRenderedPageBreak/>
        <w:t>смешения</w:t>
      </w:r>
      <w:r w:rsidR="00DF17F2" w:rsidRPr="005B1506">
        <w:rPr>
          <w:rFonts w:ascii="Times New Roman" w:hAnsi="Times New Roman" w:cs="Times New Roman"/>
          <w:sz w:val="24"/>
          <w:szCs w:val="24"/>
        </w:rPr>
        <w:t xml:space="preserve"> таковых</w:t>
      </w:r>
      <w:r w:rsidR="00621B77" w:rsidRPr="005B1506">
        <w:rPr>
          <w:rFonts w:ascii="Times New Roman" w:hAnsi="Times New Roman" w:cs="Times New Roman"/>
          <w:sz w:val="24"/>
          <w:szCs w:val="24"/>
        </w:rPr>
        <w:t xml:space="preserve"> в повседневном </w:t>
      </w:r>
      <w:proofErr w:type="spellStart"/>
      <w:r w:rsidR="00621B77" w:rsidRPr="005B1506">
        <w:rPr>
          <w:rFonts w:ascii="Times New Roman" w:hAnsi="Times New Roman" w:cs="Times New Roman"/>
          <w:sz w:val="24"/>
          <w:szCs w:val="24"/>
        </w:rPr>
        <w:t>праксисе</w:t>
      </w:r>
      <w:proofErr w:type="spellEnd"/>
      <w:r w:rsidR="00DF17F2" w:rsidRPr="005B1506">
        <w:rPr>
          <w:rFonts w:ascii="Times New Roman" w:hAnsi="Times New Roman" w:cs="Times New Roman"/>
          <w:sz w:val="24"/>
          <w:szCs w:val="24"/>
        </w:rPr>
        <w:t xml:space="preserve">. Во многом, из-за неспособности отличить, например, </w:t>
      </w:r>
      <w:r w:rsidR="001B69AC">
        <w:rPr>
          <w:rFonts w:ascii="Times New Roman" w:hAnsi="Times New Roman" w:cs="Times New Roman"/>
          <w:sz w:val="24"/>
          <w:szCs w:val="24"/>
        </w:rPr>
        <w:t xml:space="preserve">претендующие на универсализм </w:t>
      </w:r>
      <w:r w:rsidR="00DF17F2" w:rsidRPr="005B1506">
        <w:rPr>
          <w:rFonts w:ascii="Times New Roman" w:hAnsi="Times New Roman" w:cs="Times New Roman"/>
          <w:sz w:val="24"/>
          <w:szCs w:val="24"/>
        </w:rPr>
        <w:t>этические нормы от</w:t>
      </w:r>
      <w:r w:rsidR="001B69AC">
        <w:rPr>
          <w:rFonts w:ascii="Times New Roman" w:hAnsi="Times New Roman" w:cs="Times New Roman"/>
          <w:sz w:val="24"/>
          <w:szCs w:val="24"/>
        </w:rPr>
        <w:t xml:space="preserve"> локальных</w:t>
      </w:r>
      <w:r w:rsidR="00DF17F2" w:rsidRPr="005B1506">
        <w:rPr>
          <w:rFonts w:ascii="Times New Roman" w:hAnsi="Times New Roman" w:cs="Times New Roman"/>
          <w:sz w:val="24"/>
          <w:szCs w:val="24"/>
        </w:rPr>
        <w:t xml:space="preserve"> культурных происходят попытки навязать правила одной части общества другой, </w:t>
      </w:r>
      <w:r w:rsidR="00621B77" w:rsidRPr="005B1506">
        <w:rPr>
          <w:rFonts w:ascii="Times New Roman" w:hAnsi="Times New Roman" w:cs="Times New Roman"/>
          <w:sz w:val="24"/>
          <w:szCs w:val="24"/>
        </w:rPr>
        <w:t>что приводит к международным конфликтам</w:t>
      </w:r>
      <w:r w:rsidR="00DF17F2" w:rsidRPr="005B1506">
        <w:rPr>
          <w:rFonts w:ascii="Times New Roman" w:hAnsi="Times New Roman" w:cs="Times New Roman"/>
          <w:sz w:val="24"/>
          <w:szCs w:val="24"/>
        </w:rPr>
        <w:t>.</w:t>
      </w:r>
      <w:r w:rsidR="00621B77" w:rsidRPr="005B1506">
        <w:rPr>
          <w:rStyle w:val="a5"/>
          <w:rFonts w:ascii="Times New Roman" w:hAnsi="Times New Roman" w:cs="Times New Roman"/>
          <w:sz w:val="24"/>
          <w:szCs w:val="24"/>
        </w:rPr>
        <w:footnoteReference w:id="51"/>
      </w:r>
      <w:r w:rsidR="00621B77" w:rsidRPr="005B1506">
        <w:rPr>
          <w:rFonts w:ascii="Times New Roman" w:hAnsi="Times New Roman" w:cs="Times New Roman"/>
          <w:sz w:val="24"/>
          <w:szCs w:val="24"/>
        </w:rPr>
        <w:t xml:space="preserve"> </w:t>
      </w:r>
    </w:p>
    <w:p w:rsidR="0028473E" w:rsidRPr="005B1506" w:rsidRDefault="00D148CA" w:rsidP="00012FBD">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Продолжая подобную линию рассуждений, </w:t>
      </w:r>
      <w:r w:rsidR="0028473E" w:rsidRPr="005B1506">
        <w:rPr>
          <w:rFonts w:ascii="Times New Roman" w:hAnsi="Times New Roman" w:cs="Times New Roman"/>
          <w:sz w:val="24"/>
          <w:szCs w:val="24"/>
        </w:rPr>
        <w:t>А. Уотсон, задается вопросом, каким образом в политических международных системах вообще появляются правила и приходит к выводу – из практики.</w:t>
      </w:r>
      <w:r w:rsidR="009E1979">
        <w:rPr>
          <w:rStyle w:val="a5"/>
          <w:rFonts w:ascii="Times New Roman" w:hAnsi="Times New Roman" w:cs="Times New Roman"/>
          <w:sz w:val="24"/>
          <w:szCs w:val="24"/>
        </w:rPr>
        <w:footnoteReference w:id="52"/>
      </w:r>
      <w:r w:rsidR="0028473E" w:rsidRPr="005B1506">
        <w:rPr>
          <w:rFonts w:ascii="Times New Roman" w:hAnsi="Times New Roman" w:cs="Times New Roman"/>
          <w:sz w:val="24"/>
          <w:szCs w:val="24"/>
        </w:rPr>
        <w:t xml:space="preserve"> </w:t>
      </w:r>
      <w:proofErr w:type="spellStart"/>
      <w:r w:rsidR="0028473E" w:rsidRPr="005B1506">
        <w:rPr>
          <w:rFonts w:ascii="Times New Roman" w:hAnsi="Times New Roman" w:cs="Times New Roman"/>
          <w:sz w:val="24"/>
          <w:szCs w:val="24"/>
        </w:rPr>
        <w:t>Актор</w:t>
      </w:r>
      <w:proofErr w:type="spellEnd"/>
      <w:r w:rsidR="0028473E" w:rsidRPr="005B1506">
        <w:rPr>
          <w:rFonts w:ascii="Times New Roman" w:hAnsi="Times New Roman" w:cs="Times New Roman"/>
          <w:sz w:val="24"/>
          <w:szCs w:val="24"/>
        </w:rPr>
        <w:t xml:space="preserve">, занимающий в системе гегемонистское положение, например, Габсбурги в начале эпохи Нового времени, стремится легитимировать сложившийся порядок и </w:t>
      </w:r>
      <w:proofErr w:type="spellStart"/>
      <w:r w:rsidR="0028473E" w:rsidRPr="005B1506">
        <w:rPr>
          <w:rFonts w:ascii="Times New Roman" w:hAnsi="Times New Roman" w:cs="Times New Roman"/>
          <w:sz w:val="24"/>
          <w:szCs w:val="24"/>
        </w:rPr>
        <w:t>институционализирует</w:t>
      </w:r>
      <w:proofErr w:type="spellEnd"/>
      <w:r w:rsidR="0028473E" w:rsidRPr="005B1506">
        <w:rPr>
          <w:rFonts w:ascii="Times New Roman" w:hAnsi="Times New Roman" w:cs="Times New Roman"/>
          <w:sz w:val="24"/>
          <w:szCs w:val="24"/>
        </w:rPr>
        <w:t xml:space="preserve"> определенные модели поведения как надлежащие. Однако практики, основанные на правилах католической церкви и транснационального наследования, оказались оспорены в результате поражения Вены перед коалицией, утвердившей нормы суверенитета, международного права и дипломатии</w:t>
      </w:r>
      <w:r w:rsidR="00B55C45">
        <w:rPr>
          <w:rStyle w:val="a5"/>
          <w:rFonts w:ascii="Times New Roman" w:hAnsi="Times New Roman" w:cs="Times New Roman"/>
          <w:sz w:val="24"/>
          <w:szCs w:val="24"/>
        </w:rPr>
        <w:footnoteReference w:id="53"/>
      </w:r>
      <w:r w:rsidR="0028473E" w:rsidRPr="005B1506">
        <w:rPr>
          <w:rFonts w:ascii="Times New Roman" w:hAnsi="Times New Roman" w:cs="Times New Roman"/>
          <w:sz w:val="24"/>
          <w:szCs w:val="24"/>
        </w:rPr>
        <w:t xml:space="preserve">.  Отметим, </w:t>
      </w:r>
      <w:r w:rsidR="00B55C45" w:rsidRPr="005B1506">
        <w:rPr>
          <w:rFonts w:ascii="Times New Roman" w:hAnsi="Times New Roman" w:cs="Times New Roman"/>
          <w:sz w:val="24"/>
          <w:szCs w:val="24"/>
        </w:rPr>
        <w:t>что,</w:t>
      </w:r>
      <w:r>
        <w:rPr>
          <w:rFonts w:ascii="Times New Roman" w:hAnsi="Times New Roman" w:cs="Times New Roman"/>
          <w:sz w:val="24"/>
          <w:szCs w:val="24"/>
        </w:rPr>
        <w:t xml:space="preserve"> хотя теоретики Английской школы и находятся в полемике с неореалистами в </w:t>
      </w:r>
      <w:r w:rsidR="00B55C45">
        <w:rPr>
          <w:rFonts w:ascii="Times New Roman" w:hAnsi="Times New Roman" w:cs="Times New Roman"/>
          <w:sz w:val="24"/>
          <w:szCs w:val="24"/>
        </w:rPr>
        <w:t>вопросе роли</w:t>
      </w:r>
      <w:r w:rsidR="00B55C45" w:rsidRPr="00B55C45">
        <w:t xml:space="preserve"> </w:t>
      </w:r>
      <w:r w:rsidR="00B55C45" w:rsidRPr="00B55C45">
        <w:rPr>
          <w:rFonts w:ascii="Times New Roman" w:hAnsi="Times New Roman" w:cs="Times New Roman"/>
          <w:sz w:val="24"/>
          <w:szCs w:val="24"/>
        </w:rPr>
        <w:t>норм как конституирующих общность элементов мирового порядка</w:t>
      </w:r>
      <w:r w:rsidR="00B55C45">
        <w:rPr>
          <w:rFonts w:ascii="Times New Roman" w:hAnsi="Times New Roman" w:cs="Times New Roman"/>
          <w:sz w:val="24"/>
          <w:szCs w:val="24"/>
        </w:rPr>
        <w:t>, по моделям Уотсона очевидно</w:t>
      </w:r>
      <w:r w:rsidR="0028473E" w:rsidRPr="005B1506">
        <w:rPr>
          <w:rFonts w:ascii="Times New Roman" w:hAnsi="Times New Roman" w:cs="Times New Roman"/>
          <w:sz w:val="24"/>
          <w:szCs w:val="24"/>
        </w:rPr>
        <w:t xml:space="preserve"> </w:t>
      </w:r>
      <w:r w:rsidR="00B55C45">
        <w:rPr>
          <w:rFonts w:ascii="Times New Roman" w:hAnsi="Times New Roman" w:cs="Times New Roman"/>
          <w:sz w:val="24"/>
          <w:szCs w:val="24"/>
        </w:rPr>
        <w:t>наличие в них самих значительного</w:t>
      </w:r>
      <w:r w:rsidR="0028473E" w:rsidRPr="005B1506">
        <w:rPr>
          <w:rFonts w:ascii="Times New Roman" w:hAnsi="Times New Roman" w:cs="Times New Roman"/>
          <w:sz w:val="24"/>
          <w:szCs w:val="24"/>
        </w:rPr>
        <w:t xml:space="preserve"> элемент</w:t>
      </w:r>
      <w:r w:rsidR="00B55C45">
        <w:rPr>
          <w:rFonts w:ascii="Times New Roman" w:hAnsi="Times New Roman" w:cs="Times New Roman"/>
          <w:sz w:val="24"/>
          <w:szCs w:val="24"/>
        </w:rPr>
        <w:t>а</w:t>
      </w:r>
      <w:r w:rsidR="0028473E" w:rsidRPr="005B1506">
        <w:rPr>
          <w:rFonts w:ascii="Times New Roman" w:hAnsi="Times New Roman" w:cs="Times New Roman"/>
          <w:sz w:val="24"/>
          <w:szCs w:val="24"/>
        </w:rPr>
        <w:t xml:space="preserve"> реалисткой логики.</w:t>
      </w:r>
    </w:p>
    <w:p w:rsidR="002567A9" w:rsidRPr="005B1506" w:rsidRDefault="0028473E" w:rsidP="002567A9">
      <w:pPr>
        <w:spacing w:line="360" w:lineRule="auto"/>
        <w:ind w:firstLine="851"/>
        <w:jc w:val="both"/>
        <w:rPr>
          <w:rFonts w:ascii="Times New Roman" w:hAnsi="Times New Roman" w:cs="Times New Roman"/>
          <w:sz w:val="24"/>
          <w:szCs w:val="24"/>
        </w:rPr>
      </w:pPr>
      <w:r w:rsidRPr="005B1506">
        <w:rPr>
          <w:rFonts w:ascii="Times New Roman" w:hAnsi="Times New Roman" w:cs="Times New Roman"/>
          <w:sz w:val="24"/>
          <w:szCs w:val="24"/>
        </w:rPr>
        <w:t>Наконец, п</w:t>
      </w:r>
      <w:r w:rsidR="00E61FF1" w:rsidRPr="005B1506">
        <w:rPr>
          <w:rFonts w:ascii="Times New Roman" w:hAnsi="Times New Roman" w:cs="Times New Roman"/>
          <w:sz w:val="24"/>
          <w:szCs w:val="24"/>
        </w:rPr>
        <w:t>о мнению</w:t>
      </w:r>
      <w:r w:rsidR="00B55C45">
        <w:rPr>
          <w:rFonts w:ascii="Times New Roman" w:hAnsi="Times New Roman" w:cs="Times New Roman"/>
          <w:sz w:val="24"/>
          <w:szCs w:val="24"/>
        </w:rPr>
        <w:t xml:space="preserve"> другого видного сторонника этого направления ТМО</w:t>
      </w:r>
      <w:r w:rsidR="00E61FF1" w:rsidRPr="005B1506">
        <w:rPr>
          <w:rFonts w:ascii="Times New Roman" w:hAnsi="Times New Roman" w:cs="Times New Roman"/>
          <w:sz w:val="24"/>
          <w:szCs w:val="24"/>
        </w:rPr>
        <w:t xml:space="preserve"> Б. </w:t>
      </w:r>
      <w:proofErr w:type="spellStart"/>
      <w:r w:rsidR="00E61FF1" w:rsidRPr="005B1506">
        <w:rPr>
          <w:rFonts w:ascii="Times New Roman" w:hAnsi="Times New Roman" w:cs="Times New Roman"/>
          <w:sz w:val="24"/>
          <w:szCs w:val="24"/>
        </w:rPr>
        <w:t>Бузана</w:t>
      </w:r>
      <w:proofErr w:type="spellEnd"/>
      <w:r w:rsidR="00B55C45">
        <w:rPr>
          <w:rFonts w:ascii="Times New Roman" w:hAnsi="Times New Roman" w:cs="Times New Roman"/>
          <w:sz w:val="24"/>
          <w:szCs w:val="24"/>
        </w:rPr>
        <w:t>,</w:t>
      </w:r>
      <w:r w:rsidR="00E61FF1" w:rsidRPr="005B1506">
        <w:rPr>
          <w:rFonts w:ascii="Times New Roman" w:hAnsi="Times New Roman" w:cs="Times New Roman"/>
          <w:sz w:val="24"/>
          <w:szCs w:val="24"/>
        </w:rPr>
        <w:t xml:space="preserve"> международное общество возникает, когда система государств имеет</w:t>
      </w:r>
      <w:r w:rsidR="00E10F4C">
        <w:rPr>
          <w:rFonts w:ascii="Times New Roman" w:hAnsi="Times New Roman" w:cs="Times New Roman"/>
          <w:sz w:val="24"/>
          <w:szCs w:val="24"/>
        </w:rPr>
        <w:t xml:space="preserve"> некий набор</w:t>
      </w:r>
      <w:r w:rsidR="00E61FF1" w:rsidRPr="005B1506">
        <w:rPr>
          <w:rFonts w:ascii="Times New Roman" w:hAnsi="Times New Roman" w:cs="Times New Roman"/>
          <w:sz w:val="24"/>
          <w:szCs w:val="24"/>
        </w:rPr>
        <w:t xml:space="preserve"> общепризна</w:t>
      </w:r>
      <w:r w:rsidR="00B55C45">
        <w:rPr>
          <w:rFonts w:ascii="Times New Roman" w:hAnsi="Times New Roman" w:cs="Times New Roman"/>
          <w:sz w:val="24"/>
          <w:szCs w:val="24"/>
        </w:rPr>
        <w:t>нны</w:t>
      </w:r>
      <w:r w:rsidR="00E10F4C">
        <w:rPr>
          <w:rFonts w:ascii="Times New Roman" w:hAnsi="Times New Roman" w:cs="Times New Roman"/>
          <w:sz w:val="24"/>
          <w:szCs w:val="24"/>
        </w:rPr>
        <w:t>х норм, правил и институтов</w:t>
      </w:r>
      <w:r w:rsidR="00B55C45">
        <w:rPr>
          <w:rFonts w:ascii="Times New Roman" w:hAnsi="Times New Roman" w:cs="Times New Roman"/>
          <w:sz w:val="24"/>
          <w:szCs w:val="24"/>
        </w:rPr>
        <w:t>. В</w:t>
      </w:r>
      <w:r w:rsidR="00E61FF1" w:rsidRPr="005B1506">
        <w:rPr>
          <w:rFonts w:ascii="Times New Roman" w:hAnsi="Times New Roman" w:cs="Times New Roman"/>
          <w:sz w:val="24"/>
          <w:szCs w:val="24"/>
        </w:rPr>
        <w:t xml:space="preserve"> свою очередь,</w:t>
      </w:r>
      <w:r w:rsidR="00E61FF1" w:rsidRPr="005B1506">
        <w:rPr>
          <w:sz w:val="24"/>
          <w:szCs w:val="24"/>
        </w:rPr>
        <w:t xml:space="preserve"> </w:t>
      </w:r>
      <w:r w:rsidR="00E61FF1" w:rsidRPr="005B1506">
        <w:rPr>
          <w:rFonts w:ascii="Times New Roman" w:hAnsi="Times New Roman" w:cs="Times New Roman"/>
          <w:sz w:val="24"/>
          <w:szCs w:val="24"/>
        </w:rPr>
        <w:t xml:space="preserve">мировое сообщество характеризуется наличием глобальной </w:t>
      </w:r>
      <w:proofErr w:type="spellStart"/>
      <w:r w:rsidR="00E61FF1" w:rsidRPr="005B1506">
        <w:rPr>
          <w:rFonts w:ascii="Times New Roman" w:hAnsi="Times New Roman" w:cs="Times New Roman"/>
          <w:sz w:val="24"/>
          <w:szCs w:val="24"/>
        </w:rPr>
        <w:t>социетальной</w:t>
      </w:r>
      <w:proofErr w:type="spellEnd"/>
      <w:r w:rsidR="00E61FF1" w:rsidRPr="005B1506">
        <w:rPr>
          <w:rFonts w:ascii="Times New Roman" w:hAnsi="Times New Roman" w:cs="Times New Roman"/>
          <w:sz w:val="24"/>
          <w:szCs w:val="24"/>
        </w:rPr>
        <w:t xml:space="preserve"> идентичности </w:t>
      </w:r>
      <w:proofErr w:type="spellStart"/>
      <w:r w:rsidR="00E61FF1" w:rsidRPr="005B1506">
        <w:rPr>
          <w:rFonts w:ascii="Times New Roman" w:hAnsi="Times New Roman" w:cs="Times New Roman"/>
          <w:sz w:val="24"/>
          <w:szCs w:val="24"/>
        </w:rPr>
        <w:t>акторов</w:t>
      </w:r>
      <w:proofErr w:type="spellEnd"/>
      <w:r w:rsidR="00E10F4C">
        <w:rPr>
          <w:rFonts w:ascii="Times New Roman" w:hAnsi="Times New Roman" w:cs="Times New Roman"/>
          <w:sz w:val="24"/>
          <w:szCs w:val="24"/>
        </w:rPr>
        <w:t xml:space="preserve"> системы в полноценном виде</w:t>
      </w:r>
      <w:r w:rsidR="00E61FF1" w:rsidRPr="005B1506">
        <w:rPr>
          <w:rFonts w:ascii="Times New Roman" w:hAnsi="Times New Roman" w:cs="Times New Roman"/>
          <w:sz w:val="24"/>
          <w:szCs w:val="24"/>
        </w:rPr>
        <w:t>,</w:t>
      </w:r>
      <w:r w:rsidR="00E10F4C">
        <w:rPr>
          <w:rFonts w:ascii="Times New Roman" w:hAnsi="Times New Roman" w:cs="Times New Roman"/>
          <w:sz w:val="24"/>
          <w:szCs w:val="24"/>
        </w:rPr>
        <w:t xml:space="preserve"> однако</w:t>
      </w:r>
      <w:r w:rsidR="00E61FF1" w:rsidRPr="005B1506">
        <w:rPr>
          <w:rFonts w:ascii="Times New Roman" w:hAnsi="Times New Roman" w:cs="Times New Roman"/>
          <w:sz w:val="24"/>
          <w:szCs w:val="24"/>
        </w:rPr>
        <w:t xml:space="preserve"> переход от одного</w:t>
      </w:r>
      <w:r w:rsidR="00E10F4C">
        <w:rPr>
          <w:rFonts w:ascii="Times New Roman" w:hAnsi="Times New Roman" w:cs="Times New Roman"/>
          <w:sz w:val="24"/>
          <w:szCs w:val="24"/>
        </w:rPr>
        <w:t xml:space="preserve"> типа порядка</w:t>
      </w:r>
      <w:r w:rsidR="00E61FF1" w:rsidRPr="005B1506">
        <w:rPr>
          <w:rFonts w:ascii="Times New Roman" w:hAnsi="Times New Roman" w:cs="Times New Roman"/>
          <w:sz w:val="24"/>
          <w:szCs w:val="24"/>
        </w:rPr>
        <w:t xml:space="preserve"> к другому даже внутри Английской школы </w:t>
      </w:r>
      <w:proofErr w:type="spellStart"/>
      <w:r w:rsidR="00E61FF1" w:rsidRPr="005B1506">
        <w:rPr>
          <w:rFonts w:ascii="Times New Roman" w:hAnsi="Times New Roman" w:cs="Times New Roman"/>
          <w:sz w:val="24"/>
          <w:szCs w:val="24"/>
        </w:rPr>
        <w:t>недоисследован</w:t>
      </w:r>
      <w:proofErr w:type="spellEnd"/>
      <w:r w:rsidR="00E61FF1" w:rsidRPr="005B1506">
        <w:rPr>
          <w:rFonts w:ascii="Times New Roman" w:hAnsi="Times New Roman" w:cs="Times New Roman"/>
          <w:sz w:val="24"/>
          <w:szCs w:val="24"/>
        </w:rPr>
        <w:t xml:space="preserve"> и малопонятен.</w:t>
      </w:r>
      <w:r w:rsidR="00E61FF1" w:rsidRPr="005B1506">
        <w:rPr>
          <w:rStyle w:val="a5"/>
          <w:rFonts w:ascii="Times New Roman" w:hAnsi="Times New Roman" w:cs="Times New Roman"/>
          <w:sz w:val="24"/>
          <w:szCs w:val="24"/>
        </w:rPr>
        <w:footnoteReference w:id="54"/>
      </w:r>
      <w:r w:rsidR="00E61FF1" w:rsidRPr="005B1506">
        <w:rPr>
          <w:rFonts w:ascii="Times New Roman" w:hAnsi="Times New Roman" w:cs="Times New Roman"/>
          <w:sz w:val="24"/>
          <w:szCs w:val="24"/>
        </w:rPr>
        <w:t xml:space="preserve"> </w:t>
      </w:r>
      <w:r w:rsidR="00F103FB" w:rsidRPr="005B1506">
        <w:rPr>
          <w:rFonts w:ascii="Times New Roman" w:hAnsi="Times New Roman" w:cs="Times New Roman"/>
          <w:sz w:val="24"/>
          <w:szCs w:val="24"/>
        </w:rPr>
        <w:t xml:space="preserve">И. </w:t>
      </w:r>
      <w:proofErr w:type="spellStart"/>
      <w:r w:rsidR="00F103FB" w:rsidRPr="005B1506">
        <w:rPr>
          <w:rFonts w:ascii="Times New Roman" w:hAnsi="Times New Roman" w:cs="Times New Roman"/>
          <w:sz w:val="24"/>
          <w:szCs w:val="24"/>
        </w:rPr>
        <w:t>Нойман</w:t>
      </w:r>
      <w:r w:rsidR="00EF3DA5">
        <w:rPr>
          <w:rFonts w:ascii="Times New Roman" w:hAnsi="Times New Roman" w:cs="Times New Roman"/>
          <w:sz w:val="24"/>
          <w:szCs w:val="24"/>
        </w:rPr>
        <w:t>н</w:t>
      </w:r>
      <w:proofErr w:type="spellEnd"/>
      <w:r w:rsidR="00E10F4C">
        <w:rPr>
          <w:rFonts w:ascii="Times New Roman" w:hAnsi="Times New Roman" w:cs="Times New Roman"/>
          <w:sz w:val="24"/>
          <w:szCs w:val="24"/>
        </w:rPr>
        <w:t xml:space="preserve"> иллюстрирует подобный тезис</w:t>
      </w:r>
      <w:r w:rsidR="00F103FB" w:rsidRPr="005B1506">
        <w:rPr>
          <w:rFonts w:ascii="Times New Roman" w:hAnsi="Times New Roman" w:cs="Times New Roman"/>
          <w:sz w:val="24"/>
          <w:szCs w:val="24"/>
        </w:rPr>
        <w:t xml:space="preserve"> </w:t>
      </w:r>
      <w:r w:rsidR="00E10F4C">
        <w:rPr>
          <w:rFonts w:ascii="Times New Roman" w:hAnsi="Times New Roman" w:cs="Times New Roman"/>
          <w:sz w:val="24"/>
          <w:szCs w:val="24"/>
        </w:rPr>
        <w:t>и соглашается со своим коллегой</w:t>
      </w:r>
      <w:r w:rsidR="00F103FB" w:rsidRPr="005B1506">
        <w:rPr>
          <w:rFonts w:ascii="Times New Roman" w:hAnsi="Times New Roman" w:cs="Times New Roman"/>
          <w:sz w:val="24"/>
          <w:szCs w:val="24"/>
        </w:rPr>
        <w:t xml:space="preserve">, что ключевым отличием международного общества государств от мирового - это нормы невмешательства во внутреннюю политику в первом случае и противоречащая им концепция прав человека – во втором. </w:t>
      </w:r>
      <w:r w:rsidR="00F103FB" w:rsidRPr="005B1506">
        <w:rPr>
          <w:rStyle w:val="a5"/>
          <w:rFonts w:ascii="Times New Roman" w:hAnsi="Times New Roman" w:cs="Times New Roman"/>
          <w:sz w:val="24"/>
          <w:szCs w:val="24"/>
        </w:rPr>
        <w:footnoteReference w:id="55"/>
      </w:r>
      <w:r w:rsidR="00E10F4C">
        <w:rPr>
          <w:rFonts w:ascii="Times New Roman" w:hAnsi="Times New Roman" w:cs="Times New Roman"/>
          <w:sz w:val="24"/>
          <w:szCs w:val="24"/>
        </w:rPr>
        <w:t xml:space="preserve"> </w:t>
      </w:r>
      <w:r w:rsidR="00411CCE">
        <w:rPr>
          <w:rFonts w:ascii="Times New Roman" w:hAnsi="Times New Roman" w:cs="Times New Roman"/>
          <w:sz w:val="24"/>
          <w:szCs w:val="24"/>
        </w:rPr>
        <w:t>Говоря по-другому, п</w:t>
      </w:r>
      <w:r w:rsidR="00E10F4C">
        <w:rPr>
          <w:rFonts w:ascii="Times New Roman" w:hAnsi="Times New Roman" w:cs="Times New Roman"/>
          <w:sz w:val="24"/>
          <w:szCs w:val="24"/>
        </w:rPr>
        <w:t>ризнание верховенства прав человека</w:t>
      </w:r>
      <w:r w:rsidR="00411CCE">
        <w:rPr>
          <w:rFonts w:ascii="Times New Roman" w:hAnsi="Times New Roman" w:cs="Times New Roman"/>
          <w:sz w:val="24"/>
          <w:szCs w:val="24"/>
        </w:rPr>
        <w:t xml:space="preserve"> над суверенитетом означала бы наличие в системе </w:t>
      </w:r>
      <w:r w:rsidR="00411CCE">
        <w:rPr>
          <w:rFonts w:ascii="Times New Roman" w:hAnsi="Times New Roman" w:cs="Times New Roman"/>
          <w:sz w:val="24"/>
          <w:szCs w:val="24"/>
        </w:rPr>
        <w:lastRenderedPageBreak/>
        <w:t xml:space="preserve">МО глобальной </w:t>
      </w:r>
      <w:proofErr w:type="spellStart"/>
      <w:r w:rsidR="00411CCE">
        <w:rPr>
          <w:rFonts w:ascii="Times New Roman" w:hAnsi="Times New Roman" w:cs="Times New Roman"/>
          <w:sz w:val="24"/>
          <w:szCs w:val="24"/>
        </w:rPr>
        <w:t>соцетальной</w:t>
      </w:r>
      <w:proofErr w:type="spellEnd"/>
      <w:r w:rsidR="00411CCE">
        <w:rPr>
          <w:rFonts w:ascii="Times New Roman" w:hAnsi="Times New Roman" w:cs="Times New Roman"/>
          <w:sz w:val="24"/>
          <w:szCs w:val="24"/>
        </w:rPr>
        <w:t xml:space="preserve"> идентичности, то есть – функционирующего мирового сообщества.</w:t>
      </w:r>
      <w:r w:rsidR="00740021" w:rsidRPr="005B1506">
        <w:rPr>
          <w:rFonts w:ascii="Times New Roman" w:hAnsi="Times New Roman" w:cs="Times New Roman"/>
          <w:sz w:val="24"/>
          <w:szCs w:val="24"/>
        </w:rPr>
        <w:t xml:space="preserve"> </w:t>
      </w:r>
    </w:p>
    <w:p w:rsidR="00F52E55" w:rsidRDefault="005815D3" w:rsidP="00BD3CDD">
      <w:pPr>
        <w:spacing w:line="360" w:lineRule="auto"/>
        <w:ind w:firstLine="851"/>
        <w:jc w:val="both"/>
        <w:rPr>
          <w:rFonts w:ascii="Times New Roman" w:hAnsi="Times New Roman" w:cs="Times New Roman"/>
          <w:sz w:val="24"/>
          <w:szCs w:val="24"/>
        </w:rPr>
      </w:pPr>
      <w:r w:rsidRPr="005B1506">
        <w:rPr>
          <w:rFonts w:ascii="Times New Roman" w:hAnsi="Times New Roman" w:cs="Times New Roman"/>
          <w:sz w:val="24"/>
          <w:szCs w:val="24"/>
        </w:rPr>
        <w:t>Таким образом,</w:t>
      </w:r>
      <w:r w:rsidR="00E12BE0">
        <w:rPr>
          <w:rFonts w:ascii="Times New Roman" w:hAnsi="Times New Roman" w:cs="Times New Roman"/>
          <w:sz w:val="24"/>
          <w:szCs w:val="24"/>
        </w:rPr>
        <w:t xml:space="preserve"> </w:t>
      </w:r>
      <w:r w:rsidR="00A84743">
        <w:rPr>
          <w:rFonts w:ascii="Times New Roman" w:hAnsi="Times New Roman" w:cs="Times New Roman"/>
          <w:sz w:val="24"/>
          <w:szCs w:val="24"/>
        </w:rPr>
        <w:t>можно выделить три</w:t>
      </w:r>
      <w:r w:rsidR="00BD3CDD">
        <w:rPr>
          <w:rFonts w:ascii="Times New Roman" w:hAnsi="Times New Roman" w:cs="Times New Roman"/>
          <w:sz w:val="24"/>
          <w:szCs w:val="24"/>
        </w:rPr>
        <w:t xml:space="preserve"> формата существенного вклада </w:t>
      </w:r>
      <w:r w:rsidR="00A84743">
        <w:rPr>
          <w:rFonts w:ascii="Times New Roman" w:hAnsi="Times New Roman" w:cs="Times New Roman"/>
          <w:sz w:val="24"/>
          <w:szCs w:val="24"/>
        </w:rPr>
        <w:t>моделей</w:t>
      </w:r>
      <w:r w:rsidR="00BD3CDD">
        <w:rPr>
          <w:rFonts w:ascii="Times New Roman" w:hAnsi="Times New Roman" w:cs="Times New Roman"/>
          <w:sz w:val="24"/>
          <w:szCs w:val="24"/>
        </w:rPr>
        <w:t xml:space="preserve"> </w:t>
      </w:r>
      <w:r w:rsidR="00BD3CDD" w:rsidRPr="00BD3CDD">
        <w:rPr>
          <w:rFonts w:ascii="Times New Roman" w:hAnsi="Times New Roman" w:cs="Times New Roman"/>
          <w:sz w:val="24"/>
          <w:szCs w:val="24"/>
        </w:rPr>
        <w:t>позитивистских теоретиков МО</w:t>
      </w:r>
      <w:r w:rsidR="00A84743">
        <w:rPr>
          <w:rFonts w:ascii="Times New Roman" w:hAnsi="Times New Roman" w:cs="Times New Roman"/>
          <w:sz w:val="24"/>
          <w:szCs w:val="24"/>
        </w:rPr>
        <w:t xml:space="preserve"> в анализируемую проблематику.</w:t>
      </w:r>
      <w:r w:rsidR="00A84743" w:rsidRPr="00A84743">
        <w:t xml:space="preserve"> </w:t>
      </w:r>
      <w:r w:rsidR="00A84743">
        <w:rPr>
          <w:rFonts w:ascii="Times New Roman" w:hAnsi="Times New Roman" w:cs="Times New Roman"/>
          <w:sz w:val="24"/>
          <w:szCs w:val="24"/>
        </w:rPr>
        <w:t>Во-первых,</w:t>
      </w:r>
      <w:r w:rsidR="004D1D2B">
        <w:rPr>
          <w:rFonts w:ascii="Times New Roman" w:hAnsi="Times New Roman" w:cs="Times New Roman"/>
          <w:sz w:val="24"/>
          <w:szCs w:val="24"/>
        </w:rPr>
        <w:t xml:space="preserve"> это</w:t>
      </w:r>
      <w:r w:rsidR="00A84743">
        <w:rPr>
          <w:rFonts w:ascii="Times New Roman" w:hAnsi="Times New Roman" w:cs="Times New Roman"/>
          <w:sz w:val="24"/>
          <w:szCs w:val="24"/>
        </w:rPr>
        <w:t xml:space="preserve"> фокус ТДМ на норме</w:t>
      </w:r>
      <w:r w:rsidR="00A84743" w:rsidRPr="00A84743">
        <w:rPr>
          <w:rFonts w:ascii="Times New Roman" w:hAnsi="Times New Roman" w:cs="Times New Roman"/>
          <w:sz w:val="24"/>
          <w:szCs w:val="24"/>
        </w:rPr>
        <w:t xml:space="preserve"> как на детерминанте поведения внешней политики государства, которая коренным образом разнится у демократических и авторитарных режимов</w:t>
      </w:r>
      <w:r w:rsidR="00A84743">
        <w:rPr>
          <w:rFonts w:ascii="Times New Roman" w:hAnsi="Times New Roman" w:cs="Times New Roman"/>
          <w:sz w:val="24"/>
          <w:szCs w:val="24"/>
        </w:rPr>
        <w:t>.</w:t>
      </w:r>
      <w:r w:rsidR="004D1D2B">
        <w:rPr>
          <w:rFonts w:ascii="Times New Roman" w:hAnsi="Times New Roman" w:cs="Times New Roman"/>
          <w:sz w:val="24"/>
          <w:szCs w:val="24"/>
        </w:rPr>
        <w:t xml:space="preserve"> Благодаря этому подходу подобное измерение стало рассматриваться как фактор </w:t>
      </w:r>
      <w:proofErr w:type="spellStart"/>
      <w:r w:rsidR="004D1D2B">
        <w:rPr>
          <w:rFonts w:ascii="Times New Roman" w:hAnsi="Times New Roman" w:cs="Times New Roman"/>
          <w:sz w:val="24"/>
          <w:szCs w:val="24"/>
        </w:rPr>
        <w:t>бихевиоральной</w:t>
      </w:r>
      <w:proofErr w:type="spellEnd"/>
      <w:r w:rsidR="004D1D2B">
        <w:rPr>
          <w:rFonts w:ascii="Times New Roman" w:hAnsi="Times New Roman" w:cs="Times New Roman"/>
          <w:sz w:val="24"/>
          <w:szCs w:val="24"/>
        </w:rPr>
        <w:t xml:space="preserve"> каузальности </w:t>
      </w:r>
      <w:proofErr w:type="spellStart"/>
      <w:r w:rsidR="004D1D2B">
        <w:rPr>
          <w:rFonts w:ascii="Times New Roman" w:hAnsi="Times New Roman" w:cs="Times New Roman"/>
          <w:sz w:val="24"/>
          <w:szCs w:val="24"/>
        </w:rPr>
        <w:t>акторов</w:t>
      </w:r>
      <w:proofErr w:type="spellEnd"/>
      <w:r w:rsidR="004D1D2B">
        <w:rPr>
          <w:rFonts w:ascii="Times New Roman" w:hAnsi="Times New Roman" w:cs="Times New Roman"/>
          <w:sz w:val="24"/>
          <w:szCs w:val="24"/>
        </w:rPr>
        <w:t>, что</w:t>
      </w:r>
      <w:r w:rsidR="00963670">
        <w:rPr>
          <w:rFonts w:ascii="Times New Roman" w:hAnsi="Times New Roman" w:cs="Times New Roman"/>
          <w:sz w:val="24"/>
          <w:szCs w:val="24"/>
        </w:rPr>
        <w:t xml:space="preserve"> явилось</w:t>
      </w:r>
      <w:r w:rsidR="004D1D2B">
        <w:rPr>
          <w:rFonts w:ascii="Times New Roman" w:hAnsi="Times New Roman" w:cs="Times New Roman"/>
          <w:sz w:val="24"/>
          <w:szCs w:val="24"/>
        </w:rPr>
        <w:t xml:space="preserve"> </w:t>
      </w:r>
      <w:r w:rsidR="00BD3CDD">
        <w:rPr>
          <w:rFonts w:ascii="Times New Roman" w:hAnsi="Times New Roman" w:cs="Times New Roman"/>
          <w:sz w:val="24"/>
          <w:szCs w:val="24"/>
        </w:rPr>
        <w:t>плодотворным шагом</w:t>
      </w:r>
      <w:r w:rsidR="004D1D2B">
        <w:rPr>
          <w:rFonts w:ascii="Times New Roman" w:hAnsi="Times New Roman" w:cs="Times New Roman"/>
          <w:sz w:val="24"/>
          <w:szCs w:val="24"/>
        </w:rPr>
        <w:t xml:space="preserve"> после полного забвения у "материалистов". </w:t>
      </w:r>
      <w:r w:rsidR="00A84743">
        <w:rPr>
          <w:rFonts w:ascii="Times New Roman" w:hAnsi="Times New Roman" w:cs="Times New Roman"/>
          <w:sz w:val="24"/>
          <w:szCs w:val="24"/>
        </w:rPr>
        <w:t xml:space="preserve"> </w:t>
      </w:r>
      <w:r w:rsidR="00A84743" w:rsidRPr="00A84743">
        <w:rPr>
          <w:rFonts w:ascii="Times New Roman" w:hAnsi="Times New Roman" w:cs="Times New Roman"/>
          <w:sz w:val="24"/>
          <w:szCs w:val="24"/>
        </w:rPr>
        <w:t xml:space="preserve">Во-вторых, </w:t>
      </w:r>
      <w:r w:rsidR="004D1D2B">
        <w:rPr>
          <w:rFonts w:ascii="Times New Roman" w:hAnsi="Times New Roman" w:cs="Times New Roman"/>
          <w:sz w:val="24"/>
          <w:szCs w:val="24"/>
        </w:rPr>
        <w:t xml:space="preserve">представители либерального </w:t>
      </w:r>
      <w:proofErr w:type="spellStart"/>
      <w:r w:rsidR="004D1D2B">
        <w:rPr>
          <w:rFonts w:ascii="Times New Roman" w:hAnsi="Times New Roman" w:cs="Times New Roman"/>
          <w:sz w:val="24"/>
          <w:szCs w:val="24"/>
        </w:rPr>
        <w:t>институционализма</w:t>
      </w:r>
      <w:proofErr w:type="spellEnd"/>
      <w:r w:rsidR="004D1D2B">
        <w:rPr>
          <w:rFonts w:ascii="Times New Roman" w:hAnsi="Times New Roman" w:cs="Times New Roman"/>
          <w:sz w:val="24"/>
          <w:szCs w:val="24"/>
        </w:rPr>
        <w:t xml:space="preserve"> и теории режимов плодотворно изучали этот феномен</w:t>
      </w:r>
      <w:r w:rsidR="00A84743" w:rsidRPr="00A84743">
        <w:rPr>
          <w:rFonts w:ascii="Times New Roman" w:hAnsi="Times New Roman" w:cs="Times New Roman"/>
          <w:sz w:val="24"/>
          <w:szCs w:val="24"/>
        </w:rPr>
        <w:t xml:space="preserve"> как элемент транснациональных институтов, прежде всего – экономических</w:t>
      </w:r>
      <w:r w:rsidR="00EB1B31">
        <w:rPr>
          <w:rFonts w:ascii="Times New Roman" w:hAnsi="Times New Roman" w:cs="Times New Roman"/>
          <w:sz w:val="24"/>
          <w:szCs w:val="24"/>
        </w:rPr>
        <w:t xml:space="preserve">, что также способствовало привлечению внимания к проблеме места нормативности в МО. Наконец, исследователи Английской школы, анализируя движение международной системы к мировому обществу государств, и вовсе указывали на </w:t>
      </w:r>
      <w:r w:rsidR="00D22AE0">
        <w:rPr>
          <w:rFonts w:ascii="Times New Roman" w:hAnsi="Times New Roman" w:cs="Times New Roman"/>
          <w:sz w:val="24"/>
          <w:szCs w:val="24"/>
        </w:rPr>
        <w:t xml:space="preserve">эти формы организации общежития человеческих сообществ как совокупность ничего иного как норм и правил. </w:t>
      </w:r>
      <w:r w:rsidR="005145B0">
        <w:rPr>
          <w:rFonts w:ascii="Times New Roman" w:hAnsi="Times New Roman" w:cs="Times New Roman"/>
          <w:sz w:val="24"/>
          <w:szCs w:val="24"/>
        </w:rPr>
        <w:t>Более того, позитивистское наследие находит свое теоретическое и эмпирическое отражение в отечественной академической и публичной среде. Так тема демократической нормативности как каузального фактора</w:t>
      </w:r>
      <w:r w:rsidR="00E23141">
        <w:rPr>
          <w:rFonts w:ascii="Times New Roman" w:hAnsi="Times New Roman" w:cs="Times New Roman"/>
          <w:sz w:val="24"/>
          <w:szCs w:val="24"/>
        </w:rPr>
        <w:t xml:space="preserve"> поведения государства</w:t>
      </w:r>
      <w:r w:rsidR="005145B0">
        <w:rPr>
          <w:rFonts w:ascii="Times New Roman" w:hAnsi="Times New Roman" w:cs="Times New Roman"/>
          <w:sz w:val="24"/>
          <w:szCs w:val="24"/>
        </w:rPr>
        <w:t xml:space="preserve"> </w:t>
      </w:r>
      <w:r w:rsidR="00053DB5">
        <w:rPr>
          <w:rFonts w:ascii="Times New Roman" w:hAnsi="Times New Roman" w:cs="Times New Roman"/>
          <w:sz w:val="24"/>
          <w:szCs w:val="24"/>
        </w:rPr>
        <w:t>фигурирует на первом плане в работах либерально настроенных мыслителей, исследователей и публицистов</w:t>
      </w:r>
      <w:r w:rsidR="00053DB5">
        <w:rPr>
          <w:rStyle w:val="a5"/>
          <w:rFonts w:ascii="Times New Roman" w:hAnsi="Times New Roman" w:cs="Times New Roman"/>
          <w:sz w:val="24"/>
          <w:szCs w:val="24"/>
        </w:rPr>
        <w:footnoteReference w:id="56"/>
      </w:r>
      <w:r w:rsidR="00E23141">
        <w:rPr>
          <w:rFonts w:ascii="Times New Roman" w:hAnsi="Times New Roman" w:cs="Times New Roman"/>
          <w:sz w:val="24"/>
          <w:szCs w:val="24"/>
        </w:rPr>
        <w:t>. В свою очередь,</w:t>
      </w:r>
      <w:r w:rsidR="00053DB5">
        <w:rPr>
          <w:rFonts w:ascii="Times New Roman" w:hAnsi="Times New Roman" w:cs="Times New Roman"/>
          <w:sz w:val="24"/>
          <w:szCs w:val="24"/>
        </w:rPr>
        <w:t xml:space="preserve"> </w:t>
      </w:r>
      <w:r w:rsidR="00C527D1">
        <w:rPr>
          <w:rFonts w:ascii="Times New Roman" w:hAnsi="Times New Roman" w:cs="Times New Roman"/>
          <w:sz w:val="24"/>
          <w:szCs w:val="24"/>
        </w:rPr>
        <w:t>вопросы формирования и функционирования</w:t>
      </w:r>
      <w:r w:rsidR="00053DB5">
        <w:rPr>
          <w:rFonts w:ascii="Times New Roman" w:hAnsi="Times New Roman" w:cs="Times New Roman"/>
          <w:sz w:val="24"/>
          <w:szCs w:val="24"/>
        </w:rPr>
        <w:t xml:space="preserve"> международного общества</w:t>
      </w:r>
      <w:r w:rsidR="00E23141">
        <w:rPr>
          <w:rFonts w:ascii="Times New Roman" w:hAnsi="Times New Roman" w:cs="Times New Roman"/>
          <w:sz w:val="24"/>
          <w:szCs w:val="24"/>
        </w:rPr>
        <w:t>, мирового порядка</w:t>
      </w:r>
      <w:r w:rsidR="00C527D1">
        <w:rPr>
          <w:rFonts w:ascii="Times New Roman" w:hAnsi="Times New Roman" w:cs="Times New Roman"/>
          <w:sz w:val="24"/>
          <w:szCs w:val="24"/>
        </w:rPr>
        <w:t>,</w:t>
      </w:r>
      <w:r w:rsidR="00053DB5">
        <w:rPr>
          <w:rFonts w:ascii="Times New Roman" w:hAnsi="Times New Roman" w:cs="Times New Roman"/>
          <w:sz w:val="24"/>
          <w:szCs w:val="24"/>
        </w:rPr>
        <w:t xml:space="preserve"> места России в нем и поныне</w:t>
      </w:r>
      <w:r w:rsidR="00E23141">
        <w:rPr>
          <w:rFonts w:ascii="Times New Roman" w:hAnsi="Times New Roman" w:cs="Times New Roman"/>
          <w:sz w:val="24"/>
          <w:szCs w:val="24"/>
        </w:rPr>
        <w:t xml:space="preserve"> занимаю</w:t>
      </w:r>
      <w:r w:rsidR="00053DB5">
        <w:rPr>
          <w:rFonts w:ascii="Times New Roman" w:hAnsi="Times New Roman" w:cs="Times New Roman"/>
          <w:sz w:val="24"/>
          <w:szCs w:val="24"/>
        </w:rPr>
        <w:t>т</w:t>
      </w:r>
      <w:r w:rsidR="00E23141">
        <w:rPr>
          <w:rFonts w:ascii="Times New Roman" w:hAnsi="Times New Roman" w:cs="Times New Roman"/>
          <w:sz w:val="24"/>
          <w:szCs w:val="24"/>
        </w:rPr>
        <w:t xml:space="preserve"> наших</w:t>
      </w:r>
      <w:r w:rsidR="00053DB5">
        <w:rPr>
          <w:rFonts w:ascii="Times New Roman" w:hAnsi="Times New Roman" w:cs="Times New Roman"/>
          <w:sz w:val="24"/>
          <w:szCs w:val="24"/>
        </w:rPr>
        <w:t xml:space="preserve"> </w:t>
      </w:r>
      <w:r w:rsidR="00E23141">
        <w:rPr>
          <w:rFonts w:ascii="Times New Roman" w:hAnsi="Times New Roman" w:cs="Times New Roman"/>
          <w:sz w:val="24"/>
          <w:szCs w:val="24"/>
        </w:rPr>
        <w:t xml:space="preserve">виднейших авторов, например, А. </w:t>
      </w:r>
      <w:proofErr w:type="spellStart"/>
      <w:r w:rsidR="00E23141">
        <w:rPr>
          <w:rFonts w:ascii="Times New Roman" w:hAnsi="Times New Roman" w:cs="Times New Roman"/>
          <w:sz w:val="24"/>
          <w:szCs w:val="24"/>
        </w:rPr>
        <w:t>Богатурова</w:t>
      </w:r>
      <w:proofErr w:type="spellEnd"/>
      <w:r w:rsidR="00B37EB0">
        <w:rPr>
          <w:rStyle w:val="a5"/>
          <w:rFonts w:ascii="Times New Roman" w:hAnsi="Times New Roman" w:cs="Times New Roman"/>
          <w:sz w:val="24"/>
          <w:szCs w:val="24"/>
        </w:rPr>
        <w:footnoteReference w:id="57"/>
      </w:r>
      <w:r w:rsidR="00B37EB0">
        <w:rPr>
          <w:rFonts w:ascii="Times New Roman" w:hAnsi="Times New Roman" w:cs="Times New Roman"/>
          <w:sz w:val="24"/>
          <w:szCs w:val="24"/>
        </w:rPr>
        <w:t>.</w:t>
      </w:r>
      <w:r w:rsidR="00963670">
        <w:rPr>
          <w:rFonts w:ascii="Times New Roman" w:hAnsi="Times New Roman" w:cs="Times New Roman"/>
          <w:sz w:val="24"/>
          <w:szCs w:val="24"/>
        </w:rPr>
        <w:t xml:space="preserve"> Интерес российских </w:t>
      </w:r>
      <w:r w:rsidR="00FF456B">
        <w:rPr>
          <w:rFonts w:ascii="Times New Roman" w:hAnsi="Times New Roman" w:cs="Times New Roman"/>
          <w:sz w:val="24"/>
          <w:szCs w:val="24"/>
        </w:rPr>
        <w:t>ученых</w:t>
      </w:r>
      <w:r w:rsidR="00963670">
        <w:rPr>
          <w:rFonts w:ascii="Times New Roman" w:hAnsi="Times New Roman" w:cs="Times New Roman"/>
          <w:sz w:val="24"/>
          <w:szCs w:val="24"/>
        </w:rPr>
        <w:t xml:space="preserve"> к затронутой выше проблематике </w:t>
      </w:r>
      <w:r w:rsidR="00BD3CDD">
        <w:rPr>
          <w:rFonts w:ascii="Times New Roman" w:hAnsi="Times New Roman" w:cs="Times New Roman"/>
          <w:sz w:val="24"/>
          <w:szCs w:val="24"/>
        </w:rPr>
        <w:t xml:space="preserve">обладает </w:t>
      </w:r>
      <w:r w:rsidR="00C3620C">
        <w:rPr>
          <w:rFonts w:ascii="Times New Roman" w:hAnsi="Times New Roman" w:cs="Times New Roman"/>
          <w:sz w:val="24"/>
          <w:szCs w:val="24"/>
        </w:rPr>
        <w:t>особой</w:t>
      </w:r>
      <w:r w:rsidR="00BD3CDD">
        <w:rPr>
          <w:rFonts w:ascii="Times New Roman" w:hAnsi="Times New Roman" w:cs="Times New Roman"/>
          <w:sz w:val="24"/>
          <w:szCs w:val="24"/>
        </w:rPr>
        <w:t xml:space="preserve"> важностью для темы нашей диссерта</w:t>
      </w:r>
      <w:r w:rsidR="00FF456B">
        <w:rPr>
          <w:rFonts w:ascii="Times New Roman" w:hAnsi="Times New Roman" w:cs="Times New Roman"/>
          <w:sz w:val="24"/>
          <w:szCs w:val="24"/>
        </w:rPr>
        <w:t>ции, так как демонстрирует включенность отечественной мысли в мировые академические дебаты и</w:t>
      </w:r>
      <w:r w:rsidR="00C3620C">
        <w:rPr>
          <w:rFonts w:ascii="Times New Roman" w:hAnsi="Times New Roman" w:cs="Times New Roman"/>
          <w:sz w:val="24"/>
          <w:szCs w:val="24"/>
        </w:rPr>
        <w:t xml:space="preserve"> отдельные</w:t>
      </w:r>
      <w:r w:rsidR="00FF456B">
        <w:rPr>
          <w:rFonts w:ascii="Times New Roman" w:hAnsi="Times New Roman" w:cs="Times New Roman"/>
          <w:sz w:val="24"/>
          <w:szCs w:val="24"/>
        </w:rPr>
        <w:t xml:space="preserve"> </w:t>
      </w:r>
      <w:r w:rsidR="00C3620C">
        <w:rPr>
          <w:rFonts w:ascii="Times New Roman" w:hAnsi="Times New Roman" w:cs="Times New Roman"/>
          <w:sz w:val="24"/>
          <w:szCs w:val="24"/>
        </w:rPr>
        <w:t>примеры</w:t>
      </w:r>
      <w:r w:rsidR="00FF456B">
        <w:rPr>
          <w:rFonts w:ascii="Times New Roman" w:hAnsi="Times New Roman" w:cs="Times New Roman"/>
          <w:sz w:val="24"/>
          <w:szCs w:val="24"/>
        </w:rPr>
        <w:t xml:space="preserve"> применения академических моделей к российской действительности.</w:t>
      </w:r>
    </w:p>
    <w:p w:rsidR="00CD537F" w:rsidRDefault="00BD3CDD" w:rsidP="00BD3CDD">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 </w:t>
      </w:r>
    </w:p>
    <w:p w:rsidR="00CD537F" w:rsidRDefault="00CD537F">
      <w:pPr>
        <w:rPr>
          <w:rFonts w:ascii="Times New Roman" w:hAnsi="Times New Roman" w:cs="Times New Roman"/>
          <w:sz w:val="24"/>
          <w:szCs w:val="24"/>
        </w:rPr>
      </w:pPr>
      <w:r>
        <w:rPr>
          <w:rFonts w:ascii="Times New Roman" w:hAnsi="Times New Roman" w:cs="Times New Roman"/>
          <w:sz w:val="24"/>
          <w:szCs w:val="24"/>
        </w:rPr>
        <w:br w:type="page"/>
      </w:r>
    </w:p>
    <w:p w:rsidR="004D1D2B" w:rsidRDefault="004D1D2B" w:rsidP="00012FBD">
      <w:pPr>
        <w:spacing w:line="360" w:lineRule="auto"/>
        <w:ind w:firstLine="851"/>
        <w:jc w:val="both"/>
        <w:rPr>
          <w:rFonts w:ascii="Times New Roman" w:hAnsi="Times New Roman" w:cs="Times New Roman"/>
          <w:sz w:val="24"/>
          <w:szCs w:val="24"/>
        </w:rPr>
      </w:pPr>
    </w:p>
    <w:p w:rsidR="005815D3" w:rsidRPr="00973382" w:rsidRDefault="00D1424F" w:rsidP="00973382">
      <w:pPr>
        <w:pStyle w:val="1"/>
        <w:jc w:val="center"/>
        <w:rPr>
          <w:rFonts w:ascii="Times New Roman" w:hAnsi="Times New Roman" w:cs="Times New Roman"/>
          <w:sz w:val="28"/>
          <w:szCs w:val="28"/>
        </w:rPr>
      </w:pPr>
      <w:bookmarkStart w:id="5" w:name="_Toc513624543"/>
      <w:r w:rsidRPr="00973382">
        <w:rPr>
          <w:rFonts w:ascii="Times New Roman" w:hAnsi="Times New Roman" w:cs="Times New Roman"/>
          <w:color w:val="auto"/>
          <w:sz w:val="28"/>
          <w:szCs w:val="28"/>
        </w:rPr>
        <w:t xml:space="preserve">§2. </w:t>
      </w:r>
      <w:r w:rsidR="003B7C81" w:rsidRPr="00973382">
        <w:rPr>
          <w:rFonts w:ascii="Times New Roman" w:hAnsi="Times New Roman" w:cs="Times New Roman"/>
          <w:color w:val="auto"/>
          <w:sz w:val="28"/>
          <w:szCs w:val="28"/>
        </w:rPr>
        <w:t>Конструктивистский поворот в изучении международных норм и связанная с ним исследовательская повестка дня.</w:t>
      </w:r>
      <w:bookmarkEnd w:id="5"/>
    </w:p>
    <w:p w:rsidR="00740021" w:rsidRDefault="00740021" w:rsidP="00012FBD">
      <w:pPr>
        <w:spacing w:line="360" w:lineRule="auto"/>
        <w:ind w:firstLine="851"/>
        <w:jc w:val="both"/>
        <w:rPr>
          <w:rFonts w:ascii="Times New Roman" w:hAnsi="Times New Roman" w:cs="Times New Roman"/>
          <w:sz w:val="28"/>
          <w:szCs w:val="28"/>
        </w:rPr>
      </w:pPr>
    </w:p>
    <w:p w:rsidR="00683BA2" w:rsidRDefault="00F52E55" w:rsidP="003A1D19">
      <w:pPr>
        <w:spacing w:line="360" w:lineRule="auto"/>
        <w:ind w:firstLine="851"/>
        <w:jc w:val="both"/>
        <w:rPr>
          <w:rFonts w:ascii="Times New Roman" w:hAnsi="Times New Roman" w:cs="Times New Roman"/>
          <w:sz w:val="24"/>
          <w:szCs w:val="24"/>
        </w:rPr>
      </w:pPr>
      <w:proofErr w:type="spellStart"/>
      <w:r>
        <w:rPr>
          <w:rFonts w:ascii="Times New Roman" w:hAnsi="Times New Roman" w:cs="Times New Roman"/>
          <w:sz w:val="24"/>
          <w:szCs w:val="24"/>
        </w:rPr>
        <w:t>Постпозитивистская</w:t>
      </w:r>
      <w:proofErr w:type="spellEnd"/>
      <w:r>
        <w:rPr>
          <w:rFonts w:ascii="Times New Roman" w:hAnsi="Times New Roman" w:cs="Times New Roman"/>
          <w:sz w:val="24"/>
          <w:szCs w:val="24"/>
        </w:rPr>
        <w:t xml:space="preserve"> революция, начавшая</w:t>
      </w:r>
      <w:r w:rsidRPr="00F52E55">
        <w:rPr>
          <w:rFonts w:ascii="Times New Roman" w:hAnsi="Times New Roman" w:cs="Times New Roman"/>
          <w:sz w:val="24"/>
          <w:szCs w:val="24"/>
        </w:rPr>
        <w:t>ся на рубеже 1980-90-х гг.,</w:t>
      </w:r>
      <w:r>
        <w:rPr>
          <w:rFonts w:ascii="Times New Roman" w:hAnsi="Times New Roman" w:cs="Times New Roman"/>
          <w:sz w:val="24"/>
          <w:szCs w:val="24"/>
        </w:rPr>
        <w:t xml:space="preserve"> обозначила собою рубеж, когда</w:t>
      </w:r>
      <w:r w:rsidRPr="00F52E55">
        <w:rPr>
          <w:rFonts w:ascii="Times New Roman" w:hAnsi="Times New Roman" w:cs="Times New Roman"/>
          <w:sz w:val="24"/>
          <w:szCs w:val="24"/>
        </w:rPr>
        <w:t xml:space="preserve"> теоретические модели прошлого не могли в полной мере удовлетворить эпистемологических запросов ученых. Представители </w:t>
      </w:r>
      <w:proofErr w:type="spellStart"/>
      <w:r w:rsidRPr="00F52E55">
        <w:rPr>
          <w:rFonts w:ascii="Times New Roman" w:hAnsi="Times New Roman" w:cs="Times New Roman"/>
          <w:sz w:val="24"/>
          <w:szCs w:val="24"/>
        </w:rPr>
        <w:t>постпозитивистских</w:t>
      </w:r>
      <w:proofErr w:type="spellEnd"/>
      <w:r w:rsidRPr="00F52E55">
        <w:rPr>
          <w:rFonts w:ascii="Times New Roman" w:hAnsi="Times New Roman" w:cs="Times New Roman"/>
          <w:sz w:val="24"/>
          <w:szCs w:val="24"/>
        </w:rPr>
        <w:t xml:space="preserve"> течений, прежде всего, конструктивисты в ходе так называемого "нормативного поворота" критически переосмыслили опыт предыдущих моделей и предложили собственные трактовки анализир</w:t>
      </w:r>
      <w:r w:rsidR="004617F9">
        <w:rPr>
          <w:rFonts w:ascii="Times New Roman" w:hAnsi="Times New Roman" w:cs="Times New Roman"/>
          <w:sz w:val="24"/>
          <w:szCs w:val="24"/>
        </w:rPr>
        <w:t>уемого феномена</w:t>
      </w:r>
      <w:r w:rsidRPr="00F52E55">
        <w:rPr>
          <w:rFonts w:ascii="Times New Roman" w:hAnsi="Times New Roman" w:cs="Times New Roman"/>
          <w:sz w:val="24"/>
          <w:szCs w:val="24"/>
        </w:rPr>
        <w:t>.</w:t>
      </w:r>
      <w:r w:rsidR="004617F9">
        <w:rPr>
          <w:rFonts w:ascii="Times New Roman" w:hAnsi="Times New Roman" w:cs="Times New Roman"/>
          <w:sz w:val="24"/>
          <w:szCs w:val="24"/>
        </w:rPr>
        <w:t xml:space="preserve"> При этом, д</w:t>
      </w:r>
      <w:r w:rsidR="00CD537F" w:rsidRPr="00CD537F">
        <w:rPr>
          <w:rFonts w:ascii="Times New Roman" w:hAnsi="Times New Roman" w:cs="Times New Roman"/>
          <w:sz w:val="24"/>
          <w:szCs w:val="24"/>
        </w:rPr>
        <w:t>аже максимально приближенные к конструктивизму построения представителей Английской школы</w:t>
      </w:r>
      <w:r w:rsidR="00CD537F">
        <w:rPr>
          <w:rFonts w:ascii="Times New Roman" w:hAnsi="Times New Roman" w:cs="Times New Roman"/>
          <w:sz w:val="24"/>
          <w:szCs w:val="24"/>
        </w:rPr>
        <w:t xml:space="preserve"> в ходе "нормативного поворота"</w:t>
      </w:r>
      <w:r w:rsidR="004617F9">
        <w:rPr>
          <w:rFonts w:ascii="Times New Roman" w:hAnsi="Times New Roman" w:cs="Times New Roman"/>
          <w:sz w:val="24"/>
          <w:szCs w:val="24"/>
        </w:rPr>
        <w:t xml:space="preserve"> подверглись</w:t>
      </w:r>
      <w:r w:rsidR="00CD537F" w:rsidRPr="00CD537F">
        <w:rPr>
          <w:rFonts w:ascii="Times New Roman" w:hAnsi="Times New Roman" w:cs="Times New Roman"/>
          <w:sz w:val="24"/>
          <w:szCs w:val="24"/>
        </w:rPr>
        <w:t xml:space="preserve"> значительной критике со стороны </w:t>
      </w:r>
      <w:proofErr w:type="spellStart"/>
      <w:r w:rsidR="00CD537F" w:rsidRPr="00CD537F">
        <w:rPr>
          <w:rFonts w:ascii="Times New Roman" w:hAnsi="Times New Roman" w:cs="Times New Roman"/>
          <w:sz w:val="24"/>
          <w:szCs w:val="24"/>
        </w:rPr>
        <w:t>постпозитивистского</w:t>
      </w:r>
      <w:proofErr w:type="spellEnd"/>
      <w:r w:rsidR="00CD537F" w:rsidRPr="00CD537F">
        <w:rPr>
          <w:rFonts w:ascii="Times New Roman" w:hAnsi="Times New Roman" w:cs="Times New Roman"/>
          <w:sz w:val="24"/>
          <w:szCs w:val="24"/>
        </w:rPr>
        <w:t xml:space="preserve"> направления. </w:t>
      </w:r>
      <w:r w:rsidR="00CD537F">
        <w:rPr>
          <w:rFonts w:ascii="Times New Roman" w:hAnsi="Times New Roman" w:cs="Times New Roman"/>
          <w:sz w:val="24"/>
          <w:szCs w:val="24"/>
        </w:rPr>
        <w:t xml:space="preserve">Общим местом для всех </w:t>
      </w:r>
      <w:proofErr w:type="spellStart"/>
      <w:r w:rsidR="00CD537F">
        <w:rPr>
          <w:rFonts w:ascii="Times New Roman" w:hAnsi="Times New Roman" w:cs="Times New Roman"/>
          <w:sz w:val="24"/>
          <w:szCs w:val="24"/>
        </w:rPr>
        <w:t>вышеобозначенных</w:t>
      </w:r>
      <w:proofErr w:type="spellEnd"/>
      <w:r w:rsidR="00CD537F">
        <w:rPr>
          <w:rFonts w:ascii="Times New Roman" w:hAnsi="Times New Roman" w:cs="Times New Roman"/>
          <w:sz w:val="24"/>
          <w:szCs w:val="24"/>
        </w:rPr>
        <w:t xml:space="preserve"> позитивистов стала трактовка международной нормы в виде, наиболее </w:t>
      </w:r>
      <w:r w:rsidR="00AF1BF1">
        <w:rPr>
          <w:rFonts w:ascii="Times New Roman" w:hAnsi="Times New Roman" w:cs="Times New Roman"/>
          <w:sz w:val="24"/>
          <w:szCs w:val="24"/>
        </w:rPr>
        <w:t xml:space="preserve">показательно </w:t>
      </w:r>
      <w:r w:rsidR="00CD537F">
        <w:rPr>
          <w:rFonts w:ascii="Times New Roman" w:hAnsi="Times New Roman" w:cs="Times New Roman"/>
          <w:sz w:val="24"/>
          <w:szCs w:val="24"/>
        </w:rPr>
        <w:t xml:space="preserve">сформулированном </w:t>
      </w:r>
      <w:r w:rsidR="003A1D19" w:rsidRPr="005B1506">
        <w:rPr>
          <w:rFonts w:ascii="Times New Roman" w:hAnsi="Times New Roman" w:cs="Times New Roman"/>
          <w:sz w:val="24"/>
          <w:szCs w:val="24"/>
        </w:rPr>
        <w:t xml:space="preserve">Р. </w:t>
      </w:r>
      <w:proofErr w:type="spellStart"/>
      <w:r w:rsidR="003A1D19" w:rsidRPr="005B1506">
        <w:rPr>
          <w:rFonts w:ascii="Times New Roman" w:hAnsi="Times New Roman" w:cs="Times New Roman"/>
          <w:sz w:val="24"/>
          <w:szCs w:val="24"/>
        </w:rPr>
        <w:t>Аксельрод</w:t>
      </w:r>
      <w:r w:rsidR="003A1D19">
        <w:rPr>
          <w:rFonts w:ascii="Times New Roman" w:hAnsi="Times New Roman" w:cs="Times New Roman"/>
          <w:sz w:val="24"/>
          <w:szCs w:val="24"/>
        </w:rPr>
        <w:t>ом</w:t>
      </w:r>
      <w:proofErr w:type="spellEnd"/>
      <w:r w:rsidR="003A1D19" w:rsidRPr="005B1506">
        <w:rPr>
          <w:rFonts w:ascii="Times New Roman" w:hAnsi="Times New Roman" w:cs="Times New Roman"/>
          <w:sz w:val="24"/>
          <w:szCs w:val="24"/>
        </w:rPr>
        <w:t xml:space="preserve">. Американский политолог, рассматривая данный вопрос с использованием </w:t>
      </w:r>
      <w:proofErr w:type="spellStart"/>
      <w:r w:rsidR="003A1D19" w:rsidRPr="005B1506">
        <w:rPr>
          <w:rFonts w:ascii="Times New Roman" w:hAnsi="Times New Roman" w:cs="Times New Roman"/>
          <w:sz w:val="24"/>
          <w:szCs w:val="24"/>
        </w:rPr>
        <w:t>бихевиористских</w:t>
      </w:r>
      <w:proofErr w:type="spellEnd"/>
      <w:r w:rsidR="003A1D19" w:rsidRPr="005B1506">
        <w:rPr>
          <w:rFonts w:ascii="Times New Roman" w:hAnsi="Times New Roman" w:cs="Times New Roman"/>
          <w:sz w:val="24"/>
          <w:szCs w:val="24"/>
        </w:rPr>
        <w:t xml:space="preserve"> методов, определяет норму как стандарт поведения, устойчивость которых опирается на</w:t>
      </w:r>
      <w:r w:rsidR="004617F9">
        <w:rPr>
          <w:rFonts w:ascii="Times New Roman" w:hAnsi="Times New Roman" w:cs="Times New Roman"/>
          <w:sz w:val="24"/>
          <w:szCs w:val="24"/>
        </w:rPr>
        <w:t xml:space="preserve"> возможность применения санкций</w:t>
      </w:r>
      <w:r w:rsidR="003A1D19" w:rsidRPr="005B1506">
        <w:rPr>
          <w:rFonts w:ascii="Times New Roman" w:hAnsi="Times New Roman" w:cs="Times New Roman"/>
          <w:sz w:val="24"/>
          <w:szCs w:val="24"/>
        </w:rPr>
        <w:t>.</w:t>
      </w:r>
      <w:r w:rsidR="003A1D19" w:rsidRPr="005B1506">
        <w:rPr>
          <w:rStyle w:val="a5"/>
          <w:rFonts w:ascii="Times New Roman" w:hAnsi="Times New Roman" w:cs="Times New Roman"/>
          <w:sz w:val="24"/>
          <w:szCs w:val="24"/>
        </w:rPr>
        <w:footnoteReference w:id="58"/>
      </w:r>
      <w:r w:rsidR="003A1D19">
        <w:rPr>
          <w:rFonts w:ascii="Times New Roman" w:hAnsi="Times New Roman" w:cs="Times New Roman"/>
          <w:sz w:val="24"/>
          <w:szCs w:val="24"/>
        </w:rPr>
        <w:t xml:space="preserve"> Подобное понимание, по мнению теоретиков новой волны, приводит к </w:t>
      </w:r>
      <w:r w:rsidR="00AF1BF1">
        <w:rPr>
          <w:rFonts w:ascii="Times New Roman" w:hAnsi="Times New Roman" w:cs="Times New Roman"/>
          <w:sz w:val="24"/>
          <w:szCs w:val="24"/>
        </w:rPr>
        <w:t>целому</w:t>
      </w:r>
      <w:r w:rsidR="003A1D19">
        <w:rPr>
          <w:rFonts w:ascii="Times New Roman" w:hAnsi="Times New Roman" w:cs="Times New Roman"/>
          <w:sz w:val="24"/>
          <w:szCs w:val="24"/>
        </w:rPr>
        <w:t xml:space="preserve"> ряду недостатков.</w:t>
      </w:r>
    </w:p>
    <w:p w:rsidR="003B7C81" w:rsidRPr="005B1506" w:rsidRDefault="003A1D19" w:rsidP="00683BA2">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 </w:t>
      </w:r>
      <w:r w:rsidR="00CD537F" w:rsidRPr="00CD537F">
        <w:rPr>
          <w:rFonts w:ascii="Times New Roman" w:hAnsi="Times New Roman" w:cs="Times New Roman"/>
          <w:sz w:val="24"/>
          <w:szCs w:val="24"/>
        </w:rPr>
        <w:t xml:space="preserve">Во-первых, само </w:t>
      </w:r>
      <w:r>
        <w:rPr>
          <w:rFonts w:ascii="Times New Roman" w:hAnsi="Times New Roman" w:cs="Times New Roman"/>
          <w:sz w:val="24"/>
          <w:szCs w:val="24"/>
        </w:rPr>
        <w:t>определение</w:t>
      </w:r>
      <w:r w:rsidR="00CD537F" w:rsidRPr="00CD537F">
        <w:rPr>
          <w:rFonts w:ascii="Times New Roman" w:hAnsi="Times New Roman" w:cs="Times New Roman"/>
          <w:sz w:val="24"/>
          <w:szCs w:val="24"/>
        </w:rPr>
        <w:t xml:space="preserve"> нормы как правила/стандарта поведения без подробного исследования ее </w:t>
      </w:r>
      <w:proofErr w:type="spellStart"/>
      <w:r w:rsidR="00CD537F" w:rsidRPr="00CD537F">
        <w:rPr>
          <w:rFonts w:ascii="Times New Roman" w:hAnsi="Times New Roman" w:cs="Times New Roman"/>
          <w:sz w:val="24"/>
          <w:szCs w:val="24"/>
        </w:rPr>
        <w:t>интерсубъективной</w:t>
      </w:r>
      <w:proofErr w:type="spellEnd"/>
      <w:r w:rsidR="00CD537F" w:rsidRPr="00CD537F">
        <w:rPr>
          <w:rFonts w:ascii="Times New Roman" w:hAnsi="Times New Roman" w:cs="Times New Roman"/>
          <w:sz w:val="24"/>
          <w:szCs w:val="24"/>
        </w:rPr>
        <w:t xml:space="preserve"> сущности и роли принимающей инстанции страдает методологической односторонностью. Во-вторых, все позитивистские трактовки исходят из предпосылки </w:t>
      </w:r>
      <w:proofErr w:type="spellStart"/>
      <w:r w:rsidR="00CD537F" w:rsidRPr="00CD537F">
        <w:rPr>
          <w:rFonts w:ascii="Times New Roman" w:hAnsi="Times New Roman" w:cs="Times New Roman"/>
          <w:sz w:val="24"/>
          <w:szCs w:val="24"/>
        </w:rPr>
        <w:t>экзогенности</w:t>
      </w:r>
      <w:proofErr w:type="spellEnd"/>
      <w:r w:rsidR="00CD537F" w:rsidRPr="00CD537F">
        <w:rPr>
          <w:rFonts w:ascii="Times New Roman" w:hAnsi="Times New Roman" w:cs="Times New Roman"/>
          <w:sz w:val="24"/>
          <w:szCs w:val="24"/>
        </w:rPr>
        <w:t xml:space="preserve"> нормы к взаимодействию: </w:t>
      </w:r>
      <w:proofErr w:type="spellStart"/>
      <w:r w:rsidR="00CD537F" w:rsidRPr="00CD537F">
        <w:rPr>
          <w:rFonts w:ascii="Times New Roman" w:hAnsi="Times New Roman" w:cs="Times New Roman"/>
          <w:sz w:val="24"/>
          <w:szCs w:val="24"/>
        </w:rPr>
        <w:t>акторы</w:t>
      </w:r>
      <w:proofErr w:type="spellEnd"/>
      <w:r>
        <w:rPr>
          <w:rFonts w:ascii="Times New Roman" w:hAnsi="Times New Roman" w:cs="Times New Roman"/>
          <w:sz w:val="24"/>
          <w:szCs w:val="24"/>
        </w:rPr>
        <w:t xml:space="preserve"> (рационально </w:t>
      </w:r>
      <w:proofErr w:type="spellStart"/>
      <w:r>
        <w:rPr>
          <w:rFonts w:ascii="Times New Roman" w:hAnsi="Times New Roman" w:cs="Times New Roman"/>
          <w:sz w:val="24"/>
          <w:szCs w:val="24"/>
        </w:rPr>
        <w:t>максимизирующие</w:t>
      </w:r>
      <w:proofErr w:type="spellEnd"/>
      <w:r>
        <w:rPr>
          <w:rFonts w:ascii="Times New Roman" w:hAnsi="Times New Roman" w:cs="Times New Roman"/>
          <w:sz w:val="24"/>
          <w:szCs w:val="24"/>
        </w:rPr>
        <w:t xml:space="preserve"> полезность)</w:t>
      </w:r>
      <w:r w:rsidR="00CD537F" w:rsidRPr="00CD537F">
        <w:rPr>
          <w:rFonts w:ascii="Times New Roman" w:hAnsi="Times New Roman" w:cs="Times New Roman"/>
          <w:sz w:val="24"/>
          <w:szCs w:val="24"/>
        </w:rPr>
        <w:t xml:space="preserve"> принимают решения относительно их утверждения, соглашаются или противятся их реализации, однако рассмотренные модели не учитывают, что все вышеописанное происходит уже в определенной нормативной среде, оказывающей влияние на субъект. Наконец, этапы развития международной нормы, ее распространения, эрозии и имитации, то есть фазы жизненного цикла, ускользали из анализа ученых.</w:t>
      </w:r>
      <w:r>
        <w:rPr>
          <w:rFonts w:ascii="Times New Roman" w:hAnsi="Times New Roman" w:cs="Times New Roman"/>
          <w:sz w:val="24"/>
          <w:szCs w:val="24"/>
        </w:rPr>
        <w:t xml:space="preserve"> </w:t>
      </w:r>
      <w:r w:rsidR="005977D2" w:rsidRPr="005B1506">
        <w:rPr>
          <w:rFonts w:ascii="Times New Roman" w:hAnsi="Times New Roman" w:cs="Times New Roman"/>
          <w:sz w:val="24"/>
          <w:szCs w:val="24"/>
        </w:rPr>
        <w:t xml:space="preserve">Теоретические построения представителей конструктивистского направления радикальным образом изменили понимание сущности международной нормы и ее роли </w:t>
      </w:r>
      <w:r w:rsidR="00BE7ACC" w:rsidRPr="005B1506">
        <w:rPr>
          <w:rFonts w:ascii="Times New Roman" w:hAnsi="Times New Roman" w:cs="Times New Roman"/>
          <w:sz w:val="24"/>
          <w:szCs w:val="24"/>
        </w:rPr>
        <w:t xml:space="preserve">в системе МО. После того, как П. </w:t>
      </w:r>
      <w:proofErr w:type="spellStart"/>
      <w:r w:rsidR="00BE7ACC" w:rsidRPr="005B1506">
        <w:rPr>
          <w:rFonts w:ascii="Times New Roman" w:hAnsi="Times New Roman" w:cs="Times New Roman"/>
          <w:sz w:val="24"/>
          <w:szCs w:val="24"/>
        </w:rPr>
        <w:t>Катценштайн</w:t>
      </w:r>
      <w:proofErr w:type="spellEnd"/>
      <w:r w:rsidR="00BE7ACC" w:rsidRPr="005B1506">
        <w:rPr>
          <w:rFonts w:ascii="Times New Roman" w:hAnsi="Times New Roman" w:cs="Times New Roman"/>
          <w:sz w:val="24"/>
          <w:szCs w:val="24"/>
        </w:rPr>
        <w:t xml:space="preserve"> в своем фундаментальном труде </w:t>
      </w:r>
      <w:r w:rsidR="00BE7ACC" w:rsidRPr="005B1506">
        <w:rPr>
          <w:rFonts w:ascii="Times New Roman" w:hAnsi="Times New Roman" w:cs="Times New Roman"/>
          <w:sz w:val="24"/>
          <w:szCs w:val="24"/>
        </w:rPr>
        <w:lastRenderedPageBreak/>
        <w:t>"Культура национальной безопасности" определил нормы как "</w:t>
      </w:r>
      <w:r w:rsidR="00002715">
        <w:rPr>
          <w:rFonts w:ascii="Times New Roman" w:hAnsi="Times New Roman" w:cs="Times New Roman"/>
          <w:sz w:val="24"/>
          <w:szCs w:val="24"/>
        </w:rPr>
        <w:t>…</w:t>
      </w:r>
      <w:r w:rsidR="00BE7ACC" w:rsidRPr="005B1506">
        <w:rPr>
          <w:rFonts w:ascii="Times New Roman" w:hAnsi="Times New Roman" w:cs="Times New Roman"/>
          <w:sz w:val="24"/>
          <w:szCs w:val="24"/>
        </w:rPr>
        <w:t xml:space="preserve">коллективные ожидания надлежащего поведения </w:t>
      </w:r>
      <w:proofErr w:type="spellStart"/>
      <w:r w:rsidR="00BE7ACC" w:rsidRPr="005B1506">
        <w:rPr>
          <w:rFonts w:ascii="Times New Roman" w:hAnsi="Times New Roman" w:cs="Times New Roman"/>
          <w:sz w:val="24"/>
          <w:szCs w:val="24"/>
        </w:rPr>
        <w:t>актора</w:t>
      </w:r>
      <w:proofErr w:type="spellEnd"/>
      <w:r w:rsidR="00BE7ACC" w:rsidRPr="005B1506">
        <w:rPr>
          <w:rFonts w:ascii="Times New Roman" w:hAnsi="Times New Roman" w:cs="Times New Roman"/>
          <w:sz w:val="24"/>
          <w:szCs w:val="24"/>
        </w:rPr>
        <w:t xml:space="preserve"> с данной идентичностью</w:t>
      </w:r>
      <w:r w:rsidR="00002715">
        <w:rPr>
          <w:rFonts w:ascii="Times New Roman" w:hAnsi="Times New Roman" w:cs="Times New Roman"/>
          <w:sz w:val="24"/>
          <w:szCs w:val="24"/>
        </w:rPr>
        <w:t>…</w:t>
      </w:r>
      <w:r w:rsidR="00BE7ACC" w:rsidRPr="005B1506">
        <w:rPr>
          <w:rFonts w:ascii="Times New Roman" w:hAnsi="Times New Roman" w:cs="Times New Roman"/>
          <w:sz w:val="24"/>
          <w:szCs w:val="24"/>
        </w:rPr>
        <w:t>"</w:t>
      </w:r>
      <w:r w:rsidR="00BE7ACC" w:rsidRPr="005B1506">
        <w:rPr>
          <w:rStyle w:val="a5"/>
          <w:rFonts w:ascii="Times New Roman" w:hAnsi="Times New Roman" w:cs="Times New Roman"/>
          <w:sz w:val="24"/>
          <w:szCs w:val="24"/>
        </w:rPr>
        <w:footnoteReference w:id="59"/>
      </w:r>
      <w:r w:rsidR="00BE7ACC" w:rsidRPr="005B1506">
        <w:rPr>
          <w:rFonts w:ascii="Times New Roman" w:hAnsi="Times New Roman" w:cs="Times New Roman"/>
          <w:sz w:val="24"/>
          <w:szCs w:val="24"/>
        </w:rPr>
        <w:t>, тем самым манифестировав перспективы нового подхода к исследованию феномена, позитивистские модели утратили</w:t>
      </w:r>
      <w:r w:rsidR="00D24D31">
        <w:rPr>
          <w:rFonts w:ascii="Times New Roman" w:hAnsi="Times New Roman" w:cs="Times New Roman"/>
          <w:sz w:val="24"/>
          <w:szCs w:val="24"/>
        </w:rPr>
        <w:t xml:space="preserve"> прежнюю степень их актуальности</w:t>
      </w:r>
      <w:r w:rsidR="0073479F" w:rsidRPr="005B1506">
        <w:rPr>
          <w:rFonts w:ascii="Times New Roman" w:hAnsi="Times New Roman" w:cs="Times New Roman"/>
          <w:sz w:val="24"/>
          <w:szCs w:val="24"/>
        </w:rPr>
        <w:t>.</w:t>
      </w:r>
    </w:p>
    <w:p w:rsidR="00C034D7" w:rsidRDefault="00AF1BF1" w:rsidP="00012FBD">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1. </w:t>
      </w:r>
      <w:r w:rsidRPr="00AF1BF1">
        <w:rPr>
          <w:rFonts w:ascii="Times New Roman" w:hAnsi="Times New Roman" w:cs="Times New Roman"/>
          <w:i/>
          <w:sz w:val="24"/>
          <w:szCs w:val="24"/>
        </w:rPr>
        <w:t>Общие исследования международных норм в конструктивизме</w:t>
      </w:r>
      <w:r>
        <w:rPr>
          <w:rFonts w:ascii="Times New Roman" w:hAnsi="Times New Roman" w:cs="Times New Roman"/>
          <w:sz w:val="24"/>
          <w:szCs w:val="24"/>
        </w:rPr>
        <w:t xml:space="preserve">. </w:t>
      </w:r>
    </w:p>
    <w:p w:rsidR="00194B4F" w:rsidRDefault="00AF1BF1" w:rsidP="00012FBD">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На рубеже </w:t>
      </w:r>
      <w:r>
        <w:rPr>
          <w:rFonts w:ascii="Times New Roman" w:hAnsi="Times New Roman" w:cs="Times New Roman"/>
          <w:sz w:val="24"/>
          <w:szCs w:val="24"/>
          <w:lang w:val="en-US"/>
        </w:rPr>
        <w:t>XX</w:t>
      </w:r>
      <w:r w:rsidRPr="00AF1BF1">
        <w:rPr>
          <w:rFonts w:ascii="Times New Roman" w:hAnsi="Times New Roman" w:cs="Times New Roman"/>
          <w:sz w:val="24"/>
          <w:szCs w:val="24"/>
        </w:rPr>
        <w:t xml:space="preserve"> </w:t>
      </w:r>
      <w:r>
        <w:rPr>
          <w:rFonts w:ascii="Times New Roman" w:hAnsi="Times New Roman" w:cs="Times New Roman"/>
          <w:sz w:val="24"/>
          <w:szCs w:val="24"/>
        </w:rPr>
        <w:t xml:space="preserve">и </w:t>
      </w:r>
      <w:r>
        <w:rPr>
          <w:rFonts w:ascii="Times New Roman" w:hAnsi="Times New Roman" w:cs="Times New Roman"/>
          <w:sz w:val="24"/>
          <w:szCs w:val="24"/>
          <w:lang w:val="en-US"/>
        </w:rPr>
        <w:t>XXI</w:t>
      </w:r>
      <w:r w:rsidRPr="00AF1BF1">
        <w:rPr>
          <w:rFonts w:ascii="Times New Roman" w:hAnsi="Times New Roman" w:cs="Times New Roman"/>
          <w:sz w:val="24"/>
          <w:szCs w:val="24"/>
        </w:rPr>
        <w:t xml:space="preserve"> </w:t>
      </w:r>
      <w:r>
        <w:rPr>
          <w:rFonts w:ascii="Times New Roman" w:hAnsi="Times New Roman" w:cs="Times New Roman"/>
          <w:sz w:val="24"/>
          <w:szCs w:val="24"/>
        </w:rPr>
        <w:t xml:space="preserve">вв. нормативная составляющая оказывается в фокусе внимания </w:t>
      </w:r>
      <w:proofErr w:type="spellStart"/>
      <w:r>
        <w:rPr>
          <w:rFonts w:ascii="Times New Roman" w:hAnsi="Times New Roman" w:cs="Times New Roman"/>
          <w:sz w:val="24"/>
          <w:szCs w:val="24"/>
        </w:rPr>
        <w:t>пос</w:t>
      </w:r>
      <w:r w:rsidR="00002715">
        <w:rPr>
          <w:rFonts w:ascii="Times New Roman" w:hAnsi="Times New Roman" w:cs="Times New Roman"/>
          <w:sz w:val="24"/>
          <w:szCs w:val="24"/>
        </w:rPr>
        <w:t>т</w:t>
      </w:r>
      <w:r>
        <w:rPr>
          <w:rFonts w:ascii="Times New Roman" w:hAnsi="Times New Roman" w:cs="Times New Roman"/>
          <w:sz w:val="24"/>
          <w:szCs w:val="24"/>
        </w:rPr>
        <w:t>позитивистских</w:t>
      </w:r>
      <w:proofErr w:type="spellEnd"/>
      <w:r>
        <w:rPr>
          <w:rFonts w:ascii="Times New Roman" w:hAnsi="Times New Roman" w:cs="Times New Roman"/>
          <w:sz w:val="24"/>
          <w:szCs w:val="24"/>
        </w:rPr>
        <w:t xml:space="preserve"> исследований в наиболее общем виде, когда изучается место и функция данного феномена в МО, а затем – в форме </w:t>
      </w:r>
      <w:r w:rsidR="00194B4F">
        <w:rPr>
          <w:rFonts w:ascii="Times New Roman" w:hAnsi="Times New Roman" w:cs="Times New Roman"/>
          <w:sz w:val="24"/>
          <w:szCs w:val="24"/>
        </w:rPr>
        <w:t xml:space="preserve">концепций "жизненного цикла". Сперва обратимся к общей теории </w:t>
      </w:r>
      <w:r w:rsidR="002A38D7">
        <w:rPr>
          <w:rFonts w:ascii="Times New Roman" w:hAnsi="Times New Roman" w:cs="Times New Roman"/>
          <w:sz w:val="24"/>
          <w:szCs w:val="24"/>
        </w:rPr>
        <w:t>международной нормы, и здесь работы классиков ТМО нового поколения были направлены на</w:t>
      </w:r>
      <w:r w:rsidR="007314C4">
        <w:rPr>
          <w:rFonts w:ascii="Times New Roman" w:hAnsi="Times New Roman" w:cs="Times New Roman"/>
          <w:sz w:val="24"/>
          <w:szCs w:val="24"/>
        </w:rPr>
        <w:t xml:space="preserve"> анализ трех ключевых моментов</w:t>
      </w:r>
      <w:r w:rsidR="002A38D7">
        <w:rPr>
          <w:rFonts w:ascii="Times New Roman" w:hAnsi="Times New Roman" w:cs="Times New Roman"/>
          <w:sz w:val="24"/>
          <w:szCs w:val="24"/>
        </w:rPr>
        <w:t>: во-первых, это модернизированное по сравнению с прошлыми моделями описание места норм в механизме</w:t>
      </w:r>
      <w:r w:rsidR="007314C4">
        <w:rPr>
          <w:rFonts w:ascii="Times New Roman" w:hAnsi="Times New Roman" w:cs="Times New Roman"/>
          <w:sz w:val="24"/>
          <w:szCs w:val="24"/>
        </w:rPr>
        <w:t xml:space="preserve"> поведенческой</w:t>
      </w:r>
      <w:r w:rsidR="002A38D7">
        <w:rPr>
          <w:rFonts w:ascii="Times New Roman" w:hAnsi="Times New Roman" w:cs="Times New Roman"/>
          <w:sz w:val="24"/>
          <w:szCs w:val="24"/>
        </w:rPr>
        <w:t xml:space="preserve"> каузальности </w:t>
      </w:r>
      <w:proofErr w:type="spellStart"/>
      <w:r w:rsidR="002A38D7">
        <w:rPr>
          <w:rFonts w:ascii="Times New Roman" w:hAnsi="Times New Roman" w:cs="Times New Roman"/>
          <w:sz w:val="24"/>
          <w:szCs w:val="24"/>
        </w:rPr>
        <w:t>акторов</w:t>
      </w:r>
      <w:proofErr w:type="spellEnd"/>
      <w:r w:rsidR="002A38D7">
        <w:rPr>
          <w:rFonts w:ascii="Times New Roman" w:hAnsi="Times New Roman" w:cs="Times New Roman"/>
          <w:sz w:val="24"/>
          <w:szCs w:val="24"/>
        </w:rPr>
        <w:t xml:space="preserve"> МО; во-вторых, нормы и правила</w:t>
      </w:r>
      <w:r w:rsidR="007314C4">
        <w:rPr>
          <w:rFonts w:ascii="Times New Roman" w:hAnsi="Times New Roman" w:cs="Times New Roman"/>
          <w:sz w:val="24"/>
          <w:szCs w:val="24"/>
        </w:rPr>
        <w:t xml:space="preserve"> могут изучаться</w:t>
      </w:r>
      <w:r w:rsidR="002A38D7">
        <w:rPr>
          <w:rFonts w:ascii="Times New Roman" w:hAnsi="Times New Roman" w:cs="Times New Roman"/>
          <w:sz w:val="24"/>
          <w:szCs w:val="24"/>
        </w:rPr>
        <w:t xml:space="preserve"> как элементы культуры международной среды или мирового порядка; в-третьих, это </w:t>
      </w:r>
      <w:r w:rsidR="00B341C3">
        <w:rPr>
          <w:rFonts w:ascii="Times New Roman" w:hAnsi="Times New Roman" w:cs="Times New Roman"/>
          <w:sz w:val="24"/>
          <w:szCs w:val="24"/>
        </w:rPr>
        <w:t xml:space="preserve">внимание к нормативной силе как способности субъекта воздействовать на других </w:t>
      </w:r>
      <w:proofErr w:type="spellStart"/>
      <w:r w:rsidR="00B341C3">
        <w:rPr>
          <w:rFonts w:ascii="Times New Roman" w:hAnsi="Times New Roman" w:cs="Times New Roman"/>
          <w:sz w:val="24"/>
          <w:szCs w:val="24"/>
        </w:rPr>
        <w:t>акторов</w:t>
      </w:r>
      <w:proofErr w:type="spellEnd"/>
      <w:r w:rsidR="00B341C3">
        <w:rPr>
          <w:rFonts w:ascii="Times New Roman" w:hAnsi="Times New Roman" w:cs="Times New Roman"/>
          <w:sz w:val="24"/>
          <w:szCs w:val="24"/>
        </w:rPr>
        <w:t xml:space="preserve"> МО путем формирования категории "нормального".</w:t>
      </w:r>
    </w:p>
    <w:p w:rsidR="00A17BCB" w:rsidRPr="005B1506" w:rsidRDefault="007314C4" w:rsidP="002B5F6C">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Во-первых, п</w:t>
      </w:r>
      <w:r w:rsidR="00B341C3">
        <w:rPr>
          <w:rFonts w:ascii="Times New Roman" w:hAnsi="Times New Roman" w:cs="Times New Roman"/>
          <w:sz w:val="24"/>
          <w:szCs w:val="24"/>
        </w:rPr>
        <w:t>римером переосмысления роли норм в понимании причинности поведения единиц международных отношений могут служить труды одной</w:t>
      </w:r>
      <w:r w:rsidR="00C91EDD" w:rsidRPr="005B1506">
        <w:rPr>
          <w:rFonts w:ascii="Times New Roman" w:hAnsi="Times New Roman" w:cs="Times New Roman"/>
          <w:sz w:val="24"/>
          <w:szCs w:val="24"/>
        </w:rPr>
        <w:t xml:space="preserve"> из наиболее ярких представительниц </w:t>
      </w:r>
      <w:r w:rsidR="002B5F6C" w:rsidRPr="005B1506">
        <w:rPr>
          <w:rFonts w:ascii="Times New Roman" w:hAnsi="Times New Roman" w:cs="Times New Roman"/>
          <w:sz w:val="24"/>
          <w:szCs w:val="24"/>
        </w:rPr>
        <w:t>конструктивиз</w:t>
      </w:r>
      <w:r w:rsidR="002B5F6C">
        <w:rPr>
          <w:rFonts w:ascii="Times New Roman" w:hAnsi="Times New Roman" w:cs="Times New Roman"/>
          <w:sz w:val="24"/>
          <w:szCs w:val="24"/>
        </w:rPr>
        <w:t xml:space="preserve">ма в </w:t>
      </w:r>
      <w:r w:rsidR="00C91EDD" w:rsidRPr="005B1506">
        <w:rPr>
          <w:rFonts w:ascii="Times New Roman" w:hAnsi="Times New Roman" w:cs="Times New Roman"/>
          <w:sz w:val="24"/>
          <w:szCs w:val="24"/>
        </w:rPr>
        <w:t xml:space="preserve">ТМО М. </w:t>
      </w:r>
      <w:proofErr w:type="spellStart"/>
      <w:r w:rsidR="00C91EDD" w:rsidRPr="005B1506">
        <w:rPr>
          <w:rFonts w:ascii="Times New Roman" w:hAnsi="Times New Roman" w:cs="Times New Roman"/>
          <w:sz w:val="24"/>
          <w:szCs w:val="24"/>
        </w:rPr>
        <w:t>Финнемор</w:t>
      </w:r>
      <w:proofErr w:type="spellEnd"/>
      <w:r w:rsidR="00B341C3">
        <w:rPr>
          <w:rFonts w:ascii="Times New Roman" w:hAnsi="Times New Roman" w:cs="Times New Roman"/>
          <w:sz w:val="24"/>
          <w:szCs w:val="24"/>
        </w:rPr>
        <w:t>. Она</w:t>
      </w:r>
      <w:r w:rsidR="00C91EDD" w:rsidRPr="005B1506">
        <w:rPr>
          <w:rFonts w:ascii="Times New Roman" w:hAnsi="Times New Roman" w:cs="Times New Roman"/>
          <w:sz w:val="24"/>
          <w:szCs w:val="24"/>
        </w:rPr>
        <w:t xml:space="preserve"> подвергает критике </w:t>
      </w:r>
      <w:r w:rsidR="002B5F6C">
        <w:rPr>
          <w:rFonts w:ascii="Times New Roman" w:hAnsi="Times New Roman" w:cs="Times New Roman"/>
          <w:sz w:val="24"/>
          <w:szCs w:val="24"/>
        </w:rPr>
        <w:t xml:space="preserve">те рационалистические объяснения поведения </w:t>
      </w:r>
      <w:proofErr w:type="spellStart"/>
      <w:r w:rsidR="002B5F6C">
        <w:rPr>
          <w:rFonts w:ascii="Times New Roman" w:hAnsi="Times New Roman" w:cs="Times New Roman"/>
          <w:sz w:val="24"/>
          <w:szCs w:val="24"/>
        </w:rPr>
        <w:t>акторов</w:t>
      </w:r>
      <w:proofErr w:type="spellEnd"/>
      <w:r w:rsidR="002B5F6C">
        <w:rPr>
          <w:rFonts w:ascii="Times New Roman" w:hAnsi="Times New Roman" w:cs="Times New Roman"/>
          <w:sz w:val="24"/>
          <w:szCs w:val="24"/>
        </w:rPr>
        <w:t xml:space="preserve"> системы от</w:t>
      </w:r>
      <w:r w:rsidR="00C91EDD" w:rsidRPr="005B1506">
        <w:rPr>
          <w:rFonts w:ascii="Times New Roman" w:hAnsi="Times New Roman" w:cs="Times New Roman"/>
          <w:sz w:val="24"/>
          <w:szCs w:val="24"/>
        </w:rPr>
        <w:t xml:space="preserve"> ученых-позитивистов, в которых нормы оказывались исключенными из механизмов формирования поведения </w:t>
      </w:r>
      <w:proofErr w:type="spellStart"/>
      <w:r w:rsidR="00C91EDD" w:rsidRPr="005B1506">
        <w:rPr>
          <w:rFonts w:ascii="Times New Roman" w:hAnsi="Times New Roman" w:cs="Times New Roman"/>
          <w:sz w:val="24"/>
          <w:szCs w:val="24"/>
        </w:rPr>
        <w:t>акторов</w:t>
      </w:r>
      <w:proofErr w:type="spellEnd"/>
      <w:r w:rsidR="00C91EDD" w:rsidRPr="005B1506">
        <w:rPr>
          <w:rFonts w:ascii="Times New Roman" w:hAnsi="Times New Roman" w:cs="Times New Roman"/>
          <w:sz w:val="24"/>
          <w:szCs w:val="24"/>
        </w:rPr>
        <w:t>: "Конструктивистский подход не отрицает, что сила и интересы важны…[однако]…</w:t>
      </w:r>
      <w:r w:rsidR="00A17BCB" w:rsidRPr="005B1506">
        <w:rPr>
          <w:rFonts w:ascii="Times New Roman" w:hAnsi="Times New Roman" w:cs="Times New Roman"/>
          <w:sz w:val="24"/>
          <w:szCs w:val="24"/>
        </w:rPr>
        <w:t xml:space="preserve">социальная природа международной политики создает определенные нормативные представления у </w:t>
      </w:r>
      <w:proofErr w:type="spellStart"/>
      <w:r w:rsidR="00A17BCB" w:rsidRPr="005B1506">
        <w:rPr>
          <w:rFonts w:ascii="Times New Roman" w:hAnsi="Times New Roman" w:cs="Times New Roman"/>
          <w:sz w:val="24"/>
          <w:szCs w:val="24"/>
        </w:rPr>
        <w:t>акторов</w:t>
      </w:r>
      <w:proofErr w:type="spellEnd"/>
      <w:r w:rsidR="00A17BCB" w:rsidRPr="005B1506">
        <w:rPr>
          <w:rFonts w:ascii="Times New Roman" w:hAnsi="Times New Roman" w:cs="Times New Roman"/>
          <w:sz w:val="24"/>
          <w:szCs w:val="24"/>
        </w:rPr>
        <w:t xml:space="preserve">, которые в свою очередь координируют ценности, ожидания и поведение. Так как нормы требуют от различных </w:t>
      </w:r>
      <w:proofErr w:type="spellStart"/>
      <w:r w:rsidR="00A17BCB" w:rsidRPr="005B1506">
        <w:rPr>
          <w:rFonts w:ascii="Times New Roman" w:hAnsi="Times New Roman" w:cs="Times New Roman"/>
          <w:sz w:val="24"/>
          <w:szCs w:val="24"/>
        </w:rPr>
        <w:t>акторов</w:t>
      </w:r>
      <w:proofErr w:type="spellEnd"/>
      <w:r w:rsidR="00A17BCB" w:rsidRPr="005B1506">
        <w:rPr>
          <w:rFonts w:ascii="Times New Roman" w:hAnsi="Times New Roman" w:cs="Times New Roman"/>
          <w:sz w:val="24"/>
          <w:szCs w:val="24"/>
        </w:rPr>
        <w:t xml:space="preserve"> следования схожим моделям поведения, они создают координированные паттерны поведения, которые мы должны изучать…</w:t>
      </w:r>
      <w:r w:rsidR="00C91EDD" w:rsidRPr="005B1506">
        <w:rPr>
          <w:rFonts w:ascii="Times New Roman" w:hAnsi="Times New Roman" w:cs="Times New Roman"/>
          <w:sz w:val="24"/>
          <w:szCs w:val="24"/>
        </w:rPr>
        <w:t>"</w:t>
      </w:r>
      <w:r w:rsidR="00A17BCB" w:rsidRPr="005B1506">
        <w:rPr>
          <w:rStyle w:val="a5"/>
          <w:rFonts w:ascii="Times New Roman" w:hAnsi="Times New Roman" w:cs="Times New Roman"/>
          <w:sz w:val="24"/>
          <w:szCs w:val="24"/>
        </w:rPr>
        <w:footnoteReference w:id="60"/>
      </w:r>
      <w:r w:rsidR="00A17BCB" w:rsidRPr="005B1506">
        <w:rPr>
          <w:rFonts w:ascii="Times New Roman" w:hAnsi="Times New Roman" w:cs="Times New Roman"/>
          <w:sz w:val="24"/>
          <w:szCs w:val="24"/>
        </w:rPr>
        <w:t xml:space="preserve">. </w:t>
      </w:r>
      <w:r w:rsidR="00F35F08" w:rsidRPr="005B1506">
        <w:rPr>
          <w:rFonts w:ascii="Times New Roman" w:hAnsi="Times New Roman" w:cs="Times New Roman"/>
          <w:sz w:val="24"/>
          <w:szCs w:val="24"/>
        </w:rPr>
        <w:t xml:space="preserve">Таким образом, ключевым положением сторонников </w:t>
      </w:r>
      <w:proofErr w:type="spellStart"/>
      <w:r w:rsidR="00F35F08" w:rsidRPr="005B1506">
        <w:rPr>
          <w:rFonts w:ascii="Times New Roman" w:hAnsi="Times New Roman" w:cs="Times New Roman"/>
          <w:sz w:val="24"/>
          <w:szCs w:val="24"/>
        </w:rPr>
        <w:t>постпозитивизма</w:t>
      </w:r>
      <w:proofErr w:type="spellEnd"/>
      <w:r w:rsidR="00F35F08" w:rsidRPr="005B1506">
        <w:rPr>
          <w:rFonts w:ascii="Times New Roman" w:hAnsi="Times New Roman" w:cs="Times New Roman"/>
          <w:sz w:val="24"/>
          <w:szCs w:val="24"/>
        </w:rPr>
        <w:t xml:space="preserve"> в дан</w:t>
      </w:r>
      <w:r w:rsidR="002B5F6C">
        <w:rPr>
          <w:rFonts w:ascii="Times New Roman" w:hAnsi="Times New Roman" w:cs="Times New Roman"/>
          <w:sz w:val="24"/>
          <w:szCs w:val="24"/>
        </w:rPr>
        <w:t xml:space="preserve">ной сфере можно назвать тезис о принципиальной возможности </w:t>
      </w:r>
      <w:r w:rsidR="002B5F6C">
        <w:rPr>
          <w:rFonts w:ascii="Times New Roman" w:hAnsi="Times New Roman" w:cs="Times New Roman"/>
          <w:sz w:val="24"/>
          <w:szCs w:val="24"/>
        </w:rPr>
        <w:lastRenderedPageBreak/>
        <w:t>влияния</w:t>
      </w:r>
      <w:r w:rsidR="00F35F08" w:rsidRPr="005B1506">
        <w:rPr>
          <w:rFonts w:ascii="Times New Roman" w:hAnsi="Times New Roman" w:cs="Times New Roman"/>
          <w:sz w:val="24"/>
          <w:szCs w:val="24"/>
        </w:rPr>
        <w:t xml:space="preserve"> международных норм </w:t>
      </w:r>
      <w:r w:rsidR="002B5F6C">
        <w:rPr>
          <w:rFonts w:ascii="Times New Roman" w:hAnsi="Times New Roman" w:cs="Times New Roman"/>
          <w:sz w:val="24"/>
          <w:szCs w:val="24"/>
        </w:rPr>
        <w:t xml:space="preserve">на </w:t>
      </w:r>
      <w:r w:rsidR="00B61108">
        <w:rPr>
          <w:rFonts w:ascii="Times New Roman" w:hAnsi="Times New Roman" w:cs="Times New Roman"/>
          <w:sz w:val="24"/>
          <w:szCs w:val="24"/>
        </w:rPr>
        <w:t>действующие единицы</w:t>
      </w:r>
      <w:r w:rsidR="002B5F6C">
        <w:rPr>
          <w:rFonts w:ascii="Times New Roman" w:hAnsi="Times New Roman" w:cs="Times New Roman"/>
          <w:sz w:val="24"/>
          <w:szCs w:val="24"/>
        </w:rPr>
        <w:t xml:space="preserve"> системы</w:t>
      </w:r>
      <w:r w:rsidR="00F35F08" w:rsidRPr="005B1506">
        <w:rPr>
          <w:rFonts w:ascii="Times New Roman" w:hAnsi="Times New Roman" w:cs="Times New Roman"/>
          <w:sz w:val="24"/>
          <w:szCs w:val="24"/>
        </w:rPr>
        <w:t xml:space="preserve">. Даже если они и не устанавливают конкретные варианты поведения государства во взаимодействии с контрагентом, они предлагают общее видение/направление деятельности, определяют разделительные линии и даже формируют интересы </w:t>
      </w:r>
      <w:proofErr w:type="spellStart"/>
      <w:r w:rsidR="00F35F08" w:rsidRPr="005B1506">
        <w:rPr>
          <w:rFonts w:ascii="Times New Roman" w:hAnsi="Times New Roman" w:cs="Times New Roman"/>
          <w:sz w:val="24"/>
          <w:szCs w:val="24"/>
        </w:rPr>
        <w:t>акторов</w:t>
      </w:r>
      <w:proofErr w:type="spellEnd"/>
      <w:r w:rsidR="00F35F08" w:rsidRPr="005B1506">
        <w:rPr>
          <w:rFonts w:ascii="Times New Roman" w:hAnsi="Times New Roman" w:cs="Times New Roman"/>
          <w:sz w:val="24"/>
          <w:szCs w:val="24"/>
        </w:rPr>
        <w:t xml:space="preserve"> МО.</w:t>
      </w:r>
      <w:r w:rsidR="00F35F08" w:rsidRPr="005B1506">
        <w:rPr>
          <w:rStyle w:val="a5"/>
          <w:rFonts w:ascii="Times New Roman" w:hAnsi="Times New Roman" w:cs="Times New Roman"/>
          <w:sz w:val="24"/>
          <w:szCs w:val="24"/>
        </w:rPr>
        <w:footnoteReference w:id="61"/>
      </w:r>
    </w:p>
    <w:p w:rsidR="00804BFA" w:rsidRDefault="00B61108" w:rsidP="002020AD">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Во-вторых, н</w:t>
      </w:r>
      <w:r w:rsidR="008C7C27">
        <w:rPr>
          <w:rFonts w:ascii="Times New Roman" w:hAnsi="Times New Roman" w:cs="Times New Roman"/>
          <w:sz w:val="24"/>
          <w:szCs w:val="24"/>
        </w:rPr>
        <w:t xml:space="preserve">ормы и правила, </w:t>
      </w:r>
      <w:r>
        <w:rPr>
          <w:rFonts w:ascii="Times New Roman" w:hAnsi="Times New Roman" w:cs="Times New Roman"/>
          <w:sz w:val="24"/>
          <w:szCs w:val="24"/>
        </w:rPr>
        <w:t xml:space="preserve">полноценно воздействуя на </w:t>
      </w:r>
      <w:r w:rsidR="002020AD">
        <w:rPr>
          <w:rFonts w:ascii="Times New Roman" w:hAnsi="Times New Roman" w:cs="Times New Roman"/>
          <w:sz w:val="24"/>
          <w:szCs w:val="24"/>
        </w:rPr>
        <w:t>внешнеполитический</w:t>
      </w:r>
      <w:r>
        <w:rPr>
          <w:rFonts w:ascii="Times New Roman" w:hAnsi="Times New Roman" w:cs="Times New Roman"/>
          <w:sz w:val="24"/>
          <w:szCs w:val="24"/>
        </w:rPr>
        <w:t xml:space="preserve"> курс</w:t>
      </w:r>
      <w:r w:rsidR="008C7C27">
        <w:rPr>
          <w:rFonts w:ascii="Times New Roman" w:hAnsi="Times New Roman" w:cs="Times New Roman"/>
          <w:sz w:val="24"/>
          <w:szCs w:val="24"/>
        </w:rPr>
        <w:t xml:space="preserve"> </w:t>
      </w:r>
      <w:proofErr w:type="spellStart"/>
      <w:r w:rsidR="008C7C27">
        <w:rPr>
          <w:rFonts w:ascii="Times New Roman" w:hAnsi="Times New Roman" w:cs="Times New Roman"/>
          <w:sz w:val="24"/>
          <w:szCs w:val="24"/>
        </w:rPr>
        <w:t>акторов</w:t>
      </w:r>
      <w:proofErr w:type="spellEnd"/>
      <w:r w:rsidR="008C7C27">
        <w:rPr>
          <w:rFonts w:ascii="Times New Roman" w:hAnsi="Times New Roman" w:cs="Times New Roman"/>
          <w:sz w:val="24"/>
          <w:szCs w:val="24"/>
        </w:rPr>
        <w:t xml:space="preserve">, существуют не в </w:t>
      </w:r>
      <w:r w:rsidR="002020AD">
        <w:rPr>
          <w:rFonts w:ascii="Times New Roman" w:hAnsi="Times New Roman" w:cs="Times New Roman"/>
          <w:sz w:val="24"/>
          <w:szCs w:val="24"/>
        </w:rPr>
        <w:t>отдельном друг от друга</w:t>
      </w:r>
      <w:r w:rsidR="008C7C27">
        <w:rPr>
          <w:rFonts w:ascii="Times New Roman" w:hAnsi="Times New Roman" w:cs="Times New Roman"/>
          <w:sz w:val="24"/>
          <w:szCs w:val="24"/>
        </w:rPr>
        <w:t xml:space="preserve"> виде, но оказываются объединенными в культуры в зависимости от той сферы деятельности, которую они призваны регулировать. </w:t>
      </w:r>
      <w:r w:rsidR="002020AD">
        <w:rPr>
          <w:rFonts w:ascii="Times New Roman" w:hAnsi="Times New Roman" w:cs="Times New Roman"/>
          <w:sz w:val="24"/>
          <w:szCs w:val="24"/>
        </w:rPr>
        <w:t>В свою очередь, н</w:t>
      </w:r>
      <w:r w:rsidR="00CA3FC0">
        <w:rPr>
          <w:rFonts w:ascii="Times New Roman" w:hAnsi="Times New Roman" w:cs="Times New Roman"/>
          <w:sz w:val="24"/>
          <w:szCs w:val="24"/>
        </w:rPr>
        <w:t>ормативная к</w:t>
      </w:r>
      <w:r w:rsidR="008C7C27">
        <w:rPr>
          <w:rFonts w:ascii="Times New Roman" w:hAnsi="Times New Roman" w:cs="Times New Roman"/>
          <w:sz w:val="24"/>
          <w:szCs w:val="24"/>
        </w:rPr>
        <w:t xml:space="preserve">ультура на самом высоком уровне обобщения </w:t>
      </w:r>
      <w:r w:rsidR="00CA3FC0">
        <w:rPr>
          <w:rFonts w:ascii="Times New Roman" w:hAnsi="Times New Roman" w:cs="Times New Roman"/>
          <w:sz w:val="24"/>
          <w:szCs w:val="24"/>
        </w:rPr>
        <w:t xml:space="preserve">поддерживает основы мирового порядка. </w:t>
      </w:r>
      <w:r w:rsidR="00843B70" w:rsidRPr="005B1506">
        <w:rPr>
          <w:rFonts w:ascii="Times New Roman" w:hAnsi="Times New Roman" w:cs="Times New Roman"/>
          <w:sz w:val="24"/>
          <w:szCs w:val="24"/>
        </w:rPr>
        <w:t xml:space="preserve">Пожалуй, самый влиятельный исследователь конструктивистского течения ТМО А. </w:t>
      </w:r>
      <w:proofErr w:type="spellStart"/>
      <w:r w:rsidR="00E279EF" w:rsidRPr="005B1506">
        <w:rPr>
          <w:rFonts w:ascii="Times New Roman" w:hAnsi="Times New Roman" w:cs="Times New Roman"/>
          <w:sz w:val="24"/>
          <w:szCs w:val="24"/>
        </w:rPr>
        <w:t>Вендт</w:t>
      </w:r>
      <w:proofErr w:type="spellEnd"/>
      <w:r w:rsidR="00E279EF" w:rsidRPr="005B1506">
        <w:rPr>
          <w:rFonts w:ascii="Times New Roman" w:hAnsi="Times New Roman" w:cs="Times New Roman"/>
          <w:sz w:val="24"/>
          <w:szCs w:val="24"/>
        </w:rPr>
        <w:t xml:space="preserve"> подчеркивает</w:t>
      </w:r>
      <w:r w:rsidR="00843B70" w:rsidRPr="005B1506">
        <w:rPr>
          <w:rFonts w:ascii="Times New Roman" w:hAnsi="Times New Roman" w:cs="Times New Roman"/>
          <w:sz w:val="24"/>
          <w:szCs w:val="24"/>
        </w:rPr>
        <w:t xml:space="preserve"> социальный характер международной среды и выделяет 3 вида международной анархии на контрасте с представителями неореализма. Если </w:t>
      </w:r>
      <w:proofErr w:type="spellStart"/>
      <w:r w:rsidR="00843B70" w:rsidRPr="005B1506">
        <w:rPr>
          <w:rFonts w:ascii="Times New Roman" w:hAnsi="Times New Roman" w:cs="Times New Roman"/>
          <w:sz w:val="24"/>
          <w:szCs w:val="24"/>
        </w:rPr>
        <w:t>Гоббсианский</w:t>
      </w:r>
      <w:proofErr w:type="spellEnd"/>
      <w:r w:rsidR="00843B70" w:rsidRPr="005B1506">
        <w:rPr>
          <w:rFonts w:ascii="Times New Roman" w:hAnsi="Times New Roman" w:cs="Times New Roman"/>
          <w:sz w:val="24"/>
          <w:szCs w:val="24"/>
        </w:rPr>
        <w:t xml:space="preserve"> модус предполагает отношение</w:t>
      </w:r>
      <w:r w:rsidR="007A0F03" w:rsidRPr="005B1506">
        <w:rPr>
          <w:rFonts w:ascii="Times New Roman" w:hAnsi="Times New Roman" w:cs="Times New Roman"/>
          <w:sz w:val="24"/>
          <w:szCs w:val="24"/>
        </w:rPr>
        <w:t xml:space="preserve"> к контрагенту как врагу, то в рамках </w:t>
      </w:r>
      <w:proofErr w:type="spellStart"/>
      <w:r w:rsidR="007A0F03" w:rsidRPr="005B1506">
        <w:rPr>
          <w:rFonts w:ascii="Times New Roman" w:hAnsi="Times New Roman" w:cs="Times New Roman"/>
          <w:sz w:val="24"/>
          <w:szCs w:val="24"/>
        </w:rPr>
        <w:t>Локкеанской</w:t>
      </w:r>
      <w:proofErr w:type="spellEnd"/>
      <w:r w:rsidR="007A0F03" w:rsidRPr="005B1506">
        <w:rPr>
          <w:rFonts w:ascii="Times New Roman" w:hAnsi="Times New Roman" w:cs="Times New Roman"/>
          <w:sz w:val="24"/>
          <w:szCs w:val="24"/>
        </w:rPr>
        <w:t xml:space="preserve"> культуры он рассматривается лишь как соперник, а для Кантианской и вовсе - партнер. Каждый из указанных трех режимов состоит из конкретных норм, например, в </w:t>
      </w:r>
      <w:proofErr w:type="spellStart"/>
      <w:r w:rsidR="007A0F03" w:rsidRPr="005B1506">
        <w:rPr>
          <w:rFonts w:ascii="Times New Roman" w:hAnsi="Times New Roman" w:cs="Times New Roman"/>
          <w:sz w:val="24"/>
          <w:szCs w:val="24"/>
        </w:rPr>
        <w:t>Гоббсианской</w:t>
      </w:r>
      <w:proofErr w:type="spellEnd"/>
      <w:r w:rsidR="007A0F03" w:rsidRPr="005B1506">
        <w:rPr>
          <w:rFonts w:ascii="Times New Roman" w:hAnsi="Times New Roman" w:cs="Times New Roman"/>
          <w:sz w:val="24"/>
          <w:szCs w:val="24"/>
        </w:rPr>
        <w:t xml:space="preserve"> контрагенты не признают взаимное право на существование и свободу в нынешних пределах, военная сила - это ключ к выживанию во враждебной международной среде, а все отличительные черты </w:t>
      </w:r>
      <w:proofErr w:type="spellStart"/>
      <w:r w:rsidR="007A0F03" w:rsidRPr="005B1506">
        <w:rPr>
          <w:rFonts w:ascii="Times New Roman" w:hAnsi="Times New Roman" w:cs="Times New Roman"/>
          <w:sz w:val="24"/>
          <w:szCs w:val="24"/>
        </w:rPr>
        <w:t>актора</w:t>
      </w:r>
      <w:proofErr w:type="spellEnd"/>
      <w:r w:rsidR="007A0F03" w:rsidRPr="005B1506">
        <w:rPr>
          <w:rFonts w:ascii="Times New Roman" w:hAnsi="Times New Roman" w:cs="Times New Roman"/>
          <w:sz w:val="24"/>
          <w:szCs w:val="24"/>
        </w:rPr>
        <w:t xml:space="preserve"> – противоположность черт противника.</w:t>
      </w:r>
      <w:r w:rsidR="007A0F03" w:rsidRPr="005B1506">
        <w:rPr>
          <w:rStyle w:val="a5"/>
          <w:rFonts w:ascii="Times New Roman" w:hAnsi="Times New Roman" w:cs="Times New Roman"/>
          <w:sz w:val="24"/>
          <w:szCs w:val="24"/>
        </w:rPr>
        <w:footnoteReference w:id="62"/>
      </w:r>
      <w:r w:rsidR="007A0F03" w:rsidRPr="005B1506">
        <w:rPr>
          <w:rFonts w:ascii="Times New Roman" w:hAnsi="Times New Roman" w:cs="Times New Roman"/>
          <w:sz w:val="24"/>
          <w:szCs w:val="24"/>
        </w:rPr>
        <w:t xml:space="preserve"> Именно подобные правила взаимодействия с другими игроками поля мировой поли</w:t>
      </w:r>
      <w:r w:rsidR="00804BFA" w:rsidRPr="005B1506">
        <w:rPr>
          <w:rFonts w:ascii="Times New Roman" w:hAnsi="Times New Roman" w:cs="Times New Roman"/>
          <w:sz w:val="24"/>
          <w:szCs w:val="24"/>
        </w:rPr>
        <w:t>тики и предопределяет поведение того или иного государства.</w:t>
      </w:r>
      <w:r w:rsidR="002020AD">
        <w:rPr>
          <w:rFonts w:ascii="Times New Roman" w:hAnsi="Times New Roman" w:cs="Times New Roman"/>
          <w:sz w:val="24"/>
          <w:szCs w:val="24"/>
        </w:rPr>
        <w:t xml:space="preserve"> </w:t>
      </w:r>
      <w:r w:rsidR="00EC127B" w:rsidRPr="005B1506">
        <w:rPr>
          <w:rFonts w:ascii="Times New Roman" w:hAnsi="Times New Roman" w:cs="Times New Roman"/>
          <w:sz w:val="24"/>
          <w:szCs w:val="24"/>
        </w:rPr>
        <w:t xml:space="preserve">Другой классик данного течения в ТМО Н. </w:t>
      </w:r>
      <w:proofErr w:type="spellStart"/>
      <w:r w:rsidR="00EC127B" w:rsidRPr="005B1506">
        <w:rPr>
          <w:rFonts w:ascii="Times New Roman" w:hAnsi="Times New Roman" w:cs="Times New Roman"/>
          <w:sz w:val="24"/>
          <w:szCs w:val="24"/>
        </w:rPr>
        <w:t>Онуф</w:t>
      </w:r>
      <w:proofErr w:type="spellEnd"/>
      <w:r w:rsidR="00EC127B" w:rsidRPr="005B1506">
        <w:rPr>
          <w:rFonts w:ascii="Times New Roman" w:hAnsi="Times New Roman" w:cs="Times New Roman"/>
          <w:sz w:val="24"/>
          <w:szCs w:val="24"/>
        </w:rPr>
        <w:t xml:space="preserve"> выстраивает собственную</w:t>
      </w:r>
      <w:r w:rsidR="00221C36" w:rsidRPr="005B1506">
        <w:rPr>
          <w:rFonts w:ascii="Times New Roman" w:hAnsi="Times New Roman" w:cs="Times New Roman"/>
          <w:sz w:val="24"/>
          <w:szCs w:val="24"/>
        </w:rPr>
        <w:t xml:space="preserve"> каузальную онтологию</w:t>
      </w:r>
      <w:r w:rsidR="00EC127B" w:rsidRPr="005B1506">
        <w:rPr>
          <w:rFonts w:ascii="Times New Roman" w:hAnsi="Times New Roman" w:cs="Times New Roman"/>
          <w:sz w:val="24"/>
          <w:szCs w:val="24"/>
        </w:rPr>
        <w:t xml:space="preserve">, отличную от </w:t>
      </w:r>
      <w:proofErr w:type="spellStart"/>
      <w:r w:rsidR="00EC127B" w:rsidRPr="005B1506">
        <w:rPr>
          <w:rFonts w:ascii="Times New Roman" w:hAnsi="Times New Roman" w:cs="Times New Roman"/>
          <w:sz w:val="24"/>
          <w:szCs w:val="24"/>
        </w:rPr>
        <w:t>Вендта</w:t>
      </w:r>
      <w:proofErr w:type="spellEnd"/>
      <w:r w:rsidR="00EC127B" w:rsidRPr="005B1506">
        <w:rPr>
          <w:rFonts w:ascii="Times New Roman" w:hAnsi="Times New Roman" w:cs="Times New Roman"/>
          <w:sz w:val="24"/>
          <w:szCs w:val="24"/>
        </w:rPr>
        <w:t>, но также</w:t>
      </w:r>
      <w:r w:rsidR="00221C36" w:rsidRPr="005B1506">
        <w:rPr>
          <w:rFonts w:ascii="Times New Roman" w:hAnsi="Times New Roman" w:cs="Times New Roman"/>
          <w:sz w:val="24"/>
          <w:szCs w:val="24"/>
        </w:rPr>
        <w:t xml:space="preserve"> опирающуюся на категорию международной нормы, которую автор называет правилом и разделяет на 3 группы. Так называемые </w:t>
      </w:r>
      <w:r w:rsidR="000A3F39" w:rsidRPr="005B1506">
        <w:rPr>
          <w:rFonts w:ascii="Times New Roman" w:hAnsi="Times New Roman" w:cs="Times New Roman"/>
          <w:sz w:val="24"/>
          <w:szCs w:val="24"/>
        </w:rPr>
        <w:t>инструктивные</w:t>
      </w:r>
      <w:r w:rsidR="00221C36" w:rsidRPr="005B1506">
        <w:rPr>
          <w:rFonts w:ascii="Times New Roman" w:hAnsi="Times New Roman" w:cs="Times New Roman"/>
          <w:sz w:val="24"/>
          <w:szCs w:val="24"/>
        </w:rPr>
        <w:t xml:space="preserve"> правила </w:t>
      </w:r>
      <w:r w:rsidR="0064712F" w:rsidRPr="005B1506">
        <w:rPr>
          <w:rFonts w:ascii="Times New Roman" w:hAnsi="Times New Roman" w:cs="Times New Roman"/>
          <w:sz w:val="24"/>
          <w:szCs w:val="24"/>
        </w:rPr>
        <w:t>указывают, каким образом добраться до желаемого результата, соответствуют речевому акту обучения и гегемонии в мировой политике. Директивные правила направлены на обоснование, прямой материальный контроль и соотносится с иерархическим порядком в МО. Наконец,</w:t>
      </w:r>
      <w:r w:rsidR="00512A66">
        <w:rPr>
          <w:rFonts w:ascii="Times New Roman" w:hAnsi="Times New Roman" w:cs="Times New Roman"/>
          <w:sz w:val="24"/>
          <w:szCs w:val="24"/>
        </w:rPr>
        <w:t xml:space="preserve"> договорные</w:t>
      </w:r>
      <w:r w:rsidR="0064712F" w:rsidRPr="005B1506">
        <w:rPr>
          <w:rFonts w:ascii="Times New Roman" w:hAnsi="Times New Roman" w:cs="Times New Roman"/>
          <w:sz w:val="24"/>
          <w:szCs w:val="24"/>
        </w:rPr>
        <w:t xml:space="preserve"> </w:t>
      </w:r>
      <w:r w:rsidR="00512A66">
        <w:rPr>
          <w:rFonts w:ascii="Times New Roman" w:hAnsi="Times New Roman" w:cs="Times New Roman"/>
          <w:sz w:val="24"/>
          <w:szCs w:val="24"/>
        </w:rPr>
        <w:t xml:space="preserve">(дословно – </w:t>
      </w:r>
      <w:proofErr w:type="spellStart"/>
      <w:r w:rsidR="000A3F39" w:rsidRPr="005B1506">
        <w:rPr>
          <w:rFonts w:ascii="Times New Roman" w:hAnsi="Times New Roman" w:cs="Times New Roman"/>
          <w:sz w:val="24"/>
          <w:szCs w:val="24"/>
        </w:rPr>
        <w:t>коммиссивные</w:t>
      </w:r>
      <w:proofErr w:type="spellEnd"/>
      <w:r w:rsidR="00512A66">
        <w:rPr>
          <w:rFonts w:ascii="Times New Roman" w:hAnsi="Times New Roman" w:cs="Times New Roman"/>
          <w:sz w:val="24"/>
          <w:szCs w:val="24"/>
        </w:rPr>
        <w:t>)</w:t>
      </w:r>
      <w:r w:rsidR="000A3F39" w:rsidRPr="005B1506">
        <w:rPr>
          <w:rFonts w:ascii="Times New Roman" w:hAnsi="Times New Roman" w:cs="Times New Roman"/>
          <w:sz w:val="24"/>
          <w:szCs w:val="24"/>
        </w:rPr>
        <w:t xml:space="preserve"> способствуют соглашению или обмену, формируя гетерономную </w:t>
      </w:r>
      <w:proofErr w:type="spellStart"/>
      <w:r w:rsidR="000A3F39" w:rsidRPr="005B1506">
        <w:rPr>
          <w:rFonts w:ascii="Times New Roman" w:hAnsi="Times New Roman" w:cs="Times New Roman"/>
          <w:sz w:val="24"/>
          <w:szCs w:val="24"/>
        </w:rPr>
        <w:t>плюралистичную</w:t>
      </w:r>
      <w:proofErr w:type="spellEnd"/>
      <w:r w:rsidR="000A3F39" w:rsidRPr="005B1506">
        <w:rPr>
          <w:rFonts w:ascii="Times New Roman" w:hAnsi="Times New Roman" w:cs="Times New Roman"/>
          <w:sz w:val="24"/>
          <w:szCs w:val="24"/>
        </w:rPr>
        <w:t xml:space="preserve"> модель взаимоотношений международных </w:t>
      </w:r>
      <w:proofErr w:type="spellStart"/>
      <w:r w:rsidR="000A3F39" w:rsidRPr="005B1506">
        <w:rPr>
          <w:rFonts w:ascii="Times New Roman" w:hAnsi="Times New Roman" w:cs="Times New Roman"/>
          <w:sz w:val="24"/>
          <w:szCs w:val="24"/>
        </w:rPr>
        <w:t>акторов</w:t>
      </w:r>
      <w:proofErr w:type="spellEnd"/>
      <w:r w:rsidR="000A3F39" w:rsidRPr="005B1506">
        <w:rPr>
          <w:rFonts w:ascii="Times New Roman" w:hAnsi="Times New Roman" w:cs="Times New Roman"/>
          <w:sz w:val="24"/>
          <w:szCs w:val="24"/>
        </w:rPr>
        <w:t>.</w:t>
      </w:r>
      <w:r w:rsidR="000A3F39" w:rsidRPr="005B1506">
        <w:rPr>
          <w:rStyle w:val="a5"/>
          <w:rFonts w:ascii="Times New Roman" w:hAnsi="Times New Roman" w:cs="Times New Roman"/>
          <w:sz w:val="24"/>
          <w:szCs w:val="24"/>
        </w:rPr>
        <w:footnoteReference w:id="63"/>
      </w:r>
      <w:r w:rsidR="000A3F39" w:rsidRPr="005B1506">
        <w:rPr>
          <w:rFonts w:ascii="Times New Roman" w:hAnsi="Times New Roman" w:cs="Times New Roman"/>
          <w:sz w:val="24"/>
          <w:szCs w:val="24"/>
        </w:rPr>
        <w:t xml:space="preserve"> </w:t>
      </w:r>
    </w:p>
    <w:p w:rsidR="00194B4F" w:rsidRDefault="00CA3FC0" w:rsidP="00194B4F">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lastRenderedPageBreak/>
        <w:t>Наконец,</w:t>
      </w:r>
      <w:r w:rsidR="00512A66">
        <w:rPr>
          <w:rFonts w:ascii="Times New Roman" w:hAnsi="Times New Roman" w:cs="Times New Roman"/>
          <w:sz w:val="24"/>
          <w:szCs w:val="24"/>
        </w:rPr>
        <w:t xml:space="preserve"> в-третьих,</w:t>
      </w:r>
      <w:r>
        <w:rPr>
          <w:rFonts w:ascii="Times New Roman" w:hAnsi="Times New Roman" w:cs="Times New Roman"/>
          <w:sz w:val="24"/>
          <w:szCs w:val="24"/>
        </w:rPr>
        <w:t xml:space="preserve"> настало время сказать несколько слов о вышеупомянутом третьем направлении, в рамках которого исследуются границы способности субъекта</w:t>
      </w:r>
      <w:r w:rsidR="00512A66">
        <w:rPr>
          <w:rFonts w:ascii="Times New Roman" w:hAnsi="Times New Roman" w:cs="Times New Roman"/>
          <w:sz w:val="24"/>
          <w:szCs w:val="24"/>
        </w:rPr>
        <w:t xml:space="preserve"> по</w:t>
      </w:r>
      <w:r>
        <w:rPr>
          <w:rFonts w:ascii="Times New Roman" w:hAnsi="Times New Roman" w:cs="Times New Roman"/>
          <w:sz w:val="24"/>
          <w:szCs w:val="24"/>
        </w:rPr>
        <w:t xml:space="preserve"> </w:t>
      </w:r>
      <w:r w:rsidR="00512A66">
        <w:rPr>
          <w:rFonts w:ascii="Times New Roman" w:hAnsi="Times New Roman" w:cs="Times New Roman"/>
          <w:sz w:val="24"/>
          <w:szCs w:val="24"/>
        </w:rPr>
        <w:t>формированию</w:t>
      </w:r>
      <w:r>
        <w:rPr>
          <w:rFonts w:ascii="Times New Roman" w:hAnsi="Times New Roman" w:cs="Times New Roman"/>
          <w:sz w:val="24"/>
          <w:szCs w:val="24"/>
        </w:rPr>
        <w:t xml:space="preserve"> норм</w:t>
      </w:r>
      <w:r w:rsidR="00512A66">
        <w:rPr>
          <w:rFonts w:ascii="Times New Roman" w:hAnsi="Times New Roman" w:cs="Times New Roman"/>
          <w:sz w:val="24"/>
          <w:szCs w:val="24"/>
        </w:rPr>
        <w:t>ы</w:t>
      </w:r>
      <w:r>
        <w:rPr>
          <w:rFonts w:ascii="Times New Roman" w:hAnsi="Times New Roman" w:cs="Times New Roman"/>
          <w:sz w:val="24"/>
          <w:szCs w:val="24"/>
        </w:rPr>
        <w:t xml:space="preserve"> для других </w:t>
      </w:r>
      <w:proofErr w:type="spellStart"/>
      <w:r>
        <w:rPr>
          <w:rFonts w:ascii="Times New Roman" w:hAnsi="Times New Roman" w:cs="Times New Roman"/>
          <w:sz w:val="24"/>
          <w:szCs w:val="24"/>
        </w:rPr>
        <w:t>акторов</w:t>
      </w:r>
      <w:proofErr w:type="spellEnd"/>
      <w:r>
        <w:rPr>
          <w:rFonts w:ascii="Times New Roman" w:hAnsi="Times New Roman" w:cs="Times New Roman"/>
          <w:sz w:val="24"/>
          <w:szCs w:val="24"/>
        </w:rPr>
        <w:t xml:space="preserve"> международной среды. Так </w:t>
      </w:r>
      <w:r w:rsidR="00194B4F" w:rsidRPr="005B1506">
        <w:rPr>
          <w:rFonts w:ascii="Times New Roman" w:hAnsi="Times New Roman" w:cs="Times New Roman"/>
          <w:sz w:val="24"/>
          <w:szCs w:val="24"/>
        </w:rPr>
        <w:t>Европа</w:t>
      </w:r>
      <w:r w:rsidR="00512A66">
        <w:rPr>
          <w:rFonts w:ascii="Times New Roman" w:hAnsi="Times New Roman" w:cs="Times New Roman"/>
          <w:sz w:val="24"/>
          <w:szCs w:val="24"/>
        </w:rPr>
        <w:t xml:space="preserve">, благодаря своему колониальному прошлому, </w:t>
      </w:r>
      <w:r w:rsidR="002C5CA6">
        <w:rPr>
          <w:rFonts w:ascii="Times New Roman" w:hAnsi="Times New Roman" w:cs="Times New Roman"/>
          <w:sz w:val="24"/>
          <w:szCs w:val="24"/>
        </w:rPr>
        <w:t>в нормативном смысле</w:t>
      </w:r>
      <w:r w:rsidR="00E279EF">
        <w:rPr>
          <w:rFonts w:ascii="Times New Roman" w:hAnsi="Times New Roman" w:cs="Times New Roman"/>
          <w:sz w:val="24"/>
          <w:szCs w:val="24"/>
        </w:rPr>
        <w:t xml:space="preserve"> несколько веков</w:t>
      </w:r>
      <w:r w:rsidR="002C5CA6">
        <w:rPr>
          <w:rFonts w:ascii="Times New Roman" w:hAnsi="Times New Roman" w:cs="Times New Roman"/>
          <w:sz w:val="24"/>
          <w:szCs w:val="24"/>
        </w:rPr>
        <w:t xml:space="preserve"> активно воздействовала на другие континенты.</w:t>
      </w:r>
      <w:r w:rsidR="00512A66">
        <w:rPr>
          <w:rFonts w:ascii="Times New Roman" w:hAnsi="Times New Roman" w:cs="Times New Roman"/>
          <w:sz w:val="24"/>
          <w:szCs w:val="24"/>
        </w:rPr>
        <w:t xml:space="preserve"> </w:t>
      </w:r>
      <w:r w:rsidR="00194B4F" w:rsidRPr="005B1506">
        <w:rPr>
          <w:rFonts w:ascii="Times New Roman" w:hAnsi="Times New Roman" w:cs="Times New Roman"/>
          <w:sz w:val="24"/>
          <w:szCs w:val="24"/>
        </w:rPr>
        <w:t xml:space="preserve"> В свою очередь, ЕС примерно с 80-х годов </w:t>
      </w:r>
      <w:r w:rsidR="00194B4F" w:rsidRPr="005B1506">
        <w:rPr>
          <w:rFonts w:ascii="Times New Roman" w:hAnsi="Times New Roman" w:cs="Times New Roman"/>
          <w:sz w:val="24"/>
          <w:szCs w:val="24"/>
          <w:lang w:val="en-US"/>
        </w:rPr>
        <w:t>XX</w:t>
      </w:r>
      <w:r w:rsidR="00194B4F" w:rsidRPr="005B1506">
        <w:rPr>
          <w:rFonts w:ascii="Times New Roman" w:hAnsi="Times New Roman" w:cs="Times New Roman"/>
          <w:sz w:val="24"/>
          <w:szCs w:val="24"/>
        </w:rPr>
        <w:t xml:space="preserve"> века включил в свой внешнеполитический курс активную деятельность по утверждению собственных внутренних стандартов в качестве нормы в международной сфере. Известный теоретик, занимающийся исследованием данной проблематики, И. </w:t>
      </w:r>
      <w:proofErr w:type="spellStart"/>
      <w:r w:rsidR="00194B4F" w:rsidRPr="005B1506">
        <w:rPr>
          <w:rFonts w:ascii="Times New Roman" w:hAnsi="Times New Roman" w:cs="Times New Roman"/>
          <w:sz w:val="24"/>
          <w:szCs w:val="24"/>
        </w:rPr>
        <w:t>Маннерс</w:t>
      </w:r>
      <w:proofErr w:type="spellEnd"/>
      <w:r w:rsidR="00194B4F" w:rsidRPr="005B1506">
        <w:rPr>
          <w:rFonts w:ascii="Times New Roman" w:hAnsi="Times New Roman" w:cs="Times New Roman"/>
          <w:sz w:val="24"/>
          <w:szCs w:val="24"/>
        </w:rPr>
        <w:t xml:space="preserve"> </w:t>
      </w:r>
      <w:r w:rsidR="00870079">
        <w:rPr>
          <w:rFonts w:ascii="Times New Roman" w:hAnsi="Times New Roman" w:cs="Times New Roman"/>
          <w:sz w:val="24"/>
          <w:szCs w:val="24"/>
        </w:rPr>
        <w:t>вводит</w:t>
      </w:r>
      <w:r w:rsidR="002C5CA6">
        <w:rPr>
          <w:rFonts w:ascii="Times New Roman" w:hAnsi="Times New Roman" w:cs="Times New Roman"/>
          <w:sz w:val="24"/>
          <w:szCs w:val="24"/>
        </w:rPr>
        <w:t xml:space="preserve"> ставшее впоследствии популярным понятие нормативной силы, определяя ее как "способность формиро</w:t>
      </w:r>
      <w:r w:rsidR="00870079">
        <w:rPr>
          <w:rFonts w:ascii="Times New Roman" w:hAnsi="Times New Roman" w:cs="Times New Roman"/>
          <w:sz w:val="24"/>
          <w:szCs w:val="24"/>
        </w:rPr>
        <w:t>вать и изменять категорию "нормального" в международных отношениях…</w:t>
      </w:r>
      <w:r w:rsidR="002C5CA6">
        <w:rPr>
          <w:rFonts w:ascii="Times New Roman" w:hAnsi="Times New Roman" w:cs="Times New Roman"/>
          <w:sz w:val="24"/>
          <w:szCs w:val="24"/>
        </w:rPr>
        <w:t>"</w:t>
      </w:r>
      <w:r w:rsidR="00194B4F" w:rsidRPr="005B1506">
        <w:rPr>
          <w:rFonts w:ascii="Times New Roman" w:hAnsi="Times New Roman" w:cs="Times New Roman"/>
          <w:sz w:val="24"/>
          <w:szCs w:val="24"/>
        </w:rPr>
        <w:t xml:space="preserve">. </w:t>
      </w:r>
      <w:r w:rsidR="00194B4F" w:rsidRPr="005B1506">
        <w:rPr>
          <w:rStyle w:val="a5"/>
          <w:rFonts w:ascii="Times New Roman" w:hAnsi="Times New Roman" w:cs="Times New Roman"/>
          <w:sz w:val="24"/>
          <w:szCs w:val="24"/>
        </w:rPr>
        <w:footnoteReference w:id="64"/>
      </w:r>
      <w:r w:rsidR="00194B4F" w:rsidRPr="005B1506">
        <w:rPr>
          <w:rFonts w:ascii="Times New Roman" w:hAnsi="Times New Roman" w:cs="Times New Roman"/>
          <w:sz w:val="24"/>
          <w:szCs w:val="24"/>
        </w:rPr>
        <w:t xml:space="preserve"> </w:t>
      </w:r>
      <w:r w:rsidR="00870079">
        <w:rPr>
          <w:rFonts w:ascii="Times New Roman" w:hAnsi="Times New Roman" w:cs="Times New Roman"/>
          <w:sz w:val="24"/>
          <w:szCs w:val="24"/>
        </w:rPr>
        <w:t>В дальнейшем исследования нормативной силы отделились от основного корпуса изучения норм в конструктивизме</w:t>
      </w:r>
      <w:r w:rsidR="002C2517">
        <w:rPr>
          <w:rFonts w:ascii="Times New Roman" w:hAnsi="Times New Roman" w:cs="Times New Roman"/>
          <w:sz w:val="24"/>
          <w:szCs w:val="24"/>
        </w:rPr>
        <w:t>,</w:t>
      </w:r>
      <w:r w:rsidR="00870079">
        <w:rPr>
          <w:rFonts w:ascii="Times New Roman" w:hAnsi="Times New Roman" w:cs="Times New Roman"/>
          <w:sz w:val="24"/>
          <w:szCs w:val="24"/>
        </w:rPr>
        <w:t xml:space="preserve"> и сегодня они представляют собой одну из наиболее динамично развивающихся областей в ТМО.</w:t>
      </w:r>
    </w:p>
    <w:p w:rsidR="00194B4F" w:rsidRDefault="00675020" w:rsidP="00675020">
      <w:pPr>
        <w:spacing w:line="360" w:lineRule="auto"/>
        <w:ind w:firstLine="851"/>
        <w:jc w:val="both"/>
        <w:rPr>
          <w:rFonts w:ascii="Times New Roman" w:hAnsi="Times New Roman" w:cs="Times New Roman"/>
          <w:sz w:val="24"/>
          <w:szCs w:val="24"/>
        </w:rPr>
      </w:pPr>
      <w:r w:rsidRPr="005B1506">
        <w:rPr>
          <w:rFonts w:ascii="Times New Roman" w:hAnsi="Times New Roman" w:cs="Times New Roman"/>
          <w:sz w:val="24"/>
          <w:szCs w:val="24"/>
        </w:rPr>
        <w:t xml:space="preserve">Итак, представителями конструктивистского направления теории МО было предложено новое понимание международной нормы не как лишь стандарта поведения для регулирования определенной сферы, но коллективного представления относительно надлежащего поведения </w:t>
      </w:r>
      <w:proofErr w:type="spellStart"/>
      <w:r w:rsidRPr="005B1506">
        <w:rPr>
          <w:rFonts w:ascii="Times New Roman" w:hAnsi="Times New Roman" w:cs="Times New Roman"/>
          <w:sz w:val="24"/>
          <w:szCs w:val="24"/>
        </w:rPr>
        <w:t>актора</w:t>
      </w:r>
      <w:proofErr w:type="spellEnd"/>
      <w:r w:rsidRPr="005B1506">
        <w:rPr>
          <w:rFonts w:ascii="Times New Roman" w:hAnsi="Times New Roman" w:cs="Times New Roman"/>
          <w:sz w:val="24"/>
          <w:szCs w:val="24"/>
        </w:rPr>
        <w:t xml:space="preserve"> с данной идентичностью. Подобное определение плодотворно включением </w:t>
      </w:r>
      <w:proofErr w:type="spellStart"/>
      <w:r w:rsidRPr="005B1506">
        <w:rPr>
          <w:rFonts w:ascii="Times New Roman" w:hAnsi="Times New Roman" w:cs="Times New Roman"/>
          <w:sz w:val="24"/>
          <w:szCs w:val="24"/>
        </w:rPr>
        <w:t>интерсубъективного</w:t>
      </w:r>
      <w:proofErr w:type="spellEnd"/>
      <w:r w:rsidRPr="005B1506">
        <w:rPr>
          <w:rFonts w:ascii="Times New Roman" w:hAnsi="Times New Roman" w:cs="Times New Roman"/>
          <w:sz w:val="24"/>
          <w:szCs w:val="24"/>
        </w:rPr>
        <w:t xml:space="preserve"> </w:t>
      </w:r>
      <w:proofErr w:type="spellStart"/>
      <w:r w:rsidRPr="005B1506">
        <w:rPr>
          <w:rFonts w:ascii="Times New Roman" w:hAnsi="Times New Roman" w:cs="Times New Roman"/>
          <w:sz w:val="24"/>
          <w:szCs w:val="24"/>
        </w:rPr>
        <w:t>рефлективистского</w:t>
      </w:r>
      <w:proofErr w:type="spellEnd"/>
      <w:r w:rsidRPr="005B1506">
        <w:rPr>
          <w:rFonts w:ascii="Times New Roman" w:hAnsi="Times New Roman" w:cs="Times New Roman"/>
          <w:sz w:val="24"/>
          <w:szCs w:val="24"/>
        </w:rPr>
        <w:t xml:space="preserve"> измерения и акцентированием важности инстанции реципиента</w:t>
      </w:r>
      <w:r>
        <w:rPr>
          <w:rFonts w:ascii="Times New Roman" w:hAnsi="Times New Roman" w:cs="Times New Roman"/>
          <w:sz w:val="24"/>
          <w:szCs w:val="24"/>
        </w:rPr>
        <w:t>. Более того</w:t>
      </w:r>
      <w:r w:rsidRPr="005B1506">
        <w:rPr>
          <w:rFonts w:ascii="Times New Roman" w:hAnsi="Times New Roman" w:cs="Times New Roman"/>
          <w:sz w:val="24"/>
          <w:szCs w:val="24"/>
        </w:rPr>
        <w:t>, международные нормы обрели новое место в каузальной онтологии поведения субъектов, формируя среду для принятия (понимаемых прежде исключительно в рациональной системе координат) решений и даже предопределяя содержимое самого понятия интересов.</w:t>
      </w:r>
      <w:r>
        <w:rPr>
          <w:rFonts w:ascii="Times New Roman" w:hAnsi="Times New Roman" w:cs="Times New Roman"/>
          <w:sz w:val="24"/>
          <w:szCs w:val="24"/>
        </w:rPr>
        <w:t xml:space="preserve"> Было доказано и показано, как нормы и правила конституируют культуру международной среды </w:t>
      </w:r>
      <w:r w:rsidR="002C2517">
        <w:rPr>
          <w:rFonts w:ascii="Times New Roman" w:hAnsi="Times New Roman" w:cs="Times New Roman"/>
          <w:sz w:val="24"/>
          <w:szCs w:val="24"/>
        </w:rPr>
        <w:t xml:space="preserve">и поддерживают мировой порядок, а также - </w:t>
      </w:r>
      <w:r>
        <w:rPr>
          <w:rFonts w:ascii="Times New Roman" w:hAnsi="Times New Roman" w:cs="Times New Roman"/>
          <w:sz w:val="24"/>
          <w:szCs w:val="24"/>
        </w:rPr>
        <w:t>как субъект может пытаться оказывать влияние на формирование нормативных категорий у других игроков МО.</w:t>
      </w:r>
    </w:p>
    <w:p w:rsidR="00C034D7" w:rsidRDefault="002C530E" w:rsidP="002C530E">
      <w:pPr>
        <w:spacing w:line="360" w:lineRule="auto"/>
        <w:ind w:firstLine="851"/>
        <w:jc w:val="both"/>
        <w:rPr>
          <w:rFonts w:ascii="Times New Roman" w:hAnsi="Times New Roman" w:cs="Times New Roman"/>
          <w:sz w:val="24"/>
          <w:szCs w:val="24"/>
        </w:rPr>
      </w:pPr>
      <w:r w:rsidRPr="002C530E">
        <w:rPr>
          <w:rFonts w:ascii="Times New Roman" w:hAnsi="Times New Roman" w:cs="Times New Roman"/>
          <w:i/>
          <w:sz w:val="24"/>
          <w:szCs w:val="24"/>
        </w:rPr>
        <w:t xml:space="preserve">2. </w:t>
      </w:r>
      <w:r w:rsidR="00675020" w:rsidRPr="002C530E">
        <w:rPr>
          <w:rFonts w:ascii="Times New Roman" w:hAnsi="Times New Roman" w:cs="Times New Roman"/>
          <w:i/>
          <w:sz w:val="24"/>
          <w:szCs w:val="24"/>
        </w:rPr>
        <w:t>Исследования "жизненного цикла норм"</w:t>
      </w:r>
      <w:r>
        <w:rPr>
          <w:rFonts w:ascii="Times New Roman" w:hAnsi="Times New Roman" w:cs="Times New Roman"/>
          <w:sz w:val="24"/>
          <w:szCs w:val="24"/>
        </w:rPr>
        <w:t>.</w:t>
      </w:r>
    </w:p>
    <w:p w:rsidR="00892F1F" w:rsidRPr="005B1506" w:rsidRDefault="002C530E" w:rsidP="002C530E">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 </w:t>
      </w:r>
      <w:r w:rsidR="00AB7CFB" w:rsidRPr="005B1506">
        <w:rPr>
          <w:rFonts w:ascii="Times New Roman" w:hAnsi="Times New Roman" w:cs="Times New Roman"/>
          <w:sz w:val="24"/>
          <w:szCs w:val="24"/>
        </w:rPr>
        <w:t xml:space="preserve">Однако конструктивисты не ограничились констатацией нового наполнения понятия нормы и ее возросшей ролью в международных отношениях. </w:t>
      </w:r>
      <w:r w:rsidR="00EC5297" w:rsidRPr="005B1506">
        <w:rPr>
          <w:rFonts w:ascii="Times New Roman" w:hAnsi="Times New Roman" w:cs="Times New Roman"/>
          <w:sz w:val="24"/>
          <w:szCs w:val="24"/>
        </w:rPr>
        <w:t>Учеными</w:t>
      </w:r>
      <w:r w:rsidR="00AB7CFB" w:rsidRPr="005B1506">
        <w:rPr>
          <w:rFonts w:ascii="Times New Roman" w:hAnsi="Times New Roman" w:cs="Times New Roman"/>
          <w:sz w:val="24"/>
          <w:szCs w:val="24"/>
        </w:rPr>
        <w:t xml:space="preserve"> рассматриваемого направления был создан ряд моделей "жизненного цикла" норм, оценивающих конкретные фазы их зарождения, распространения, </w:t>
      </w:r>
      <w:proofErr w:type="spellStart"/>
      <w:r w:rsidR="00AB7CFB" w:rsidRPr="005B1506">
        <w:rPr>
          <w:rFonts w:ascii="Times New Roman" w:hAnsi="Times New Roman" w:cs="Times New Roman"/>
          <w:sz w:val="24"/>
          <w:szCs w:val="24"/>
        </w:rPr>
        <w:t>интернализации</w:t>
      </w:r>
      <w:proofErr w:type="spellEnd"/>
      <w:r w:rsidR="00AB7CFB" w:rsidRPr="005B1506">
        <w:rPr>
          <w:rFonts w:ascii="Times New Roman" w:hAnsi="Times New Roman" w:cs="Times New Roman"/>
          <w:sz w:val="24"/>
          <w:szCs w:val="24"/>
        </w:rPr>
        <w:t xml:space="preserve">, </w:t>
      </w:r>
      <w:r w:rsidR="00AB7CFB" w:rsidRPr="005B1506">
        <w:rPr>
          <w:rFonts w:ascii="Times New Roman" w:hAnsi="Times New Roman" w:cs="Times New Roman"/>
          <w:sz w:val="24"/>
          <w:szCs w:val="24"/>
        </w:rPr>
        <w:lastRenderedPageBreak/>
        <w:t>имитации и эрозии. Итого, можно выделить 3 условных традиции</w:t>
      </w:r>
      <w:r w:rsidR="00687835" w:rsidRPr="005B1506">
        <w:rPr>
          <w:rFonts w:ascii="Times New Roman" w:hAnsi="Times New Roman" w:cs="Times New Roman"/>
          <w:sz w:val="24"/>
          <w:szCs w:val="24"/>
        </w:rPr>
        <w:t xml:space="preserve"> подобных теоретических построений. </w:t>
      </w:r>
      <w:r w:rsidR="00EC5297" w:rsidRPr="005B1506">
        <w:rPr>
          <w:rFonts w:ascii="Times New Roman" w:hAnsi="Times New Roman" w:cs="Times New Roman"/>
          <w:sz w:val="24"/>
          <w:szCs w:val="24"/>
        </w:rPr>
        <w:t xml:space="preserve">Первая из них названа в честь американского философа Ф. </w:t>
      </w:r>
      <w:proofErr w:type="spellStart"/>
      <w:r w:rsidR="00EC5297" w:rsidRPr="005B1506">
        <w:rPr>
          <w:rFonts w:ascii="Times New Roman" w:hAnsi="Times New Roman" w:cs="Times New Roman"/>
          <w:sz w:val="24"/>
          <w:szCs w:val="24"/>
        </w:rPr>
        <w:t>Фукуямы</w:t>
      </w:r>
      <w:proofErr w:type="spellEnd"/>
      <w:r w:rsidR="00EC5297" w:rsidRPr="005B1506">
        <w:rPr>
          <w:rFonts w:ascii="Times New Roman" w:hAnsi="Times New Roman" w:cs="Times New Roman"/>
          <w:sz w:val="24"/>
          <w:szCs w:val="24"/>
        </w:rPr>
        <w:t>, который</w:t>
      </w:r>
      <w:r w:rsidR="00EC5297" w:rsidRPr="005B1506">
        <w:rPr>
          <w:sz w:val="24"/>
          <w:szCs w:val="24"/>
        </w:rPr>
        <w:t xml:space="preserve"> </w:t>
      </w:r>
      <w:r w:rsidR="00EC5297" w:rsidRPr="005B1506">
        <w:rPr>
          <w:rFonts w:ascii="Times New Roman" w:hAnsi="Times New Roman" w:cs="Times New Roman"/>
          <w:sz w:val="24"/>
          <w:szCs w:val="24"/>
        </w:rPr>
        <w:t xml:space="preserve">декларировал универсальность западных норм как снимающих фундаментальное противоречие взаимного признания, которое, по мнению </w:t>
      </w:r>
      <w:proofErr w:type="spellStart"/>
      <w:r w:rsidR="00EC5297" w:rsidRPr="005B1506">
        <w:rPr>
          <w:rFonts w:ascii="Times New Roman" w:hAnsi="Times New Roman" w:cs="Times New Roman"/>
          <w:sz w:val="24"/>
          <w:szCs w:val="24"/>
        </w:rPr>
        <w:t>Фукуямы</w:t>
      </w:r>
      <w:proofErr w:type="spellEnd"/>
      <w:r w:rsidR="00EC5297" w:rsidRPr="005B1506">
        <w:rPr>
          <w:rFonts w:ascii="Times New Roman" w:hAnsi="Times New Roman" w:cs="Times New Roman"/>
          <w:sz w:val="24"/>
          <w:szCs w:val="24"/>
        </w:rPr>
        <w:t>, и вызывало войны.</w:t>
      </w:r>
      <w:r w:rsidR="00EC5297" w:rsidRPr="005B1506">
        <w:rPr>
          <w:rStyle w:val="a5"/>
          <w:rFonts w:ascii="Times New Roman" w:hAnsi="Times New Roman" w:cs="Times New Roman"/>
          <w:sz w:val="24"/>
          <w:szCs w:val="24"/>
        </w:rPr>
        <w:footnoteReference w:id="65"/>
      </w:r>
      <w:r w:rsidR="00852F23">
        <w:rPr>
          <w:rFonts w:ascii="Times New Roman" w:hAnsi="Times New Roman" w:cs="Times New Roman"/>
          <w:sz w:val="24"/>
          <w:szCs w:val="24"/>
        </w:rPr>
        <w:t xml:space="preserve"> Представители данной</w:t>
      </w:r>
      <w:r w:rsidR="00852F23" w:rsidRPr="005B1506">
        <w:rPr>
          <w:rFonts w:ascii="Times New Roman" w:hAnsi="Times New Roman" w:cs="Times New Roman"/>
          <w:sz w:val="24"/>
          <w:szCs w:val="24"/>
        </w:rPr>
        <w:t xml:space="preserve"> традиции помещают решающую часть вопроса о степени успешности диффузии нормы</w:t>
      </w:r>
      <w:r w:rsidR="00852F23" w:rsidRPr="005B1506">
        <w:rPr>
          <w:rFonts w:ascii="Times New Roman" w:hAnsi="Times New Roman" w:cs="Times New Roman"/>
          <w:i/>
          <w:sz w:val="24"/>
          <w:szCs w:val="24"/>
        </w:rPr>
        <w:t xml:space="preserve"> в инстанцию отправителя</w:t>
      </w:r>
      <w:r w:rsidR="00852F23" w:rsidRPr="005B1506">
        <w:rPr>
          <w:rFonts w:ascii="Times New Roman" w:hAnsi="Times New Roman" w:cs="Times New Roman"/>
          <w:sz w:val="24"/>
          <w:szCs w:val="24"/>
        </w:rPr>
        <w:t>, чаще всего, репрезентирующего мировое сообщество</w:t>
      </w:r>
      <w:r w:rsidR="00852F23" w:rsidRPr="005B1506">
        <w:rPr>
          <w:rStyle w:val="a5"/>
          <w:rFonts w:ascii="Times New Roman" w:hAnsi="Times New Roman" w:cs="Times New Roman"/>
          <w:sz w:val="24"/>
          <w:szCs w:val="24"/>
        </w:rPr>
        <w:footnoteReference w:id="66"/>
      </w:r>
      <w:r w:rsidR="00EC5297" w:rsidRPr="005B1506">
        <w:rPr>
          <w:rFonts w:ascii="Times New Roman" w:hAnsi="Times New Roman" w:cs="Times New Roman"/>
          <w:sz w:val="24"/>
          <w:szCs w:val="24"/>
        </w:rPr>
        <w:t xml:space="preserve">. </w:t>
      </w:r>
      <w:r w:rsidR="00514210" w:rsidRPr="005B1506">
        <w:rPr>
          <w:rFonts w:ascii="Times New Roman" w:hAnsi="Times New Roman" w:cs="Times New Roman"/>
          <w:sz w:val="24"/>
          <w:szCs w:val="24"/>
        </w:rPr>
        <w:t>Среди наиболее заметных</w:t>
      </w:r>
      <w:r w:rsidR="00852F23">
        <w:rPr>
          <w:rFonts w:ascii="Times New Roman" w:hAnsi="Times New Roman" w:cs="Times New Roman"/>
          <w:sz w:val="24"/>
          <w:szCs w:val="24"/>
        </w:rPr>
        <w:t xml:space="preserve"> теоретиков этого направления можно выделить М. </w:t>
      </w:r>
      <w:proofErr w:type="spellStart"/>
      <w:r w:rsidR="00852F23">
        <w:rPr>
          <w:rFonts w:ascii="Times New Roman" w:hAnsi="Times New Roman" w:cs="Times New Roman"/>
          <w:sz w:val="24"/>
          <w:szCs w:val="24"/>
        </w:rPr>
        <w:t>Финнемор</w:t>
      </w:r>
      <w:proofErr w:type="spellEnd"/>
      <w:r w:rsidR="00852F23">
        <w:rPr>
          <w:rFonts w:ascii="Times New Roman" w:hAnsi="Times New Roman" w:cs="Times New Roman"/>
          <w:sz w:val="24"/>
          <w:szCs w:val="24"/>
        </w:rPr>
        <w:t xml:space="preserve">, К. </w:t>
      </w:r>
      <w:proofErr w:type="spellStart"/>
      <w:r w:rsidR="00852F23">
        <w:rPr>
          <w:rFonts w:ascii="Times New Roman" w:hAnsi="Times New Roman" w:cs="Times New Roman"/>
          <w:sz w:val="24"/>
          <w:szCs w:val="24"/>
        </w:rPr>
        <w:t>Сиккинк</w:t>
      </w:r>
      <w:proofErr w:type="spellEnd"/>
      <w:r w:rsidR="00852F23">
        <w:rPr>
          <w:rFonts w:ascii="Times New Roman" w:hAnsi="Times New Roman" w:cs="Times New Roman"/>
          <w:sz w:val="24"/>
          <w:szCs w:val="24"/>
        </w:rPr>
        <w:t>, Т. Риссе, Р. Прайса и др.</w:t>
      </w:r>
      <w:r w:rsidR="00514210" w:rsidRPr="005B1506">
        <w:rPr>
          <w:rFonts w:ascii="Times New Roman" w:hAnsi="Times New Roman" w:cs="Times New Roman"/>
          <w:sz w:val="24"/>
          <w:szCs w:val="24"/>
        </w:rPr>
        <w:t xml:space="preserve"> </w:t>
      </w:r>
    </w:p>
    <w:p w:rsidR="00514210" w:rsidRPr="005B1506" w:rsidRDefault="00514210" w:rsidP="00012FBD">
      <w:pPr>
        <w:spacing w:line="360" w:lineRule="auto"/>
        <w:ind w:firstLine="851"/>
        <w:jc w:val="both"/>
        <w:rPr>
          <w:rFonts w:ascii="Times New Roman" w:hAnsi="Times New Roman" w:cs="Times New Roman"/>
          <w:sz w:val="24"/>
          <w:szCs w:val="24"/>
        </w:rPr>
      </w:pPr>
      <w:r w:rsidRPr="005B1506">
        <w:rPr>
          <w:rFonts w:ascii="Times New Roman" w:hAnsi="Times New Roman" w:cs="Times New Roman"/>
          <w:sz w:val="24"/>
          <w:szCs w:val="24"/>
        </w:rPr>
        <w:t xml:space="preserve">В силу нескольких фундаментальных причин, которые будут более предметно рассмотрены ниже, данная волна теоретических построений сменилась в 2000-е годы </w:t>
      </w:r>
      <w:r w:rsidR="008213A2" w:rsidRPr="005B1506">
        <w:rPr>
          <w:rFonts w:ascii="Times New Roman" w:hAnsi="Times New Roman" w:cs="Times New Roman"/>
          <w:sz w:val="24"/>
          <w:szCs w:val="24"/>
        </w:rPr>
        <w:t>подходом, во многом антагонистичном</w:t>
      </w:r>
      <w:r w:rsidR="00642EBC">
        <w:rPr>
          <w:rFonts w:ascii="Times New Roman" w:hAnsi="Times New Roman" w:cs="Times New Roman"/>
          <w:sz w:val="24"/>
          <w:szCs w:val="24"/>
        </w:rPr>
        <w:t xml:space="preserve"> предшествующим моделям. Именно во второй половине 90-х С. </w:t>
      </w:r>
      <w:proofErr w:type="spellStart"/>
      <w:r w:rsidR="00642EBC">
        <w:rPr>
          <w:rFonts w:ascii="Times New Roman" w:hAnsi="Times New Roman" w:cs="Times New Roman"/>
          <w:sz w:val="24"/>
          <w:szCs w:val="24"/>
        </w:rPr>
        <w:t>Хантингтон</w:t>
      </w:r>
      <w:proofErr w:type="spellEnd"/>
      <w:r w:rsidR="00642EBC">
        <w:rPr>
          <w:rFonts w:ascii="Times New Roman" w:hAnsi="Times New Roman" w:cs="Times New Roman"/>
          <w:sz w:val="24"/>
          <w:szCs w:val="24"/>
        </w:rPr>
        <w:t xml:space="preserve"> </w:t>
      </w:r>
      <w:r w:rsidR="008213A2" w:rsidRPr="005B1506">
        <w:rPr>
          <w:rFonts w:ascii="Times New Roman" w:hAnsi="Times New Roman" w:cs="Times New Roman"/>
          <w:sz w:val="24"/>
          <w:szCs w:val="24"/>
        </w:rPr>
        <w:t>своим знаменитым трудом</w:t>
      </w:r>
      <w:r w:rsidR="009678B6" w:rsidRPr="005B1506">
        <w:rPr>
          <w:rFonts w:ascii="Times New Roman" w:hAnsi="Times New Roman" w:cs="Times New Roman"/>
          <w:sz w:val="24"/>
          <w:szCs w:val="24"/>
        </w:rPr>
        <w:t xml:space="preserve"> о столкновении цивилизаций</w:t>
      </w:r>
      <w:r w:rsidR="008213A2" w:rsidRPr="005B1506">
        <w:rPr>
          <w:rStyle w:val="a5"/>
          <w:rFonts w:ascii="Times New Roman" w:hAnsi="Times New Roman" w:cs="Times New Roman"/>
          <w:sz w:val="24"/>
          <w:szCs w:val="24"/>
        </w:rPr>
        <w:footnoteReference w:id="67"/>
      </w:r>
      <w:r w:rsidR="008213A2" w:rsidRPr="005B1506">
        <w:rPr>
          <w:rFonts w:ascii="Times New Roman" w:hAnsi="Times New Roman" w:cs="Times New Roman"/>
          <w:sz w:val="24"/>
          <w:szCs w:val="24"/>
        </w:rPr>
        <w:t xml:space="preserve"> переместил фокус внимания ученых с универсалистского Запада </w:t>
      </w:r>
      <w:proofErr w:type="spellStart"/>
      <w:r w:rsidR="008213A2" w:rsidRPr="005B1506">
        <w:rPr>
          <w:rFonts w:ascii="Times New Roman" w:hAnsi="Times New Roman" w:cs="Times New Roman"/>
          <w:sz w:val="24"/>
          <w:szCs w:val="24"/>
        </w:rPr>
        <w:t>Фукуямы</w:t>
      </w:r>
      <w:proofErr w:type="spellEnd"/>
      <w:r w:rsidR="008213A2" w:rsidRPr="005B1506">
        <w:rPr>
          <w:rFonts w:ascii="Times New Roman" w:hAnsi="Times New Roman" w:cs="Times New Roman"/>
          <w:sz w:val="24"/>
          <w:szCs w:val="24"/>
        </w:rPr>
        <w:t xml:space="preserve"> как донора всеобщих правил на </w:t>
      </w:r>
      <w:proofErr w:type="spellStart"/>
      <w:r w:rsidR="008213A2" w:rsidRPr="005B1506">
        <w:rPr>
          <w:rFonts w:ascii="Times New Roman" w:hAnsi="Times New Roman" w:cs="Times New Roman"/>
          <w:sz w:val="24"/>
          <w:szCs w:val="24"/>
        </w:rPr>
        <w:t>плюрально</w:t>
      </w:r>
      <w:r w:rsidR="00642EBC">
        <w:rPr>
          <w:rFonts w:ascii="Times New Roman" w:hAnsi="Times New Roman" w:cs="Times New Roman"/>
          <w:sz w:val="24"/>
          <w:szCs w:val="24"/>
        </w:rPr>
        <w:t>сть</w:t>
      </w:r>
      <w:proofErr w:type="spellEnd"/>
      <w:r w:rsidR="00642EBC">
        <w:rPr>
          <w:rFonts w:ascii="Times New Roman" w:hAnsi="Times New Roman" w:cs="Times New Roman"/>
          <w:sz w:val="24"/>
          <w:szCs w:val="24"/>
        </w:rPr>
        <w:t xml:space="preserve"> путей развития человечества. Так и</w:t>
      </w:r>
      <w:r w:rsidR="008213A2" w:rsidRPr="005B1506">
        <w:rPr>
          <w:rFonts w:ascii="Times New Roman" w:hAnsi="Times New Roman" w:cs="Times New Roman"/>
          <w:sz w:val="24"/>
          <w:szCs w:val="24"/>
        </w:rPr>
        <w:t xml:space="preserve"> исследователи эрозии и отторжения норм</w:t>
      </w:r>
      <w:r w:rsidR="00DB34F3">
        <w:rPr>
          <w:rFonts w:ascii="Times New Roman" w:hAnsi="Times New Roman" w:cs="Times New Roman"/>
          <w:sz w:val="24"/>
          <w:szCs w:val="24"/>
        </w:rPr>
        <w:t xml:space="preserve"> (Д. </w:t>
      </w:r>
      <w:proofErr w:type="spellStart"/>
      <w:r w:rsidR="00DB34F3">
        <w:rPr>
          <w:rFonts w:ascii="Times New Roman" w:hAnsi="Times New Roman" w:cs="Times New Roman"/>
          <w:sz w:val="24"/>
          <w:szCs w:val="24"/>
        </w:rPr>
        <w:t>Чендлер</w:t>
      </w:r>
      <w:proofErr w:type="spellEnd"/>
      <w:r w:rsidR="00DB34F3">
        <w:rPr>
          <w:rFonts w:ascii="Times New Roman" w:hAnsi="Times New Roman" w:cs="Times New Roman"/>
          <w:sz w:val="24"/>
          <w:szCs w:val="24"/>
        </w:rPr>
        <w:t xml:space="preserve">, О. Ричмонд, Г. </w:t>
      </w:r>
      <w:proofErr w:type="spellStart"/>
      <w:r w:rsidR="00DB34F3">
        <w:rPr>
          <w:rFonts w:ascii="Times New Roman" w:hAnsi="Times New Roman" w:cs="Times New Roman"/>
          <w:sz w:val="24"/>
          <w:szCs w:val="24"/>
        </w:rPr>
        <w:t>Нотчева</w:t>
      </w:r>
      <w:proofErr w:type="spellEnd"/>
      <w:r w:rsidR="00DB34F3">
        <w:rPr>
          <w:rFonts w:ascii="Times New Roman" w:hAnsi="Times New Roman" w:cs="Times New Roman"/>
          <w:sz w:val="24"/>
          <w:szCs w:val="24"/>
        </w:rPr>
        <w:t xml:space="preserve"> и др.)</w:t>
      </w:r>
      <w:r w:rsidR="008213A2" w:rsidRPr="005B1506">
        <w:rPr>
          <w:rFonts w:ascii="Times New Roman" w:hAnsi="Times New Roman" w:cs="Times New Roman"/>
          <w:sz w:val="24"/>
          <w:szCs w:val="24"/>
        </w:rPr>
        <w:t xml:space="preserve"> </w:t>
      </w:r>
      <w:r w:rsidR="00642EBC">
        <w:rPr>
          <w:rFonts w:ascii="Times New Roman" w:hAnsi="Times New Roman" w:cs="Times New Roman"/>
          <w:sz w:val="24"/>
          <w:szCs w:val="24"/>
        </w:rPr>
        <w:t>последовательно</w:t>
      </w:r>
      <w:r w:rsidR="008213A2" w:rsidRPr="005B1506">
        <w:rPr>
          <w:rFonts w:ascii="Times New Roman" w:hAnsi="Times New Roman" w:cs="Times New Roman"/>
          <w:sz w:val="24"/>
          <w:szCs w:val="24"/>
        </w:rPr>
        <w:t xml:space="preserve"> выстраивают свои теоретические модели универсального-партикулярного </w:t>
      </w:r>
      <w:r w:rsidR="008213A2" w:rsidRPr="00DB34F3">
        <w:rPr>
          <w:rFonts w:ascii="Times New Roman" w:hAnsi="Times New Roman" w:cs="Times New Roman"/>
          <w:i/>
          <w:sz w:val="24"/>
          <w:szCs w:val="24"/>
        </w:rPr>
        <w:t>с позиции реципиента</w:t>
      </w:r>
      <w:r w:rsidR="008213A2" w:rsidRPr="005B1506">
        <w:rPr>
          <w:rFonts w:ascii="Times New Roman" w:hAnsi="Times New Roman" w:cs="Times New Roman"/>
          <w:sz w:val="24"/>
          <w:szCs w:val="24"/>
        </w:rPr>
        <w:t>, как правило, отторгающего глобальные правила.</w:t>
      </w:r>
      <w:r w:rsidR="00DB34F3" w:rsidRPr="00DB34F3">
        <w:rPr>
          <w:rStyle w:val="a5"/>
          <w:rFonts w:ascii="Times New Roman" w:hAnsi="Times New Roman" w:cs="Times New Roman"/>
          <w:sz w:val="24"/>
          <w:szCs w:val="24"/>
        </w:rPr>
        <w:t xml:space="preserve"> </w:t>
      </w:r>
      <w:r w:rsidR="00DB34F3" w:rsidRPr="005B1506">
        <w:rPr>
          <w:rStyle w:val="a5"/>
          <w:rFonts w:ascii="Times New Roman" w:hAnsi="Times New Roman" w:cs="Times New Roman"/>
          <w:sz w:val="24"/>
          <w:szCs w:val="24"/>
        </w:rPr>
        <w:footnoteReference w:id="68"/>
      </w:r>
      <w:r w:rsidR="008213A2" w:rsidRPr="005B1506">
        <w:rPr>
          <w:rFonts w:ascii="Times New Roman" w:hAnsi="Times New Roman" w:cs="Times New Roman"/>
          <w:sz w:val="24"/>
          <w:szCs w:val="24"/>
        </w:rPr>
        <w:t xml:space="preserve"> </w:t>
      </w:r>
    </w:p>
    <w:p w:rsidR="008213A2" w:rsidRPr="005B1506" w:rsidRDefault="008213A2" w:rsidP="00012FBD">
      <w:pPr>
        <w:spacing w:line="360" w:lineRule="auto"/>
        <w:ind w:firstLine="851"/>
        <w:jc w:val="both"/>
        <w:rPr>
          <w:rFonts w:ascii="Times New Roman" w:hAnsi="Times New Roman" w:cs="Times New Roman"/>
          <w:sz w:val="24"/>
          <w:szCs w:val="24"/>
        </w:rPr>
      </w:pPr>
      <w:r w:rsidRPr="005B1506">
        <w:rPr>
          <w:rFonts w:ascii="Times New Roman" w:hAnsi="Times New Roman" w:cs="Times New Roman"/>
          <w:sz w:val="24"/>
          <w:szCs w:val="24"/>
        </w:rPr>
        <w:t>После того, как стали очевидны недостатки моделей второй волны, вопрос об обстоятельствах адаптации и социализации норм стал объектом изучения теоретиков, которые условно могут быть выделены в третью группу исследователей норм</w:t>
      </w:r>
      <w:r w:rsidR="00CC7A46" w:rsidRPr="005B1506">
        <w:rPr>
          <w:rFonts w:ascii="Times New Roman" w:hAnsi="Times New Roman" w:cs="Times New Roman"/>
          <w:sz w:val="24"/>
          <w:szCs w:val="24"/>
        </w:rPr>
        <w:t xml:space="preserve">. В духе идей Р. </w:t>
      </w:r>
      <w:proofErr w:type="spellStart"/>
      <w:r w:rsidR="00CC7A46" w:rsidRPr="005B1506">
        <w:rPr>
          <w:rFonts w:ascii="Times New Roman" w:hAnsi="Times New Roman" w:cs="Times New Roman"/>
          <w:sz w:val="24"/>
          <w:szCs w:val="24"/>
        </w:rPr>
        <w:t>Робертсона</w:t>
      </w:r>
      <w:proofErr w:type="spellEnd"/>
      <w:r w:rsidR="00CC7A46" w:rsidRPr="005B1506">
        <w:rPr>
          <w:rFonts w:ascii="Times New Roman" w:hAnsi="Times New Roman" w:cs="Times New Roman"/>
          <w:sz w:val="24"/>
          <w:szCs w:val="24"/>
        </w:rPr>
        <w:t xml:space="preserve"> о </w:t>
      </w:r>
      <w:r w:rsidR="00B96D14">
        <w:rPr>
          <w:rFonts w:ascii="Times New Roman" w:hAnsi="Times New Roman" w:cs="Times New Roman"/>
          <w:sz w:val="24"/>
          <w:szCs w:val="24"/>
        </w:rPr>
        <w:t>"</w:t>
      </w:r>
      <w:proofErr w:type="spellStart"/>
      <w:r w:rsidR="00CC7A46" w:rsidRPr="005B1506">
        <w:rPr>
          <w:rFonts w:ascii="Times New Roman" w:hAnsi="Times New Roman" w:cs="Times New Roman"/>
          <w:sz w:val="24"/>
          <w:szCs w:val="24"/>
        </w:rPr>
        <w:t>глокализации</w:t>
      </w:r>
      <w:proofErr w:type="spellEnd"/>
      <w:r w:rsidR="00B96D14">
        <w:rPr>
          <w:rFonts w:ascii="Times New Roman" w:hAnsi="Times New Roman" w:cs="Times New Roman"/>
          <w:sz w:val="24"/>
          <w:szCs w:val="24"/>
        </w:rPr>
        <w:t>"</w:t>
      </w:r>
      <w:r w:rsidR="00CC7A46" w:rsidRPr="005B1506">
        <w:rPr>
          <w:rFonts w:ascii="Times New Roman" w:hAnsi="Times New Roman" w:cs="Times New Roman"/>
          <w:sz w:val="24"/>
          <w:szCs w:val="24"/>
        </w:rPr>
        <w:t xml:space="preserve"> </w:t>
      </w:r>
      <w:r w:rsidR="00B96D14">
        <w:rPr>
          <w:rFonts w:ascii="Times New Roman" w:hAnsi="Times New Roman" w:cs="Times New Roman"/>
          <w:sz w:val="24"/>
          <w:szCs w:val="24"/>
        </w:rPr>
        <w:t xml:space="preserve">(термин, обозначающий гармоничное сочетание </w:t>
      </w:r>
      <w:r w:rsidR="00B96D14">
        <w:rPr>
          <w:rFonts w:ascii="Times New Roman" w:hAnsi="Times New Roman" w:cs="Times New Roman"/>
          <w:sz w:val="24"/>
          <w:szCs w:val="24"/>
        </w:rPr>
        <w:lastRenderedPageBreak/>
        <w:t>глобального и локального и отвергающий идею об их несовместимой оппозиции</w:t>
      </w:r>
      <w:r w:rsidR="00B96D14" w:rsidRPr="005B1506">
        <w:rPr>
          <w:rStyle w:val="a5"/>
          <w:rFonts w:ascii="Times New Roman" w:hAnsi="Times New Roman" w:cs="Times New Roman"/>
          <w:sz w:val="24"/>
          <w:szCs w:val="24"/>
        </w:rPr>
        <w:footnoteReference w:id="69"/>
      </w:r>
      <w:r w:rsidR="00B96D14">
        <w:rPr>
          <w:rFonts w:ascii="Times New Roman" w:hAnsi="Times New Roman" w:cs="Times New Roman"/>
          <w:sz w:val="24"/>
          <w:szCs w:val="24"/>
        </w:rPr>
        <w:t>)</w:t>
      </w:r>
      <w:r w:rsidR="00CC7A46" w:rsidRPr="005B1506">
        <w:rPr>
          <w:rFonts w:ascii="Times New Roman" w:hAnsi="Times New Roman" w:cs="Times New Roman"/>
          <w:sz w:val="24"/>
          <w:szCs w:val="24"/>
        </w:rPr>
        <w:t>, конструктивисты данного направления, среди котор</w:t>
      </w:r>
      <w:r w:rsidR="00BB0406">
        <w:rPr>
          <w:rFonts w:ascii="Times New Roman" w:hAnsi="Times New Roman" w:cs="Times New Roman"/>
          <w:sz w:val="24"/>
          <w:szCs w:val="24"/>
        </w:rPr>
        <w:t xml:space="preserve">ых особо выделяется А. </w:t>
      </w:r>
      <w:proofErr w:type="spellStart"/>
      <w:r w:rsidR="00BB0406">
        <w:rPr>
          <w:rFonts w:ascii="Times New Roman" w:hAnsi="Times New Roman" w:cs="Times New Roman"/>
          <w:sz w:val="24"/>
          <w:szCs w:val="24"/>
        </w:rPr>
        <w:t>Ачария</w:t>
      </w:r>
      <w:proofErr w:type="spellEnd"/>
      <w:r w:rsidR="00BB0406">
        <w:rPr>
          <w:rFonts w:ascii="Times New Roman" w:hAnsi="Times New Roman" w:cs="Times New Roman"/>
          <w:sz w:val="24"/>
          <w:szCs w:val="24"/>
        </w:rPr>
        <w:t xml:space="preserve">, </w:t>
      </w:r>
      <w:r w:rsidR="00CC7A46" w:rsidRPr="005B1506">
        <w:rPr>
          <w:rFonts w:ascii="Times New Roman" w:hAnsi="Times New Roman" w:cs="Times New Roman"/>
          <w:sz w:val="24"/>
          <w:szCs w:val="24"/>
        </w:rPr>
        <w:t xml:space="preserve">Дж. </w:t>
      </w:r>
      <w:proofErr w:type="spellStart"/>
      <w:r w:rsidR="006C1AED" w:rsidRPr="005B1506">
        <w:rPr>
          <w:rFonts w:ascii="Times New Roman" w:hAnsi="Times New Roman" w:cs="Times New Roman"/>
          <w:sz w:val="24"/>
          <w:szCs w:val="24"/>
        </w:rPr>
        <w:t>Чекел</w:t>
      </w:r>
      <w:proofErr w:type="spellEnd"/>
      <w:r w:rsidR="006C1AED" w:rsidRPr="005B1506">
        <w:rPr>
          <w:rFonts w:ascii="Times New Roman" w:hAnsi="Times New Roman" w:cs="Times New Roman"/>
          <w:sz w:val="24"/>
          <w:szCs w:val="24"/>
        </w:rPr>
        <w:t>,</w:t>
      </w:r>
      <w:r w:rsidR="00BB0406">
        <w:rPr>
          <w:rFonts w:ascii="Times New Roman" w:hAnsi="Times New Roman" w:cs="Times New Roman"/>
          <w:sz w:val="24"/>
          <w:szCs w:val="24"/>
        </w:rPr>
        <w:t xml:space="preserve"> С. </w:t>
      </w:r>
      <w:proofErr w:type="spellStart"/>
      <w:r w:rsidR="00BB0406">
        <w:rPr>
          <w:rFonts w:ascii="Times New Roman" w:hAnsi="Times New Roman" w:cs="Times New Roman"/>
          <w:sz w:val="24"/>
          <w:szCs w:val="24"/>
        </w:rPr>
        <w:t>Мерри</w:t>
      </w:r>
      <w:proofErr w:type="spellEnd"/>
      <w:r w:rsidR="00BB0406">
        <w:rPr>
          <w:rFonts w:ascii="Times New Roman" w:hAnsi="Times New Roman" w:cs="Times New Roman"/>
          <w:sz w:val="24"/>
          <w:szCs w:val="24"/>
        </w:rPr>
        <w:t xml:space="preserve"> -</w:t>
      </w:r>
      <w:r w:rsidR="006C1AED" w:rsidRPr="005B1506">
        <w:rPr>
          <w:rFonts w:ascii="Times New Roman" w:hAnsi="Times New Roman" w:cs="Times New Roman"/>
          <w:sz w:val="24"/>
          <w:szCs w:val="24"/>
        </w:rPr>
        <w:t xml:space="preserve"> не</w:t>
      </w:r>
      <w:r w:rsidR="00CC7A46" w:rsidRPr="005B1506">
        <w:rPr>
          <w:rFonts w:ascii="Times New Roman" w:hAnsi="Times New Roman" w:cs="Times New Roman"/>
          <w:sz w:val="24"/>
          <w:szCs w:val="24"/>
        </w:rPr>
        <w:t xml:space="preserve"> видят антагонизма между этими двумя инстанциями, сконцентрировавшись на кейсах </w:t>
      </w:r>
      <w:r w:rsidR="00BB0406">
        <w:rPr>
          <w:rFonts w:ascii="Times New Roman" w:hAnsi="Times New Roman" w:cs="Times New Roman"/>
          <w:i/>
          <w:sz w:val="24"/>
          <w:szCs w:val="24"/>
        </w:rPr>
        <w:t>синтеза</w:t>
      </w:r>
      <w:r w:rsidR="00CC7A46" w:rsidRPr="005B1506">
        <w:rPr>
          <w:rFonts w:ascii="Times New Roman" w:hAnsi="Times New Roman" w:cs="Times New Roman"/>
          <w:sz w:val="24"/>
          <w:szCs w:val="24"/>
        </w:rPr>
        <w:t xml:space="preserve"> универсальных правил и партикулярных коллективных идентичностей. Фокус внимания их исследований приходится </w:t>
      </w:r>
      <w:proofErr w:type="gramStart"/>
      <w:r w:rsidR="00872A98" w:rsidRPr="005B1506">
        <w:rPr>
          <w:rFonts w:ascii="Times New Roman" w:hAnsi="Times New Roman" w:cs="Times New Roman"/>
          <w:sz w:val="24"/>
          <w:szCs w:val="24"/>
        </w:rPr>
        <w:t>на реципиента</w:t>
      </w:r>
      <w:proofErr w:type="gramEnd"/>
      <w:r w:rsidR="00CC7A46" w:rsidRPr="005B1506">
        <w:rPr>
          <w:rFonts w:ascii="Times New Roman" w:hAnsi="Times New Roman" w:cs="Times New Roman"/>
          <w:sz w:val="24"/>
          <w:szCs w:val="24"/>
        </w:rPr>
        <w:t xml:space="preserve"> с тем, чтобы выявить условия и причины успеха трансфера норм и влияние фактора локальных особенностей при социализации и </w:t>
      </w:r>
      <w:proofErr w:type="spellStart"/>
      <w:r w:rsidR="00CC7A46" w:rsidRPr="005B1506">
        <w:rPr>
          <w:rFonts w:ascii="Times New Roman" w:hAnsi="Times New Roman" w:cs="Times New Roman"/>
          <w:sz w:val="24"/>
          <w:szCs w:val="24"/>
        </w:rPr>
        <w:t>интернализации</w:t>
      </w:r>
      <w:proofErr w:type="spellEnd"/>
      <w:r w:rsidR="00CC7A46" w:rsidRPr="005B1506">
        <w:rPr>
          <w:rFonts w:ascii="Times New Roman" w:hAnsi="Times New Roman" w:cs="Times New Roman"/>
          <w:sz w:val="24"/>
          <w:szCs w:val="24"/>
        </w:rPr>
        <w:t xml:space="preserve"> правил.</w:t>
      </w:r>
      <w:r w:rsidR="00BB0406" w:rsidRPr="00BB0406">
        <w:rPr>
          <w:rStyle w:val="a5"/>
          <w:rFonts w:ascii="Times New Roman" w:hAnsi="Times New Roman" w:cs="Times New Roman"/>
          <w:sz w:val="24"/>
          <w:szCs w:val="24"/>
        </w:rPr>
        <w:t xml:space="preserve"> </w:t>
      </w:r>
      <w:r w:rsidR="00BB0406" w:rsidRPr="005B1506">
        <w:rPr>
          <w:rStyle w:val="a5"/>
          <w:rFonts w:ascii="Times New Roman" w:hAnsi="Times New Roman" w:cs="Times New Roman"/>
          <w:sz w:val="24"/>
          <w:szCs w:val="24"/>
        </w:rPr>
        <w:footnoteReference w:id="70"/>
      </w:r>
    </w:p>
    <w:p w:rsidR="00830C92" w:rsidRPr="005B1506" w:rsidRDefault="008F19E3" w:rsidP="00355439">
      <w:pPr>
        <w:spacing w:line="360" w:lineRule="auto"/>
        <w:ind w:firstLine="851"/>
        <w:jc w:val="both"/>
        <w:rPr>
          <w:rFonts w:ascii="Times New Roman" w:hAnsi="Times New Roman" w:cs="Times New Roman"/>
          <w:sz w:val="24"/>
          <w:szCs w:val="24"/>
        </w:rPr>
      </w:pPr>
      <w:r w:rsidRPr="005B1506">
        <w:rPr>
          <w:rFonts w:ascii="Times New Roman" w:hAnsi="Times New Roman" w:cs="Times New Roman"/>
          <w:sz w:val="24"/>
          <w:szCs w:val="24"/>
        </w:rPr>
        <w:t xml:space="preserve">Отличительные черты всех трех традиций, их взаимная критика и диалектическое развитие станут предметом более детального рассмотрения во второй главе. Вместе с тем отметим, что даже наиболее изощренные, современные и комплексные модели "жизненного цикла" обладают теоретическими недостатками, связанными с </w:t>
      </w:r>
      <w:r w:rsidR="00355439">
        <w:rPr>
          <w:rFonts w:ascii="Times New Roman" w:hAnsi="Times New Roman" w:cs="Times New Roman"/>
          <w:sz w:val="24"/>
          <w:szCs w:val="24"/>
        </w:rPr>
        <w:t xml:space="preserve">игнорированием разных элементов </w:t>
      </w:r>
      <w:r w:rsidR="00527F81" w:rsidRPr="005B1506">
        <w:rPr>
          <w:rFonts w:ascii="Times New Roman" w:hAnsi="Times New Roman" w:cs="Times New Roman"/>
          <w:sz w:val="24"/>
          <w:szCs w:val="24"/>
        </w:rPr>
        <w:t>норм</w:t>
      </w:r>
      <w:r w:rsidR="00355439">
        <w:rPr>
          <w:rFonts w:ascii="Times New Roman" w:hAnsi="Times New Roman" w:cs="Times New Roman"/>
          <w:sz w:val="24"/>
          <w:szCs w:val="24"/>
        </w:rPr>
        <w:t>ативной интеракции</w:t>
      </w:r>
      <w:r w:rsidR="00527F81" w:rsidRPr="005B1506">
        <w:rPr>
          <w:rFonts w:ascii="Times New Roman" w:hAnsi="Times New Roman" w:cs="Times New Roman"/>
          <w:sz w:val="24"/>
          <w:szCs w:val="24"/>
        </w:rPr>
        <w:t xml:space="preserve">, а также туманностью обратного влияния локальной инстанции на универсалистскую метрополию. Более того, концептуальные построения даже представителей третьей волны сталкиваются со сложностью трактовок отдельных кейсов, ярким примером чего может служить ценностное взаимодействие Европы и России. </w:t>
      </w:r>
      <w:r w:rsidR="00030D7A" w:rsidRPr="00030D7A">
        <w:rPr>
          <w:rFonts w:ascii="Times New Roman" w:hAnsi="Times New Roman" w:cs="Times New Roman"/>
          <w:sz w:val="24"/>
          <w:szCs w:val="24"/>
        </w:rPr>
        <w:t xml:space="preserve">В </w:t>
      </w:r>
      <w:r w:rsidR="00320A26">
        <w:rPr>
          <w:rFonts w:ascii="Times New Roman" w:hAnsi="Times New Roman" w:cs="Times New Roman"/>
          <w:sz w:val="24"/>
          <w:szCs w:val="24"/>
        </w:rPr>
        <w:t>третьей</w:t>
      </w:r>
      <w:r w:rsidR="00030D7A" w:rsidRPr="00030D7A">
        <w:rPr>
          <w:rFonts w:ascii="Times New Roman" w:hAnsi="Times New Roman" w:cs="Times New Roman"/>
          <w:sz w:val="24"/>
          <w:szCs w:val="24"/>
        </w:rPr>
        <w:t xml:space="preserve"> главе нашей работы мы через детальное исследование фаз нормативного диалога России и Европейского союза попытаемся выделить наиболее удачные модели "жизненного цикла" третьей волны и дополнить их</w:t>
      </w:r>
      <w:r w:rsidR="00320A26">
        <w:rPr>
          <w:rFonts w:ascii="Times New Roman" w:hAnsi="Times New Roman" w:cs="Times New Roman"/>
          <w:sz w:val="24"/>
          <w:szCs w:val="24"/>
        </w:rPr>
        <w:t xml:space="preserve"> рассмотренным</w:t>
      </w:r>
      <w:r w:rsidR="00030D7A" w:rsidRPr="00030D7A">
        <w:rPr>
          <w:rFonts w:ascii="Times New Roman" w:hAnsi="Times New Roman" w:cs="Times New Roman"/>
          <w:sz w:val="24"/>
          <w:szCs w:val="24"/>
        </w:rPr>
        <w:t xml:space="preserve"> эмпирическим</w:t>
      </w:r>
      <w:r w:rsidR="00320A26">
        <w:rPr>
          <w:rFonts w:ascii="Times New Roman" w:hAnsi="Times New Roman" w:cs="Times New Roman"/>
          <w:sz w:val="24"/>
          <w:szCs w:val="24"/>
        </w:rPr>
        <w:t xml:space="preserve"> материалом</w:t>
      </w:r>
      <w:r w:rsidR="00030D7A" w:rsidRPr="00030D7A">
        <w:rPr>
          <w:rFonts w:ascii="Times New Roman" w:hAnsi="Times New Roman" w:cs="Times New Roman"/>
          <w:sz w:val="24"/>
          <w:szCs w:val="24"/>
        </w:rPr>
        <w:t>.</w:t>
      </w:r>
      <w:r w:rsidR="00030D7A">
        <w:rPr>
          <w:rFonts w:ascii="Times New Roman" w:hAnsi="Times New Roman" w:cs="Times New Roman"/>
          <w:sz w:val="24"/>
          <w:szCs w:val="24"/>
        </w:rPr>
        <w:t xml:space="preserve"> </w:t>
      </w:r>
      <w:r w:rsidR="002C530E">
        <w:rPr>
          <w:rFonts w:ascii="Times New Roman" w:hAnsi="Times New Roman" w:cs="Times New Roman"/>
          <w:sz w:val="24"/>
          <w:szCs w:val="24"/>
        </w:rPr>
        <w:t>У</w:t>
      </w:r>
      <w:r w:rsidR="00B20F95" w:rsidRPr="005B1506">
        <w:rPr>
          <w:rFonts w:ascii="Times New Roman" w:hAnsi="Times New Roman" w:cs="Times New Roman"/>
          <w:sz w:val="24"/>
          <w:szCs w:val="24"/>
        </w:rPr>
        <w:t>ниверсалистский набор норм</w:t>
      </w:r>
      <w:r w:rsidR="002C530E">
        <w:rPr>
          <w:rFonts w:ascii="Times New Roman" w:hAnsi="Times New Roman" w:cs="Times New Roman"/>
          <w:sz w:val="24"/>
          <w:szCs w:val="24"/>
        </w:rPr>
        <w:t xml:space="preserve">, </w:t>
      </w:r>
      <w:proofErr w:type="spellStart"/>
      <w:r w:rsidR="002C530E">
        <w:rPr>
          <w:rFonts w:ascii="Times New Roman" w:hAnsi="Times New Roman" w:cs="Times New Roman"/>
          <w:sz w:val="24"/>
          <w:szCs w:val="24"/>
        </w:rPr>
        <w:t>промоутируемый</w:t>
      </w:r>
      <w:proofErr w:type="spellEnd"/>
      <w:r w:rsidR="002C530E">
        <w:rPr>
          <w:rFonts w:ascii="Times New Roman" w:hAnsi="Times New Roman" w:cs="Times New Roman"/>
          <w:sz w:val="24"/>
          <w:szCs w:val="24"/>
        </w:rPr>
        <w:t xml:space="preserve"> Западом и, прежде всего, Европейским союзом,</w:t>
      </w:r>
      <w:r w:rsidR="00B20F95" w:rsidRPr="005B1506">
        <w:rPr>
          <w:rFonts w:ascii="Times New Roman" w:hAnsi="Times New Roman" w:cs="Times New Roman"/>
          <w:sz w:val="24"/>
          <w:szCs w:val="24"/>
        </w:rPr>
        <w:t xml:space="preserve"> столкнулся с локальным ценностным ландшафтом России после 1991 г., в результате чего отношения РФ и ЕС в этой сфере проделали путь, схожий с </w:t>
      </w:r>
      <w:proofErr w:type="spellStart"/>
      <w:r w:rsidR="00B20F95" w:rsidRPr="005B1506">
        <w:rPr>
          <w:rFonts w:ascii="Times New Roman" w:hAnsi="Times New Roman" w:cs="Times New Roman"/>
          <w:sz w:val="24"/>
          <w:szCs w:val="24"/>
        </w:rPr>
        <w:t>вышеобозначенными</w:t>
      </w:r>
      <w:proofErr w:type="spellEnd"/>
      <w:r w:rsidR="00B20F95" w:rsidRPr="005B1506">
        <w:rPr>
          <w:rFonts w:ascii="Times New Roman" w:hAnsi="Times New Roman" w:cs="Times New Roman"/>
          <w:sz w:val="24"/>
          <w:szCs w:val="24"/>
        </w:rPr>
        <w:t xml:space="preserve"> тремя традициями "жизненного цикла" норм. Если 90-е годы характеризовались принятием Западных стандартов в качестве надлежащих, то после бомбардировок Косово и ряда других событий взаимодействие с европейскими </w:t>
      </w:r>
      <w:r w:rsidR="004215EF" w:rsidRPr="005B1506">
        <w:rPr>
          <w:rFonts w:ascii="Times New Roman" w:hAnsi="Times New Roman" w:cs="Times New Roman"/>
          <w:sz w:val="24"/>
          <w:szCs w:val="24"/>
        </w:rPr>
        <w:t>смыслами</w:t>
      </w:r>
      <w:r w:rsidR="00B20F95" w:rsidRPr="005B1506">
        <w:rPr>
          <w:rFonts w:ascii="Times New Roman" w:hAnsi="Times New Roman" w:cs="Times New Roman"/>
          <w:sz w:val="24"/>
          <w:szCs w:val="24"/>
        </w:rPr>
        <w:t xml:space="preserve"> перешло в категории </w:t>
      </w:r>
      <w:r w:rsidR="00BF5311" w:rsidRPr="005B1506">
        <w:rPr>
          <w:rFonts w:ascii="Times New Roman" w:hAnsi="Times New Roman" w:cs="Times New Roman"/>
          <w:sz w:val="24"/>
          <w:szCs w:val="24"/>
        </w:rPr>
        <w:t xml:space="preserve">отторжения и </w:t>
      </w:r>
      <w:r w:rsidR="00320A26">
        <w:rPr>
          <w:rFonts w:ascii="Times New Roman" w:hAnsi="Times New Roman" w:cs="Times New Roman"/>
          <w:sz w:val="24"/>
          <w:szCs w:val="24"/>
        </w:rPr>
        <w:t>гиб</w:t>
      </w:r>
      <w:r w:rsidR="00860517">
        <w:rPr>
          <w:rFonts w:ascii="Times New Roman" w:hAnsi="Times New Roman" w:cs="Times New Roman"/>
          <w:sz w:val="24"/>
          <w:szCs w:val="24"/>
        </w:rPr>
        <w:t>ридизации/локализации</w:t>
      </w:r>
      <w:r w:rsidR="00BF5311" w:rsidRPr="005B1506">
        <w:rPr>
          <w:rFonts w:ascii="Times New Roman" w:hAnsi="Times New Roman" w:cs="Times New Roman"/>
          <w:sz w:val="24"/>
          <w:szCs w:val="24"/>
        </w:rPr>
        <w:t>.</w:t>
      </w:r>
      <w:r w:rsidR="00BF5311" w:rsidRPr="005B1506">
        <w:rPr>
          <w:rStyle w:val="a5"/>
          <w:rFonts w:ascii="Times New Roman" w:hAnsi="Times New Roman" w:cs="Times New Roman"/>
          <w:sz w:val="24"/>
          <w:szCs w:val="24"/>
        </w:rPr>
        <w:footnoteReference w:id="71"/>
      </w:r>
      <w:r w:rsidR="00BF5311" w:rsidRPr="005B1506">
        <w:rPr>
          <w:rFonts w:ascii="Times New Roman" w:hAnsi="Times New Roman" w:cs="Times New Roman"/>
          <w:sz w:val="24"/>
          <w:szCs w:val="24"/>
        </w:rPr>
        <w:t xml:space="preserve"> </w:t>
      </w:r>
      <w:r w:rsidR="00860517">
        <w:rPr>
          <w:rFonts w:ascii="Times New Roman" w:hAnsi="Times New Roman" w:cs="Times New Roman"/>
          <w:sz w:val="24"/>
          <w:szCs w:val="24"/>
        </w:rPr>
        <w:t>При этом заметим, что внутри каждого из этапов нормативного диалога мы наблюдаем наличие и даже смешение всех т</w:t>
      </w:r>
      <w:r w:rsidR="00D332C3">
        <w:rPr>
          <w:rFonts w:ascii="Times New Roman" w:hAnsi="Times New Roman" w:cs="Times New Roman"/>
          <w:sz w:val="24"/>
          <w:szCs w:val="24"/>
        </w:rPr>
        <w:t>рех модусов взаимодействия и их</w:t>
      </w:r>
      <w:r w:rsidR="00860517">
        <w:rPr>
          <w:rFonts w:ascii="Times New Roman" w:hAnsi="Times New Roman" w:cs="Times New Roman"/>
          <w:sz w:val="24"/>
          <w:szCs w:val="24"/>
        </w:rPr>
        <w:t xml:space="preserve"> осмысления – </w:t>
      </w:r>
      <w:r w:rsidR="00860517">
        <w:rPr>
          <w:rFonts w:ascii="Times New Roman" w:hAnsi="Times New Roman" w:cs="Times New Roman"/>
          <w:sz w:val="24"/>
          <w:szCs w:val="24"/>
        </w:rPr>
        <w:lastRenderedPageBreak/>
        <w:t xml:space="preserve">универсалистского, </w:t>
      </w:r>
      <w:proofErr w:type="spellStart"/>
      <w:r w:rsidR="00860517">
        <w:rPr>
          <w:rFonts w:ascii="Times New Roman" w:hAnsi="Times New Roman" w:cs="Times New Roman"/>
          <w:sz w:val="24"/>
          <w:szCs w:val="24"/>
        </w:rPr>
        <w:t>эссенциалистского</w:t>
      </w:r>
      <w:proofErr w:type="spellEnd"/>
      <w:r w:rsidR="00860517">
        <w:rPr>
          <w:rFonts w:ascii="Times New Roman" w:hAnsi="Times New Roman" w:cs="Times New Roman"/>
          <w:sz w:val="24"/>
          <w:szCs w:val="24"/>
        </w:rPr>
        <w:t xml:space="preserve"> и синтетического</w:t>
      </w:r>
      <w:r w:rsidR="00D332C3">
        <w:rPr>
          <w:rFonts w:ascii="Times New Roman" w:hAnsi="Times New Roman" w:cs="Times New Roman"/>
          <w:sz w:val="24"/>
          <w:szCs w:val="24"/>
        </w:rPr>
        <w:t xml:space="preserve">. Принципиальный вопрос состоит в степени доминирования того или иного направления в рассматриваемые исторические периоды, четкая граница между которыми выделена с методологическими целями и является условной на фоне того, что режимы интеракции </w:t>
      </w:r>
      <w:r w:rsidR="00030D7A">
        <w:rPr>
          <w:rFonts w:ascii="Times New Roman" w:hAnsi="Times New Roman" w:cs="Times New Roman"/>
          <w:sz w:val="24"/>
          <w:szCs w:val="24"/>
        </w:rPr>
        <w:t>взаимно перетекали одна в другую. Кейс нормативного диалога России и Европейского союза поможет выявить системообразующие</w:t>
      </w:r>
      <w:r w:rsidR="00EB5F2D">
        <w:rPr>
          <w:rFonts w:ascii="Times New Roman" w:hAnsi="Times New Roman" w:cs="Times New Roman"/>
          <w:sz w:val="24"/>
          <w:szCs w:val="24"/>
        </w:rPr>
        <w:t xml:space="preserve"> механизмы</w:t>
      </w:r>
      <w:r w:rsidR="00030D7A" w:rsidRPr="00030D7A">
        <w:rPr>
          <w:rFonts w:ascii="Times New Roman" w:hAnsi="Times New Roman" w:cs="Times New Roman"/>
          <w:sz w:val="24"/>
          <w:szCs w:val="24"/>
        </w:rPr>
        <w:t xml:space="preserve">, которые оказывают первичное влияние на самоопределение России как локальной </w:t>
      </w:r>
      <w:r w:rsidR="00EB5F2D">
        <w:rPr>
          <w:rFonts w:ascii="Times New Roman" w:hAnsi="Times New Roman" w:cs="Times New Roman"/>
          <w:sz w:val="24"/>
          <w:szCs w:val="24"/>
        </w:rPr>
        <w:t>ценностной</w:t>
      </w:r>
      <w:r w:rsidR="00030D7A" w:rsidRPr="00030D7A">
        <w:rPr>
          <w:rFonts w:ascii="Times New Roman" w:hAnsi="Times New Roman" w:cs="Times New Roman"/>
          <w:sz w:val="24"/>
          <w:szCs w:val="24"/>
        </w:rPr>
        <w:t xml:space="preserve"> инстанции по отношению к европейскому универсализму</w:t>
      </w:r>
      <w:r w:rsidR="00320A26">
        <w:rPr>
          <w:rFonts w:ascii="Times New Roman" w:hAnsi="Times New Roman" w:cs="Times New Roman"/>
          <w:sz w:val="24"/>
          <w:szCs w:val="24"/>
        </w:rPr>
        <w:t xml:space="preserve">. Более того, </w:t>
      </w:r>
      <w:r w:rsidR="00EB5F2D">
        <w:rPr>
          <w:rFonts w:ascii="Times New Roman" w:hAnsi="Times New Roman" w:cs="Times New Roman"/>
          <w:sz w:val="24"/>
          <w:szCs w:val="24"/>
        </w:rPr>
        <w:t>на рассмотренном эмпирическом материале</w:t>
      </w:r>
      <w:r w:rsidR="00C37CC5">
        <w:rPr>
          <w:rFonts w:ascii="Times New Roman" w:hAnsi="Times New Roman" w:cs="Times New Roman"/>
          <w:sz w:val="24"/>
          <w:szCs w:val="24"/>
        </w:rPr>
        <w:t xml:space="preserve"> мы попытаемся</w:t>
      </w:r>
      <w:r w:rsidR="00030D7A">
        <w:rPr>
          <w:rFonts w:ascii="Times New Roman" w:hAnsi="Times New Roman" w:cs="Times New Roman"/>
          <w:sz w:val="24"/>
          <w:szCs w:val="24"/>
        </w:rPr>
        <w:t xml:space="preserve"> </w:t>
      </w:r>
      <w:r w:rsidR="00EB5F2D">
        <w:rPr>
          <w:rFonts w:ascii="Times New Roman" w:hAnsi="Times New Roman" w:cs="Times New Roman"/>
          <w:sz w:val="24"/>
          <w:szCs w:val="24"/>
        </w:rPr>
        <w:t>восполнить некоторые недостатки современных моделей "жизненного цикла" норм.</w:t>
      </w:r>
    </w:p>
    <w:p w:rsidR="002E779D" w:rsidRDefault="002E779D" w:rsidP="00012FBD">
      <w:pPr>
        <w:ind w:firstLine="851"/>
        <w:rPr>
          <w:rFonts w:ascii="Times New Roman" w:hAnsi="Times New Roman" w:cs="Times New Roman"/>
          <w:sz w:val="28"/>
          <w:szCs w:val="28"/>
        </w:rPr>
      </w:pPr>
      <w:r>
        <w:rPr>
          <w:rFonts w:ascii="Times New Roman" w:hAnsi="Times New Roman" w:cs="Times New Roman"/>
          <w:sz w:val="28"/>
          <w:szCs w:val="28"/>
        </w:rPr>
        <w:br w:type="page"/>
      </w:r>
    </w:p>
    <w:p w:rsidR="00DD5D1E" w:rsidRDefault="00DD5D1E" w:rsidP="00012FBD">
      <w:pPr>
        <w:spacing w:line="360" w:lineRule="auto"/>
        <w:ind w:firstLine="851"/>
        <w:jc w:val="center"/>
        <w:rPr>
          <w:rFonts w:ascii="Times New Roman" w:hAnsi="Times New Roman" w:cs="Times New Roman"/>
          <w:sz w:val="28"/>
          <w:szCs w:val="28"/>
        </w:rPr>
        <w:sectPr w:rsidR="00DD5D1E" w:rsidSect="00E933DF">
          <w:footnotePr>
            <w:numRestart w:val="eachSect"/>
          </w:footnotePr>
          <w:type w:val="continuous"/>
          <w:pgSz w:w="11906" w:h="16838"/>
          <w:pgMar w:top="1418" w:right="851" w:bottom="1701" w:left="1701" w:header="709" w:footer="709" w:gutter="0"/>
          <w:cols w:space="708"/>
          <w:docGrid w:linePitch="360"/>
        </w:sectPr>
      </w:pPr>
    </w:p>
    <w:p w:rsidR="002E779D" w:rsidRPr="008B0CFC" w:rsidRDefault="002E779D" w:rsidP="008B0CFC">
      <w:pPr>
        <w:pStyle w:val="1"/>
        <w:spacing w:line="360" w:lineRule="auto"/>
        <w:jc w:val="center"/>
        <w:rPr>
          <w:rFonts w:ascii="Times New Roman" w:hAnsi="Times New Roman" w:cs="Times New Roman"/>
          <w:sz w:val="28"/>
          <w:szCs w:val="28"/>
        </w:rPr>
      </w:pPr>
      <w:bookmarkStart w:id="6" w:name="_Toc513624544"/>
      <w:r w:rsidRPr="008B0CFC">
        <w:rPr>
          <w:rFonts w:ascii="Times New Roman" w:hAnsi="Times New Roman" w:cs="Times New Roman"/>
          <w:color w:val="auto"/>
          <w:sz w:val="28"/>
          <w:szCs w:val="28"/>
        </w:rPr>
        <w:lastRenderedPageBreak/>
        <w:t>I</w:t>
      </w:r>
      <w:r w:rsidR="00CE7754" w:rsidRPr="008B0CFC">
        <w:rPr>
          <w:rFonts w:ascii="Times New Roman" w:hAnsi="Times New Roman" w:cs="Times New Roman"/>
          <w:color w:val="auto"/>
          <w:sz w:val="28"/>
          <w:szCs w:val="28"/>
        </w:rPr>
        <w:t>I</w:t>
      </w:r>
      <w:r w:rsidRPr="008B0CFC">
        <w:rPr>
          <w:rFonts w:ascii="Times New Roman" w:hAnsi="Times New Roman" w:cs="Times New Roman"/>
          <w:color w:val="auto"/>
          <w:sz w:val="28"/>
          <w:szCs w:val="28"/>
        </w:rPr>
        <w:t>.</w:t>
      </w:r>
      <w:r w:rsidRPr="008B0CFC">
        <w:rPr>
          <w:rFonts w:ascii="Times New Roman" w:hAnsi="Times New Roman" w:cs="Times New Roman"/>
          <w:color w:val="auto"/>
          <w:sz w:val="28"/>
          <w:szCs w:val="28"/>
        </w:rPr>
        <w:tab/>
        <w:t>Конструктивистские модели "жизненного цикла" норм.</w:t>
      </w:r>
      <w:bookmarkEnd w:id="6"/>
    </w:p>
    <w:p w:rsidR="002E779D" w:rsidRPr="00973382" w:rsidRDefault="002E779D" w:rsidP="00973382">
      <w:pPr>
        <w:pStyle w:val="1"/>
        <w:jc w:val="center"/>
        <w:rPr>
          <w:rFonts w:ascii="Times New Roman" w:hAnsi="Times New Roman" w:cs="Times New Roman"/>
          <w:sz w:val="28"/>
          <w:szCs w:val="28"/>
        </w:rPr>
      </w:pPr>
      <w:bookmarkStart w:id="7" w:name="_Toc513624545"/>
      <w:r w:rsidRPr="00973382">
        <w:rPr>
          <w:rFonts w:ascii="Times New Roman" w:hAnsi="Times New Roman" w:cs="Times New Roman"/>
          <w:color w:val="auto"/>
          <w:sz w:val="28"/>
          <w:szCs w:val="28"/>
        </w:rPr>
        <w:t xml:space="preserve">§1. Особенности универсалистской </w:t>
      </w:r>
      <w:r w:rsidR="00D0282B" w:rsidRPr="00973382">
        <w:rPr>
          <w:rFonts w:ascii="Times New Roman" w:hAnsi="Times New Roman" w:cs="Times New Roman"/>
          <w:color w:val="auto"/>
          <w:sz w:val="28"/>
          <w:szCs w:val="28"/>
        </w:rPr>
        <w:t>"</w:t>
      </w:r>
      <w:r w:rsidRPr="00973382">
        <w:rPr>
          <w:rFonts w:ascii="Times New Roman" w:hAnsi="Times New Roman" w:cs="Times New Roman"/>
          <w:color w:val="auto"/>
          <w:sz w:val="28"/>
          <w:szCs w:val="28"/>
        </w:rPr>
        <w:t>традиции</w:t>
      </w:r>
      <w:r w:rsidR="00D0282B" w:rsidRPr="00973382">
        <w:rPr>
          <w:rFonts w:ascii="Times New Roman" w:hAnsi="Times New Roman" w:cs="Times New Roman"/>
          <w:color w:val="auto"/>
          <w:sz w:val="28"/>
          <w:szCs w:val="28"/>
        </w:rPr>
        <w:t xml:space="preserve"> </w:t>
      </w:r>
      <w:proofErr w:type="spellStart"/>
      <w:r w:rsidR="00D0282B" w:rsidRPr="00973382">
        <w:rPr>
          <w:rFonts w:ascii="Times New Roman" w:hAnsi="Times New Roman" w:cs="Times New Roman"/>
          <w:color w:val="auto"/>
          <w:sz w:val="28"/>
          <w:szCs w:val="28"/>
        </w:rPr>
        <w:t>Фукуямы</w:t>
      </w:r>
      <w:proofErr w:type="spellEnd"/>
      <w:r w:rsidR="00D0282B" w:rsidRPr="00973382">
        <w:rPr>
          <w:rFonts w:ascii="Times New Roman" w:hAnsi="Times New Roman" w:cs="Times New Roman"/>
          <w:color w:val="auto"/>
          <w:sz w:val="28"/>
          <w:szCs w:val="28"/>
        </w:rPr>
        <w:t>"</w:t>
      </w:r>
      <w:r w:rsidRPr="00973382">
        <w:rPr>
          <w:rFonts w:ascii="Times New Roman" w:hAnsi="Times New Roman" w:cs="Times New Roman"/>
          <w:color w:val="auto"/>
          <w:sz w:val="28"/>
          <w:szCs w:val="28"/>
        </w:rPr>
        <w:t>.</w:t>
      </w:r>
      <w:bookmarkEnd w:id="7"/>
    </w:p>
    <w:p w:rsidR="00383F5F" w:rsidRDefault="00383F5F" w:rsidP="00012FBD">
      <w:pPr>
        <w:spacing w:line="360" w:lineRule="auto"/>
        <w:ind w:firstLine="851"/>
        <w:jc w:val="both"/>
        <w:rPr>
          <w:rFonts w:ascii="Times New Roman" w:hAnsi="Times New Roman" w:cs="Times New Roman"/>
          <w:sz w:val="28"/>
          <w:szCs w:val="28"/>
        </w:rPr>
      </w:pPr>
    </w:p>
    <w:p w:rsidR="00D0282B" w:rsidRPr="005B1506" w:rsidRDefault="00D0282B" w:rsidP="00012FBD">
      <w:pPr>
        <w:spacing w:line="360" w:lineRule="auto"/>
        <w:ind w:firstLine="851"/>
        <w:jc w:val="both"/>
        <w:rPr>
          <w:rFonts w:ascii="Times New Roman" w:hAnsi="Times New Roman" w:cs="Times New Roman"/>
          <w:sz w:val="24"/>
          <w:szCs w:val="24"/>
        </w:rPr>
      </w:pPr>
      <w:r w:rsidRPr="005B1506">
        <w:rPr>
          <w:rFonts w:ascii="Times New Roman" w:hAnsi="Times New Roman" w:cs="Times New Roman"/>
          <w:sz w:val="24"/>
          <w:szCs w:val="24"/>
        </w:rPr>
        <w:t xml:space="preserve">Повышенный интерес к распространению либерально-демократических норм стал заметен после краха Советского союза. Девяностые годы XX в. стали периодом эйфории сторонников западных ценностей и "конца истории", провозглашенного Ф. </w:t>
      </w:r>
      <w:proofErr w:type="spellStart"/>
      <w:r w:rsidRPr="005B1506">
        <w:rPr>
          <w:rFonts w:ascii="Times New Roman" w:hAnsi="Times New Roman" w:cs="Times New Roman"/>
          <w:sz w:val="24"/>
          <w:szCs w:val="24"/>
        </w:rPr>
        <w:t>Ф</w:t>
      </w:r>
      <w:r w:rsidR="00DB4D52" w:rsidRPr="005B1506">
        <w:rPr>
          <w:rFonts w:ascii="Times New Roman" w:hAnsi="Times New Roman" w:cs="Times New Roman"/>
          <w:sz w:val="24"/>
          <w:szCs w:val="24"/>
        </w:rPr>
        <w:t>укуямой</w:t>
      </w:r>
      <w:proofErr w:type="spellEnd"/>
      <w:r w:rsidR="00DB4D52" w:rsidRPr="005B1506">
        <w:rPr>
          <w:rFonts w:ascii="Times New Roman" w:hAnsi="Times New Roman" w:cs="Times New Roman"/>
          <w:sz w:val="24"/>
          <w:szCs w:val="24"/>
        </w:rPr>
        <w:t xml:space="preserve">. Американский философ, объявив </w:t>
      </w:r>
      <w:r w:rsidRPr="005B1506">
        <w:rPr>
          <w:rFonts w:ascii="Times New Roman" w:hAnsi="Times New Roman" w:cs="Times New Roman"/>
          <w:sz w:val="24"/>
          <w:szCs w:val="24"/>
        </w:rPr>
        <w:t xml:space="preserve">наступление </w:t>
      </w:r>
      <w:proofErr w:type="spellStart"/>
      <w:r w:rsidRPr="005B1506">
        <w:rPr>
          <w:rFonts w:ascii="Times New Roman" w:hAnsi="Times New Roman" w:cs="Times New Roman"/>
          <w:sz w:val="24"/>
          <w:szCs w:val="24"/>
        </w:rPr>
        <w:t>постидеологической</w:t>
      </w:r>
      <w:proofErr w:type="spellEnd"/>
      <w:r w:rsidRPr="005B1506">
        <w:rPr>
          <w:rFonts w:ascii="Times New Roman" w:hAnsi="Times New Roman" w:cs="Times New Roman"/>
          <w:sz w:val="24"/>
          <w:szCs w:val="24"/>
        </w:rPr>
        <w:t xml:space="preserve"> эпохи, декларировал универсальность западных норм как снимающих фундаментальное противоречие взаимного признания, которое, по мнению </w:t>
      </w:r>
      <w:proofErr w:type="spellStart"/>
      <w:r w:rsidRPr="005B1506">
        <w:rPr>
          <w:rFonts w:ascii="Times New Roman" w:hAnsi="Times New Roman" w:cs="Times New Roman"/>
          <w:sz w:val="24"/>
          <w:szCs w:val="24"/>
        </w:rPr>
        <w:t>Фукуя</w:t>
      </w:r>
      <w:r w:rsidR="00614C5D" w:rsidRPr="005B1506">
        <w:rPr>
          <w:rFonts w:ascii="Times New Roman" w:hAnsi="Times New Roman" w:cs="Times New Roman"/>
          <w:sz w:val="24"/>
          <w:szCs w:val="24"/>
        </w:rPr>
        <w:t>мы</w:t>
      </w:r>
      <w:proofErr w:type="spellEnd"/>
      <w:r w:rsidR="00614C5D" w:rsidRPr="005B1506">
        <w:rPr>
          <w:rFonts w:ascii="Times New Roman" w:hAnsi="Times New Roman" w:cs="Times New Roman"/>
          <w:sz w:val="24"/>
          <w:szCs w:val="24"/>
        </w:rPr>
        <w:t>, и вызывало войны</w:t>
      </w:r>
      <w:r w:rsidRPr="005B1506">
        <w:rPr>
          <w:rFonts w:ascii="Times New Roman" w:hAnsi="Times New Roman" w:cs="Times New Roman"/>
          <w:sz w:val="24"/>
          <w:szCs w:val="24"/>
        </w:rPr>
        <w:t>.</w:t>
      </w:r>
      <w:r w:rsidR="00614C5D" w:rsidRPr="005B1506">
        <w:rPr>
          <w:rStyle w:val="a5"/>
          <w:rFonts w:ascii="Times New Roman" w:hAnsi="Times New Roman" w:cs="Times New Roman"/>
          <w:sz w:val="24"/>
          <w:szCs w:val="24"/>
        </w:rPr>
        <w:footnoteReference w:id="72"/>
      </w:r>
      <w:r w:rsidRPr="005B1506">
        <w:rPr>
          <w:rFonts w:ascii="Times New Roman" w:hAnsi="Times New Roman" w:cs="Times New Roman"/>
          <w:sz w:val="24"/>
          <w:szCs w:val="24"/>
        </w:rPr>
        <w:t xml:space="preserve"> Соответственно, представители данной традиции диффузии норм выстраивали свои теоретические модели, исходя из предпосылки глобальности западных правил и помещали ключевую часть определения степени успешности трансфера нормы в инстанцию отправителя.</w:t>
      </w:r>
      <w:r w:rsidR="007F5292" w:rsidRPr="005B1506">
        <w:rPr>
          <w:rFonts w:ascii="Times New Roman" w:hAnsi="Times New Roman" w:cs="Times New Roman"/>
          <w:sz w:val="24"/>
          <w:szCs w:val="24"/>
        </w:rPr>
        <w:t xml:space="preserve"> Разумеется, ни Ф. </w:t>
      </w:r>
      <w:proofErr w:type="spellStart"/>
      <w:r w:rsidR="007F5292" w:rsidRPr="005B1506">
        <w:rPr>
          <w:rFonts w:ascii="Times New Roman" w:hAnsi="Times New Roman" w:cs="Times New Roman"/>
          <w:sz w:val="24"/>
          <w:szCs w:val="24"/>
        </w:rPr>
        <w:t>Фукуяма</w:t>
      </w:r>
      <w:proofErr w:type="spellEnd"/>
      <w:r w:rsidR="007F5292" w:rsidRPr="005B1506">
        <w:rPr>
          <w:rFonts w:ascii="Times New Roman" w:hAnsi="Times New Roman" w:cs="Times New Roman"/>
          <w:sz w:val="24"/>
          <w:szCs w:val="24"/>
        </w:rPr>
        <w:t xml:space="preserve">, ни С. </w:t>
      </w:r>
      <w:proofErr w:type="spellStart"/>
      <w:r w:rsidR="007F5292" w:rsidRPr="005B1506">
        <w:rPr>
          <w:rFonts w:ascii="Times New Roman" w:hAnsi="Times New Roman" w:cs="Times New Roman"/>
          <w:sz w:val="24"/>
          <w:szCs w:val="24"/>
        </w:rPr>
        <w:t>Хантингтон</w:t>
      </w:r>
      <w:proofErr w:type="spellEnd"/>
      <w:r w:rsidR="007F5292" w:rsidRPr="005B1506">
        <w:rPr>
          <w:rFonts w:ascii="Times New Roman" w:hAnsi="Times New Roman" w:cs="Times New Roman"/>
          <w:sz w:val="24"/>
          <w:szCs w:val="24"/>
        </w:rPr>
        <w:t xml:space="preserve"> или Р. </w:t>
      </w:r>
      <w:proofErr w:type="spellStart"/>
      <w:r w:rsidR="007F5292" w:rsidRPr="005B1506">
        <w:rPr>
          <w:rFonts w:ascii="Times New Roman" w:hAnsi="Times New Roman" w:cs="Times New Roman"/>
          <w:sz w:val="24"/>
          <w:szCs w:val="24"/>
        </w:rPr>
        <w:t>Робертсон</w:t>
      </w:r>
      <w:proofErr w:type="spellEnd"/>
      <w:r w:rsidR="00DB4D52" w:rsidRPr="005B1506">
        <w:rPr>
          <w:rFonts w:ascii="Times New Roman" w:hAnsi="Times New Roman" w:cs="Times New Roman"/>
          <w:sz w:val="24"/>
          <w:szCs w:val="24"/>
        </w:rPr>
        <w:t xml:space="preserve"> (которые будут упомянуты ниже)</w:t>
      </w:r>
      <w:r w:rsidR="007F5292" w:rsidRPr="005B1506">
        <w:rPr>
          <w:rFonts w:ascii="Times New Roman" w:hAnsi="Times New Roman" w:cs="Times New Roman"/>
          <w:sz w:val="24"/>
          <w:szCs w:val="24"/>
        </w:rPr>
        <w:t xml:space="preserve"> не являются конструктивистами в ТМО и авторами моделей жизненного цикла норм. Тем не менее, каждый из этих классиков социальных наук своими работами обозначил символическое направление в паре универсальное/локальное, что и предоставляет основания для условного обозначения традиций.</w:t>
      </w:r>
    </w:p>
    <w:p w:rsidR="00D0282B" w:rsidRDefault="00E36351" w:rsidP="00012FBD">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Отметим, что исследователи первой волны фокусировались на двух важнейших компонентах трансфера нормы: с помощью каких механизмов, сообразно каким закономерностям правило поведения переносится в новую среду (вопрос – </w:t>
      </w:r>
      <w:r w:rsidR="00646A3F">
        <w:rPr>
          <w:rFonts w:ascii="Times New Roman" w:hAnsi="Times New Roman" w:cs="Times New Roman"/>
          <w:sz w:val="24"/>
          <w:szCs w:val="24"/>
        </w:rPr>
        <w:t>"</w:t>
      </w:r>
      <w:r>
        <w:rPr>
          <w:rFonts w:ascii="Times New Roman" w:hAnsi="Times New Roman" w:cs="Times New Roman"/>
          <w:sz w:val="24"/>
          <w:szCs w:val="24"/>
        </w:rPr>
        <w:t>как?</w:t>
      </w:r>
      <w:r w:rsidR="00646A3F">
        <w:rPr>
          <w:rFonts w:ascii="Times New Roman" w:hAnsi="Times New Roman" w:cs="Times New Roman"/>
          <w:sz w:val="24"/>
          <w:szCs w:val="24"/>
        </w:rPr>
        <w:t>"</w:t>
      </w:r>
      <w:r>
        <w:rPr>
          <w:rFonts w:ascii="Times New Roman" w:hAnsi="Times New Roman" w:cs="Times New Roman"/>
          <w:sz w:val="24"/>
          <w:szCs w:val="24"/>
        </w:rPr>
        <w:t>)</w:t>
      </w:r>
      <w:r w:rsidR="00646A3F">
        <w:rPr>
          <w:rFonts w:ascii="Times New Roman" w:hAnsi="Times New Roman" w:cs="Times New Roman"/>
          <w:sz w:val="24"/>
          <w:szCs w:val="24"/>
        </w:rPr>
        <w:t xml:space="preserve"> и какие </w:t>
      </w:r>
      <w:proofErr w:type="spellStart"/>
      <w:r w:rsidR="00646A3F">
        <w:rPr>
          <w:rFonts w:ascii="Times New Roman" w:hAnsi="Times New Roman" w:cs="Times New Roman"/>
          <w:sz w:val="24"/>
          <w:szCs w:val="24"/>
        </w:rPr>
        <w:t>акторы</w:t>
      </w:r>
      <w:proofErr w:type="spellEnd"/>
      <w:r w:rsidR="00646A3F">
        <w:rPr>
          <w:rFonts w:ascii="Times New Roman" w:hAnsi="Times New Roman" w:cs="Times New Roman"/>
          <w:sz w:val="24"/>
          <w:szCs w:val="24"/>
        </w:rPr>
        <w:t xml:space="preserve"> играют центральную роль в этом процессе ("кто?")</w:t>
      </w:r>
      <w:r>
        <w:rPr>
          <w:rFonts w:ascii="Times New Roman" w:hAnsi="Times New Roman" w:cs="Times New Roman"/>
          <w:sz w:val="24"/>
          <w:szCs w:val="24"/>
        </w:rPr>
        <w:t xml:space="preserve">. </w:t>
      </w:r>
      <w:r w:rsidR="00D0282B" w:rsidRPr="005B1506">
        <w:rPr>
          <w:rFonts w:ascii="Times New Roman" w:hAnsi="Times New Roman" w:cs="Times New Roman"/>
          <w:sz w:val="24"/>
          <w:szCs w:val="24"/>
        </w:rPr>
        <w:t>Переходя к непосредственным схемам диффузии норм, возможно выделить две наиболее компл</w:t>
      </w:r>
      <w:r w:rsidR="00646A3F">
        <w:rPr>
          <w:rFonts w:ascii="Times New Roman" w:hAnsi="Times New Roman" w:cs="Times New Roman"/>
          <w:sz w:val="24"/>
          <w:szCs w:val="24"/>
        </w:rPr>
        <w:t xml:space="preserve">ексных </w:t>
      </w:r>
      <w:r w:rsidR="00843C3B">
        <w:rPr>
          <w:rFonts w:ascii="Times New Roman" w:hAnsi="Times New Roman" w:cs="Times New Roman"/>
          <w:sz w:val="24"/>
          <w:szCs w:val="24"/>
        </w:rPr>
        <w:t>из них</w:t>
      </w:r>
      <w:r w:rsidR="00646A3F">
        <w:rPr>
          <w:rFonts w:ascii="Times New Roman" w:hAnsi="Times New Roman" w:cs="Times New Roman"/>
          <w:sz w:val="24"/>
          <w:szCs w:val="24"/>
        </w:rPr>
        <w:t xml:space="preserve">, </w:t>
      </w:r>
      <w:r w:rsidR="00843C3B">
        <w:rPr>
          <w:rFonts w:ascii="Times New Roman" w:hAnsi="Times New Roman" w:cs="Times New Roman"/>
          <w:sz w:val="24"/>
          <w:szCs w:val="24"/>
        </w:rPr>
        <w:t>которые вносят вклад, прежде всего, в изучение механизмов распространения нормы</w:t>
      </w:r>
      <w:r w:rsidR="00646A3F">
        <w:rPr>
          <w:rFonts w:ascii="Times New Roman" w:hAnsi="Times New Roman" w:cs="Times New Roman"/>
          <w:sz w:val="24"/>
          <w:szCs w:val="24"/>
        </w:rPr>
        <w:t>.</w:t>
      </w:r>
      <w:r w:rsidR="00D0282B" w:rsidRPr="005B1506">
        <w:rPr>
          <w:rFonts w:ascii="Times New Roman" w:hAnsi="Times New Roman" w:cs="Times New Roman"/>
          <w:sz w:val="24"/>
          <w:szCs w:val="24"/>
        </w:rPr>
        <w:t xml:space="preserve"> </w:t>
      </w:r>
      <w:r w:rsidR="00843C3B">
        <w:rPr>
          <w:rFonts w:ascii="Times New Roman" w:hAnsi="Times New Roman" w:cs="Times New Roman"/>
          <w:sz w:val="24"/>
          <w:szCs w:val="24"/>
        </w:rPr>
        <w:t>Сперва необходимо упомянуть</w:t>
      </w:r>
      <w:r w:rsidR="00D0282B" w:rsidRPr="005B1506">
        <w:rPr>
          <w:rFonts w:ascii="Times New Roman" w:hAnsi="Times New Roman" w:cs="Times New Roman"/>
          <w:sz w:val="24"/>
          <w:szCs w:val="24"/>
        </w:rPr>
        <w:t xml:space="preserve"> модель "жизненно</w:t>
      </w:r>
      <w:r w:rsidR="00843C3B">
        <w:rPr>
          <w:rFonts w:ascii="Times New Roman" w:hAnsi="Times New Roman" w:cs="Times New Roman"/>
          <w:sz w:val="24"/>
          <w:szCs w:val="24"/>
        </w:rPr>
        <w:t xml:space="preserve">го цикла" М. </w:t>
      </w:r>
      <w:proofErr w:type="spellStart"/>
      <w:r w:rsidR="00843C3B">
        <w:rPr>
          <w:rFonts w:ascii="Times New Roman" w:hAnsi="Times New Roman" w:cs="Times New Roman"/>
          <w:sz w:val="24"/>
          <w:szCs w:val="24"/>
        </w:rPr>
        <w:t>Финнемор</w:t>
      </w:r>
      <w:proofErr w:type="spellEnd"/>
      <w:r w:rsidR="00843C3B">
        <w:rPr>
          <w:rFonts w:ascii="Times New Roman" w:hAnsi="Times New Roman" w:cs="Times New Roman"/>
          <w:sz w:val="24"/>
          <w:szCs w:val="24"/>
        </w:rPr>
        <w:t>, состоящую</w:t>
      </w:r>
      <w:r w:rsidR="00D0282B" w:rsidRPr="005B1506">
        <w:rPr>
          <w:rFonts w:ascii="Times New Roman" w:hAnsi="Times New Roman" w:cs="Times New Roman"/>
          <w:sz w:val="24"/>
          <w:szCs w:val="24"/>
        </w:rPr>
        <w:t xml:space="preserve"> из трех этапов. На первом либерально-демократические правила поведения, претендующие на универсальность, зарождаются и распространяются с помощью НКО и активистов. Если удается убедить критическую массу государств, в том числе, наиболее могущественных, в целесообразности принятия нормы, то происходит каскад</w:t>
      </w:r>
      <w:r w:rsidR="00843C3B">
        <w:rPr>
          <w:rFonts w:ascii="Times New Roman" w:hAnsi="Times New Roman" w:cs="Times New Roman"/>
          <w:sz w:val="24"/>
          <w:szCs w:val="24"/>
        </w:rPr>
        <w:t xml:space="preserve"> (второй этап)</w:t>
      </w:r>
      <w:r w:rsidR="00D0282B" w:rsidRPr="005B1506">
        <w:rPr>
          <w:rFonts w:ascii="Times New Roman" w:hAnsi="Times New Roman" w:cs="Times New Roman"/>
          <w:sz w:val="24"/>
          <w:szCs w:val="24"/>
        </w:rPr>
        <w:t xml:space="preserve"> или распространение правил с их последующей </w:t>
      </w:r>
      <w:proofErr w:type="spellStart"/>
      <w:r w:rsidR="00D0282B" w:rsidRPr="005B1506">
        <w:rPr>
          <w:rFonts w:ascii="Times New Roman" w:hAnsi="Times New Roman" w:cs="Times New Roman"/>
          <w:sz w:val="24"/>
          <w:szCs w:val="24"/>
        </w:rPr>
        <w:t>интернализацией</w:t>
      </w:r>
      <w:proofErr w:type="spellEnd"/>
      <w:r w:rsidR="00D0282B" w:rsidRPr="005B1506">
        <w:rPr>
          <w:rFonts w:ascii="Times New Roman" w:hAnsi="Times New Roman" w:cs="Times New Roman"/>
          <w:sz w:val="24"/>
          <w:szCs w:val="24"/>
        </w:rPr>
        <w:t xml:space="preserve"> (привыканием </w:t>
      </w:r>
      <w:r w:rsidR="00767A9C" w:rsidRPr="005B1506">
        <w:rPr>
          <w:rFonts w:ascii="Times New Roman" w:hAnsi="Times New Roman" w:cs="Times New Roman"/>
          <w:sz w:val="24"/>
          <w:szCs w:val="24"/>
        </w:rPr>
        <w:t xml:space="preserve">и восприятием </w:t>
      </w:r>
      <w:r w:rsidR="00767A9C" w:rsidRPr="005B1506">
        <w:rPr>
          <w:rFonts w:ascii="Times New Roman" w:hAnsi="Times New Roman" w:cs="Times New Roman"/>
          <w:sz w:val="24"/>
          <w:szCs w:val="24"/>
        </w:rPr>
        <w:lastRenderedPageBreak/>
        <w:t>как должного</w:t>
      </w:r>
      <w:r w:rsidR="00126D42">
        <w:rPr>
          <w:rFonts w:ascii="Times New Roman" w:hAnsi="Times New Roman" w:cs="Times New Roman"/>
          <w:sz w:val="24"/>
          <w:szCs w:val="24"/>
        </w:rPr>
        <w:t xml:space="preserve"> – третий этап</w:t>
      </w:r>
      <w:r w:rsidR="00767A9C" w:rsidRPr="005B1506">
        <w:rPr>
          <w:rFonts w:ascii="Times New Roman" w:hAnsi="Times New Roman" w:cs="Times New Roman"/>
          <w:sz w:val="24"/>
          <w:szCs w:val="24"/>
        </w:rPr>
        <w:t>)</w:t>
      </w:r>
      <w:r w:rsidR="00767A9C" w:rsidRPr="005B1506">
        <w:rPr>
          <w:rStyle w:val="a5"/>
          <w:rFonts w:ascii="Times New Roman" w:hAnsi="Times New Roman" w:cs="Times New Roman"/>
          <w:sz w:val="24"/>
          <w:szCs w:val="24"/>
        </w:rPr>
        <w:footnoteReference w:id="73"/>
      </w:r>
      <w:r w:rsidR="00D0282B" w:rsidRPr="005B1506">
        <w:rPr>
          <w:rFonts w:ascii="Times New Roman" w:hAnsi="Times New Roman" w:cs="Times New Roman"/>
          <w:sz w:val="24"/>
          <w:szCs w:val="24"/>
        </w:rPr>
        <w:t xml:space="preserve">. Другая схема – это "спиральная модель" Т. Риссе и К. </w:t>
      </w:r>
      <w:proofErr w:type="spellStart"/>
      <w:r w:rsidR="00D0282B" w:rsidRPr="005B1506">
        <w:rPr>
          <w:rFonts w:ascii="Times New Roman" w:hAnsi="Times New Roman" w:cs="Times New Roman"/>
          <w:sz w:val="24"/>
          <w:szCs w:val="24"/>
        </w:rPr>
        <w:t>Сиккинк</w:t>
      </w:r>
      <w:proofErr w:type="spellEnd"/>
      <w:r w:rsidR="00D0282B" w:rsidRPr="005B1506">
        <w:rPr>
          <w:rFonts w:ascii="Times New Roman" w:hAnsi="Times New Roman" w:cs="Times New Roman"/>
          <w:sz w:val="24"/>
          <w:szCs w:val="24"/>
        </w:rPr>
        <w:t>, уделяющая особое внимание постепенным уступкам, на которые вынуждены идти авторитарные правительства под нажимом мировой демократической общественности, поддерж</w:t>
      </w:r>
      <w:r w:rsidR="00767A9C" w:rsidRPr="005B1506">
        <w:rPr>
          <w:rFonts w:ascii="Times New Roman" w:hAnsi="Times New Roman" w:cs="Times New Roman"/>
          <w:sz w:val="24"/>
          <w:szCs w:val="24"/>
        </w:rPr>
        <w:t>ивающей универсальные нормы</w:t>
      </w:r>
      <w:r w:rsidR="00D0282B" w:rsidRPr="005B1506">
        <w:rPr>
          <w:rFonts w:ascii="Times New Roman" w:hAnsi="Times New Roman" w:cs="Times New Roman"/>
          <w:sz w:val="24"/>
          <w:szCs w:val="24"/>
        </w:rPr>
        <w:t>.</w:t>
      </w:r>
      <w:r w:rsidR="00767A9C" w:rsidRPr="005B1506">
        <w:rPr>
          <w:rStyle w:val="a5"/>
          <w:rFonts w:ascii="Times New Roman" w:hAnsi="Times New Roman" w:cs="Times New Roman"/>
          <w:sz w:val="24"/>
          <w:szCs w:val="24"/>
        </w:rPr>
        <w:footnoteReference w:id="74"/>
      </w:r>
      <w:r w:rsidR="00D0282B" w:rsidRPr="005B1506">
        <w:rPr>
          <w:rFonts w:ascii="Times New Roman" w:hAnsi="Times New Roman" w:cs="Times New Roman"/>
          <w:sz w:val="24"/>
          <w:szCs w:val="24"/>
        </w:rPr>
        <w:t xml:space="preserve"> Для успешного преодоления сопротивления элит, которые не желают меняться, распространителям норм необходим лишь последовательный и системный подход.</w:t>
      </w:r>
    </w:p>
    <w:p w:rsidR="00646A3F" w:rsidRPr="005B1506" w:rsidRDefault="00646A3F" w:rsidP="00646A3F">
      <w:pPr>
        <w:spacing w:line="360" w:lineRule="auto"/>
        <w:ind w:firstLine="851"/>
        <w:jc w:val="both"/>
        <w:rPr>
          <w:rFonts w:ascii="Times New Roman" w:hAnsi="Times New Roman" w:cs="Times New Roman"/>
          <w:sz w:val="24"/>
          <w:szCs w:val="24"/>
        </w:rPr>
      </w:pPr>
      <w:r w:rsidRPr="005B1506">
        <w:rPr>
          <w:rFonts w:ascii="Times New Roman" w:hAnsi="Times New Roman" w:cs="Times New Roman"/>
          <w:sz w:val="24"/>
          <w:szCs w:val="24"/>
        </w:rPr>
        <w:t xml:space="preserve">Несмотря на то, что для представителей данной традиции универсальный характер норм наделяет отправителя норм решающим влиянием на процесс ее принятия, распространяемые правила, как было показано выше, часто сталкиваются с сопротивлением в инстанциях их реализации. В подобных условиях особое значение приобретает тот инструментарий, с помощью которого осуществляется трансфер норм. Ключевым средством их диффузии выступает </w:t>
      </w:r>
      <w:proofErr w:type="spellStart"/>
      <w:r w:rsidRPr="005B1506">
        <w:rPr>
          <w:rFonts w:ascii="Times New Roman" w:hAnsi="Times New Roman" w:cs="Times New Roman"/>
          <w:sz w:val="24"/>
          <w:szCs w:val="24"/>
        </w:rPr>
        <w:t>фрейминг</w:t>
      </w:r>
      <w:proofErr w:type="spellEnd"/>
      <w:r w:rsidRPr="005B1506">
        <w:rPr>
          <w:rFonts w:ascii="Times New Roman" w:hAnsi="Times New Roman" w:cs="Times New Roman"/>
          <w:sz w:val="24"/>
          <w:szCs w:val="24"/>
        </w:rPr>
        <w:t xml:space="preserve"> – контекстное сопровождение нормы, а также ее соотнесение с предыдущим или значимым правилом поведения, за счет чего осуществляется резонанс с местным нормативным полем.</w:t>
      </w:r>
      <w:r w:rsidRPr="005B1506">
        <w:rPr>
          <w:rStyle w:val="a5"/>
          <w:rFonts w:ascii="Times New Roman" w:hAnsi="Times New Roman" w:cs="Times New Roman"/>
          <w:sz w:val="24"/>
          <w:szCs w:val="24"/>
        </w:rPr>
        <w:footnoteReference w:id="75"/>
      </w:r>
    </w:p>
    <w:p w:rsidR="00D0282B" w:rsidRDefault="00000E43" w:rsidP="00012FBD">
      <w:pPr>
        <w:spacing w:line="360" w:lineRule="auto"/>
        <w:ind w:firstLine="851"/>
        <w:jc w:val="both"/>
        <w:rPr>
          <w:rFonts w:ascii="Times New Roman" w:hAnsi="Times New Roman" w:cs="Times New Roman"/>
          <w:sz w:val="24"/>
          <w:szCs w:val="24"/>
        </w:rPr>
      </w:pPr>
      <w:r w:rsidRPr="005B1506">
        <w:rPr>
          <w:rFonts w:ascii="Times New Roman" w:hAnsi="Times New Roman" w:cs="Times New Roman"/>
          <w:sz w:val="24"/>
          <w:szCs w:val="24"/>
        </w:rPr>
        <w:t xml:space="preserve">Применяя данные или смежные модели распространения универсальных правил поведения к богатому эмпирическому материалу XX в., представители первого направления показали, как НКО и сети, </w:t>
      </w:r>
      <w:r w:rsidR="00126D42">
        <w:rPr>
          <w:rFonts w:ascii="Times New Roman" w:hAnsi="Times New Roman" w:cs="Times New Roman"/>
          <w:sz w:val="24"/>
          <w:szCs w:val="24"/>
        </w:rPr>
        <w:t xml:space="preserve">опираясь на </w:t>
      </w:r>
      <w:r w:rsidR="000A2EBF">
        <w:rPr>
          <w:rFonts w:ascii="Times New Roman" w:hAnsi="Times New Roman" w:cs="Times New Roman"/>
          <w:sz w:val="24"/>
          <w:szCs w:val="24"/>
        </w:rPr>
        <w:t>сформированный</w:t>
      </w:r>
      <w:r w:rsidR="00126D42">
        <w:rPr>
          <w:rFonts w:ascii="Times New Roman" w:hAnsi="Times New Roman" w:cs="Times New Roman"/>
          <w:sz w:val="24"/>
          <w:szCs w:val="24"/>
        </w:rPr>
        <w:t xml:space="preserve"> гегемонией Запада моральный ресурс</w:t>
      </w:r>
      <w:r w:rsidRPr="005B1506">
        <w:rPr>
          <w:rFonts w:ascii="Times New Roman" w:hAnsi="Times New Roman" w:cs="Times New Roman"/>
          <w:sz w:val="24"/>
          <w:szCs w:val="24"/>
        </w:rPr>
        <w:t xml:space="preserve"> мирового сообщества и с помощью ненасильственных методов убеждения, реализовали запрет на исполь</w:t>
      </w:r>
      <w:r w:rsidR="00767A9C" w:rsidRPr="005B1506">
        <w:rPr>
          <w:rFonts w:ascii="Times New Roman" w:hAnsi="Times New Roman" w:cs="Times New Roman"/>
          <w:sz w:val="24"/>
          <w:szCs w:val="24"/>
        </w:rPr>
        <w:t>зование противопехотных мин</w:t>
      </w:r>
      <w:r w:rsidR="00767A9C" w:rsidRPr="005B1506">
        <w:rPr>
          <w:rStyle w:val="a5"/>
          <w:rFonts w:ascii="Times New Roman" w:hAnsi="Times New Roman" w:cs="Times New Roman"/>
          <w:sz w:val="24"/>
          <w:szCs w:val="24"/>
        </w:rPr>
        <w:footnoteReference w:id="76"/>
      </w:r>
      <w:r w:rsidRPr="005B1506">
        <w:rPr>
          <w:rFonts w:ascii="Times New Roman" w:hAnsi="Times New Roman" w:cs="Times New Roman"/>
          <w:sz w:val="24"/>
          <w:szCs w:val="24"/>
        </w:rPr>
        <w:t xml:space="preserve"> и введения ограничений для национа</w:t>
      </w:r>
      <w:r w:rsidR="00767A9C" w:rsidRPr="005B1506">
        <w:rPr>
          <w:rFonts w:ascii="Times New Roman" w:hAnsi="Times New Roman" w:cs="Times New Roman"/>
          <w:sz w:val="24"/>
          <w:szCs w:val="24"/>
        </w:rPr>
        <w:t xml:space="preserve">льных китобойных </w:t>
      </w:r>
      <w:proofErr w:type="gramStart"/>
      <w:r w:rsidR="00767A9C" w:rsidRPr="005B1506">
        <w:rPr>
          <w:rFonts w:ascii="Times New Roman" w:hAnsi="Times New Roman" w:cs="Times New Roman"/>
          <w:sz w:val="24"/>
          <w:szCs w:val="24"/>
        </w:rPr>
        <w:t xml:space="preserve">ассоциаций </w:t>
      </w:r>
      <w:r w:rsidR="00767A9C" w:rsidRPr="005B1506">
        <w:rPr>
          <w:rStyle w:val="a5"/>
          <w:rFonts w:ascii="Times New Roman" w:hAnsi="Times New Roman" w:cs="Times New Roman"/>
          <w:sz w:val="24"/>
          <w:szCs w:val="24"/>
        </w:rPr>
        <w:footnoteReference w:id="77"/>
      </w:r>
      <w:r w:rsidRPr="005B1506">
        <w:rPr>
          <w:rFonts w:ascii="Times New Roman" w:hAnsi="Times New Roman" w:cs="Times New Roman"/>
          <w:sz w:val="24"/>
          <w:szCs w:val="24"/>
        </w:rPr>
        <w:t>.</w:t>
      </w:r>
      <w:proofErr w:type="gramEnd"/>
      <w:r w:rsidRPr="005B1506">
        <w:rPr>
          <w:rFonts w:ascii="Times New Roman" w:hAnsi="Times New Roman" w:cs="Times New Roman"/>
          <w:sz w:val="24"/>
          <w:szCs w:val="24"/>
        </w:rPr>
        <w:t xml:space="preserve"> При этом наибольшего успеха при диффузии правил удалось добиться, осуществив </w:t>
      </w:r>
      <w:proofErr w:type="spellStart"/>
      <w:r w:rsidRPr="005B1506">
        <w:rPr>
          <w:rFonts w:ascii="Times New Roman" w:hAnsi="Times New Roman" w:cs="Times New Roman"/>
          <w:sz w:val="24"/>
          <w:szCs w:val="24"/>
        </w:rPr>
        <w:t>секьюритизацию</w:t>
      </w:r>
      <w:proofErr w:type="spellEnd"/>
      <w:r w:rsidRPr="005B1506">
        <w:rPr>
          <w:rFonts w:ascii="Times New Roman" w:hAnsi="Times New Roman" w:cs="Times New Roman"/>
          <w:sz w:val="24"/>
          <w:szCs w:val="24"/>
        </w:rPr>
        <w:t xml:space="preserve"> угрозы на международном уровне и позиционировав ее как гуманитарную катастрофу.</w:t>
      </w:r>
    </w:p>
    <w:p w:rsidR="00AF4135" w:rsidRDefault="009C622C" w:rsidP="00012FBD">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При изучении закономерностей и механизмов диффузии</w:t>
      </w:r>
      <w:r w:rsidR="00AD6ACF" w:rsidRPr="00AD6ACF">
        <w:t xml:space="preserve"> </w:t>
      </w:r>
      <w:r w:rsidR="00AD6ACF" w:rsidRPr="00AD6ACF">
        <w:rPr>
          <w:rFonts w:ascii="Times New Roman" w:hAnsi="Times New Roman" w:cs="Times New Roman"/>
          <w:sz w:val="24"/>
          <w:szCs w:val="24"/>
        </w:rPr>
        <w:t>универсальных стандартов</w:t>
      </w:r>
      <w:r w:rsidR="00AD6ACF">
        <w:rPr>
          <w:rFonts w:ascii="Times New Roman" w:hAnsi="Times New Roman" w:cs="Times New Roman"/>
          <w:sz w:val="24"/>
          <w:szCs w:val="24"/>
        </w:rPr>
        <w:t xml:space="preserve"> особый фокус исследований конструктивистов направлен на </w:t>
      </w:r>
      <w:proofErr w:type="spellStart"/>
      <w:r w:rsidR="00AD6ACF">
        <w:rPr>
          <w:rFonts w:ascii="Times New Roman" w:hAnsi="Times New Roman" w:cs="Times New Roman"/>
          <w:sz w:val="24"/>
          <w:szCs w:val="24"/>
        </w:rPr>
        <w:t>темпоральное</w:t>
      </w:r>
      <w:proofErr w:type="spellEnd"/>
      <w:r w:rsidR="00AD6ACF">
        <w:rPr>
          <w:rFonts w:ascii="Times New Roman" w:hAnsi="Times New Roman" w:cs="Times New Roman"/>
          <w:sz w:val="24"/>
          <w:szCs w:val="24"/>
        </w:rPr>
        <w:t xml:space="preserve"> измерение. Например</w:t>
      </w:r>
      <w:r w:rsidR="00AF4135" w:rsidRPr="005B1506">
        <w:rPr>
          <w:rFonts w:ascii="Times New Roman" w:hAnsi="Times New Roman" w:cs="Times New Roman"/>
          <w:sz w:val="24"/>
          <w:szCs w:val="24"/>
        </w:rPr>
        <w:t xml:space="preserve">, М. Андерсон выделяет момент заключения мира в качестве сдвига в </w:t>
      </w:r>
      <w:r w:rsidR="00AF4135" w:rsidRPr="005B1506">
        <w:rPr>
          <w:rFonts w:ascii="Times New Roman" w:hAnsi="Times New Roman" w:cs="Times New Roman"/>
          <w:sz w:val="24"/>
          <w:szCs w:val="24"/>
        </w:rPr>
        <w:lastRenderedPageBreak/>
        <w:t xml:space="preserve">социальной структуре общества, а, следовательно, удобного момента для введения новой нормы. При учреждении более равноправных гендерных практик особенно выделяются </w:t>
      </w:r>
      <w:proofErr w:type="spellStart"/>
      <w:r w:rsidR="00AF4135" w:rsidRPr="005B1506">
        <w:rPr>
          <w:rFonts w:ascii="Times New Roman" w:hAnsi="Times New Roman" w:cs="Times New Roman"/>
          <w:sz w:val="24"/>
          <w:szCs w:val="24"/>
        </w:rPr>
        <w:t>процедуральный</w:t>
      </w:r>
      <w:proofErr w:type="spellEnd"/>
      <w:r w:rsidR="00AF4135" w:rsidRPr="005B1506">
        <w:rPr>
          <w:rFonts w:ascii="Times New Roman" w:hAnsi="Times New Roman" w:cs="Times New Roman"/>
          <w:sz w:val="24"/>
          <w:szCs w:val="24"/>
        </w:rPr>
        <w:t xml:space="preserve"> </w:t>
      </w:r>
      <w:proofErr w:type="spellStart"/>
      <w:r w:rsidR="00AF4135" w:rsidRPr="005B1506">
        <w:rPr>
          <w:rFonts w:ascii="Times New Roman" w:hAnsi="Times New Roman" w:cs="Times New Roman"/>
          <w:sz w:val="24"/>
          <w:szCs w:val="24"/>
        </w:rPr>
        <w:t>графтинг</w:t>
      </w:r>
      <w:proofErr w:type="spellEnd"/>
      <w:r w:rsidR="00AF4135" w:rsidRPr="005B1506">
        <w:rPr>
          <w:rFonts w:ascii="Times New Roman" w:hAnsi="Times New Roman" w:cs="Times New Roman"/>
          <w:sz w:val="24"/>
          <w:szCs w:val="24"/>
        </w:rPr>
        <w:t xml:space="preserve"> – привязка норм к уже существующему локальному ценностному полю и стратегический </w:t>
      </w:r>
      <w:proofErr w:type="spellStart"/>
      <w:r w:rsidR="00AF4135" w:rsidRPr="005B1506">
        <w:rPr>
          <w:rFonts w:ascii="Times New Roman" w:hAnsi="Times New Roman" w:cs="Times New Roman"/>
          <w:sz w:val="24"/>
          <w:szCs w:val="24"/>
        </w:rPr>
        <w:t>эссенциализм</w:t>
      </w:r>
      <w:proofErr w:type="spellEnd"/>
      <w:r w:rsidR="00AF4135" w:rsidRPr="005B1506">
        <w:rPr>
          <w:rFonts w:ascii="Times New Roman" w:hAnsi="Times New Roman" w:cs="Times New Roman"/>
          <w:sz w:val="24"/>
          <w:szCs w:val="24"/>
        </w:rPr>
        <w:t>, в ходе которого</w:t>
      </w:r>
      <w:r w:rsidR="000A2EBF">
        <w:rPr>
          <w:rFonts w:ascii="Times New Roman" w:hAnsi="Times New Roman" w:cs="Times New Roman"/>
          <w:sz w:val="24"/>
          <w:szCs w:val="24"/>
        </w:rPr>
        <w:t>, например,</w:t>
      </w:r>
      <w:r w:rsidR="00AF4135" w:rsidRPr="005B1506">
        <w:rPr>
          <w:rFonts w:ascii="Times New Roman" w:hAnsi="Times New Roman" w:cs="Times New Roman"/>
          <w:sz w:val="24"/>
          <w:szCs w:val="24"/>
        </w:rPr>
        <w:t xml:space="preserve"> утверждается априорная способность женщин и матерей к преодолению политических барьеров на основе их врожденного миролюбия и кровной заинтересованности в прекращении вражды.</w:t>
      </w:r>
      <w:r w:rsidR="00AF4135" w:rsidRPr="005B1506">
        <w:rPr>
          <w:rStyle w:val="a5"/>
          <w:rFonts w:ascii="Times New Roman" w:hAnsi="Times New Roman" w:cs="Times New Roman"/>
          <w:sz w:val="24"/>
          <w:szCs w:val="24"/>
        </w:rPr>
        <w:footnoteReference w:id="78"/>
      </w:r>
    </w:p>
    <w:p w:rsidR="00AC4268" w:rsidRPr="005B1506" w:rsidRDefault="00AC4268" w:rsidP="00012FBD">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Особенно плодотворным для изучения механизмов диффузии универсальных норм может быть исследование на примере столь комплексного и уникального эмпирического материала как европейская интеграция.</w:t>
      </w:r>
      <w:r w:rsidRPr="005B1506">
        <w:rPr>
          <w:rFonts w:ascii="Times New Roman" w:hAnsi="Times New Roman" w:cs="Times New Roman"/>
          <w:sz w:val="24"/>
          <w:szCs w:val="24"/>
        </w:rPr>
        <w:t xml:space="preserve"> </w:t>
      </w:r>
      <w:r>
        <w:rPr>
          <w:rFonts w:ascii="Times New Roman" w:hAnsi="Times New Roman" w:cs="Times New Roman"/>
          <w:sz w:val="24"/>
          <w:szCs w:val="24"/>
        </w:rPr>
        <w:t>Так, осуществляемые</w:t>
      </w:r>
      <w:r w:rsidRPr="005B1506">
        <w:rPr>
          <w:rFonts w:ascii="Times New Roman" w:hAnsi="Times New Roman" w:cs="Times New Roman"/>
          <w:sz w:val="24"/>
          <w:szCs w:val="24"/>
        </w:rPr>
        <w:t xml:space="preserve"> неправительственными организациями </w:t>
      </w:r>
      <w:r>
        <w:rPr>
          <w:rFonts w:ascii="Times New Roman" w:hAnsi="Times New Roman" w:cs="Times New Roman"/>
          <w:sz w:val="24"/>
          <w:szCs w:val="24"/>
        </w:rPr>
        <w:t xml:space="preserve">распространение и </w:t>
      </w:r>
      <w:proofErr w:type="spellStart"/>
      <w:r>
        <w:rPr>
          <w:rFonts w:ascii="Times New Roman" w:hAnsi="Times New Roman" w:cs="Times New Roman"/>
          <w:sz w:val="24"/>
          <w:szCs w:val="24"/>
        </w:rPr>
        <w:t>интернализация</w:t>
      </w:r>
      <w:proofErr w:type="spellEnd"/>
      <w:r w:rsidRPr="005B1506">
        <w:rPr>
          <w:rFonts w:ascii="Times New Roman" w:hAnsi="Times New Roman" w:cs="Times New Roman"/>
          <w:sz w:val="24"/>
          <w:szCs w:val="24"/>
        </w:rPr>
        <w:t xml:space="preserve"> новых генде</w:t>
      </w:r>
      <w:r>
        <w:rPr>
          <w:rFonts w:ascii="Times New Roman" w:hAnsi="Times New Roman" w:cs="Times New Roman"/>
          <w:sz w:val="24"/>
          <w:szCs w:val="24"/>
        </w:rPr>
        <w:t>рных правил</w:t>
      </w:r>
      <w:r w:rsidRPr="005B1506">
        <w:rPr>
          <w:rFonts w:ascii="Times New Roman" w:hAnsi="Times New Roman" w:cs="Times New Roman"/>
          <w:sz w:val="24"/>
          <w:szCs w:val="24"/>
        </w:rPr>
        <w:t xml:space="preserve"> на наднациональном</w:t>
      </w:r>
      <w:r>
        <w:rPr>
          <w:rFonts w:ascii="Times New Roman" w:hAnsi="Times New Roman" w:cs="Times New Roman"/>
          <w:sz w:val="24"/>
          <w:szCs w:val="24"/>
        </w:rPr>
        <w:t xml:space="preserve"> институциональном</w:t>
      </w:r>
      <w:r w:rsidRPr="005B1506">
        <w:rPr>
          <w:rFonts w:ascii="Times New Roman" w:hAnsi="Times New Roman" w:cs="Times New Roman"/>
          <w:sz w:val="24"/>
          <w:szCs w:val="24"/>
        </w:rPr>
        <w:t xml:space="preserve"> уровне</w:t>
      </w:r>
      <w:r>
        <w:rPr>
          <w:rFonts w:ascii="Times New Roman" w:hAnsi="Times New Roman" w:cs="Times New Roman"/>
          <w:sz w:val="24"/>
          <w:szCs w:val="24"/>
        </w:rPr>
        <w:t xml:space="preserve"> требует от сетей несколько иного подхода и инструментария, чтобы преодолеть те же, что и в случае с государственным уровнем проблемы</w:t>
      </w:r>
      <w:r w:rsidRPr="005B1506">
        <w:rPr>
          <w:rFonts w:ascii="Times New Roman" w:hAnsi="Times New Roman" w:cs="Times New Roman"/>
          <w:sz w:val="24"/>
          <w:szCs w:val="24"/>
        </w:rPr>
        <w:t>.</w:t>
      </w:r>
      <w:r w:rsidRPr="005B1506">
        <w:rPr>
          <w:rStyle w:val="a5"/>
          <w:rFonts w:ascii="Times New Roman" w:hAnsi="Times New Roman" w:cs="Times New Roman"/>
          <w:sz w:val="24"/>
          <w:szCs w:val="24"/>
        </w:rPr>
        <w:footnoteReference w:id="79"/>
      </w:r>
      <w:r w:rsidRPr="005B1506">
        <w:rPr>
          <w:rFonts w:ascii="Times New Roman" w:hAnsi="Times New Roman" w:cs="Times New Roman"/>
          <w:sz w:val="24"/>
          <w:szCs w:val="24"/>
        </w:rPr>
        <w:t xml:space="preserve"> В ходе</w:t>
      </w:r>
      <w:r>
        <w:rPr>
          <w:rFonts w:ascii="Times New Roman" w:hAnsi="Times New Roman" w:cs="Times New Roman"/>
          <w:sz w:val="24"/>
          <w:szCs w:val="24"/>
        </w:rPr>
        <w:t xml:space="preserve"> дискуссии о целесообразности</w:t>
      </w:r>
      <w:r w:rsidRPr="005B1506">
        <w:rPr>
          <w:rFonts w:ascii="Times New Roman" w:hAnsi="Times New Roman" w:cs="Times New Roman"/>
          <w:sz w:val="24"/>
          <w:szCs w:val="24"/>
        </w:rPr>
        <w:t xml:space="preserve"> реализации и последующей имплементации</w:t>
      </w:r>
      <w:r>
        <w:rPr>
          <w:rFonts w:ascii="Times New Roman" w:hAnsi="Times New Roman" w:cs="Times New Roman"/>
          <w:sz w:val="24"/>
          <w:szCs w:val="24"/>
        </w:rPr>
        <w:t xml:space="preserve"> новых правил</w:t>
      </w:r>
      <w:r w:rsidRPr="005B1506">
        <w:rPr>
          <w:rFonts w:ascii="Times New Roman" w:hAnsi="Times New Roman" w:cs="Times New Roman"/>
          <w:sz w:val="24"/>
          <w:szCs w:val="24"/>
        </w:rPr>
        <w:t xml:space="preserve"> распространителям норм приходится сталкиваться с апатией и нежеланием бюрократии меняться. Отечественный же исследователь европейской интеграции В. </w:t>
      </w:r>
      <w:proofErr w:type="spellStart"/>
      <w:r w:rsidRPr="005B1506">
        <w:rPr>
          <w:rFonts w:ascii="Times New Roman" w:hAnsi="Times New Roman" w:cs="Times New Roman"/>
          <w:sz w:val="24"/>
          <w:szCs w:val="24"/>
        </w:rPr>
        <w:t>Латкина</w:t>
      </w:r>
      <w:proofErr w:type="spellEnd"/>
      <w:r w:rsidRPr="005B1506">
        <w:rPr>
          <w:rFonts w:ascii="Times New Roman" w:hAnsi="Times New Roman" w:cs="Times New Roman"/>
          <w:sz w:val="24"/>
          <w:szCs w:val="24"/>
        </w:rPr>
        <w:t xml:space="preserve"> обращает внимание на представителей так называемого "нисходящего подхода" диффузии общеевропейских норм, занимающихся изучением того, как государства-члены вынуждены подстраиваться под курс Брюсселя и принимать общие правила игры.</w:t>
      </w:r>
      <w:r w:rsidRPr="005B1506">
        <w:rPr>
          <w:rStyle w:val="a5"/>
          <w:rFonts w:ascii="Times New Roman" w:hAnsi="Times New Roman" w:cs="Times New Roman"/>
          <w:sz w:val="24"/>
          <w:szCs w:val="24"/>
        </w:rPr>
        <w:footnoteReference w:id="80"/>
      </w:r>
    </w:p>
    <w:p w:rsidR="006B1DF9" w:rsidRPr="005B1506" w:rsidRDefault="00AF4135" w:rsidP="006B1DF9">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Помимо описания механизмов трансфера норм (вопрос "как?"), значительная часть исследователей первой волны концентрировалась на фигуре антрепренеров, то есть тех </w:t>
      </w:r>
      <w:proofErr w:type="spellStart"/>
      <w:r>
        <w:rPr>
          <w:rFonts w:ascii="Times New Roman" w:hAnsi="Times New Roman" w:cs="Times New Roman"/>
          <w:sz w:val="24"/>
          <w:szCs w:val="24"/>
        </w:rPr>
        <w:t>акторов</w:t>
      </w:r>
      <w:proofErr w:type="spellEnd"/>
      <w:r>
        <w:rPr>
          <w:rFonts w:ascii="Times New Roman" w:hAnsi="Times New Roman" w:cs="Times New Roman"/>
          <w:sz w:val="24"/>
          <w:szCs w:val="24"/>
        </w:rPr>
        <w:t>, которые занимаются их распространением (вопрос "кто?").</w:t>
      </w:r>
      <w:r w:rsidRPr="00AF4135">
        <w:rPr>
          <w:rFonts w:ascii="Times New Roman" w:hAnsi="Times New Roman" w:cs="Times New Roman"/>
          <w:sz w:val="24"/>
          <w:szCs w:val="24"/>
        </w:rPr>
        <w:t xml:space="preserve"> </w:t>
      </w:r>
      <w:r w:rsidR="00AD6ACF">
        <w:rPr>
          <w:rFonts w:ascii="Times New Roman" w:hAnsi="Times New Roman" w:cs="Times New Roman"/>
          <w:sz w:val="24"/>
          <w:szCs w:val="24"/>
        </w:rPr>
        <w:t xml:space="preserve">Вслед за </w:t>
      </w:r>
      <w:proofErr w:type="spellStart"/>
      <w:r w:rsidR="00AD6ACF">
        <w:rPr>
          <w:rFonts w:ascii="Times New Roman" w:hAnsi="Times New Roman" w:cs="Times New Roman"/>
          <w:sz w:val="24"/>
          <w:szCs w:val="24"/>
        </w:rPr>
        <w:t>Финнемор</w:t>
      </w:r>
      <w:proofErr w:type="spellEnd"/>
      <w:r w:rsidR="00AD6ACF">
        <w:rPr>
          <w:rFonts w:ascii="Times New Roman" w:hAnsi="Times New Roman" w:cs="Times New Roman"/>
          <w:sz w:val="24"/>
          <w:szCs w:val="24"/>
        </w:rPr>
        <w:t xml:space="preserve"> и </w:t>
      </w:r>
      <w:proofErr w:type="spellStart"/>
      <w:r w:rsidR="00AD6ACF">
        <w:rPr>
          <w:rFonts w:ascii="Times New Roman" w:hAnsi="Times New Roman" w:cs="Times New Roman"/>
          <w:sz w:val="24"/>
          <w:szCs w:val="24"/>
        </w:rPr>
        <w:t>Сиккинк</w:t>
      </w:r>
      <w:proofErr w:type="spellEnd"/>
      <w:r w:rsidR="00AD6ACF">
        <w:rPr>
          <w:rFonts w:ascii="Times New Roman" w:hAnsi="Times New Roman" w:cs="Times New Roman"/>
          <w:sz w:val="24"/>
          <w:szCs w:val="24"/>
        </w:rPr>
        <w:t>, большинство конструктивистов</w:t>
      </w:r>
      <w:r w:rsidR="006B1DF9">
        <w:rPr>
          <w:rFonts w:ascii="Times New Roman" w:hAnsi="Times New Roman" w:cs="Times New Roman"/>
          <w:sz w:val="24"/>
          <w:szCs w:val="24"/>
        </w:rPr>
        <w:t xml:space="preserve"> видят в качестве антрепренеров, прежде всего, транснациональные сети и некоммерческие организации. Например, н</w:t>
      </w:r>
      <w:r w:rsidR="006B1DF9" w:rsidRPr="005B1506">
        <w:rPr>
          <w:rFonts w:ascii="Times New Roman" w:hAnsi="Times New Roman" w:cs="Times New Roman"/>
          <w:sz w:val="24"/>
          <w:szCs w:val="24"/>
        </w:rPr>
        <w:t xml:space="preserve">екоторые авторы подчеркивают значимость НКО при реализации международных норм прав человека уже на примере израильских защитников прав палестинцев на оккупированных Тель-Авивом </w:t>
      </w:r>
      <w:r w:rsidR="006B1DF9" w:rsidRPr="005B1506">
        <w:rPr>
          <w:rFonts w:ascii="Times New Roman" w:hAnsi="Times New Roman" w:cs="Times New Roman"/>
          <w:sz w:val="24"/>
          <w:szCs w:val="24"/>
        </w:rPr>
        <w:lastRenderedPageBreak/>
        <w:t>территориях.</w:t>
      </w:r>
      <w:r w:rsidR="006B1DF9" w:rsidRPr="005B1506">
        <w:rPr>
          <w:rStyle w:val="a5"/>
          <w:rFonts w:ascii="Times New Roman" w:hAnsi="Times New Roman" w:cs="Times New Roman"/>
          <w:sz w:val="24"/>
          <w:szCs w:val="24"/>
        </w:rPr>
        <w:footnoteReference w:id="81"/>
      </w:r>
      <w:r w:rsidR="006B1DF9" w:rsidRPr="005B1506">
        <w:rPr>
          <w:rFonts w:ascii="Times New Roman" w:hAnsi="Times New Roman" w:cs="Times New Roman"/>
          <w:sz w:val="24"/>
          <w:szCs w:val="24"/>
        </w:rPr>
        <w:t xml:space="preserve"> Фактически же, взаимодействие транснациональных </w:t>
      </w:r>
      <w:proofErr w:type="spellStart"/>
      <w:r w:rsidR="006B1DF9" w:rsidRPr="005B1506">
        <w:rPr>
          <w:rFonts w:ascii="Times New Roman" w:hAnsi="Times New Roman" w:cs="Times New Roman"/>
          <w:sz w:val="24"/>
          <w:szCs w:val="24"/>
        </w:rPr>
        <w:t>акторов</w:t>
      </w:r>
      <w:proofErr w:type="spellEnd"/>
      <w:r w:rsidR="006B1DF9" w:rsidRPr="005B1506">
        <w:rPr>
          <w:rFonts w:ascii="Times New Roman" w:hAnsi="Times New Roman" w:cs="Times New Roman"/>
          <w:sz w:val="24"/>
          <w:szCs w:val="24"/>
        </w:rPr>
        <w:t xml:space="preserve"> с локальными в процессе прививания норм беженцев в столь сложных для трансфера регионах как, например,</w:t>
      </w:r>
      <w:r w:rsidR="006B1DF9" w:rsidRPr="005B1506">
        <w:rPr>
          <w:sz w:val="24"/>
          <w:szCs w:val="24"/>
        </w:rPr>
        <w:t xml:space="preserve"> </w:t>
      </w:r>
      <w:r w:rsidR="006B1DF9" w:rsidRPr="005B1506">
        <w:rPr>
          <w:rFonts w:ascii="Times New Roman" w:hAnsi="Times New Roman" w:cs="Times New Roman"/>
          <w:sz w:val="24"/>
          <w:szCs w:val="24"/>
        </w:rPr>
        <w:t>Юго-Восточная Азия осложнено местным негативным</w:t>
      </w:r>
      <w:r w:rsidR="00AC32AB">
        <w:rPr>
          <w:rFonts w:ascii="Times New Roman" w:hAnsi="Times New Roman" w:cs="Times New Roman"/>
          <w:sz w:val="24"/>
          <w:szCs w:val="24"/>
        </w:rPr>
        <w:t xml:space="preserve"> по отношению к данной социальной группе</w:t>
      </w:r>
      <w:r w:rsidR="006B1DF9" w:rsidRPr="005B1506">
        <w:rPr>
          <w:rFonts w:ascii="Times New Roman" w:hAnsi="Times New Roman" w:cs="Times New Roman"/>
          <w:sz w:val="24"/>
          <w:szCs w:val="24"/>
        </w:rPr>
        <w:t xml:space="preserve"> ценнос</w:t>
      </w:r>
      <w:r w:rsidR="00AC32AB">
        <w:rPr>
          <w:rFonts w:ascii="Times New Roman" w:hAnsi="Times New Roman" w:cs="Times New Roman"/>
          <w:sz w:val="24"/>
          <w:szCs w:val="24"/>
        </w:rPr>
        <w:t>тным полем</w:t>
      </w:r>
      <w:r w:rsidR="006B1DF9" w:rsidRPr="005B1506">
        <w:rPr>
          <w:rFonts w:ascii="Times New Roman" w:hAnsi="Times New Roman" w:cs="Times New Roman"/>
          <w:sz w:val="24"/>
          <w:szCs w:val="24"/>
        </w:rPr>
        <w:t>.</w:t>
      </w:r>
      <w:r w:rsidR="006B1DF9" w:rsidRPr="005B1506">
        <w:rPr>
          <w:sz w:val="24"/>
          <w:szCs w:val="24"/>
        </w:rPr>
        <w:t xml:space="preserve"> </w:t>
      </w:r>
      <w:r w:rsidR="006B1DF9" w:rsidRPr="005B1506">
        <w:rPr>
          <w:rFonts w:ascii="Times New Roman" w:hAnsi="Times New Roman" w:cs="Times New Roman"/>
          <w:sz w:val="24"/>
          <w:szCs w:val="24"/>
        </w:rPr>
        <w:t xml:space="preserve">Переносясь в локальный ландшафт, транснационально функционирующие </w:t>
      </w:r>
      <w:proofErr w:type="spellStart"/>
      <w:r w:rsidR="006B1DF9" w:rsidRPr="005B1506">
        <w:rPr>
          <w:rFonts w:ascii="Times New Roman" w:hAnsi="Times New Roman" w:cs="Times New Roman"/>
          <w:sz w:val="24"/>
          <w:szCs w:val="24"/>
        </w:rPr>
        <w:t>акторы</w:t>
      </w:r>
      <w:proofErr w:type="spellEnd"/>
      <w:r w:rsidR="006B1DF9" w:rsidRPr="005B1506">
        <w:rPr>
          <w:rFonts w:ascii="Times New Roman" w:hAnsi="Times New Roman" w:cs="Times New Roman"/>
          <w:sz w:val="24"/>
          <w:szCs w:val="24"/>
        </w:rPr>
        <w:t xml:space="preserve"> действуют как инсайдеры, формируя так называемые "международные сообщества практик", развивая региональную идентичность, действуя в сетях и выигрывая от многоуровневого взаимодействия благодаря переносу опыта и связей друг друга.</w:t>
      </w:r>
      <w:r w:rsidR="006B1DF9" w:rsidRPr="005B1506">
        <w:rPr>
          <w:rStyle w:val="a5"/>
          <w:rFonts w:ascii="Times New Roman" w:hAnsi="Times New Roman" w:cs="Times New Roman"/>
          <w:sz w:val="24"/>
          <w:szCs w:val="24"/>
        </w:rPr>
        <w:footnoteReference w:id="82"/>
      </w:r>
      <w:r w:rsidR="00AC32AB">
        <w:rPr>
          <w:rFonts w:ascii="Times New Roman" w:hAnsi="Times New Roman" w:cs="Times New Roman"/>
          <w:sz w:val="24"/>
          <w:szCs w:val="24"/>
        </w:rPr>
        <w:t xml:space="preserve"> В конечном счете именно ант</w:t>
      </w:r>
      <w:r w:rsidR="006B1DF9" w:rsidRPr="005B1506">
        <w:rPr>
          <w:rFonts w:ascii="Times New Roman" w:hAnsi="Times New Roman" w:cs="Times New Roman"/>
          <w:sz w:val="24"/>
          <w:szCs w:val="24"/>
        </w:rPr>
        <w:t>репренеры</w:t>
      </w:r>
      <w:r w:rsidR="00AC32AB">
        <w:rPr>
          <w:rFonts w:ascii="Times New Roman" w:hAnsi="Times New Roman" w:cs="Times New Roman"/>
          <w:sz w:val="24"/>
          <w:szCs w:val="24"/>
        </w:rPr>
        <w:t>, причем как транснациональные, так и местные,</w:t>
      </w:r>
      <w:r w:rsidR="006B1DF9" w:rsidRPr="005B1506">
        <w:rPr>
          <w:rFonts w:ascii="Times New Roman" w:hAnsi="Times New Roman" w:cs="Times New Roman"/>
          <w:sz w:val="24"/>
          <w:szCs w:val="24"/>
        </w:rPr>
        <w:t xml:space="preserve"> оказывают на государственные органы решающее давление для перевода универсальных стандартов в статус правовых норм.</w:t>
      </w:r>
    </w:p>
    <w:p w:rsidR="00000E43" w:rsidRDefault="00040375" w:rsidP="00AC4268">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В отдельных случаях проводниками западных идей становятся</w:t>
      </w:r>
      <w:r w:rsidR="00C81B03">
        <w:rPr>
          <w:rFonts w:ascii="Times New Roman" w:hAnsi="Times New Roman" w:cs="Times New Roman"/>
          <w:sz w:val="24"/>
          <w:szCs w:val="24"/>
        </w:rPr>
        <w:t xml:space="preserve"> не</w:t>
      </w:r>
      <w:r>
        <w:rPr>
          <w:rFonts w:ascii="Times New Roman" w:hAnsi="Times New Roman" w:cs="Times New Roman"/>
          <w:sz w:val="24"/>
          <w:szCs w:val="24"/>
        </w:rPr>
        <w:t xml:space="preserve"> НКО и сети целиком, а индивидуальные представит</w:t>
      </w:r>
      <w:r w:rsidR="00C81B03">
        <w:rPr>
          <w:rFonts w:ascii="Times New Roman" w:hAnsi="Times New Roman" w:cs="Times New Roman"/>
          <w:sz w:val="24"/>
          <w:szCs w:val="24"/>
        </w:rPr>
        <w:t>ели космополитических элит, находящиеся внутри локальных национальных структур. Например, позиция по поддержке</w:t>
      </w:r>
      <w:r w:rsidR="00995208">
        <w:rPr>
          <w:rFonts w:ascii="Times New Roman" w:hAnsi="Times New Roman" w:cs="Times New Roman"/>
          <w:sz w:val="24"/>
          <w:szCs w:val="24"/>
        </w:rPr>
        <w:t xml:space="preserve"> норм</w:t>
      </w:r>
      <w:r w:rsidR="00C81B03">
        <w:rPr>
          <w:rFonts w:ascii="Times New Roman" w:hAnsi="Times New Roman" w:cs="Times New Roman"/>
          <w:sz w:val="24"/>
          <w:szCs w:val="24"/>
        </w:rPr>
        <w:t xml:space="preserve"> либеральной демократии и политики Запада </w:t>
      </w:r>
      <w:r w:rsidR="006B1DF9" w:rsidRPr="005B1506">
        <w:rPr>
          <w:rFonts w:ascii="Times New Roman" w:hAnsi="Times New Roman" w:cs="Times New Roman"/>
          <w:sz w:val="24"/>
          <w:szCs w:val="24"/>
        </w:rPr>
        <w:t>возобладал</w:t>
      </w:r>
      <w:r w:rsidR="00C81B03">
        <w:rPr>
          <w:rFonts w:ascii="Times New Roman" w:hAnsi="Times New Roman" w:cs="Times New Roman"/>
          <w:sz w:val="24"/>
          <w:szCs w:val="24"/>
        </w:rPr>
        <w:t>а</w:t>
      </w:r>
      <w:r w:rsidR="006B1DF9" w:rsidRPr="005B1506">
        <w:rPr>
          <w:rFonts w:ascii="Times New Roman" w:hAnsi="Times New Roman" w:cs="Times New Roman"/>
          <w:sz w:val="24"/>
          <w:szCs w:val="24"/>
        </w:rPr>
        <w:t xml:space="preserve"> во многих странах Центральной и Восточной Европы</w:t>
      </w:r>
      <w:r w:rsidR="00995208">
        <w:rPr>
          <w:rFonts w:ascii="Times New Roman" w:hAnsi="Times New Roman" w:cs="Times New Roman"/>
          <w:sz w:val="24"/>
          <w:szCs w:val="24"/>
        </w:rPr>
        <w:t xml:space="preserve"> в 1990-х именно таким образом</w:t>
      </w:r>
      <w:r w:rsidR="006B1DF9" w:rsidRPr="005B1506">
        <w:rPr>
          <w:rFonts w:ascii="Times New Roman" w:hAnsi="Times New Roman" w:cs="Times New Roman"/>
          <w:sz w:val="24"/>
          <w:szCs w:val="24"/>
        </w:rPr>
        <w:t xml:space="preserve">. В данном случае в качестве антрепренеров выступили </w:t>
      </w:r>
      <w:r w:rsidR="00995208">
        <w:rPr>
          <w:rFonts w:ascii="Times New Roman" w:hAnsi="Times New Roman" w:cs="Times New Roman"/>
          <w:sz w:val="24"/>
          <w:szCs w:val="24"/>
        </w:rPr>
        <w:t>члены транснациональных сетей, состоящих</w:t>
      </w:r>
      <w:r w:rsidR="006B1DF9" w:rsidRPr="005B1506">
        <w:rPr>
          <w:rFonts w:ascii="Times New Roman" w:hAnsi="Times New Roman" w:cs="Times New Roman"/>
          <w:sz w:val="24"/>
          <w:szCs w:val="24"/>
        </w:rPr>
        <w:t xml:space="preserve"> из быв</w:t>
      </w:r>
      <w:r w:rsidR="00C81B03">
        <w:rPr>
          <w:rFonts w:ascii="Times New Roman" w:hAnsi="Times New Roman" w:cs="Times New Roman"/>
          <w:sz w:val="24"/>
          <w:szCs w:val="24"/>
        </w:rPr>
        <w:t>ших диссидентов, получивших з</w:t>
      </w:r>
      <w:r w:rsidR="006B1DF9" w:rsidRPr="005B1506">
        <w:rPr>
          <w:rFonts w:ascii="Times New Roman" w:hAnsi="Times New Roman" w:cs="Times New Roman"/>
          <w:sz w:val="24"/>
          <w:szCs w:val="24"/>
        </w:rPr>
        <w:t>ападное образование бюрократов, гражданских активистов и журналистов. Будучи либо непосредственными представителями правящей верхушки, либо оказывая на нее заметное воздействие, они сформировали на своей родине космополитическую элиту, популяризируя идеи морализма и нормативизма в их западном универсалистском виде.</w:t>
      </w:r>
      <w:r w:rsidR="006B1DF9" w:rsidRPr="005B1506">
        <w:rPr>
          <w:rStyle w:val="a5"/>
          <w:rFonts w:ascii="Times New Roman" w:hAnsi="Times New Roman" w:cs="Times New Roman"/>
          <w:sz w:val="24"/>
          <w:szCs w:val="24"/>
        </w:rPr>
        <w:footnoteReference w:id="83"/>
      </w:r>
      <w:r>
        <w:rPr>
          <w:rFonts w:ascii="Times New Roman" w:hAnsi="Times New Roman" w:cs="Times New Roman"/>
          <w:sz w:val="24"/>
          <w:szCs w:val="24"/>
        </w:rPr>
        <w:t xml:space="preserve"> </w:t>
      </w:r>
      <w:r w:rsidR="00995208">
        <w:rPr>
          <w:rFonts w:ascii="Times New Roman" w:hAnsi="Times New Roman" w:cs="Times New Roman"/>
          <w:sz w:val="24"/>
          <w:szCs w:val="24"/>
        </w:rPr>
        <w:t>Также фокусируясь на изучении особенностей распространителей норм,</w:t>
      </w:r>
      <w:r w:rsidR="00AF4135">
        <w:rPr>
          <w:rFonts w:ascii="Times New Roman" w:hAnsi="Times New Roman" w:cs="Times New Roman"/>
          <w:sz w:val="24"/>
          <w:szCs w:val="24"/>
        </w:rPr>
        <w:t xml:space="preserve"> </w:t>
      </w:r>
      <w:r w:rsidR="00AF4135" w:rsidRPr="005B1506">
        <w:rPr>
          <w:rFonts w:ascii="Times New Roman" w:hAnsi="Times New Roman" w:cs="Times New Roman"/>
          <w:sz w:val="24"/>
          <w:szCs w:val="24"/>
        </w:rPr>
        <w:t xml:space="preserve">С. </w:t>
      </w:r>
      <w:proofErr w:type="spellStart"/>
      <w:r w:rsidR="00AF4135" w:rsidRPr="005B1506">
        <w:rPr>
          <w:rFonts w:ascii="Times New Roman" w:hAnsi="Times New Roman" w:cs="Times New Roman"/>
          <w:sz w:val="24"/>
          <w:szCs w:val="24"/>
        </w:rPr>
        <w:t>Книбоун</w:t>
      </w:r>
      <w:proofErr w:type="spellEnd"/>
      <w:r w:rsidR="006B1DF9">
        <w:rPr>
          <w:rFonts w:ascii="Times New Roman" w:hAnsi="Times New Roman" w:cs="Times New Roman"/>
          <w:sz w:val="24"/>
          <w:szCs w:val="24"/>
        </w:rPr>
        <w:t xml:space="preserve"> </w:t>
      </w:r>
      <w:r w:rsidR="00995208">
        <w:rPr>
          <w:rFonts w:ascii="Times New Roman" w:hAnsi="Times New Roman" w:cs="Times New Roman"/>
          <w:sz w:val="24"/>
          <w:szCs w:val="24"/>
        </w:rPr>
        <w:t>акцентирует</w:t>
      </w:r>
      <w:r w:rsidR="006B1DF9">
        <w:rPr>
          <w:rFonts w:ascii="Times New Roman" w:hAnsi="Times New Roman" w:cs="Times New Roman"/>
          <w:sz w:val="24"/>
          <w:szCs w:val="24"/>
        </w:rPr>
        <w:t xml:space="preserve"> свое</w:t>
      </w:r>
      <w:r w:rsidR="00AF4135" w:rsidRPr="005B1506">
        <w:rPr>
          <w:rFonts w:ascii="Times New Roman" w:hAnsi="Times New Roman" w:cs="Times New Roman"/>
          <w:sz w:val="24"/>
          <w:szCs w:val="24"/>
        </w:rPr>
        <w:t xml:space="preserve"> внимание на </w:t>
      </w:r>
      <w:proofErr w:type="spellStart"/>
      <w:r w:rsidR="00AF4135" w:rsidRPr="005B1506">
        <w:rPr>
          <w:rFonts w:ascii="Times New Roman" w:hAnsi="Times New Roman" w:cs="Times New Roman"/>
          <w:sz w:val="24"/>
          <w:szCs w:val="24"/>
        </w:rPr>
        <w:t>поливариантности</w:t>
      </w:r>
      <w:proofErr w:type="spellEnd"/>
      <w:r w:rsidR="00AF4135" w:rsidRPr="005B1506">
        <w:rPr>
          <w:rFonts w:ascii="Times New Roman" w:hAnsi="Times New Roman" w:cs="Times New Roman"/>
          <w:sz w:val="24"/>
          <w:szCs w:val="24"/>
        </w:rPr>
        <w:t xml:space="preserve"> </w:t>
      </w:r>
      <w:proofErr w:type="spellStart"/>
      <w:r w:rsidR="00AF4135" w:rsidRPr="005B1506">
        <w:rPr>
          <w:rFonts w:ascii="Times New Roman" w:hAnsi="Times New Roman" w:cs="Times New Roman"/>
          <w:sz w:val="24"/>
          <w:szCs w:val="24"/>
        </w:rPr>
        <w:t>акторности</w:t>
      </w:r>
      <w:proofErr w:type="spellEnd"/>
      <w:r w:rsidR="00AF4135" w:rsidRPr="005B1506">
        <w:rPr>
          <w:rFonts w:ascii="Times New Roman" w:hAnsi="Times New Roman" w:cs="Times New Roman"/>
          <w:sz w:val="24"/>
          <w:szCs w:val="24"/>
        </w:rPr>
        <w:t xml:space="preserve"> антрепренеров на материале прав беженцев. В зависимости от региона – Европа, Латинская Америка или Юго-Восточная Азия - не только НКО, но и государства и межгосударственные институты могут брать на себя эту роль, добиваясь разной степени успеха при переносе универсальной нормы.</w:t>
      </w:r>
      <w:r w:rsidR="00AF4135" w:rsidRPr="005B1506">
        <w:rPr>
          <w:rStyle w:val="a5"/>
          <w:rFonts w:ascii="Times New Roman" w:hAnsi="Times New Roman" w:cs="Times New Roman"/>
          <w:sz w:val="24"/>
          <w:szCs w:val="24"/>
        </w:rPr>
        <w:footnoteReference w:id="84"/>
      </w:r>
      <w:r w:rsidR="00AF4135" w:rsidRPr="005B1506">
        <w:rPr>
          <w:sz w:val="24"/>
          <w:szCs w:val="24"/>
        </w:rPr>
        <w:t xml:space="preserve"> </w:t>
      </w:r>
      <w:r w:rsidR="00AF4135" w:rsidRPr="005B1506">
        <w:rPr>
          <w:rFonts w:ascii="Times New Roman" w:hAnsi="Times New Roman" w:cs="Times New Roman"/>
          <w:sz w:val="24"/>
          <w:szCs w:val="24"/>
        </w:rPr>
        <w:t xml:space="preserve">Продолжая тему роли международных институтов, представляющих собой </w:t>
      </w:r>
      <w:r w:rsidR="00AF4135" w:rsidRPr="005B1506">
        <w:rPr>
          <w:rFonts w:ascii="Times New Roman" w:hAnsi="Times New Roman" w:cs="Times New Roman"/>
          <w:sz w:val="24"/>
          <w:szCs w:val="24"/>
        </w:rPr>
        <w:lastRenderedPageBreak/>
        <w:t xml:space="preserve">площадку для широкого распространения универсальных норм, Н. </w:t>
      </w:r>
      <w:proofErr w:type="spellStart"/>
      <w:r w:rsidR="00AF4135" w:rsidRPr="005B1506">
        <w:rPr>
          <w:rFonts w:ascii="Times New Roman" w:hAnsi="Times New Roman" w:cs="Times New Roman"/>
          <w:sz w:val="24"/>
          <w:szCs w:val="24"/>
        </w:rPr>
        <w:t>Церингер</w:t>
      </w:r>
      <w:proofErr w:type="spellEnd"/>
      <w:r w:rsidR="00AF4135" w:rsidRPr="005B1506">
        <w:rPr>
          <w:rFonts w:ascii="Times New Roman" w:hAnsi="Times New Roman" w:cs="Times New Roman"/>
          <w:sz w:val="24"/>
          <w:szCs w:val="24"/>
        </w:rPr>
        <w:t xml:space="preserve"> </w:t>
      </w:r>
      <w:r w:rsidR="00D53E16">
        <w:rPr>
          <w:rFonts w:ascii="Times New Roman" w:hAnsi="Times New Roman" w:cs="Times New Roman"/>
          <w:sz w:val="24"/>
          <w:szCs w:val="24"/>
        </w:rPr>
        <w:t>исследует эволюцию концепта</w:t>
      </w:r>
      <w:r w:rsidR="003822E6">
        <w:rPr>
          <w:rFonts w:ascii="Times New Roman" w:hAnsi="Times New Roman" w:cs="Times New Roman"/>
          <w:sz w:val="24"/>
          <w:szCs w:val="24"/>
        </w:rPr>
        <w:t xml:space="preserve"> "обязанность защищать"</w:t>
      </w:r>
      <w:r w:rsidR="00D53E16" w:rsidRPr="00D53E16">
        <w:rPr>
          <w:rFonts w:ascii="Times New Roman" w:hAnsi="Times New Roman" w:cs="Times New Roman"/>
          <w:sz w:val="24"/>
          <w:szCs w:val="24"/>
        </w:rPr>
        <w:t xml:space="preserve"> </w:t>
      </w:r>
      <w:r w:rsidR="00D53E16" w:rsidRPr="005B1506">
        <w:rPr>
          <w:rFonts w:ascii="Times New Roman" w:hAnsi="Times New Roman" w:cs="Times New Roman"/>
          <w:sz w:val="24"/>
          <w:szCs w:val="24"/>
        </w:rPr>
        <w:t>внутри двух влиятельных международных организаций – Африканского союза и ООН.</w:t>
      </w:r>
      <w:r w:rsidR="00D53E16" w:rsidRPr="005B1506">
        <w:rPr>
          <w:rStyle w:val="a5"/>
          <w:rFonts w:ascii="Times New Roman" w:hAnsi="Times New Roman" w:cs="Times New Roman"/>
          <w:sz w:val="24"/>
          <w:szCs w:val="24"/>
        </w:rPr>
        <w:footnoteReference w:id="85"/>
      </w:r>
      <w:r w:rsidR="00D53E16">
        <w:rPr>
          <w:rFonts w:ascii="Times New Roman" w:hAnsi="Times New Roman" w:cs="Times New Roman"/>
          <w:sz w:val="24"/>
          <w:szCs w:val="24"/>
        </w:rPr>
        <w:t xml:space="preserve"> </w:t>
      </w:r>
      <w:r w:rsidR="00AF4135" w:rsidRPr="005B1506">
        <w:rPr>
          <w:rFonts w:ascii="Times New Roman" w:hAnsi="Times New Roman" w:cs="Times New Roman"/>
          <w:sz w:val="24"/>
          <w:szCs w:val="24"/>
        </w:rPr>
        <w:t xml:space="preserve"> </w:t>
      </w:r>
      <w:r w:rsidR="003A7035">
        <w:rPr>
          <w:rFonts w:ascii="Times New Roman" w:hAnsi="Times New Roman" w:cs="Times New Roman"/>
          <w:sz w:val="24"/>
          <w:szCs w:val="24"/>
        </w:rPr>
        <w:t>Примечательно, что это универсалистское юридическое понятие, предоставляющее возможность проведения гуманитарных интервенций на основе прав человека, различным образом интерпретировалось в двух вышеуказанных институтах</w:t>
      </w:r>
      <w:r w:rsidR="006B1DF9">
        <w:rPr>
          <w:rFonts w:ascii="Times New Roman" w:hAnsi="Times New Roman" w:cs="Times New Roman"/>
          <w:sz w:val="24"/>
          <w:szCs w:val="24"/>
        </w:rPr>
        <w:t>.</w:t>
      </w:r>
    </w:p>
    <w:p w:rsidR="00575F0D" w:rsidRPr="005B1506" w:rsidRDefault="00575F0D" w:rsidP="00AC4268">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Итак, конструктивисты первой волны сосредоточились на двух измерениях трансфера норм. Во-первых, акцент на механизмах их диффузии позволил выстроить функционирующие концептуальные модели вроде "каскада" или "спиральной модели", обозначить важность </w:t>
      </w:r>
      <w:proofErr w:type="spellStart"/>
      <w:r>
        <w:rPr>
          <w:rFonts w:ascii="Times New Roman" w:hAnsi="Times New Roman" w:cs="Times New Roman"/>
          <w:sz w:val="24"/>
          <w:szCs w:val="24"/>
        </w:rPr>
        <w:t>фрейминга</w:t>
      </w:r>
      <w:proofErr w:type="spellEnd"/>
      <w:r>
        <w:rPr>
          <w:rFonts w:ascii="Times New Roman" w:hAnsi="Times New Roman" w:cs="Times New Roman"/>
          <w:sz w:val="24"/>
          <w:szCs w:val="24"/>
        </w:rPr>
        <w:t xml:space="preserve"> как инструмента позиционирования универсального правила в локальной среде и </w:t>
      </w:r>
      <w:proofErr w:type="spellStart"/>
      <w:r>
        <w:rPr>
          <w:rFonts w:ascii="Times New Roman" w:hAnsi="Times New Roman" w:cs="Times New Roman"/>
          <w:sz w:val="24"/>
          <w:szCs w:val="24"/>
        </w:rPr>
        <w:t>секьюритизации</w:t>
      </w:r>
      <w:proofErr w:type="spellEnd"/>
      <w:r>
        <w:rPr>
          <w:rFonts w:ascii="Times New Roman" w:hAnsi="Times New Roman" w:cs="Times New Roman"/>
          <w:sz w:val="24"/>
          <w:szCs w:val="24"/>
        </w:rPr>
        <w:t xml:space="preserve"> для привлечения внимания к проблеме. Во-вторых, было показано, что в качестве антрепренеров норм могут выступать, прежде всего, НКО и транснациональные сети, однако даже государства и межправительственные организации зачастую берут на себя функции распространителей или, по крайней мере, предоставляют для этого площадку.</w:t>
      </w:r>
    </w:p>
    <w:p w:rsidR="004A5E3C" w:rsidRPr="00575F0D" w:rsidRDefault="00786B67" w:rsidP="00575F0D">
      <w:pPr>
        <w:spacing w:line="360" w:lineRule="auto"/>
        <w:ind w:firstLine="851"/>
        <w:jc w:val="both"/>
        <w:rPr>
          <w:rFonts w:ascii="Times New Roman" w:hAnsi="Times New Roman" w:cs="Times New Roman"/>
          <w:sz w:val="24"/>
          <w:szCs w:val="24"/>
        </w:rPr>
      </w:pPr>
      <w:r w:rsidRPr="005B1506">
        <w:rPr>
          <w:rFonts w:ascii="Times New Roman" w:hAnsi="Times New Roman" w:cs="Times New Roman"/>
          <w:sz w:val="24"/>
          <w:szCs w:val="24"/>
        </w:rPr>
        <w:t>Однако в конце 90-х рассматриваем</w:t>
      </w:r>
      <w:r w:rsidR="00CE3D40" w:rsidRPr="005B1506">
        <w:rPr>
          <w:rFonts w:ascii="Times New Roman" w:hAnsi="Times New Roman" w:cs="Times New Roman"/>
          <w:sz w:val="24"/>
          <w:szCs w:val="24"/>
        </w:rPr>
        <w:t>ая традиция</w:t>
      </w:r>
      <w:r w:rsidRPr="005B1506">
        <w:rPr>
          <w:rFonts w:ascii="Times New Roman" w:hAnsi="Times New Roman" w:cs="Times New Roman"/>
          <w:sz w:val="24"/>
          <w:szCs w:val="24"/>
        </w:rPr>
        <w:t xml:space="preserve"> встретил</w:t>
      </w:r>
      <w:r w:rsidR="00CE3D40" w:rsidRPr="005B1506">
        <w:rPr>
          <w:rFonts w:ascii="Times New Roman" w:hAnsi="Times New Roman" w:cs="Times New Roman"/>
          <w:sz w:val="24"/>
          <w:szCs w:val="24"/>
        </w:rPr>
        <w:t>ась</w:t>
      </w:r>
      <w:r w:rsidRPr="005B1506">
        <w:rPr>
          <w:rFonts w:ascii="Times New Roman" w:hAnsi="Times New Roman" w:cs="Times New Roman"/>
          <w:sz w:val="24"/>
          <w:szCs w:val="24"/>
        </w:rPr>
        <w:t xml:space="preserve"> с сокрушительной критикой</w:t>
      </w:r>
      <w:r w:rsidR="00CE3D40" w:rsidRPr="005B1506">
        <w:rPr>
          <w:rFonts w:ascii="Times New Roman" w:hAnsi="Times New Roman" w:cs="Times New Roman"/>
          <w:sz w:val="24"/>
          <w:szCs w:val="24"/>
        </w:rPr>
        <w:t xml:space="preserve"> ее ключевых</w:t>
      </w:r>
      <w:r w:rsidRPr="005B1506">
        <w:rPr>
          <w:rFonts w:ascii="Times New Roman" w:hAnsi="Times New Roman" w:cs="Times New Roman"/>
          <w:sz w:val="24"/>
          <w:szCs w:val="24"/>
        </w:rPr>
        <w:t xml:space="preserve"> </w:t>
      </w:r>
      <w:r w:rsidR="00CE3D40" w:rsidRPr="005B1506">
        <w:rPr>
          <w:rFonts w:ascii="Times New Roman" w:hAnsi="Times New Roman" w:cs="Times New Roman"/>
          <w:sz w:val="24"/>
          <w:szCs w:val="24"/>
        </w:rPr>
        <w:t>теоретических положений. Подобный субъек</w:t>
      </w:r>
      <w:r w:rsidR="00575F0D">
        <w:rPr>
          <w:rFonts w:ascii="Times New Roman" w:hAnsi="Times New Roman" w:cs="Times New Roman"/>
          <w:sz w:val="24"/>
          <w:szCs w:val="24"/>
        </w:rPr>
        <w:t>тно-объектный подход вызвал как внешнюю</w:t>
      </w:r>
      <w:r w:rsidR="00CE3D40" w:rsidRPr="005B1506">
        <w:rPr>
          <w:rFonts w:ascii="Times New Roman" w:hAnsi="Times New Roman" w:cs="Times New Roman"/>
          <w:sz w:val="24"/>
          <w:szCs w:val="24"/>
        </w:rPr>
        <w:t xml:space="preserve"> критику со стороны рационалистов, обращающих внимание на недопустимость полного игнорирования материальных</w:t>
      </w:r>
      <w:r w:rsidR="00645274" w:rsidRPr="005B1506">
        <w:rPr>
          <w:rFonts w:ascii="Times New Roman" w:hAnsi="Times New Roman" w:cs="Times New Roman"/>
          <w:sz w:val="24"/>
          <w:szCs w:val="24"/>
        </w:rPr>
        <w:t xml:space="preserve"> факторов при анализе</w:t>
      </w:r>
      <w:r w:rsidR="00645274" w:rsidRPr="005B1506">
        <w:rPr>
          <w:rStyle w:val="a5"/>
          <w:rFonts w:ascii="Times New Roman" w:hAnsi="Times New Roman" w:cs="Times New Roman"/>
          <w:sz w:val="24"/>
          <w:szCs w:val="24"/>
        </w:rPr>
        <w:footnoteReference w:id="86"/>
      </w:r>
      <w:r w:rsidR="00CE3D40" w:rsidRPr="005B1506">
        <w:rPr>
          <w:rFonts w:ascii="Times New Roman" w:hAnsi="Times New Roman" w:cs="Times New Roman"/>
          <w:sz w:val="24"/>
          <w:szCs w:val="24"/>
        </w:rPr>
        <w:t xml:space="preserve">, так и </w:t>
      </w:r>
      <w:r w:rsidR="00575F0D">
        <w:rPr>
          <w:rFonts w:ascii="Times New Roman" w:hAnsi="Times New Roman" w:cs="Times New Roman"/>
          <w:sz w:val="24"/>
          <w:szCs w:val="24"/>
        </w:rPr>
        <w:t>внутреннюю</w:t>
      </w:r>
      <w:r w:rsidR="00CE3D40" w:rsidRPr="005B1506">
        <w:rPr>
          <w:rFonts w:ascii="Times New Roman" w:hAnsi="Times New Roman" w:cs="Times New Roman"/>
          <w:sz w:val="24"/>
          <w:szCs w:val="24"/>
        </w:rPr>
        <w:t xml:space="preserve"> - со стороны других конструктивистов за </w:t>
      </w:r>
      <w:proofErr w:type="spellStart"/>
      <w:r w:rsidR="00CE3D40" w:rsidRPr="005B1506">
        <w:rPr>
          <w:rFonts w:ascii="Times New Roman" w:hAnsi="Times New Roman" w:cs="Times New Roman"/>
          <w:sz w:val="24"/>
          <w:szCs w:val="24"/>
        </w:rPr>
        <w:t>телеологичность</w:t>
      </w:r>
      <w:proofErr w:type="spellEnd"/>
      <w:r w:rsidR="00CE3D40" w:rsidRPr="005B1506">
        <w:rPr>
          <w:rFonts w:ascii="Times New Roman" w:hAnsi="Times New Roman" w:cs="Times New Roman"/>
          <w:sz w:val="24"/>
          <w:szCs w:val="24"/>
        </w:rPr>
        <w:t xml:space="preserve">, деление норм </w:t>
      </w:r>
      <w:r w:rsidR="00645274" w:rsidRPr="005B1506">
        <w:rPr>
          <w:rFonts w:ascii="Times New Roman" w:hAnsi="Times New Roman" w:cs="Times New Roman"/>
          <w:sz w:val="24"/>
          <w:szCs w:val="24"/>
        </w:rPr>
        <w:t>на "хорошие и плохие"</w:t>
      </w:r>
      <w:r w:rsidR="00645274" w:rsidRPr="005B1506">
        <w:rPr>
          <w:rStyle w:val="a5"/>
          <w:rFonts w:ascii="Times New Roman" w:hAnsi="Times New Roman" w:cs="Times New Roman"/>
          <w:sz w:val="24"/>
          <w:szCs w:val="24"/>
        </w:rPr>
        <w:footnoteReference w:id="87"/>
      </w:r>
      <w:r w:rsidR="00CE3D40" w:rsidRPr="005B1506">
        <w:rPr>
          <w:rFonts w:ascii="Times New Roman" w:hAnsi="Times New Roman" w:cs="Times New Roman"/>
          <w:sz w:val="24"/>
          <w:szCs w:val="24"/>
        </w:rPr>
        <w:t xml:space="preserve"> и поверхностное отношение к процес</w:t>
      </w:r>
      <w:r w:rsidR="00575F0D">
        <w:rPr>
          <w:rFonts w:ascii="Times New Roman" w:hAnsi="Times New Roman" w:cs="Times New Roman"/>
          <w:sz w:val="24"/>
          <w:szCs w:val="24"/>
        </w:rPr>
        <w:t xml:space="preserve">су </w:t>
      </w:r>
      <w:proofErr w:type="spellStart"/>
      <w:r w:rsidR="00575F0D">
        <w:rPr>
          <w:rFonts w:ascii="Times New Roman" w:hAnsi="Times New Roman" w:cs="Times New Roman"/>
          <w:sz w:val="24"/>
          <w:szCs w:val="24"/>
        </w:rPr>
        <w:t>социе</w:t>
      </w:r>
      <w:r w:rsidR="00CE3D40" w:rsidRPr="005B1506">
        <w:rPr>
          <w:rFonts w:ascii="Times New Roman" w:hAnsi="Times New Roman" w:cs="Times New Roman"/>
          <w:sz w:val="24"/>
          <w:szCs w:val="24"/>
        </w:rPr>
        <w:t>тального</w:t>
      </w:r>
      <w:proofErr w:type="spellEnd"/>
      <w:r w:rsidR="00CE3D40" w:rsidRPr="005B1506">
        <w:rPr>
          <w:rFonts w:ascii="Times New Roman" w:hAnsi="Times New Roman" w:cs="Times New Roman"/>
          <w:sz w:val="24"/>
          <w:szCs w:val="24"/>
        </w:rPr>
        <w:t xml:space="preserve"> изменения идентичносте</w:t>
      </w:r>
      <w:r w:rsidR="00645274" w:rsidRPr="005B1506">
        <w:rPr>
          <w:rFonts w:ascii="Times New Roman" w:hAnsi="Times New Roman" w:cs="Times New Roman"/>
          <w:sz w:val="24"/>
          <w:szCs w:val="24"/>
        </w:rPr>
        <w:t>й в ходе принятия норм</w:t>
      </w:r>
      <w:r w:rsidR="00645274" w:rsidRPr="005B1506">
        <w:rPr>
          <w:rStyle w:val="a5"/>
          <w:rFonts w:ascii="Times New Roman" w:hAnsi="Times New Roman" w:cs="Times New Roman"/>
          <w:sz w:val="24"/>
          <w:szCs w:val="24"/>
        </w:rPr>
        <w:footnoteReference w:id="88"/>
      </w:r>
      <w:r w:rsidR="00CE3D40" w:rsidRPr="005B1506">
        <w:rPr>
          <w:rFonts w:ascii="Times New Roman" w:hAnsi="Times New Roman" w:cs="Times New Roman"/>
          <w:sz w:val="24"/>
          <w:szCs w:val="24"/>
        </w:rPr>
        <w:t xml:space="preserve">. Помимо этого, стало очевидным и эмпирическое несоответствие с все чаще возникающими на мировой политической карте кейсами отторжения западных норм локальными средами. </w:t>
      </w:r>
      <w:r w:rsidR="008D7655" w:rsidRPr="008D7655">
        <w:rPr>
          <w:rFonts w:ascii="Times New Roman" w:hAnsi="Times New Roman" w:cs="Times New Roman"/>
          <w:sz w:val="24"/>
          <w:szCs w:val="24"/>
        </w:rPr>
        <w:t xml:space="preserve">Вместе с </w:t>
      </w:r>
      <w:r w:rsidR="008D7655">
        <w:rPr>
          <w:rFonts w:ascii="Times New Roman" w:hAnsi="Times New Roman" w:cs="Times New Roman"/>
          <w:sz w:val="24"/>
          <w:szCs w:val="24"/>
        </w:rPr>
        <w:t>тем</w:t>
      </w:r>
      <w:r w:rsidR="00CE3D40" w:rsidRPr="005B1506">
        <w:rPr>
          <w:rFonts w:ascii="Times New Roman" w:hAnsi="Times New Roman" w:cs="Times New Roman"/>
          <w:sz w:val="24"/>
          <w:szCs w:val="24"/>
        </w:rPr>
        <w:t xml:space="preserve">, в 2000-е годы все чаще стала наблюдаться риторическая практика политиков Запада по оспариванию прав человека или поддержки тех норм, которые идут вразрез с правилами либерально-демократического </w:t>
      </w:r>
      <w:r w:rsidR="00CE3D40" w:rsidRPr="005B1506">
        <w:rPr>
          <w:rFonts w:ascii="Times New Roman" w:hAnsi="Times New Roman" w:cs="Times New Roman"/>
          <w:sz w:val="24"/>
          <w:szCs w:val="24"/>
        </w:rPr>
        <w:lastRenderedPageBreak/>
        <w:t>мира.</w:t>
      </w:r>
      <w:r w:rsidR="00CE3D40" w:rsidRPr="005B1506">
        <w:rPr>
          <w:rStyle w:val="a5"/>
          <w:rFonts w:ascii="Times New Roman" w:hAnsi="Times New Roman" w:cs="Times New Roman"/>
          <w:sz w:val="24"/>
          <w:szCs w:val="24"/>
        </w:rPr>
        <w:footnoteReference w:id="89"/>
      </w:r>
      <w:r w:rsidR="00CE3D40" w:rsidRPr="005B1506">
        <w:rPr>
          <w:rFonts w:ascii="Times New Roman" w:hAnsi="Times New Roman" w:cs="Times New Roman"/>
          <w:sz w:val="24"/>
          <w:szCs w:val="24"/>
        </w:rPr>
        <w:t xml:space="preserve"> </w:t>
      </w:r>
      <w:r w:rsidR="00954ECD" w:rsidRPr="005B1506">
        <w:rPr>
          <w:rFonts w:ascii="Times New Roman" w:hAnsi="Times New Roman" w:cs="Times New Roman"/>
          <w:sz w:val="24"/>
          <w:szCs w:val="24"/>
        </w:rPr>
        <w:t xml:space="preserve">А. </w:t>
      </w:r>
      <w:proofErr w:type="spellStart"/>
      <w:r w:rsidR="00954ECD" w:rsidRPr="005B1506">
        <w:rPr>
          <w:rFonts w:ascii="Times New Roman" w:hAnsi="Times New Roman" w:cs="Times New Roman"/>
          <w:sz w:val="24"/>
          <w:szCs w:val="24"/>
        </w:rPr>
        <w:t>Лиезе</w:t>
      </w:r>
      <w:proofErr w:type="spellEnd"/>
      <w:r w:rsidR="00954ECD" w:rsidRPr="005B1506">
        <w:rPr>
          <w:rFonts w:ascii="Times New Roman" w:hAnsi="Times New Roman" w:cs="Times New Roman"/>
          <w:sz w:val="24"/>
          <w:szCs w:val="24"/>
        </w:rPr>
        <w:t xml:space="preserve"> продемонстрировала, что, парадоксальным образом, таки</w:t>
      </w:r>
      <w:r w:rsidR="00A82617" w:rsidRPr="005B1506">
        <w:rPr>
          <w:rFonts w:ascii="Times New Roman" w:hAnsi="Times New Roman" w:cs="Times New Roman"/>
          <w:sz w:val="24"/>
          <w:szCs w:val="24"/>
        </w:rPr>
        <w:t>е публичные сторонники и промоутеры</w:t>
      </w:r>
      <w:r w:rsidR="00954ECD" w:rsidRPr="005B1506">
        <w:rPr>
          <w:rFonts w:ascii="Times New Roman" w:hAnsi="Times New Roman" w:cs="Times New Roman"/>
          <w:sz w:val="24"/>
          <w:szCs w:val="24"/>
        </w:rPr>
        <w:t xml:space="preserve"> </w:t>
      </w:r>
      <w:r w:rsidR="00A82617" w:rsidRPr="005B1506">
        <w:rPr>
          <w:rFonts w:ascii="Times New Roman" w:hAnsi="Times New Roman" w:cs="Times New Roman"/>
          <w:sz w:val="24"/>
          <w:szCs w:val="24"/>
        </w:rPr>
        <w:t xml:space="preserve">западных ценностей как США и </w:t>
      </w:r>
      <w:r w:rsidR="00954ECD" w:rsidRPr="005B1506">
        <w:rPr>
          <w:rFonts w:ascii="Times New Roman" w:hAnsi="Times New Roman" w:cs="Times New Roman"/>
          <w:sz w:val="24"/>
          <w:szCs w:val="24"/>
        </w:rPr>
        <w:t xml:space="preserve">Великобритания (в дополнении с куда более жестким </w:t>
      </w:r>
      <w:r w:rsidR="00A82617" w:rsidRPr="005B1506">
        <w:rPr>
          <w:rFonts w:ascii="Times New Roman" w:hAnsi="Times New Roman" w:cs="Times New Roman"/>
          <w:sz w:val="24"/>
          <w:szCs w:val="24"/>
        </w:rPr>
        <w:t>И</w:t>
      </w:r>
      <w:r w:rsidR="00954ECD" w:rsidRPr="005B1506">
        <w:rPr>
          <w:rFonts w:ascii="Times New Roman" w:hAnsi="Times New Roman" w:cs="Times New Roman"/>
          <w:sz w:val="24"/>
          <w:szCs w:val="24"/>
        </w:rPr>
        <w:t>зраильским режимом)</w:t>
      </w:r>
      <w:r w:rsidR="00A82617" w:rsidRPr="005B1506">
        <w:rPr>
          <w:rFonts w:ascii="Times New Roman" w:hAnsi="Times New Roman" w:cs="Times New Roman"/>
          <w:sz w:val="24"/>
          <w:szCs w:val="24"/>
        </w:rPr>
        <w:t xml:space="preserve"> склонны к нарушению и оспариванию прав человека не менее авторитарных правительств.</w:t>
      </w:r>
      <w:r w:rsidR="00A82617" w:rsidRPr="005B1506">
        <w:rPr>
          <w:rStyle w:val="a5"/>
          <w:rFonts w:ascii="Times New Roman" w:hAnsi="Times New Roman" w:cs="Times New Roman"/>
          <w:sz w:val="24"/>
          <w:szCs w:val="24"/>
        </w:rPr>
        <w:footnoteReference w:id="90"/>
      </w:r>
      <w:r w:rsidR="00A82617" w:rsidRPr="005B1506">
        <w:rPr>
          <w:rFonts w:ascii="Times New Roman" w:hAnsi="Times New Roman" w:cs="Times New Roman"/>
          <w:sz w:val="24"/>
          <w:szCs w:val="24"/>
        </w:rPr>
        <w:t xml:space="preserve"> Разумеется, нарушение универсальных норм "ядром" демократического мира плохо соотносилось с моделями </w:t>
      </w:r>
      <w:r w:rsidR="004C2871" w:rsidRPr="005B1506">
        <w:rPr>
          <w:rFonts w:ascii="Times New Roman" w:hAnsi="Times New Roman" w:cs="Times New Roman"/>
          <w:sz w:val="24"/>
          <w:szCs w:val="24"/>
        </w:rPr>
        <w:t>неизбежного распространения ценностей Запада в менее развитые страны.</w:t>
      </w:r>
      <w:r w:rsidR="00ED10D6">
        <w:rPr>
          <w:rFonts w:ascii="Times New Roman" w:hAnsi="Times New Roman" w:cs="Times New Roman"/>
          <w:sz w:val="24"/>
          <w:szCs w:val="24"/>
        </w:rPr>
        <w:t xml:space="preserve"> </w:t>
      </w:r>
      <w:r w:rsidR="002064F9">
        <w:rPr>
          <w:rFonts w:ascii="Times New Roman" w:hAnsi="Times New Roman" w:cs="Times New Roman"/>
          <w:sz w:val="24"/>
          <w:szCs w:val="24"/>
        </w:rPr>
        <w:t>Тем не менее</w:t>
      </w:r>
      <w:r w:rsidR="00771A9D" w:rsidRPr="005B1506">
        <w:rPr>
          <w:rFonts w:ascii="Times New Roman" w:hAnsi="Times New Roman" w:cs="Times New Roman"/>
          <w:sz w:val="24"/>
          <w:szCs w:val="24"/>
        </w:rPr>
        <w:t xml:space="preserve">, все подобные обстоятельства не стали </w:t>
      </w:r>
      <w:r w:rsidR="00ED10D6">
        <w:rPr>
          <w:rFonts w:ascii="Times New Roman" w:hAnsi="Times New Roman" w:cs="Times New Roman"/>
          <w:sz w:val="24"/>
          <w:szCs w:val="24"/>
        </w:rPr>
        <w:t>решающим</w:t>
      </w:r>
      <w:r w:rsidR="00771A9D" w:rsidRPr="005B1506">
        <w:rPr>
          <w:rFonts w:ascii="Times New Roman" w:hAnsi="Times New Roman" w:cs="Times New Roman"/>
          <w:sz w:val="24"/>
          <w:szCs w:val="24"/>
        </w:rPr>
        <w:t xml:space="preserve"> препятствием для популярности "традиции </w:t>
      </w:r>
      <w:proofErr w:type="spellStart"/>
      <w:r w:rsidR="00771A9D" w:rsidRPr="005B1506">
        <w:rPr>
          <w:rFonts w:ascii="Times New Roman" w:hAnsi="Times New Roman" w:cs="Times New Roman"/>
          <w:sz w:val="24"/>
          <w:szCs w:val="24"/>
        </w:rPr>
        <w:t>Фукуямы</w:t>
      </w:r>
      <w:proofErr w:type="spellEnd"/>
      <w:r w:rsidR="00771A9D" w:rsidRPr="005B1506">
        <w:rPr>
          <w:rFonts w:ascii="Times New Roman" w:hAnsi="Times New Roman" w:cs="Times New Roman"/>
          <w:sz w:val="24"/>
          <w:szCs w:val="24"/>
        </w:rPr>
        <w:t xml:space="preserve">" в академическом дискурсе. </w:t>
      </w:r>
      <w:r w:rsidR="00575F0D">
        <w:rPr>
          <w:rFonts w:ascii="Times New Roman" w:hAnsi="Times New Roman" w:cs="Times New Roman"/>
          <w:sz w:val="24"/>
          <w:szCs w:val="24"/>
        </w:rPr>
        <w:t>Неслучайно значительная часть приведенных в данной главе публикаций датируетс</w:t>
      </w:r>
      <w:r w:rsidR="00F628C7">
        <w:rPr>
          <w:rFonts w:ascii="Times New Roman" w:hAnsi="Times New Roman" w:cs="Times New Roman"/>
          <w:sz w:val="24"/>
          <w:szCs w:val="24"/>
        </w:rPr>
        <w:t>я уже 2000-ми годами, даже несмотря на то, что все недостатки "первой волны" были очевидны уже на рубеже тысячелетия. Более того</w:t>
      </w:r>
      <w:r w:rsidR="004B20CF" w:rsidRPr="005B1506">
        <w:rPr>
          <w:rFonts w:ascii="Times New Roman" w:hAnsi="Times New Roman" w:cs="Times New Roman"/>
          <w:sz w:val="24"/>
          <w:szCs w:val="24"/>
        </w:rPr>
        <w:t>, как будет продемонстрировано в третьей главе, теоретики МО</w:t>
      </w:r>
      <w:r w:rsidR="003B5053">
        <w:rPr>
          <w:rFonts w:ascii="Times New Roman" w:hAnsi="Times New Roman" w:cs="Times New Roman"/>
          <w:sz w:val="24"/>
          <w:szCs w:val="24"/>
        </w:rPr>
        <w:t>, в том числе и отечественные при оценке нормативного диалога России и ЕС,</w:t>
      </w:r>
      <w:r w:rsidR="004B20CF" w:rsidRPr="005B1506">
        <w:rPr>
          <w:rFonts w:ascii="Times New Roman" w:hAnsi="Times New Roman" w:cs="Times New Roman"/>
          <w:sz w:val="24"/>
          <w:szCs w:val="24"/>
        </w:rPr>
        <w:t xml:space="preserve"> в своих моделях самых разных периодов</w:t>
      </w:r>
      <w:r w:rsidR="003D6E8F" w:rsidRPr="005B1506">
        <w:rPr>
          <w:rFonts w:ascii="Times New Roman" w:hAnsi="Times New Roman" w:cs="Times New Roman"/>
          <w:sz w:val="24"/>
          <w:szCs w:val="24"/>
        </w:rPr>
        <w:t xml:space="preserve"> и поныне</w:t>
      </w:r>
      <w:r w:rsidR="004B20CF" w:rsidRPr="005B1506">
        <w:rPr>
          <w:rFonts w:ascii="Times New Roman" w:hAnsi="Times New Roman" w:cs="Times New Roman"/>
          <w:sz w:val="24"/>
          <w:szCs w:val="24"/>
        </w:rPr>
        <w:t xml:space="preserve"> </w:t>
      </w:r>
      <w:r w:rsidR="003D6E8F" w:rsidRPr="005B1506">
        <w:rPr>
          <w:rFonts w:ascii="Times New Roman" w:hAnsi="Times New Roman" w:cs="Times New Roman"/>
          <w:sz w:val="24"/>
          <w:szCs w:val="24"/>
        </w:rPr>
        <w:t>активн</w:t>
      </w:r>
      <w:r w:rsidR="00B845B0" w:rsidRPr="005B1506">
        <w:rPr>
          <w:rFonts w:ascii="Times New Roman" w:hAnsi="Times New Roman" w:cs="Times New Roman"/>
          <w:sz w:val="24"/>
          <w:szCs w:val="24"/>
        </w:rPr>
        <w:t xml:space="preserve">о прибегают к паттернам классической первой волны </w:t>
      </w:r>
      <w:r w:rsidR="003D6E8F" w:rsidRPr="005B1506">
        <w:rPr>
          <w:rFonts w:ascii="Times New Roman" w:hAnsi="Times New Roman" w:cs="Times New Roman"/>
          <w:sz w:val="24"/>
          <w:szCs w:val="24"/>
        </w:rPr>
        <w:t>"жизненного цикла</w:t>
      </w:r>
      <w:r w:rsidR="00AE3BC4">
        <w:rPr>
          <w:rFonts w:ascii="Times New Roman" w:hAnsi="Times New Roman" w:cs="Times New Roman"/>
          <w:sz w:val="24"/>
          <w:szCs w:val="24"/>
        </w:rPr>
        <w:t>"</w:t>
      </w:r>
      <w:r w:rsidR="00B845B0" w:rsidRPr="005B1506">
        <w:rPr>
          <w:rFonts w:ascii="Times New Roman" w:hAnsi="Times New Roman" w:cs="Times New Roman"/>
          <w:sz w:val="24"/>
          <w:szCs w:val="24"/>
        </w:rPr>
        <w:t xml:space="preserve"> норм</w:t>
      </w:r>
      <w:r w:rsidR="003B5053">
        <w:rPr>
          <w:rFonts w:ascii="Times New Roman" w:hAnsi="Times New Roman" w:cs="Times New Roman"/>
          <w:sz w:val="24"/>
          <w:szCs w:val="24"/>
        </w:rPr>
        <w:t>.</w:t>
      </w:r>
      <w:r w:rsidR="003D6E8F">
        <w:rPr>
          <w:rFonts w:ascii="Times New Roman" w:hAnsi="Times New Roman" w:cs="Times New Roman"/>
          <w:sz w:val="28"/>
          <w:szCs w:val="28"/>
        </w:rPr>
        <w:t xml:space="preserve"> </w:t>
      </w:r>
      <w:r w:rsidR="003D6E8F">
        <w:rPr>
          <w:rFonts w:ascii="Times New Roman" w:hAnsi="Times New Roman" w:cs="Times New Roman"/>
          <w:sz w:val="28"/>
          <w:szCs w:val="28"/>
        </w:rPr>
        <w:br w:type="page"/>
      </w:r>
    </w:p>
    <w:p w:rsidR="00032EB8" w:rsidRPr="00973382" w:rsidRDefault="00D02CCF" w:rsidP="00973382">
      <w:pPr>
        <w:pStyle w:val="1"/>
        <w:jc w:val="center"/>
        <w:rPr>
          <w:rFonts w:ascii="Times New Roman" w:hAnsi="Times New Roman" w:cs="Times New Roman"/>
          <w:color w:val="auto"/>
          <w:sz w:val="28"/>
          <w:szCs w:val="28"/>
        </w:rPr>
      </w:pPr>
      <w:bookmarkStart w:id="8" w:name="_Toc513624546"/>
      <w:r w:rsidRPr="00973382">
        <w:rPr>
          <w:rFonts w:ascii="Times New Roman" w:hAnsi="Times New Roman" w:cs="Times New Roman"/>
          <w:color w:val="auto"/>
          <w:sz w:val="28"/>
          <w:szCs w:val="28"/>
        </w:rPr>
        <w:lastRenderedPageBreak/>
        <w:t>§2.</w:t>
      </w:r>
      <w:r w:rsidRPr="00973382">
        <w:rPr>
          <w:rFonts w:ascii="Times New Roman" w:hAnsi="Times New Roman" w:cs="Times New Roman"/>
          <w:color w:val="auto"/>
          <w:sz w:val="28"/>
          <w:szCs w:val="28"/>
        </w:rPr>
        <w:tab/>
        <w:t xml:space="preserve">Характерные черты </w:t>
      </w:r>
      <w:proofErr w:type="spellStart"/>
      <w:r w:rsidRPr="00973382">
        <w:rPr>
          <w:rFonts w:ascii="Times New Roman" w:hAnsi="Times New Roman" w:cs="Times New Roman"/>
          <w:color w:val="auto"/>
          <w:sz w:val="28"/>
          <w:szCs w:val="28"/>
        </w:rPr>
        <w:t>эссенциалистского</w:t>
      </w:r>
      <w:proofErr w:type="spellEnd"/>
      <w:r w:rsidRPr="00973382">
        <w:rPr>
          <w:rFonts w:ascii="Times New Roman" w:hAnsi="Times New Roman" w:cs="Times New Roman"/>
          <w:color w:val="auto"/>
          <w:sz w:val="28"/>
          <w:szCs w:val="28"/>
        </w:rPr>
        <w:t xml:space="preserve"> направления исследования международных норм.</w:t>
      </w:r>
      <w:bookmarkEnd w:id="8"/>
    </w:p>
    <w:p w:rsidR="00CD6A06" w:rsidRDefault="00CD6A06" w:rsidP="00012FBD">
      <w:pPr>
        <w:spacing w:line="360" w:lineRule="auto"/>
        <w:ind w:firstLine="851"/>
        <w:jc w:val="both"/>
        <w:rPr>
          <w:rFonts w:ascii="Times New Roman" w:hAnsi="Times New Roman" w:cs="Times New Roman"/>
          <w:sz w:val="28"/>
          <w:szCs w:val="28"/>
        </w:rPr>
      </w:pPr>
    </w:p>
    <w:p w:rsidR="00D02CCF" w:rsidRPr="005B1506" w:rsidRDefault="00D02CCF" w:rsidP="00012FBD">
      <w:pPr>
        <w:spacing w:line="360" w:lineRule="auto"/>
        <w:ind w:firstLine="851"/>
        <w:jc w:val="both"/>
        <w:rPr>
          <w:rFonts w:ascii="Times New Roman" w:hAnsi="Times New Roman" w:cs="Times New Roman"/>
          <w:sz w:val="24"/>
          <w:szCs w:val="24"/>
        </w:rPr>
      </w:pPr>
      <w:r w:rsidRPr="005B1506">
        <w:rPr>
          <w:rFonts w:ascii="Times New Roman" w:hAnsi="Times New Roman" w:cs="Times New Roman"/>
          <w:sz w:val="24"/>
          <w:szCs w:val="24"/>
        </w:rPr>
        <w:t xml:space="preserve">2000-е годы предоставили богатый эмпирический материал для исследований в области влияния барьеров партикулярных идентичностей при принятии глобальных норм. Подобно С. </w:t>
      </w:r>
      <w:proofErr w:type="spellStart"/>
      <w:r w:rsidRPr="005B1506">
        <w:rPr>
          <w:rFonts w:ascii="Times New Roman" w:hAnsi="Times New Roman" w:cs="Times New Roman"/>
          <w:sz w:val="24"/>
          <w:szCs w:val="24"/>
        </w:rPr>
        <w:t>Хантингтону</w:t>
      </w:r>
      <w:proofErr w:type="spellEnd"/>
      <w:r w:rsidRPr="005B1506">
        <w:rPr>
          <w:rFonts w:ascii="Times New Roman" w:hAnsi="Times New Roman" w:cs="Times New Roman"/>
          <w:sz w:val="24"/>
          <w:szCs w:val="24"/>
        </w:rPr>
        <w:t>, который своим знаменитым трудом</w:t>
      </w:r>
      <w:r w:rsidR="00B536D4" w:rsidRPr="005B1506">
        <w:rPr>
          <w:rFonts w:ascii="Times New Roman" w:hAnsi="Times New Roman" w:cs="Times New Roman"/>
          <w:sz w:val="24"/>
          <w:szCs w:val="24"/>
        </w:rPr>
        <w:t xml:space="preserve"> о столкновении цивилизаций</w:t>
      </w:r>
      <w:r w:rsidR="00B536D4" w:rsidRPr="005B1506">
        <w:rPr>
          <w:rStyle w:val="a5"/>
          <w:rFonts w:ascii="Times New Roman" w:hAnsi="Times New Roman" w:cs="Times New Roman"/>
          <w:sz w:val="24"/>
          <w:szCs w:val="24"/>
        </w:rPr>
        <w:footnoteReference w:id="91"/>
      </w:r>
      <w:r w:rsidRPr="005B1506">
        <w:rPr>
          <w:rFonts w:ascii="Times New Roman" w:hAnsi="Times New Roman" w:cs="Times New Roman"/>
          <w:sz w:val="24"/>
          <w:szCs w:val="24"/>
        </w:rPr>
        <w:t xml:space="preserve"> переместил фокус внимания ученых с универсалистского Запада </w:t>
      </w:r>
      <w:proofErr w:type="spellStart"/>
      <w:r w:rsidRPr="005B1506">
        <w:rPr>
          <w:rFonts w:ascii="Times New Roman" w:hAnsi="Times New Roman" w:cs="Times New Roman"/>
          <w:sz w:val="24"/>
          <w:szCs w:val="24"/>
        </w:rPr>
        <w:t>Фукуямы</w:t>
      </w:r>
      <w:proofErr w:type="spellEnd"/>
      <w:r w:rsidRPr="005B1506">
        <w:rPr>
          <w:rFonts w:ascii="Times New Roman" w:hAnsi="Times New Roman" w:cs="Times New Roman"/>
          <w:sz w:val="24"/>
          <w:szCs w:val="24"/>
        </w:rPr>
        <w:t xml:space="preserve"> как донора всеобщих правил на </w:t>
      </w:r>
      <w:proofErr w:type="spellStart"/>
      <w:r w:rsidRPr="005B1506">
        <w:rPr>
          <w:rFonts w:ascii="Times New Roman" w:hAnsi="Times New Roman" w:cs="Times New Roman"/>
          <w:sz w:val="24"/>
          <w:szCs w:val="24"/>
        </w:rPr>
        <w:t>плюральность</w:t>
      </w:r>
      <w:proofErr w:type="spellEnd"/>
      <w:r w:rsidRPr="005B1506">
        <w:rPr>
          <w:rFonts w:ascii="Times New Roman" w:hAnsi="Times New Roman" w:cs="Times New Roman"/>
          <w:sz w:val="24"/>
          <w:szCs w:val="24"/>
        </w:rPr>
        <w:t xml:space="preserve"> путей развития человечества, исследователи эрозии и отторжения норм соответственно выстраивают свои теоретические модели универсального-партикулярного с позиции реципиента, как правило, отторгающего глобальные правила</w:t>
      </w:r>
      <w:r w:rsidR="00B536D4" w:rsidRPr="005B1506">
        <w:rPr>
          <w:rStyle w:val="a5"/>
          <w:rFonts w:ascii="Times New Roman" w:hAnsi="Times New Roman" w:cs="Times New Roman"/>
          <w:sz w:val="24"/>
          <w:szCs w:val="24"/>
        </w:rPr>
        <w:footnoteReference w:id="92"/>
      </w:r>
      <w:r w:rsidRPr="005B1506">
        <w:rPr>
          <w:rFonts w:ascii="Times New Roman" w:hAnsi="Times New Roman" w:cs="Times New Roman"/>
          <w:sz w:val="24"/>
          <w:szCs w:val="24"/>
        </w:rPr>
        <w:t xml:space="preserve">. </w:t>
      </w:r>
      <w:r w:rsidR="001D4845" w:rsidRPr="005B1506">
        <w:rPr>
          <w:rFonts w:ascii="Times New Roman" w:hAnsi="Times New Roman" w:cs="Times New Roman"/>
          <w:sz w:val="24"/>
          <w:szCs w:val="24"/>
        </w:rPr>
        <w:t xml:space="preserve">Одной из ключевых атрибутов "традиции </w:t>
      </w:r>
      <w:proofErr w:type="spellStart"/>
      <w:r w:rsidR="001D4845" w:rsidRPr="005B1506">
        <w:rPr>
          <w:rFonts w:ascii="Times New Roman" w:hAnsi="Times New Roman" w:cs="Times New Roman"/>
          <w:sz w:val="24"/>
          <w:szCs w:val="24"/>
        </w:rPr>
        <w:t>Хантингтона</w:t>
      </w:r>
      <w:proofErr w:type="spellEnd"/>
      <w:r w:rsidR="001D4845" w:rsidRPr="005B1506">
        <w:rPr>
          <w:rFonts w:ascii="Times New Roman" w:hAnsi="Times New Roman" w:cs="Times New Roman"/>
          <w:sz w:val="24"/>
          <w:szCs w:val="24"/>
        </w:rPr>
        <w:t xml:space="preserve">" можно назвать </w:t>
      </w:r>
      <w:proofErr w:type="spellStart"/>
      <w:r w:rsidR="001D4845" w:rsidRPr="005B1506">
        <w:rPr>
          <w:rFonts w:ascii="Times New Roman" w:hAnsi="Times New Roman" w:cs="Times New Roman"/>
          <w:sz w:val="24"/>
          <w:szCs w:val="24"/>
        </w:rPr>
        <w:t>эссенциализм</w:t>
      </w:r>
      <w:proofErr w:type="spellEnd"/>
      <w:r w:rsidR="001D4845" w:rsidRPr="005B1506">
        <w:rPr>
          <w:rFonts w:ascii="Times New Roman" w:hAnsi="Times New Roman" w:cs="Times New Roman"/>
          <w:sz w:val="24"/>
          <w:szCs w:val="24"/>
        </w:rPr>
        <w:t xml:space="preserve">, согласно которому определенному обществу имманентно присущ некий набор исторически сложившихся черт, несовместимых с универсализмом Запада. При этом, в академическом дискурсе </w:t>
      </w:r>
      <w:proofErr w:type="spellStart"/>
      <w:r w:rsidR="001D4845" w:rsidRPr="005B1506">
        <w:rPr>
          <w:rFonts w:ascii="Times New Roman" w:hAnsi="Times New Roman" w:cs="Times New Roman"/>
          <w:sz w:val="24"/>
          <w:szCs w:val="24"/>
        </w:rPr>
        <w:t>эссенциализм</w:t>
      </w:r>
      <w:proofErr w:type="spellEnd"/>
      <w:r w:rsidR="001D4845" w:rsidRPr="005B1506">
        <w:rPr>
          <w:rFonts w:ascii="Times New Roman" w:hAnsi="Times New Roman" w:cs="Times New Roman"/>
          <w:sz w:val="24"/>
          <w:szCs w:val="24"/>
        </w:rPr>
        <w:t xml:space="preserve"> может принимать весьма утонченные и скрытые для первичного анализа формы.</w:t>
      </w:r>
      <w:r w:rsidR="00504963">
        <w:rPr>
          <w:rFonts w:ascii="Times New Roman" w:hAnsi="Times New Roman" w:cs="Times New Roman"/>
          <w:sz w:val="24"/>
          <w:szCs w:val="24"/>
        </w:rPr>
        <w:t xml:space="preserve"> Например, как будет показано </w:t>
      </w:r>
      <w:r w:rsidR="00652841">
        <w:rPr>
          <w:rFonts w:ascii="Times New Roman" w:hAnsi="Times New Roman" w:cs="Times New Roman"/>
          <w:sz w:val="24"/>
          <w:szCs w:val="24"/>
        </w:rPr>
        <w:t xml:space="preserve">в третьей главе, посвященной нормативному диалогу России и ЕС, к </w:t>
      </w:r>
      <w:proofErr w:type="spellStart"/>
      <w:r w:rsidR="00652841">
        <w:rPr>
          <w:rFonts w:ascii="Times New Roman" w:hAnsi="Times New Roman" w:cs="Times New Roman"/>
          <w:sz w:val="24"/>
          <w:szCs w:val="24"/>
        </w:rPr>
        <w:t>эссенциалистским</w:t>
      </w:r>
      <w:proofErr w:type="spellEnd"/>
      <w:r w:rsidR="00652841">
        <w:rPr>
          <w:rFonts w:ascii="Times New Roman" w:hAnsi="Times New Roman" w:cs="Times New Roman"/>
          <w:sz w:val="24"/>
          <w:szCs w:val="24"/>
        </w:rPr>
        <w:t xml:space="preserve"> могут быть причислены все модели, в которых ход взаимодействия </w:t>
      </w:r>
      <w:proofErr w:type="spellStart"/>
      <w:r w:rsidR="00652841">
        <w:rPr>
          <w:rFonts w:ascii="Times New Roman" w:hAnsi="Times New Roman" w:cs="Times New Roman"/>
          <w:sz w:val="24"/>
          <w:szCs w:val="24"/>
        </w:rPr>
        <w:t>акторов</w:t>
      </w:r>
      <w:proofErr w:type="spellEnd"/>
      <w:r w:rsidR="00652841">
        <w:rPr>
          <w:rFonts w:ascii="Times New Roman" w:hAnsi="Times New Roman" w:cs="Times New Roman"/>
          <w:sz w:val="24"/>
          <w:szCs w:val="24"/>
        </w:rPr>
        <w:t xml:space="preserve"> в данной сфере предопределяются внешним заданным по отнош</w:t>
      </w:r>
      <w:r w:rsidR="009D4E89">
        <w:rPr>
          <w:rFonts w:ascii="Times New Roman" w:hAnsi="Times New Roman" w:cs="Times New Roman"/>
          <w:sz w:val="24"/>
          <w:szCs w:val="24"/>
        </w:rPr>
        <w:t>ению к интеракции обстоятельство</w:t>
      </w:r>
      <w:r w:rsidR="00652841">
        <w:rPr>
          <w:rFonts w:ascii="Times New Roman" w:hAnsi="Times New Roman" w:cs="Times New Roman"/>
          <w:sz w:val="24"/>
          <w:szCs w:val="24"/>
        </w:rPr>
        <w:t>м.</w:t>
      </w:r>
    </w:p>
    <w:p w:rsidR="00197C25" w:rsidRDefault="000E5B8A" w:rsidP="00012FBD">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Теоретики второй волны пытаются оспорить универсалистские модели по двум главным линиям. Первая состоит в том, чтобы подвергнуть</w:t>
      </w:r>
      <w:r w:rsidR="009D4E89">
        <w:rPr>
          <w:rFonts w:ascii="Times New Roman" w:hAnsi="Times New Roman" w:cs="Times New Roman"/>
          <w:sz w:val="24"/>
          <w:szCs w:val="24"/>
        </w:rPr>
        <w:t xml:space="preserve"> критическому</w:t>
      </w:r>
      <w:r>
        <w:rPr>
          <w:rFonts w:ascii="Times New Roman" w:hAnsi="Times New Roman" w:cs="Times New Roman"/>
          <w:sz w:val="24"/>
          <w:szCs w:val="24"/>
        </w:rPr>
        <w:t xml:space="preserve"> анализу нормативный диалог, осложненный процессами</w:t>
      </w:r>
      <w:r w:rsidRPr="000E5B8A">
        <w:t xml:space="preserve"> </w:t>
      </w:r>
      <w:r w:rsidRPr="000E5B8A">
        <w:rPr>
          <w:rFonts w:ascii="Times New Roman" w:hAnsi="Times New Roman" w:cs="Times New Roman"/>
          <w:sz w:val="24"/>
          <w:szCs w:val="24"/>
        </w:rPr>
        <w:t>государственного строительства и миротворчества</w:t>
      </w:r>
      <w:r>
        <w:rPr>
          <w:rFonts w:ascii="Times New Roman" w:hAnsi="Times New Roman" w:cs="Times New Roman"/>
          <w:sz w:val="24"/>
          <w:szCs w:val="24"/>
        </w:rPr>
        <w:t xml:space="preserve"> в </w:t>
      </w:r>
      <w:r w:rsidR="000C632A">
        <w:rPr>
          <w:rFonts w:ascii="Times New Roman" w:hAnsi="Times New Roman" w:cs="Times New Roman"/>
          <w:sz w:val="24"/>
          <w:szCs w:val="24"/>
        </w:rPr>
        <w:t>нестабильных точках Земного шара</w:t>
      </w:r>
      <w:r>
        <w:rPr>
          <w:rFonts w:ascii="Times New Roman" w:hAnsi="Times New Roman" w:cs="Times New Roman"/>
          <w:sz w:val="24"/>
          <w:szCs w:val="24"/>
        </w:rPr>
        <w:t>. В подобных обстоятельствах западные проекты и ценности оказываются радикальным образом несоответствующим</w:t>
      </w:r>
      <w:r w:rsidR="00652E8B">
        <w:rPr>
          <w:rFonts w:ascii="Times New Roman" w:hAnsi="Times New Roman" w:cs="Times New Roman"/>
          <w:sz w:val="24"/>
          <w:szCs w:val="24"/>
        </w:rPr>
        <w:t>и</w:t>
      </w:r>
      <w:r w:rsidR="00197C25">
        <w:rPr>
          <w:rFonts w:ascii="Times New Roman" w:hAnsi="Times New Roman" w:cs="Times New Roman"/>
          <w:sz w:val="24"/>
          <w:szCs w:val="24"/>
        </w:rPr>
        <w:t xml:space="preserve"> ситуации на местах. Вторая линия концентрируется на описании более мирного режима нормативной интеракции, где, однако, планы Запада и трансфер универсальных правил рушатся перед лицом </w:t>
      </w:r>
      <w:proofErr w:type="spellStart"/>
      <w:r w:rsidR="00197C25">
        <w:rPr>
          <w:rFonts w:ascii="Times New Roman" w:hAnsi="Times New Roman" w:cs="Times New Roman"/>
          <w:sz w:val="24"/>
          <w:szCs w:val="24"/>
        </w:rPr>
        <w:t>плюральности</w:t>
      </w:r>
      <w:proofErr w:type="spellEnd"/>
      <w:r w:rsidR="00197C25">
        <w:rPr>
          <w:rFonts w:ascii="Times New Roman" w:hAnsi="Times New Roman" w:cs="Times New Roman"/>
          <w:sz w:val="24"/>
          <w:szCs w:val="24"/>
        </w:rPr>
        <w:t xml:space="preserve"> культур и стремления наций к сохранению своей суверенности в самом широком смысле.</w:t>
      </w:r>
    </w:p>
    <w:p w:rsidR="00112047" w:rsidRPr="005B1506" w:rsidRDefault="000C632A" w:rsidP="00437C42">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lastRenderedPageBreak/>
        <w:t xml:space="preserve">Западные проекты государственного строительства и миротворчества с опорой на европейский и американский опыт зачастую </w:t>
      </w:r>
      <w:proofErr w:type="spellStart"/>
      <w:r>
        <w:rPr>
          <w:rFonts w:ascii="Times New Roman" w:hAnsi="Times New Roman" w:cs="Times New Roman"/>
          <w:sz w:val="24"/>
          <w:szCs w:val="24"/>
        </w:rPr>
        <w:t>маловосприимчивы</w:t>
      </w:r>
      <w:proofErr w:type="spellEnd"/>
      <w:r>
        <w:rPr>
          <w:rFonts w:ascii="Times New Roman" w:hAnsi="Times New Roman" w:cs="Times New Roman"/>
          <w:sz w:val="24"/>
          <w:szCs w:val="24"/>
        </w:rPr>
        <w:t xml:space="preserve"> к локальным нормативным ландшафтам. В этом </w:t>
      </w:r>
      <w:r w:rsidR="00437C42">
        <w:rPr>
          <w:rFonts w:ascii="Times New Roman" w:hAnsi="Times New Roman" w:cs="Times New Roman"/>
          <w:sz w:val="24"/>
          <w:szCs w:val="24"/>
        </w:rPr>
        <w:t>смысле</w:t>
      </w:r>
      <w:r>
        <w:rPr>
          <w:rFonts w:ascii="Times New Roman" w:hAnsi="Times New Roman" w:cs="Times New Roman"/>
          <w:sz w:val="24"/>
          <w:szCs w:val="24"/>
        </w:rPr>
        <w:t xml:space="preserve"> показателен</w:t>
      </w:r>
      <w:r w:rsidR="00197C25">
        <w:rPr>
          <w:rFonts w:ascii="Times New Roman" w:hAnsi="Times New Roman" w:cs="Times New Roman"/>
          <w:sz w:val="24"/>
          <w:szCs w:val="24"/>
        </w:rPr>
        <w:t xml:space="preserve"> труд</w:t>
      </w:r>
      <w:r w:rsidR="00D02CCF" w:rsidRPr="005B1506">
        <w:rPr>
          <w:rFonts w:ascii="Times New Roman" w:hAnsi="Times New Roman" w:cs="Times New Roman"/>
          <w:sz w:val="24"/>
          <w:szCs w:val="24"/>
        </w:rPr>
        <w:t xml:space="preserve"> О. Ричмонд</w:t>
      </w:r>
      <w:r w:rsidR="00197C25">
        <w:rPr>
          <w:rFonts w:ascii="Times New Roman" w:hAnsi="Times New Roman" w:cs="Times New Roman"/>
          <w:sz w:val="24"/>
          <w:szCs w:val="24"/>
        </w:rPr>
        <w:t>а, который</w:t>
      </w:r>
      <w:r w:rsidR="00D02CCF" w:rsidRPr="005B1506">
        <w:rPr>
          <w:rFonts w:ascii="Times New Roman" w:hAnsi="Times New Roman" w:cs="Times New Roman"/>
          <w:sz w:val="24"/>
          <w:szCs w:val="24"/>
        </w:rPr>
        <w:t xml:space="preserve"> постулирует кризис легитимности либеральных версий государственного</w:t>
      </w:r>
      <w:r>
        <w:rPr>
          <w:rFonts w:ascii="Times New Roman" w:hAnsi="Times New Roman" w:cs="Times New Roman"/>
          <w:sz w:val="24"/>
          <w:szCs w:val="24"/>
        </w:rPr>
        <w:t xml:space="preserve"> строительства и миротворчества на примерах</w:t>
      </w:r>
      <w:r w:rsidR="00D02CCF" w:rsidRPr="005B1506">
        <w:rPr>
          <w:rFonts w:ascii="Times New Roman" w:hAnsi="Times New Roman" w:cs="Times New Roman"/>
          <w:sz w:val="24"/>
          <w:szCs w:val="24"/>
        </w:rPr>
        <w:t xml:space="preserve"> событий в Восточном Тиморе, Боснии, Косово и Камбодже</w:t>
      </w:r>
      <w:r>
        <w:rPr>
          <w:rFonts w:ascii="Times New Roman" w:hAnsi="Times New Roman" w:cs="Times New Roman"/>
          <w:sz w:val="24"/>
          <w:szCs w:val="24"/>
        </w:rPr>
        <w:t>.</w:t>
      </w:r>
      <w:r w:rsidR="00D02CCF" w:rsidRPr="005B1506">
        <w:rPr>
          <w:rFonts w:ascii="Times New Roman" w:hAnsi="Times New Roman" w:cs="Times New Roman"/>
          <w:sz w:val="24"/>
          <w:szCs w:val="24"/>
        </w:rPr>
        <w:t xml:space="preserve"> </w:t>
      </w:r>
      <w:r w:rsidR="00437C42">
        <w:rPr>
          <w:rFonts w:ascii="Times New Roman" w:hAnsi="Times New Roman" w:cs="Times New Roman"/>
          <w:sz w:val="24"/>
          <w:szCs w:val="24"/>
        </w:rPr>
        <w:t>Несостоятельность</w:t>
      </w:r>
      <w:r w:rsidR="00D02CCF" w:rsidRPr="005B1506">
        <w:rPr>
          <w:rFonts w:ascii="Times New Roman" w:hAnsi="Times New Roman" w:cs="Times New Roman"/>
          <w:sz w:val="24"/>
          <w:szCs w:val="24"/>
        </w:rPr>
        <w:t xml:space="preserve"> этики и претензий на универсальность</w:t>
      </w:r>
      <w:r w:rsidR="00437C42">
        <w:rPr>
          <w:rFonts w:ascii="Times New Roman" w:hAnsi="Times New Roman" w:cs="Times New Roman"/>
          <w:sz w:val="24"/>
          <w:szCs w:val="24"/>
        </w:rPr>
        <w:t xml:space="preserve"> Запада</w:t>
      </w:r>
      <w:r w:rsidR="00D02CCF" w:rsidRPr="005B1506">
        <w:rPr>
          <w:rFonts w:ascii="Times New Roman" w:hAnsi="Times New Roman" w:cs="Times New Roman"/>
          <w:sz w:val="24"/>
          <w:szCs w:val="24"/>
        </w:rPr>
        <w:t xml:space="preserve"> вызывает необходимость обращения к местным культурам и традициям, более детального и внимательного изучения</w:t>
      </w:r>
      <w:r w:rsidR="00652E8B" w:rsidRPr="00652E8B">
        <w:t xml:space="preserve"> </w:t>
      </w:r>
      <w:r w:rsidR="00652E8B" w:rsidRPr="00652E8B">
        <w:rPr>
          <w:rFonts w:ascii="Times New Roman" w:hAnsi="Times New Roman" w:cs="Times New Roman"/>
          <w:sz w:val="24"/>
          <w:szCs w:val="24"/>
        </w:rPr>
        <w:t>особенностей</w:t>
      </w:r>
      <w:r w:rsidR="00D02CCF" w:rsidRPr="005B1506">
        <w:rPr>
          <w:rFonts w:ascii="Times New Roman" w:hAnsi="Times New Roman" w:cs="Times New Roman"/>
          <w:sz w:val="24"/>
          <w:szCs w:val="24"/>
        </w:rPr>
        <w:t xml:space="preserve"> партикуляр</w:t>
      </w:r>
      <w:r w:rsidR="00B536D4" w:rsidRPr="005B1506">
        <w:rPr>
          <w:rFonts w:ascii="Times New Roman" w:hAnsi="Times New Roman" w:cs="Times New Roman"/>
          <w:sz w:val="24"/>
          <w:szCs w:val="24"/>
        </w:rPr>
        <w:t>ных идентичностей</w:t>
      </w:r>
      <w:r w:rsidR="00D02CCF" w:rsidRPr="005B1506">
        <w:rPr>
          <w:rFonts w:ascii="Times New Roman" w:hAnsi="Times New Roman" w:cs="Times New Roman"/>
          <w:sz w:val="24"/>
          <w:szCs w:val="24"/>
        </w:rPr>
        <w:t>.</w:t>
      </w:r>
      <w:r w:rsidR="00B536D4" w:rsidRPr="005B1506">
        <w:rPr>
          <w:rStyle w:val="a5"/>
          <w:rFonts w:ascii="Times New Roman" w:hAnsi="Times New Roman" w:cs="Times New Roman"/>
          <w:sz w:val="24"/>
          <w:szCs w:val="24"/>
        </w:rPr>
        <w:footnoteReference w:id="93"/>
      </w:r>
      <w:r w:rsidR="00437C42">
        <w:rPr>
          <w:rFonts w:ascii="Times New Roman" w:hAnsi="Times New Roman" w:cs="Times New Roman"/>
          <w:sz w:val="24"/>
          <w:szCs w:val="24"/>
        </w:rPr>
        <w:t xml:space="preserve"> </w:t>
      </w:r>
      <w:r w:rsidR="00437C42" w:rsidRPr="00437C42">
        <w:rPr>
          <w:rFonts w:ascii="Times New Roman" w:hAnsi="Times New Roman" w:cs="Times New Roman"/>
          <w:sz w:val="24"/>
          <w:szCs w:val="24"/>
        </w:rPr>
        <w:t>По мнению О. Ричмонда и О. Митчелл</w:t>
      </w:r>
      <w:r w:rsidR="00D02CCF" w:rsidRPr="005B1506">
        <w:rPr>
          <w:rFonts w:ascii="Times New Roman" w:hAnsi="Times New Roman" w:cs="Times New Roman"/>
          <w:sz w:val="24"/>
          <w:szCs w:val="24"/>
        </w:rPr>
        <w:t>,</w:t>
      </w:r>
      <w:r w:rsidR="00437C42">
        <w:rPr>
          <w:rFonts w:ascii="Times New Roman" w:hAnsi="Times New Roman" w:cs="Times New Roman"/>
          <w:sz w:val="24"/>
          <w:szCs w:val="24"/>
        </w:rPr>
        <w:t xml:space="preserve"> на практике</w:t>
      </w:r>
      <w:r w:rsidR="00D02CCF" w:rsidRPr="005B1506">
        <w:rPr>
          <w:rFonts w:ascii="Times New Roman" w:hAnsi="Times New Roman" w:cs="Times New Roman"/>
          <w:sz w:val="24"/>
          <w:szCs w:val="24"/>
        </w:rPr>
        <w:t xml:space="preserve"> строительство мира и государственности</w:t>
      </w:r>
      <w:r w:rsidR="00D02CCF" w:rsidRPr="005B1506">
        <w:rPr>
          <w:sz w:val="24"/>
          <w:szCs w:val="24"/>
        </w:rPr>
        <w:t xml:space="preserve"> </w:t>
      </w:r>
      <w:r w:rsidR="00437C42">
        <w:rPr>
          <w:rFonts w:ascii="Times New Roman" w:hAnsi="Times New Roman" w:cs="Times New Roman"/>
          <w:sz w:val="24"/>
          <w:szCs w:val="24"/>
        </w:rPr>
        <w:t>на местах</w:t>
      </w:r>
      <w:r w:rsidR="00D02CCF" w:rsidRPr="005B1506">
        <w:rPr>
          <w:rFonts w:ascii="Times New Roman" w:hAnsi="Times New Roman" w:cs="Times New Roman"/>
          <w:sz w:val="24"/>
          <w:szCs w:val="24"/>
        </w:rPr>
        <w:t xml:space="preserve"> протекает не </w:t>
      </w:r>
      <w:r w:rsidR="00437C42">
        <w:rPr>
          <w:rFonts w:ascii="Times New Roman" w:hAnsi="Times New Roman" w:cs="Times New Roman"/>
          <w:sz w:val="24"/>
          <w:szCs w:val="24"/>
        </w:rPr>
        <w:t>по либеральному сценарию</w:t>
      </w:r>
      <w:r w:rsidR="00D02CCF" w:rsidRPr="005B1506">
        <w:rPr>
          <w:rFonts w:ascii="Times New Roman" w:hAnsi="Times New Roman" w:cs="Times New Roman"/>
          <w:sz w:val="24"/>
          <w:szCs w:val="24"/>
        </w:rPr>
        <w:t>: часть универсальных норм отвергается, а часть адаптируется под особенности политического, социально-экономического и культурного ландшафта страны или региона.</w:t>
      </w:r>
      <w:r w:rsidR="00437C42">
        <w:rPr>
          <w:rStyle w:val="a5"/>
          <w:rFonts w:ascii="Times New Roman" w:hAnsi="Times New Roman" w:cs="Times New Roman"/>
          <w:sz w:val="24"/>
          <w:szCs w:val="24"/>
        </w:rPr>
        <w:footnoteReference w:id="94"/>
      </w:r>
      <w:r w:rsidR="00437C42">
        <w:rPr>
          <w:rFonts w:ascii="Times New Roman" w:hAnsi="Times New Roman" w:cs="Times New Roman"/>
          <w:sz w:val="24"/>
          <w:szCs w:val="24"/>
        </w:rPr>
        <w:t xml:space="preserve"> Авторы приходят к выводу, что</w:t>
      </w:r>
      <w:r w:rsidR="00D02CCF" w:rsidRPr="005B1506">
        <w:rPr>
          <w:rFonts w:ascii="Times New Roman" w:hAnsi="Times New Roman" w:cs="Times New Roman"/>
          <w:sz w:val="24"/>
          <w:szCs w:val="24"/>
        </w:rPr>
        <w:t xml:space="preserve"> международным миротворцам в проблемных регионах следует уделять больше внимания стремлениям </w:t>
      </w:r>
      <w:r w:rsidR="00437C42">
        <w:rPr>
          <w:rFonts w:ascii="Times New Roman" w:hAnsi="Times New Roman" w:cs="Times New Roman"/>
          <w:sz w:val="24"/>
          <w:szCs w:val="24"/>
        </w:rPr>
        <w:t>локальных</w:t>
      </w:r>
      <w:r w:rsidR="00D02CCF" w:rsidRPr="005B1506">
        <w:rPr>
          <w:rFonts w:ascii="Times New Roman" w:hAnsi="Times New Roman" w:cs="Times New Roman"/>
          <w:sz w:val="24"/>
          <w:szCs w:val="24"/>
        </w:rPr>
        <w:t xml:space="preserve"> </w:t>
      </w:r>
      <w:proofErr w:type="spellStart"/>
      <w:r w:rsidR="00D02CCF" w:rsidRPr="005B1506">
        <w:rPr>
          <w:rFonts w:ascii="Times New Roman" w:hAnsi="Times New Roman" w:cs="Times New Roman"/>
          <w:sz w:val="24"/>
          <w:szCs w:val="24"/>
        </w:rPr>
        <w:t>акто</w:t>
      </w:r>
      <w:r w:rsidR="00437C42">
        <w:rPr>
          <w:rFonts w:ascii="Times New Roman" w:hAnsi="Times New Roman" w:cs="Times New Roman"/>
          <w:sz w:val="24"/>
          <w:szCs w:val="24"/>
        </w:rPr>
        <w:t>ров</w:t>
      </w:r>
      <w:proofErr w:type="spellEnd"/>
      <w:r w:rsidR="00437C42">
        <w:rPr>
          <w:rFonts w:ascii="Times New Roman" w:hAnsi="Times New Roman" w:cs="Times New Roman"/>
          <w:sz w:val="24"/>
          <w:szCs w:val="24"/>
        </w:rPr>
        <w:t xml:space="preserve"> к самостоятельным действиям. Это</w:t>
      </w:r>
      <w:r w:rsidR="00D02CCF" w:rsidRPr="005B1506">
        <w:rPr>
          <w:rFonts w:ascii="Times New Roman" w:hAnsi="Times New Roman" w:cs="Times New Roman"/>
          <w:sz w:val="24"/>
          <w:szCs w:val="24"/>
        </w:rPr>
        <w:t xml:space="preserve"> не только обеспечивает более эффективную реализацию универсальных практик там, где их применение возможно, но и стимулирует развитие политической культуры </w:t>
      </w:r>
      <w:r w:rsidR="009B4875" w:rsidRPr="009B4875">
        <w:rPr>
          <w:rFonts w:ascii="Times New Roman" w:hAnsi="Times New Roman" w:cs="Times New Roman"/>
          <w:sz w:val="24"/>
          <w:szCs w:val="24"/>
        </w:rPr>
        <w:t>местных</w:t>
      </w:r>
      <w:r w:rsidR="00D02CCF" w:rsidRPr="005B1506">
        <w:rPr>
          <w:rFonts w:ascii="Times New Roman" w:hAnsi="Times New Roman" w:cs="Times New Roman"/>
          <w:sz w:val="24"/>
          <w:szCs w:val="24"/>
        </w:rPr>
        <w:t xml:space="preserve"> игроков. Игнорирование особенностей</w:t>
      </w:r>
      <w:r w:rsidR="009B4875">
        <w:rPr>
          <w:rFonts w:ascii="Times New Roman" w:hAnsi="Times New Roman" w:cs="Times New Roman"/>
          <w:sz w:val="24"/>
          <w:szCs w:val="24"/>
        </w:rPr>
        <w:t xml:space="preserve"> региона</w:t>
      </w:r>
      <w:r w:rsidR="00D02CCF" w:rsidRPr="005B1506">
        <w:rPr>
          <w:rFonts w:ascii="Times New Roman" w:hAnsi="Times New Roman" w:cs="Times New Roman"/>
          <w:sz w:val="24"/>
          <w:szCs w:val="24"/>
        </w:rPr>
        <w:t xml:space="preserve">, как правило, приводит лишь к ухудшению ситуации, </w:t>
      </w:r>
      <w:r w:rsidR="009B4875">
        <w:rPr>
          <w:rFonts w:ascii="Times New Roman" w:hAnsi="Times New Roman" w:cs="Times New Roman"/>
          <w:sz w:val="24"/>
          <w:szCs w:val="24"/>
        </w:rPr>
        <w:t>напротив, их учет</w:t>
      </w:r>
      <w:r w:rsidR="00D02CCF" w:rsidRPr="005B1506">
        <w:rPr>
          <w:rFonts w:ascii="Times New Roman" w:hAnsi="Times New Roman" w:cs="Times New Roman"/>
          <w:sz w:val="24"/>
          <w:szCs w:val="24"/>
        </w:rPr>
        <w:t xml:space="preserve"> является важным, хотя и не единственным фактором обеспечения относительно эффективного взаимодействия локальной нормативной среды и трансплантированных</w:t>
      </w:r>
      <w:r w:rsidR="007B53DE" w:rsidRPr="005B1506">
        <w:rPr>
          <w:rFonts w:ascii="Times New Roman" w:hAnsi="Times New Roman" w:cs="Times New Roman"/>
          <w:sz w:val="24"/>
          <w:szCs w:val="24"/>
        </w:rPr>
        <w:t xml:space="preserve"> в нее универсальных правил</w:t>
      </w:r>
      <w:r w:rsidR="00D02CCF" w:rsidRPr="005B1506">
        <w:rPr>
          <w:rFonts w:ascii="Times New Roman" w:hAnsi="Times New Roman" w:cs="Times New Roman"/>
          <w:sz w:val="24"/>
          <w:szCs w:val="24"/>
        </w:rPr>
        <w:t>.</w:t>
      </w:r>
      <w:r w:rsidR="007B53DE" w:rsidRPr="005B1506">
        <w:rPr>
          <w:rStyle w:val="a5"/>
          <w:rFonts w:ascii="Times New Roman" w:hAnsi="Times New Roman" w:cs="Times New Roman"/>
          <w:sz w:val="24"/>
          <w:szCs w:val="24"/>
        </w:rPr>
        <w:footnoteReference w:id="95"/>
      </w:r>
    </w:p>
    <w:p w:rsidR="00D02CCF" w:rsidRPr="005B1506" w:rsidRDefault="00CA56C6" w:rsidP="009B4875">
      <w:pPr>
        <w:spacing w:line="360" w:lineRule="auto"/>
        <w:ind w:firstLine="851"/>
        <w:jc w:val="both"/>
        <w:rPr>
          <w:rFonts w:ascii="Times New Roman" w:hAnsi="Times New Roman" w:cs="Times New Roman"/>
          <w:sz w:val="24"/>
          <w:szCs w:val="24"/>
        </w:rPr>
      </w:pPr>
      <w:r w:rsidRPr="005B1506">
        <w:rPr>
          <w:rFonts w:ascii="Times New Roman" w:hAnsi="Times New Roman" w:cs="Times New Roman"/>
          <w:sz w:val="24"/>
          <w:szCs w:val="24"/>
        </w:rPr>
        <w:t>От</w:t>
      </w:r>
      <w:r w:rsidR="009B4875">
        <w:rPr>
          <w:rFonts w:ascii="Times New Roman" w:hAnsi="Times New Roman" w:cs="Times New Roman"/>
          <w:sz w:val="24"/>
          <w:szCs w:val="24"/>
        </w:rPr>
        <w:t>метим, что процесс</w:t>
      </w:r>
      <w:r w:rsidRPr="005B1506">
        <w:rPr>
          <w:rFonts w:ascii="Times New Roman" w:hAnsi="Times New Roman" w:cs="Times New Roman"/>
          <w:sz w:val="24"/>
          <w:szCs w:val="24"/>
        </w:rPr>
        <w:t xml:space="preserve"> миротворчества в его неолиберальной конфигурации</w:t>
      </w:r>
      <w:r w:rsidR="0050517E" w:rsidRPr="005B1506">
        <w:rPr>
          <w:rFonts w:ascii="Times New Roman" w:hAnsi="Times New Roman" w:cs="Times New Roman"/>
          <w:sz w:val="24"/>
          <w:szCs w:val="24"/>
        </w:rPr>
        <w:t>,</w:t>
      </w:r>
      <w:r w:rsidRPr="005B1506">
        <w:rPr>
          <w:rFonts w:ascii="Times New Roman" w:hAnsi="Times New Roman" w:cs="Times New Roman"/>
          <w:sz w:val="24"/>
          <w:szCs w:val="24"/>
        </w:rPr>
        <w:t xml:space="preserve"> </w:t>
      </w:r>
      <w:r w:rsidR="0050517E" w:rsidRPr="005B1506">
        <w:rPr>
          <w:rFonts w:ascii="Times New Roman" w:hAnsi="Times New Roman" w:cs="Times New Roman"/>
          <w:sz w:val="24"/>
          <w:szCs w:val="24"/>
        </w:rPr>
        <w:t>по большому счету, очень</w:t>
      </w:r>
      <w:r w:rsidRPr="005B1506">
        <w:rPr>
          <w:rFonts w:ascii="Times New Roman" w:hAnsi="Times New Roman" w:cs="Times New Roman"/>
          <w:sz w:val="24"/>
          <w:szCs w:val="24"/>
        </w:rPr>
        <w:t xml:space="preserve"> часто становится объектом критики</w:t>
      </w:r>
      <w:r w:rsidR="0050517E" w:rsidRPr="005B1506">
        <w:rPr>
          <w:rFonts w:ascii="Times New Roman" w:hAnsi="Times New Roman" w:cs="Times New Roman"/>
          <w:sz w:val="24"/>
          <w:szCs w:val="24"/>
        </w:rPr>
        <w:t xml:space="preserve">. Западные </w:t>
      </w:r>
      <w:r w:rsidR="00067B56" w:rsidRPr="005B1506">
        <w:rPr>
          <w:rFonts w:ascii="Times New Roman" w:hAnsi="Times New Roman" w:cs="Times New Roman"/>
          <w:sz w:val="24"/>
          <w:szCs w:val="24"/>
        </w:rPr>
        <w:t>государства</w:t>
      </w:r>
      <w:r w:rsidR="0050517E" w:rsidRPr="005B1506">
        <w:rPr>
          <w:rFonts w:ascii="Times New Roman" w:hAnsi="Times New Roman" w:cs="Times New Roman"/>
          <w:sz w:val="24"/>
          <w:szCs w:val="24"/>
        </w:rPr>
        <w:t xml:space="preserve">, осуществляя подобные проекты в </w:t>
      </w:r>
      <w:r w:rsidR="009B4875">
        <w:rPr>
          <w:rFonts w:ascii="Times New Roman" w:hAnsi="Times New Roman" w:cs="Times New Roman"/>
          <w:sz w:val="24"/>
          <w:szCs w:val="24"/>
        </w:rPr>
        <w:t>нестабильных частях планеты</w:t>
      </w:r>
      <w:r w:rsidR="0050517E" w:rsidRPr="005B1506">
        <w:rPr>
          <w:rFonts w:ascii="Times New Roman" w:hAnsi="Times New Roman" w:cs="Times New Roman"/>
          <w:sz w:val="24"/>
          <w:szCs w:val="24"/>
        </w:rPr>
        <w:t>, эксплуатируют имперский модус поведения: в одностороннем порядке диктую</w:t>
      </w:r>
      <w:r w:rsidRPr="005B1506">
        <w:rPr>
          <w:rFonts w:ascii="Times New Roman" w:hAnsi="Times New Roman" w:cs="Times New Roman"/>
          <w:sz w:val="24"/>
          <w:szCs w:val="24"/>
        </w:rPr>
        <w:t>т свои правила</w:t>
      </w:r>
      <w:r w:rsidR="0050517E" w:rsidRPr="005B1506">
        <w:rPr>
          <w:rFonts w:ascii="Times New Roman" w:hAnsi="Times New Roman" w:cs="Times New Roman"/>
          <w:sz w:val="24"/>
          <w:szCs w:val="24"/>
        </w:rPr>
        <w:t xml:space="preserve"> </w:t>
      </w:r>
      <w:r w:rsidR="00EF0908" w:rsidRPr="005B1506">
        <w:rPr>
          <w:rFonts w:ascii="Times New Roman" w:hAnsi="Times New Roman" w:cs="Times New Roman"/>
          <w:sz w:val="24"/>
          <w:szCs w:val="24"/>
        </w:rPr>
        <w:t>реципиенту</w:t>
      </w:r>
      <w:r w:rsidRPr="005B1506">
        <w:rPr>
          <w:rFonts w:ascii="Times New Roman" w:hAnsi="Times New Roman" w:cs="Times New Roman"/>
          <w:sz w:val="24"/>
          <w:szCs w:val="24"/>
        </w:rPr>
        <w:t xml:space="preserve">, </w:t>
      </w:r>
      <w:r w:rsidR="0050517E" w:rsidRPr="005B1506">
        <w:rPr>
          <w:rFonts w:ascii="Times New Roman" w:hAnsi="Times New Roman" w:cs="Times New Roman"/>
          <w:sz w:val="24"/>
          <w:szCs w:val="24"/>
        </w:rPr>
        <w:t xml:space="preserve">что </w:t>
      </w:r>
      <w:r w:rsidRPr="005B1506">
        <w:rPr>
          <w:rFonts w:ascii="Times New Roman" w:hAnsi="Times New Roman" w:cs="Times New Roman"/>
          <w:sz w:val="24"/>
          <w:szCs w:val="24"/>
        </w:rPr>
        <w:t xml:space="preserve">на практике </w:t>
      </w:r>
      <w:r w:rsidR="0050517E" w:rsidRPr="005B1506">
        <w:rPr>
          <w:rFonts w:ascii="Times New Roman" w:hAnsi="Times New Roman" w:cs="Times New Roman"/>
          <w:sz w:val="24"/>
          <w:szCs w:val="24"/>
        </w:rPr>
        <w:t>приводит к нормализации постоянного</w:t>
      </w:r>
      <w:r w:rsidR="00371726" w:rsidRPr="005B1506">
        <w:rPr>
          <w:rFonts w:ascii="Times New Roman" w:hAnsi="Times New Roman" w:cs="Times New Roman"/>
          <w:sz w:val="24"/>
          <w:szCs w:val="24"/>
        </w:rPr>
        <w:t xml:space="preserve"> состояния войны в этих </w:t>
      </w:r>
      <w:r w:rsidR="00067B56" w:rsidRPr="005B1506">
        <w:rPr>
          <w:rFonts w:ascii="Times New Roman" w:hAnsi="Times New Roman" w:cs="Times New Roman"/>
          <w:sz w:val="24"/>
          <w:szCs w:val="24"/>
        </w:rPr>
        <w:t>странах</w:t>
      </w:r>
      <w:r w:rsidRPr="005B1506">
        <w:rPr>
          <w:rFonts w:ascii="Times New Roman" w:hAnsi="Times New Roman" w:cs="Times New Roman"/>
          <w:sz w:val="24"/>
          <w:szCs w:val="24"/>
        </w:rPr>
        <w:t xml:space="preserve">.  </w:t>
      </w:r>
      <w:r w:rsidR="00371726" w:rsidRPr="005B1506">
        <w:rPr>
          <w:rFonts w:ascii="Times New Roman" w:hAnsi="Times New Roman" w:cs="Times New Roman"/>
          <w:sz w:val="24"/>
          <w:szCs w:val="24"/>
        </w:rPr>
        <w:t xml:space="preserve">Исследователь Дж. </w:t>
      </w:r>
      <w:proofErr w:type="spellStart"/>
      <w:r w:rsidR="00371726" w:rsidRPr="005B1506">
        <w:rPr>
          <w:rFonts w:ascii="Times New Roman" w:hAnsi="Times New Roman" w:cs="Times New Roman"/>
          <w:sz w:val="24"/>
          <w:szCs w:val="24"/>
        </w:rPr>
        <w:t>Хитершоу</w:t>
      </w:r>
      <w:proofErr w:type="spellEnd"/>
      <w:r w:rsidR="00371726" w:rsidRPr="005B1506">
        <w:rPr>
          <w:rFonts w:ascii="Times New Roman" w:hAnsi="Times New Roman" w:cs="Times New Roman"/>
          <w:sz w:val="24"/>
          <w:szCs w:val="24"/>
        </w:rPr>
        <w:t xml:space="preserve"> выдвигает тезис о том, что под</w:t>
      </w:r>
      <w:r w:rsidRPr="005B1506">
        <w:rPr>
          <w:rFonts w:ascii="Times New Roman" w:hAnsi="Times New Roman" w:cs="Times New Roman"/>
          <w:sz w:val="24"/>
          <w:szCs w:val="24"/>
        </w:rPr>
        <w:t xml:space="preserve"> предлогом </w:t>
      </w:r>
      <w:r w:rsidR="00371726" w:rsidRPr="005B1506">
        <w:rPr>
          <w:rFonts w:ascii="Times New Roman" w:hAnsi="Times New Roman" w:cs="Times New Roman"/>
          <w:sz w:val="24"/>
          <w:szCs w:val="24"/>
        </w:rPr>
        <w:t>несостоявшейся государственности</w:t>
      </w:r>
      <w:r w:rsidRPr="005B1506">
        <w:rPr>
          <w:rFonts w:ascii="Times New Roman" w:hAnsi="Times New Roman" w:cs="Times New Roman"/>
          <w:sz w:val="24"/>
          <w:szCs w:val="24"/>
        </w:rPr>
        <w:t>, пл</w:t>
      </w:r>
      <w:r w:rsidR="00371726" w:rsidRPr="005B1506">
        <w:rPr>
          <w:rFonts w:ascii="Times New Roman" w:hAnsi="Times New Roman" w:cs="Times New Roman"/>
          <w:sz w:val="24"/>
          <w:szCs w:val="24"/>
        </w:rPr>
        <w:t>охих стандартов демократичности или угроз экстремизма Западом проводятся</w:t>
      </w:r>
      <w:r w:rsidRPr="005B1506">
        <w:rPr>
          <w:rFonts w:ascii="Times New Roman" w:hAnsi="Times New Roman" w:cs="Times New Roman"/>
          <w:sz w:val="24"/>
          <w:szCs w:val="24"/>
        </w:rPr>
        <w:t xml:space="preserve"> интервенции</w:t>
      </w:r>
      <w:r w:rsidR="00371726" w:rsidRPr="005B1506">
        <w:rPr>
          <w:rFonts w:ascii="Times New Roman" w:hAnsi="Times New Roman" w:cs="Times New Roman"/>
          <w:sz w:val="24"/>
          <w:szCs w:val="24"/>
        </w:rPr>
        <w:t>, которые на декларационном уровне должны принести мир, однако приводят к противоположному результату.</w:t>
      </w:r>
      <w:r w:rsidRPr="005B1506">
        <w:rPr>
          <w:rStyle w:val="a5"/>
          <w:rFonts w:ascii="Times New Roman" w:hAnsi="Times New Roman" w:cs="Times New Roman"/>
          <w:sz w:val="24"/>
          <w:szCs w:val="24"/>
        </w:rPr>
        <w:footnoteReference w:id="96"/>
      </w:r>
      <w:r w:rsidR="009B4875">
        <w:rPr>
          <w:rFonts w:ascii="Times New Roman" w:hAnsi="Times New Roman" w:cs="Times New Roman"/>
          <w:sz w:val="24"/>
          <w:szCs w:val="24"/>
        </w:rPr>
        <w:t xml:space="preserve"> </w:t>
      </w:r>
      <w:r w:rsidR="00067B56" w:rsidRPr="005B1506">
        <w:rPr>
          <w:rFonts w:ascii="Times New Roman" w:hAnsi="Times New Roman" w:cs="Times New Roman"/>
          <w:sz w:val="24"/>
          <w:szCs w:val="24"/>
        </w:rPr>
        <w:t xml:space="preserve">В свою очередь, </w:t>
      </w:r>
      <w:r w:rsidR="00D02CCF" w:rsidRPr="005B1506">
        <w:rPr>
          <w:rFonts w:ascii="Times New Roman" w:hAnsi="Times New Roman" w:cs="Times New Roman"/>
          <w:sz w:val="24"/>
          <w:szCs w:val="24"/>
        </w:rPr>
        <w:t>Р. Мак-</w:t>
      </w:r>
      <w:proofErr w:type="spellStart"/>
      <w:r w:rsidR="00D02CCF" w:rsidRPr="005B1506">
        <w:rPr>
          <w:rFonts w:ascii="Times New Roman" w:hAnsi="Times New Roman" w:cs="Times New Roman"/>
          <w:sz w:val="24"/>
          <w:szCs w:val="24"/>
        </w:rPr>
        <w:t>Гинти</w:t>
      </w:r>
      <w:proofErr w:type="spellEnd"/>
      <w:r w:rsidR="00067B56" w:rsidRPr="005B1506">
        <w:rPr>
          <w:rFonts w:ascii="Times New Roman" w:hAnsi="Times New Roman" w:cs="Times New Roman"/>
          <w:sz w:val="24"/>
          <w:szCs w:val="24"/>
        </w:rPr>
        <w:t xml:space="preserve"> </w:t>
      </w:r>
      <w:r w:rsidR="00780880">
        <w:rPr>
          <w:rFonts w:ascii="Times New Roman" w:hAnsi="Times New Roman" w:cs="Times New Roman"/>
          <w:sz w:val="24"/>
          <w:szCs w:val="24"/>
        </w:rPr>
        <w:lastRenderedPageBreak/>
        <w:t>заявляет, что подобный тип миротворчества проваливается именно по причине связанной с ним нормативной гомогенизации, тогда как ситуация на местах представляет собой гибридное в политическом и ценностном смыслах пространство</w:t>
      </w:r>
      <w:r w:rsidR="00806542" w:rsidRPr="005B1506">
        <w:rPr>
          <w:rStyle w:val="a5"/>
          <w:rFonts w:ascii="Times New Roman" w:hAnsi="Times New Roman" w:cs="Times New Roman"/>
          <w:sz w:val="24"/>
          <w:szCs w:val="24"/>
        </w:rPr>
        <w:footnoteReference w:id="97"/>
      </w:r>
      <w:r w:rsidR="00D02CCF" w:rsidRPr="005B1506">
        <w:rPr>
          <w:rFonts w:ascii="Times New Roman" w:hAnsi="Times New Roman" w:cs="Times New Roman"/>
          <w:sz w:val="24"/>
          <w:szCs w:val="24"/>
        </w:rPr>
        <w:t xml:space="preserve">. </w:t>
      </w:r>
      <w:r w:rsidR="00780880">
        <w:rPr>
          <w:rFonts w:ascii="Times New Roman" w:hAnsi="Times New Roman" w:cs="Times New Roman"/>
          <w:sz w:val="24"/>
          <w:szCs w:val="24"/>
        </w:rPr>
        <w:t>Не случайно</w:t>
      </w:r>
      <w:r w:rsidR="00D02CCF" w:rsidRPr="005B1506">
        <w:rPr>
          <w:rFonts w:ascii="Times New Roman" w:hAnsi="Times New Roman" w:cs="Times New Roman"/>
          <w:sz w:val="24"/>
          <w:szCs w:val="24"/>
        </w:rPr>
        <w:t>, что принуждение к либеральной формации мира и государственного строительства</w:t>
      </w:r>
      <w:r w:rsidR="00780880">
        <w:rPr>
          <w:rFonts w:ascii="Times New Roman" w:hAnsi="Times New Roman" w:cs="Times New Roman"/>
          <w:sz w:val="24"/>
          <w:szCs w:val="24"/>
        </w:rPr>
        <w:t xml:space="preserve"> оканчивается неудачей в самых разных концах Земли: </w:t>
      </w:r>
      <w:r w:rsidR="00D02CCF" w:rsidRPr="005B1506">
        <w:rPr>
          <w:rFonts w:ascii="Times New Roman" w:hAnsi="Times New Roman" w:cs="Times New Roman"/>
          <w:sz w:val="24"/>
          <w:szCs w:val="24"/>
        </w:rPr>
        <w:t>в Ираке</w:t>
      </w:r>
      <w:r w:rsidR="00780880">
        <w:rPr>
          <w:rFonts w:ascii="Times New Roman" w:hAnsi="Times New Roman" w:cs="Times New Roman"/>
          <w:sz w:val="24"/>
          <w:szCs w:val="24"/>
        </w:rPr>
        <w:t xml:space="preserve"> западные проекты</w:t>
      </w:r>
      <w:r w:rsidR="00D02CCF" w:rsidRPr="005B1506">
        <w:rPr>
          <w:rFonts w:ascii="Times New Roman" w:hAnsi="Times New Roman" w:cs="Times New Roman"/>
          <w:sz w:val="24"/>
          <w:szCs w:val="24"/>
        </w:rPr>
        <w:t xml:space="preserve"> вызвали сопротивление мест</w:t>
      </w:r>
      <w:r w:rsidR="00780880">
        <w:rPr>
          <w:rFonts w:ascii="Times New Roman" w:hAnsi="Times New Roman" w:cs="Times New Roman"/>
          <w:sz w:val="24"/>
          <w:szCs w:val="24"/>
        </w:rPr>
        <w:t xml:space="preserve">ных </w:t>
      </w:r>
      <w:proofErr w:type="spellStart"/>
      <w:r w:rsidR="00780880">
        <w:rPr>
          <w:rFonts w:ascii="Times New Roman" w:hAnsi="Times New Roman" w:cs="Times New Roman"/>
          <w:sz w:val="24"/>
          <w:szCs w:val="24"/>
        </w:rPr>
        <w:t>акторов</w:t>
      </w:r>
      <w:proofErr w:type="spellEnd"/>
      <w:r w:rsidR="00780880">
        <w:rPr>
          <w:rFonts w:ascii="Times New Roman" w:hAnsi="Times New Roman" w:cs="Times New Roman"/>
          <w:sz w:val="24"/>
          <w:szCs w:val="24"/>
        </w:rPr>
        <w:t xml:space="preserve"> и населения</w:t>
      </w:r>
      <w:r w:rsidR="00806542" w:rsidRPr="005B1506">
        <w:rPr>
          <w:rStyle w:val="a5"/>
          <w:rFonts w:ascii="Times New Roman" w:hAnsi="Times New Roman" w:cs="Times New Roman"/>
          <w:sz w:val="24"/>
          <w:szCs w:val="24"/>
        </w:rPr>
        <w:footnoteReference w:id="98"/>
      </w:r>
      <w:r w:rsidR="00D02CCF" w:rsidRPr="005B1506">
        <w:rPr>
          <w:rFonts w:ascii="Times New Roman" w:hAnsi="Times New Roman" w:cs="Times New Roman"/>
          <w:sz w:val="24"/>
          <w:szCs w:val="24"/>
        </w:rPr>
        <w:t>; в Боснии данный процесс выр</w:t>
      </w:r>
      <w:r w:rsidR="00D60545" w:rsidRPr="005B1506">
        <w:rPr>
          <w:rFonts w:ascii="Times New Roman" w:hAnsi="Times New Roman" w:cs="Times New Roman"/>
          <w:sz w:val="24"/>
          <w:szCs w:val="24"/>
        </w:rPr>
        <w:t>азился во вспышке национализма</w:t>
      </w:r>
      <w:r w:rsidR="00806542" w:rsidRPr="005B1506">
        <w:rPr>
          <w:rStyle w:val="a5"/>
          <w:rFonts w:ascii="Times New Roman" w:hAnsi="Times New Roman" w:cs="Times New Roman"/>
          <w:sz w:val="24"/>
          <w:szCs w:val="24"/>
        </w:rPr>
        <w:footnoteReference w:id="99"/>
      </w:r>
      <w:r w:rsidR="00D02CCF" w:rsidRPr="005B1506">
        <w:rPr>
          <w:rFonts w:ascii="Times New Roman" w:hAnsi="Times New Roman" w:cs="Times New Roman"/>
          <w:sz w:val="24"/>
          <w:szCs w:val="24"/>
        </w:rPr>
        <w:t>. В свою очередь,</w:t>
      </w:r>
      <w:r w:rsidR="00C72C7F">
        <w:rPr>
          <w:rFonts w:ascii="Times New Roman" w:hAnsi="Times New Roman" w:cs="Times New Roman"/>
          <w:sz w:val="24"/>
          <w:szCs w:val="24"/>
        </w:rPr>
        <w:t xml:space="preserve"> даже в</w:t>
      </w:r>
      <w:r w:rsidR="006E3448">
        <w:rPr>
          <w:rFonts w:ascii="Times New Roman" w:hAnsi="Times New Roman" w:cs="Times New Roman"/>
          <w:sz w:val="24"/>
          <w:szCs w:val="24"/>
        </w:rPr>
        <w:t xml:space="preserve"> Западной</w:t>
      </w:r>
      <w:r w:rsidR="00C72C7F">
        <w:rPr>
          <w:rFonts w:ascii="Times New Roman" w:hAnsi="Times New Roman" w:cs="Times New Roman"/>
          <w:sz w:val="24"/>
          <w:szCs w:val="24"/>
        </w:rPr>
        <w:t xml:space="preserve"> Европе</w:t>
      </w:r>
      <w:r w:rsidR="00D02CCF" w:rsidRPr="005B1506">
        <w:rPr>
          <w:rFonts w:ascii="Times New Roman" w:hAnsi="Times New Roman" w:cs="Times New Roman"/>
          <w:sz w:val="24"/>
          <w:szCs w:val="24"/>
        </w:rPr>
        <w:t xml:space="preserve"> попытки британского правительства примирить сторонников и противников независимости Северной Ирландии привели к еще большему уровню враждебности и недоверия между группировками</w:t>
      </w:r>
      <w:r w:rsidR="00806542" w:rsidRPr="005B1506">
        <w:rPr>
          <w:rStyle w:val="a5"/>
          <w:rFonts w:ascii="Times New Roman" w:hAnsi="Times New Roman" w:cs="Times New Roman"/>
          <w:sz w:val="24"/>
          <w:szCs w:val="24"/>
        </w:rPr>
        <w:footnoteReference w:id="100"/>
      </w:r>
      <w:r w:rsidR="00D02CCF" w:rsidRPr="005B1506">
        <w:rPr>
          <w:rFonts w:ascii="Times New Roman" w:hAnsi="Times New Roman" w:cs="Times New Roman"/>
          <w:sz w:val="24"/>
          <w:szCs w:val="24"/>
        </w:rPr>
        <w:t xml:space="preserve">. </w:t>
      </w:r>
    </w:p>
    <w:p w:rsidR="00CA56C6" w:rsidRPr="005B1506" w:rsidRDefault="00BD55E5" w:rsidP="00BD55E5">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Провалы нормативной универсализации в ее одностороннем виде именно в Старом Свете особенно показательны, поэтому весьма распространенным примером малой эффективности подобного курса служит миротворчество в бывшей Югославии. </w:t>
      </w:r>
      <w:r w:rsidR="00CA56C6" w:rsidRPr="005B1506">
        <w:rPr>
          <w:rFonts w:ascii="Times New Roman" w:hAnsi="Times New Roman" w:cs="Times New Roman"/>
          <w:sz w:val="24"/>
          <w:szCs w:val="24"/>
        </w:rPr>
        <w:t xml:space="preserve">Британский исследователь </w:t>
      </w:r>
      <w:r w:rsidR="00D02CCF" w:rsidRPr="005B1506">
        <w:rPr>
          <w:rFonts w:ascii="Times New Roman" w:hAnsi="Times New Roman" w:cs="Times New Roman"/>
          <w:sz w:val="24"/>
          <w:szCs w:val="24"/>
        </w:rPr>
        <w:t xml:space="preserve">Д. </w:t>
      </w:r>
      <w:proofErr w:type="spellStart"/>
      <w:r w:rsidR="00D02CCF" w:rsidRPr="005B1506">
        <w:rPr>
          <w:rFonts w:ascii="Times New Roman" w:hAnsi="Times New Roman" w:cs="Times New Roman"/>
          <w:sz w:val="24"/>
          <w:szCs w:val="24"/>
        </w:rPr>
        <w:t>Чендлер</w:t>
      </w:r>
      <w:proofErr w:type="spellEnd"/>
      <w:r w:rsidR="00D02CCF" w:rsidRPr="005B1506">
        <w:rPr>
          <w:rFonts w:ascii="Times New Roman" w:hAnsi="Times New Roman" w:cs="Times New Roman"/>
          <w:sz w:val="24"/>
          <w:szCs w:val="24"/>
        </w:rPr>
        <w:t xml:space="preserve"> в своем знаменитом труде о демократизации Боснии подверг критике спущенные сверху планы участников Дейтонских соглашений по построению гражданского общества и стабильности в балканской стране.  Международные миротворцы уделили недостаточно внимания стремлению местных националистических элит</w:t>
      </w:r>
      <w:r w:rsidR="006E3448">
        <w:rPr>
          <w:rFonts w:ascii="Times New Roman" w:hAnsi="Times New Roman" w:cs="Times New Roman"/>
          <w:sz w:val="24"/>
          <w:szCs w:val="24"/>
        </w:rPr>
        <w:t xml:space="preserve"> в собственных целях</w:t>
      </w:r>
      <w:r w:rsidR="00D02CCF" w:rsidRPr="005B1506">
        <w:rPr>
          <w:rFonts w:ascii="Times New Roman" w:hAnsi="Times New Roman" w:cs="Times New Roman"/>
          <w:sz w:val="24"/>
          <w:szCs w:val="24"/>
        </w:rPr>
        <w:t xml:space="preserve"> сыграть на значительной сегментации боснийског</w:t>
      </w:r>
      <w:r w:rsidR="006E3448">
        <w:rPr>
          <w:rFonts w:ascii="Times New Roman" w:hAnsi="Times New Roman" w:cs="Times New Roman"/>
          <w:sz w:val="24"/>
          <w:szCs w:val="24"/>
        </w:rPr>
        <w:t>о общества</w:t>
      </w:r>
      <w:r w:rsidR="00D02CCF" w:rsidRPr="005B1506">
        <w:rPr>
          <w:rFonts w:ascii="Times New Roman" w:hAnsi="Times New Roman" w:cs="Times New Roman"/>
          <w:sz w:val="24"/>
          <w:szCs w:val="24"/>
        </w:rPr>
        <w:t>. Фокус теоретиков и практиков построения мира в Боснии должен быть направлен на отношения политической элиты внутри страны и с международным сообществом, чтобы развеять иллюзию относительно неготовности населения к демократии в силу отсутствия у него</w:t>
      </w:r>
      <w:r w:rsidR="00D60545" w:rsidRPr="005B1506">
        <w:rPr>
          <w:rFonts w:ascii="Times New Roman" w:hAnsi="Times New Roman" w:cs="Times New Roman"/>
          <w:sz w:val="24"/>
          <w:szCs w:val="24"/>
        </w:rPr>
        <w:t xml:space="preserve"> политической культуры.</w:t>
      </w:r>
      <w:r w:rsidR="00D60545" w:rsidRPr="005B1506">
        <w:rPr>
          <w:rStyle w:val="a5"/>
          <w:rFonts w:ascii="Times New Roman" w:hAnsi="Times New Roman" w:cs="Times New Roman"/>
          <w:sz w:val="24"/>
          <w:szCs w:val="24"/>
        </w:rPr>
        <w:footnoteReference w:id="101"/>
      </w:r>
      <w:r>
        <w:rPr>
          <w:rFonts w:ascii="Times New Roman" w:hAnsi="Times New Roman" w:cs="Times New Roman"/>
          <w:sz w:val="24"/>
          <w:szCs w:val="24"/>
        </w:rPr>
        <w:t xml:space="preserve"> </w:t>
      </w:r>
      <w:r w:rsidR="00EF2F03">
        <w:rPr>
          <w:rFonts w:ascii="Times New Roman" w:hAnsi="Times New Roman" w:cs="Times New Roman"/>
          <w:sz w:val="24"/>
          <w:szCs w:val="24"/>
        </w:rPr>
        <w:t>Более того,</w:t>
      </w:r>
      <w:r w:rsidR="00CA56C6" w:rsidRPr="005B1506">
        <w:rPr>
          <w:rFonts w:ascii="Times New Roman" w:hAnsi="Times New Roman" w:cs="Times New Roman"/>
          <w:sz w:val="24"/>
          <w:szCs w:val="24"/>
        </w:rPr>
        <w:t xml:space="preserve"> неудачные попытки перенесения универсальных правил в нормативное поле локальных коллективных идентичностей Балканских стран предоставляют многочисленный эмпирический материал для исследователей европейского интеграционного процесса. Г. </w:t>
      </w:r>
      <w:proofErr w:type="spellStart"/>
      <w:r w:rsidR="00CA56C6" w:rsidRPr="005B1506">
        <w:rPr>
          <w:rFonts w:ascii="Times New Roman" w:hAnsi="Times New Roman" w:cs="Times New Roman"/>
          <w:sz w:val="24"/>
          <w:szCs w:val="24"/>
        </w:rPr>
        <w:t>Нотчева</w:t>
      </w:r>
      <w:proofErr w:type="spellEnd"/>
      <w:r w:rsidR="00CA56C6" w:rsidRPr="005B1506">
        <w:rPr>
          <w:rFonts w:ascii="Times New Roman" w:hAnsi="Times New Roman" w:cs="Times New Roman"/>
          <w:sz w:val="24"/>
          <w:szCs w:val="24"/>
        </w:rPr>
        <w:t xml:space="preserve"> показала, что зачастую внутренние источники легитимации, например, </w:t>
      </w:r>
      <w:r w:rsidR="006E3448">
        <w:rPr>
          <w:rFonts w:ascii="Times New Roman" w:hAnsi="Times New Roman" w:cs="Times New Roman"/>
          <w:sz w:val="24"/>
          <w:szCs w:val="24"/>
        </w:rPr>
        <w:t xml:space="preserve">опора </w:t>
      </w:r>
      <w:r w:rsidR="00CA56C6" w:rsidRPr="005B1506">
        <w:rPr>
          <w:rFonts w:ascii="Times New Roman" w:hAnsi="Times New Roman" w:cs="Times New Roman"/>
          <w:sz w:val="24"/>
          <w:szCs w:val="24"/>
        </w:rPr>
        <w:t xml:space="preserve">на националистические элементы массового сознания, приносят больше политических преимуществ внутренним </w:t>
      </w:r>
      <w:proofErr w:type="spellStart"/>
      <w:r w:rsidR="00CA56C6" w:rsidRPr="005B1506">
        <w:rPr>
          <w:rFonts w:ascii="Times New Roman" w:hAnsi="Times New Roman" w:cs="Times New Roman"/>
          <w:sz w:val="24"/>
          <w:szCs w:val="24"/>
        </w:rPr>
        <w:t>акторам</w:t>
      </w:r>
      <w:proofErr w:type="spellEnd"/>
      <w:r w:rsidR="00CA56C6" w:rsidRPr="005B1506">
        <w:rPr>
          <w:rFonts w:ascii="Times New Roman" w:hAnsi="Times New Roman" w:cs="Times New Roman"/>
          <w:sz w:val="24"/>
          <w:szCs w:val="24"/>
        </w:rPr>
        <w:t xml:space="preserve">, нежели </w:t>
      </w:r>
      <w:r w:rsidR="0075229E">
        <w:rPr>
          <w:rFonts w:ascii="Times New Roman" w:hAnsi="Times New Roman" w:cs="Times New Roman"/>
          <w:sz w:val="24"/>
          <w:szCs w:val="24"/>
        </w:rPr>
        <w:t xml:space="preserve">следование </w:t>
      </w:r>
      <w:r w:rsidR="0075229E">
        <w:rPr>
          <w:rFonts w:ascii="Times New Roman" w:hAnsi="Times New Roman" w:cs="Times New Roman"/>
          <w:sz w:val="24"/>
          <w:szCs w:val="24"/>
        </w:rPr>
        <w:lastRenderedPageBreak/>
        <w:t>универсальным</w:t>
      </w:r>
      <w:r w:rsidR="00CA56C6" w:rsidRPr="005B1506">
        <w:rPr>
          <w:rFonts w:ascii="Times New Roman" w:hAnsi="Times New Roman" w:cs="Times New Roman"/>
          <w:sz w:val="24"/>
          <w:szCs w:val="24"/>
        </w:rPr>
        <w:t xml:space="preserve"> правила</w:t>
      </w:r>
      <w:r w:rsidR="0075229E">
        <w:rPr>
          <w:rFonts w:ascii="Times New Roman" w:hAnsi="Times New Roman" w:cs="Times New Roman"/>
          <w:sz w:val="24"/>
          <w:szCs w:val="24"/>
        </w:rPr>
        <w:t>м, распространяемым</w:t>
      </w:r>
      <w:r w:rsidR="00CA56C6" w:rsidRPr="005B1506">
        <w:rPr>
          <w:rFonts w:ascii="Times New Roman" w:hAnsi="Times New Roman" w:cs="Times New Roman"/>
          <w:sz w:val="24"/>
          <w:szCs w:val="24"/>
        </w:rPr>
        <w:t xml:space="preserve"> Евросоюзом в качестве критерия вхождения в европейскую семью народов</w:t>
      </w:r>
      <w:r w:rsidR="0009246E" w:rsidRPr="005B1506">
        <w:rPr>
          <w:rStyle w:val="a5"/>
          <w:rFonts w:ascii="Times New Roman" w:hAnsi="Times New Roman" w:cs="Times New Roman"/>
          <w:sz w:val="24"/>
          <w:szCs w:val="24"/>
        </w:rPr>
        <w:footnoteReference w:id="102"/>
      </w:r>
      <w:r w:rsidR="00CA56C6" w:rsidRPr="005B1506">
        <w:rPr>
          <w:rFonts w:ascii="Times New Roman" w:hAnsi="Times New Roman" w:cs="Times New Roman"/>
          <w:sz w:val="24"/>
          <w:szCs w:val="24"/>
        </w:rPr>
        <w:t xml:space="preserve">. </w:t>
      </w:r>
    </w:p>
    <w:p w:rsidR="003822E6" w:rsidRDefault="00197C25" w:rsidP="0097289B">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Помимо критики государственного строительства и </w:t>
      </w:r>
      <w:r w:rsidR="00801727">
        <w:rPr>
          <w:rFonts w:ascii="Times New Roman" w:hAnsi="Times New Roman" w:cs="Times New Roman"/>
          <w:sz w:val="24"/>
          <w:szCs w:val="24"/>
        </w:rPr>
        <w:t>миротворчества</w:t>
      </w:r>
      <w:r>
        <w:rPr>
          <w:rFonts w:ascii="Times New Roman" w:hAnsi="Times New Roman" w:cs="Times New Roman"/>
          <w:sz w:val="24"/>
          <w:szCs w:val="24"/>
        </w:rPr>
        <w:t xml:space="preserve"> в его западном универсалистском варианте, </w:t>
      </w:r>
      <w:proofErr w:type="spellStart"/>
      <w:r>
        <w:rPr>
          <w:rFonts w:ascii="Times New Roman" w:hAnsi="Times New Roman" w:cs="Times New Roman"/>
          <w:sz w:val="24"/>
          <w:szCs w:val="24"/>
        </w:rPr>
        <w:t>эссенциалистская</w:t>
      </w:r>
      <w:proofErr w:type="spellEnd"/>
      <w:r>
        <w:rPr>
          <w:rFonts w:ascii="Times New Roman" w:hAnsi="Times New Roman" w:cs="Times New Roman"/>
          <w:sz w:val="24"/>
          <w:szCs w:val="24"/>
        </w:rPr>
        <w:t xml:space="preserve"> линия проявляется также через постулирование </w:t>
      </w:r>
      <w:r w:rsidR="00801727">
        <w:rPr>
          <w:rFonts w:ascii="Times New Roman" w:hAnsi="Times New Roman" w:cs="Times New Roman"/>
          <w:sz w:val="24"/>
          <w:szCs w:val="24"/>
        </w:rPr>
        <w:t xml:space="preserve">радикальной </w:t>
      </w:r>
      <w:proofErr w:type="spellStart"/>
      <w:r w:rsidR="00801727">
        <w:rPr>
          <w:rFonts w:ascii="Times New Roman" w:hAnsi="Times New Roman" w:cs="Times New Roman"/>
          <w:sz w:val="24"/>
          <w:szCs w:val="24"/>
        </w:rPr>
        <w:t>плюральности</w:t>
      </w:r>
      <w:proofErr w:type="spellEnd"/>
      <w:r w:rsidR="00801727">
        <w:rPr>
          <w:rFonts w:ascii="Times New Roman" w:hAnsi="Times New Roman" w:cs="Times New Roman"/>
          <w:sz w:val="24"/>
          <w:szCs w:val="24"/>
        </w:rPr>
        <w:t xml:space="preserve"> культур/ценностей и подчеркивания стремления </w:t>
      </w:r>
      <w:proofErr w:type="spellStart"/>
      <w:r w:rsidR="00801727">
        <w:rPr>
          <w:rFonts w:ascii="Times New Roman" w:hAnsi="Times New Roman" w:cs="Times New Roman"/>
          <w:sz w:val="24"/>
          <w:szCs w:val="24"/>
        </w:rPr>
        <w:t>акторов</w:t>
      </w:r>
      <w:proofErr w:type="spellEnd"/>
      <w:r w:rsidR="00801727">
        <w:rPr>
          <w:rFonts w:ascii="Times New Roman" w:hAnsi="Times New Roman" w:cs="Times New Roman"/>
          <w:sz w:val="24"/>
          <w:szCs w:val="24"/>
        </w:rPr>
        <w:t xml:space="preserve"> к</w:t>
      </w:r>
      <w:r w:rsidR="00FE5280">
        <w:rPr>
          <w:rFonts w:ascii="Times New Roman" w:hAnsi="Times New Roman" w:cs="Times New Roman"/>
          <w:sz w:val="24"/>
          <w:szCs w:val="24"/>
        </w:rPr>
        <w:t xml:space="preserve"> сохранению и укреплению национального суверенитета</w:t>
      </w:r>
      <w:r w:rsidR="00801727">
        <w:rPr>
          <w:rFonts w:ascii="Times New Roman" w:hAnsi="Times New Roman" w:cs="Times New Roman"/>
          <w:sz w:val="24"/>
          <w:szCs w:val="24"/>
        </w:rPr>
        <w:t xml:space="preserve">. </w:t>
      </w:r>
      <w:r w:rsidR="003822E6">
        <w:rPr>
          <w:rFonts w:ascii="Times New Roman" w:hAnsi="Times New Roman" w:cs="Times New Roman"/>
          <w:sz w:val="24"/>
          <w:szCs w:val="24"/>
        </w:rPr>
        <w:t xml:space="preserve">Примером аргументации первого рода могут служить </w:t>
      </w:r>
      <w:r w:rsidR="003822E6" w:rsidRPr="005B1506">
        <w:rPr>
          <w:rFonts w:ascii="Times New Roman" w:hAnsi="Times New Roman" w:cs="Times New Roman"/>
          <w:sz w:val="24"/>
          <w:szCs w:val="24"/>
        </w:rPr>
        <w:t>исследования на материале трансф</w:t>
      </w:r>
      <w:r w:rsidR="003822E6">
        <w:rPr>
          <w:rFonts w:ascii="Times New Roman" w:hAnsi="Times New Roman" w:cs="Times New Roman"/>
          <w:sz w:val="24"/>
          <w:szCs w:val="24"/>
        </w:rPr>
        <w:t>ера универсальных норм в Африке.</w:t>
      </w:r>
      <w:r w:rsidR="003822E6" w:rsidRPr="005B1506">
        <w:rPr>
          <w:rFonts w:ascii="Times New Roman" w:hAnsi="Times New Roman" w:cs="Times New Roman"/>
          <w:sz w:val="24"/>
          <w:szCs w:val="24"/>
        </w:rPr>
        <w:t xml:space="preserve"> </w:t>
      </w:r>
      <w:r w:rsidR="003822E6">
        <w:rPr>
          <w:rFonts w:ascii="Times New Roman" w:hAnsi="Times New Roman" w:cs="Times New Roman"/>
          <w:sz w:val="24"/>
          <w:szCs w:val="24"/>
        </w:rPr>
        <w:t>Нельзя не отметить</w:t>
      </w:r>
      <w:r w:rsidR="003822E6" w:rsidRPr="005B1506">
        <w:rPr>
          <w:rFonts w:ascii="Times New Roman" w:hAnsi="Times New Roman" w:cs="Times New Roman"/>
          <w:sz w:val="24"/>
          <w:szCs w:val="24"/>
        </w:rPr>
        <w:t xml:space="preserve"> чрезвычайную устойчивость тех элементов общественной структуры, которые </w:t>
      </w:r>
      <w:r w:rsidR="003822E6">
        <w:rPr>
          <w:rFonts w:ascii="Times New Roman" w:hAnsi="Times New Roman" w:cs="Times New Roman"/>
          <w:sz w:val="24"/>
          <w:szCs w:val="24"/>
        </w:rPr>
        <w:t>сформировались исторически и воспроизводились в определенном виде в течение десятилетий</w:t>
      </w:r>
      <w:r w:rsidR="003822E6" w:rsidRPr="005B1506">
        <w:rPr>
          <w:rFonts w:ascii="Times New Roman" w:hAnsi="Times New Roman" w:cs="Times New Roman"/>
          <w:sz w:val="24"/>
          <w:szCs w:val="24"/>
        </w:rPr>
        <w:t>: например, исламская система права в Нигерии за продолжительный период британского колониального господства была значительно изменена, но не разрушена в результате многочисленных попыток метрополии изменить вековой уклад правоотношений в африканской стране.</w:t>
      </w:r>
      <w:r w:rsidR="003822E6" w:rsidRPr="005B1506">
        <w:rPr>
          <w:rStyle w:val="a5"/>
          <w:rFonts w:ascii="Times New Roman" w:hAnsi="Times New Roman" w:cs="Times New Roman"/>
          <w:sz w:val="24"/>
          <w:szCs w:val="24"/>
        </w:rPr>
        <w:footnoteReference w:id="103"/>
      </w:r>
      <w:r w:rsidR="003822E6" w:rsidRPr="005B1506">
        <w:rPr>
          <w:rFonts w:ascii="Times New Roman" w:hAnsi="Times New Roman" w:cs="Times New Roman"/>
          <w:sz w:val="24"/>
          <w:szCs w:val="24"/>
        </w:rPr>
        <w:t xml:space="preserve"> </w:t>
      </w:r>
    </w:p>
    <w:p w:rsidR="009A6542" w:rsidRPr="005B1506" w:rsidRDefault="009D12F5" w:rsidP="0097289B">
      <w:pPr>
        <w:spacing w:line="360" w:lineRule="auto"/>
        <w:ind w:firstLine="851"/>
        <w:jc w:val="both"/>
        <w:rPr>
          <w:rFonts w:ascii="Times New Roman" w:hAnsi="Times New Roman" w:cs="Times New Roman"/>
          <w:sz w:val="24"/>
          <w:szCs w:val="24"/>
        </w:rPr>
      </w:pPr>
      <w:r w:rsidRPr="005B1506">
        <w:rPr>
          <w:rFonts w:ascii="Times New Roman" w:hAnsi="Times New Roman" w:cs="Times New Roman"/>
          <w:sz w:val="24"/>
          <w:szCs w:val="24"/>
        </w:rPr>
        <w:t>Обращаясь к примерам,</w:t>
      </w:r>
      <w:r w:rsidR="0097289B">
        <w:rPr>
          <w:rFonts w:ascii="Times New Roman" w:hAnsi="Times New Roman" w:cs="Times New Roman"/>
          <w:sz w:val="24"/>
          <w:szCs w:val="24"/>
        </w:rPr>
        <w:t xml:space="preserve"> связанным с суверенностью </w:t>
      </w:r>
      <w:proofErr w:type="spellStart"/>
      <w:r w:rsidR="0097289B">
        <w:rPr>
          <w:rFonts w:ascii="Times New Roman" w:hAnsi="Times New Roman" w:cs="Times New Roman"/>
          <w:sz w:val="24"/>
          <w:szCs w:val="24"/>
        </w:rPr>
        <w:t>акторов</w:t>
      </w:r>
      <w:proofErr w:type="spellEnd"/>
      <w:r w:rsidR="0097289B">
        <w:rPr>
          <w:rFonts w:ascii="Times New Roman" w:hAnsi="Times New Roman" w:cs="Times New Roman"/>
          <w:sz w:val="24"/>
          <w:szCs w:val="24"/>
        </w:rPr>
        <w:t xml:space="preserve"> системы МО,</w:t>
      </w:r>
      <w:r w:rsidRPr="005B1506">
        <w:rPr>
          <w:rFonts w:ascii="Times New Roman" w:hAnsi="Times New Roman" w:cs="Times New Roman"/>
          <w:sz w:val="24"/>
          <w:szCs w:val="24"/>
        </w:rPr>
        <w:t xml:space="preserve"> С. Хо фокусируется на </w:t>
      </w:r>
      <w:r w:rsidR="003822E6">
        <w:rPr>
          <w:rFonts w:ascii="Times New Roman" w:hAnsi="Times New Roman" w:cs="Times New Roman"/>
          <w:sz w:val="24"/>
          <w:szCs w:val="24"/>
        </w:rPr>
        <w:t>изучении</w:t>
      </w:r>
      <w:r w:rsidRPr="005B1506">
        <w:rPr>
          <w:rFonts w:ascii="Times New Roman" w:hAnsi="Times New Roman" w:cs="Times New Roman"/>
          <w:sz w:val="24"/>
          <w:szCs w:val="24"/>
        </w:rPr>
        <w:t xml:space="preserve"> </w:t>
      </w:r>
      <w:r w:rsidR="003B6A68" w:rsidRPr="005B1506">
        <w:rPr>
          <w:rFonts w:ascii="Times New Roman" w:hAnsi="Times New Roman" w:cs="Times New Roman"/>
          <w:sz w:val="24"/>
          <w:szCs w:val="24"/>
        </w:rPr>
        <w:t>перехода от</w:t>
      </w:r>
      <w:r w:rsidRPr="005B1506">
        <w:rPr>
          <w:rFonts w:ascii="Times New Roman" w:hAnsi="Times New Roman" w:cs="Times New Roman"/>
          <w:sz w:val="24"/>
          <w:szCs w:val="24"/>
        </w:rPr>
        <w:t xml:space="preserve"> концепции</w:t>
      </w:r>
      <w:r w:rsidR="003B6A68" w:rsidRPr="005B1506">
        <w:rPr>
          <w:rFonts w:ascii="Times New Roman" w:hAnsi="Times New Roman" w:cs="Times New Roman"/>
          <w:sz w:val="24"/>
          <w:szCs w:val="24"/>
        </w:rPr>
        <w:t xml:space="preserve"> </w:t>
      </w:r>
      <w:r w:rsidR="00BA1993" w:rsidRPr="005B1506">
        <w:rPr>
          <w:rFonts w:ascii="Times New Roman" w:hAnsi="Times New Roman" w:cs="Times New Roman"/>
          <w:sz w:val="24"/>
          <w:szCs w:val="24"/>
        </w:rPr>
        <w:t>национальной</w:t>
      </w:r>
      <w:r w:rsidR="003B6A68" w:rsidRPr="005B1506">
        <w:rPr>
          <w:rFonts w:ascii="Times New Roman" w:hAnsi="Times New Roman" w:cs="Times New Roman"/>
          <w:sz w:val="24"/>
          <w:szCs w:val="24"/>
        </w:rPr>
        <w:t xml:space="preserve"> </w:t>
      </w:r>
      <w:r w:rsidR="0097289B" w:rsidRPr="005B1506">
        <w:rPr>
          <w:rFonts w:ascii="Times New Roman" w:hAnsi="Times New Roman" w:cs="Times New Roman"/>
          <w:sz w:val="24"/>
          <w:szCs w:val="24"/>
        </w:rPr>
        <w:t>безопасности к</w:t>
      </w:r>
      <w:r w:rsidRPr="005B1506">
        <w:rPr>
          <w:rFonts w:ascii="Times New Roman" w:hAnsi="Times New Roman" w:cs="Times New Roman"/>
          <w:sz w:val="24"/>
          <w:szCs w:val="24"/>
        </w:rPr>
        <w:t xml:space="preserve"> </w:t>
      </w:r>
      <w:r w:rsidR="003B6A68" w:rsidRPr="005B1506">
        <w:rPr>
          <w:rFonts w:ascii="Times New Roman" w:hAnsi="Times New Roman" w:cs="Times New Roman"/>
          <w:sz w:val="24"/>
          <w:szCs w:val="24"/>
        </w:rPr>
        <w:t xml:space="preserve">личностной, который манифестируется наиболее очевидным образом, </w:t>
      </w:r>
      <w:r w:rsidRPr="005B1506">
        <w:rPr>
          <w:rFonts w:ascii="Times New Roman" w:hAnsi="Times New Roman" w:cs="Times New Roman"/>
          <w:sz w:val="24"/>
          <w:szCs w:val="24"/>
        </w:rPr>
        <w:t>в</w:t>
      </w:r>
      <w:r w:rsidR="003B6A68" w:rsidRPr="005B1506">
        <w:rPr>
          <w:rFonts w:ascii="Times New Roman" w:hAnsi="Times New Roman" w:cs="Times New Roman"/>
          <w:sz w:val="24"/>
          <w:szCs w:val="24"/>
        </w:rPr>
        <w:t xml:space="preserve"> росте значения универсальной нормы</w:t>
      </w:r>
      <w:r w:rsidRPr="005B1506">
        <w:rPr>
          <w:rFonts w:ascii="Times New Roman" w:hAnsi="Times New Roman" w:cs="Times New Roman"/>
          <w:sz w:val="24"/>
          <w:szCs w:val="24"/>
        </w:rPr>
        <w:t xml:space="preserve"> </w:t>
      </w:r>
      <w:r w:rsidR="0097289B">
        <w:rPr>
          <w:rFonts w:ascii="Times New Roman" w:hAnsi="Times New Roman" w:cs="Times New Roman"/>
          <w:sz w:val="24"/>
          <w:szCs w:val="24"/>
        </w:rPr>
        <w:t>"обязанность защищать"</w:t>
      </w:r>
      <w:r w:rsidR="003B6A68" w:rsidRPr="005B1506">
        <w:rPr>
          <w:rFonts w:ascii="Times New Roman" w:hAnsi="Times New Roman" w:cs="Times New Roman"/>
          <w:sz w:val="24"/>
          <w:szCs w:val="24"/>
        </w:rPr>
        <w:t xml:space="preserve"> в Канаде и Японии. В первом случае попытки прививания данного понятия </w:t>
      </w:r>
      <w:r w:rsidR="00CE7BC5" w:rsidRPr="005B1506">
        <w:rPr>
          <w:rFonts w:ascii="Times New Roman" w:hAnsi="Times New Roman" w:cs="Times New Roman"/>
          <w:sz w:val="24"/>
          <w:szCs w:val="24"/>
        </w:rPr>
        <w:t>достигли своей цели</w:t>
      </w:r>
      <w:r w:rsidRPr="005B1506">
        <w:rPr>
          <w:rFonts w:ascii="Times New Roman" w:hAnsi="Times New Roman" w:cs="Times New Roman"/>
          <w:sz w:val="24"/>
          <w:szCs w:val="24"/>
        </w:rPr>
        <w:t>,</w:t>
      </w:r>
      <w:r w:rsidR="003B6A68" w:rsidRPr="005B1506">
        <w:rPr>
          <w:rFonts w:ascii="Times New Roman" w:hAnsi="Times New Roman" w:cs="Times New Roman"/>
          <w:sz w:val="24"/>
          <w:szCs w:val="24"/>
        </w:rPr>
        <w:t xml:space="preserve"> а во втором </w:t>
      </w:r>
      <w:r w:rsidR="009A6542" w:rsidRPr="005B1506">
        <w:rPr>
          <w:rFonts w:ascii="Times New Roman" w:hAnsi="Times New Roman" w:cs="Times New Roman"/>
          <w:sz w:val="24"/>
          <w:szCs w:val="24"/>
        </w:rPr>
        <w:t>–</w:t>
      </w:r>
      <w:r w:rsidR="003B6A68" w:rsidRPr="005B1506">
        <w:rPr>
          <w:rFonts w:ascii="Times New Roman" w:hAnsi="Times New Roman" w:cs="Times New Roman"/>
          <w:sz w:val="24"/>
          <w:szCs w:val="24"/>
        </w:rPr>
        <w:t xml:space="preserve"> </w:t>
      </w:r>
      <w:r w:rsidRPr="005B1506">
        <w:rPr>
          <w:rFonts w:ascii="Times New Roman" w:hAnsi="Times New Roman" w:cs="Times New Roman"/>
          <w:sz w:val="24"/>
          <w:szCs w:val="24"/>
        </w:rPr>
        <w:t>нет</w:t>
      </w:r>
      <w:r w:rsidR="009A6542" w:rsidRPr="005B1506">
        <w:rPr>
          <w:rFonts w:ascii="Times New Roman" w:hAnsi="Times New Roman" w:cs="Times New Roman"/>
          <w:sz w:val="24"/>
          <w:szCs w:val="24"/>
        </w:rPr>
        <w:t>; в подавляющем большинстве случаев Япония поддерживает западные транснациональные стандарты, однако не принимает участия в операциях гуманитарных интервенций.</w:t>
      </w:r>
      <w:r w:rsidRPr="005B1506">
        <w:rPr>
          <w:rFonts w:ascii="Times New Roman" w:hAnsi="Times New Roman" w:cs="Times New Roman"/>
          <w:sz w:val="24"/>
          <w:szCs w:val="24"/>
        </w:rPr>
        <w:t xml:space="preserve"> </w:t>
      </w:r>
      <w:r w:rsidR="009A6542" w:rsidRPr="005B1506">
        <w:rPr>
          <w:rFonts w:ascii="Times New Roman" w:hAnsi="Times New Roman" w:cs="Times New Roman"/>
          <w:sz w:val="24"/>
          <w:szCs w:val="24"/>
        </w:rPr>
        <w:t>В качестве причины подобного противоречия автор отмечает</w:t>
      </w:r>
      <w:r w:rsidRPr="005B1506">
        <w:rPr>
          <w:rFonts w:ascii="Times New Roman" w:hAnsi="Times New Roman" w:cs="Times New Roman"/>
          <w:sz w:val="24"/>
          <w:szCs w:val="24"/>
        </w:rPr>
        <w:t xml:space="preserve"> </w:t>
      </w:r>
      <w:r w:rsidR="009A6542" w:rsidRPr="005B1506">
        <w:rPr>
          <w:rFonts w:ascii="Times New Roman" w:hAnsi="Times New Roman" w:cs="Times New Roman"/>
          <w:sz w:val="24"/>
          <w:szCs w:val="24"/>
        </w:rPr>
        <w:t>локальные представления</w:t>
      </w:r>
      <w:r w:rsidRPr="005B1506">
        <w:rPr>
          <w:rFonts w:ascii="Times New Roman" w:hAnsi="Times New Roman" w:cs="Times New Roman"/>
          <w:sz w:val="24"/>
          <w:szCs w:val="24"/>
        </w:rPr>
        <w:t xml:space="preserve"> о первичности нац</w:t>
      </w:r>
      <w:r w:rsidR="009A6542" w:rsidRPr="005B1506">
        <w:rPr>
          <w:rFonts w:ascii="Times New Roman" w:hAnsi="Times New Roman" w:cs="Times New Roman"/>
          <w:sz w:val="24"/>
          <w:szCs w:val="24"/>
        </w:rPr>
        <w:t>ионального суверенитета именно в сфере международной безопасности, что дополняется</w:t>
      </w:r>
      <w:r w:rsidRPr="005B1506">
        <w:rPr>
          <w:rFonts w:ascii="Times New Roman" w:hAnsi="Times New Roman" w:cs="Times New Roman"/>
          <w:sz w:val="24"/>
          <w:szCs w:val="24"/>
        </w:rPr>
        <w:t xml:space="preserve"> </w:t>
      </w:r>
      <w:r w:rsidR="009A6542" w:rsidRPr="005B1506">
        <w:rPr>
          <w:rFonts w:ascii="Times New Roman" w:hAnsi="Times New Roman" w:cs="Times New Roman"/>
          <w:sz w:val="24"/>
          <w:szCs w:val="24"/>
        </w:rPr>
        <w:t>влиятельной региональной нормой о невмешательстве.</w:t>
      </w:r>
      <w:r w:rsidR="009A6542" w:rsidRPr="005B1506">
        <w:rPr>
          <w:rStyle w:val="a5"/>
          <w:rFonts w:ascii="Times New Roman" w:hAnsi="Times New Roman" w:cs="Times New Roman"/>
          <w:sz w:val="24"/>
          <w:szCs w:val="24"/>
        </w:rPr>
        <w:footnoteReference w:id="104"/>
      </w:r>
      <w:r w:rsidR="0097289B">
        <w:rPr>
          <w:rFonts w:ascii="Times New Roman" w:hAnsi="Times New Roman" w:cs="Times New Roman"/>
          <w:sz w:val="24"/>
          <w:szCs w:val="24"/>
        </w:rPr>
        <w:t xml:space="preserve"> </w:t>
      </w:r>
      <w:r w:rsidR="00372905" w:rsidRPr="005B1506">
        <w:rPr>
          <w:rFonts w:ascii="Times New Roman" w:hAnsi="Times New Roman" w:cs="Times New Roman"/>
          <w:sz w:val="24"/>
          <w:szCs w:val="24"/>
        </w:rPr>
        <w:t>В целом, Япония предоставила большое количество любопытного эмпирического материала для рассматриваемого вопроса: так</w:t>
      </w:r>
      <w:r w:rsidR="00372905" w:rsidRPr="005B1506">
        <w:rPr>
          <w:sz w:val="24"/>
          <w:szCs w:val="24"/>
        </w:rPr>
        <w:t xml:space="preserve"> </w:t>
      </w:r>
      <w:r w:rsidR="00372905" w:rsidRPr="005B1506">
        <w:rPr>
          <w:rFonts w:ascii="Times New Roman" w:hAnsi="Times New Roman" w:cs="Times New Roman"/>
          <w:sz w:val="24"/>
          <w:szCs w:val="24"/>
        </w:rPr>
        <w:t xml:space="preserve">в 90-х годах </w:t>
      </w:r>
      <w:r w:rsidR="00372905" w:rsidRPr="005B1506">
        <w:rPr>
          <w:rFonts w:ascii="Times New Roman" w:hAnsi="Times New Roman" w:cs="Times New Roman"/>
          <w:sz w:val="24"/>
          <w:szCs w:val="24"/>
          <w:lang w:val="en-US"/>
        </w:rPr>
        <w:t>XX</w:t>
      </w:r>
      <w:r w:rsidR="00372905" w:rsidRPr="005B1506">
        <w:rPr>
          <w:rFonts w:ascii="Times New Roman" w:hAnsi="Times New Roman" w:cs="Times New Roman"/>
          <w:sz w:val="24"/>
          <w:szCs w:val="24"/>
        </w:rPr>
        <w:t xml:space="preserve"> в. Токио, вдохновленный обещанием первых</w:t>
      </w:r>
      <w:r w:rsidR="006112A0" w:rsidRPr="005B1506">
        <w:rPr>
          <w:rFonts w:ascii="Times New Roman" w:hAnsi="Times New Roman" w:cs="Times New Roman"/>
          <w:sz w:val="24"/>
          <w:szCs w:val="24"/>
        </w:rPr>
        <w:t xml:space="preserve"> лиц США лоббировать включение "Страны восходящего с</w:t>
      </w:r>
      <w:r w:rsidR="00372905" w:rsidRPr="005B1506">
        <w:rPr>
          <w:rFonts w:ascii="Times New Roman" w:hAnsi="Times New Roman" w:cs="Times New Roman"/>
          <w:sz w:val="24"/>
          <w:szCs w:val="24"/>
        </w:rPr>
        <w:t>олнца</w:t>
      </w:r>
      <w:r w:rsidR="006112A0" w:rsidRPr="005B1506">
        <w:rPr>
          <w:rFonts w:ascii="Times New Roman" w:hAnsi="Times New Roman" w:cs="Times New Roman"/>
          <w:sz w:val="24"/>
          <w:szCs w:val="24"/>
        </w:rPr>
        <w:t>"</w:t>
      </w:r>
      <w:r w:rsidR="00372905" w:rsidRPr="005B1506">
        <w:rPr>
          <w:rFonts w:ascii="Times New Roman" w:hAnsi="Times New Roman" w:cs="Times New Roman"/>
          <w:sz w:val="24"/>
          <w:szCs w:val="24"/>
        </w:rPr>
        <w:t xml:space="preserve"> в Совбез </w:t>
      </w:r>
      <w:r w:rsidR="006112A0" w:rsidRPr="005B1506">
        <w:rPr>
          <w:rFonts w:ascii="Times New Roman" w:hAnsi="Times New Roman" w:cs="Times New Roman"/>
          <w:sz w:val="24"/>
          <w:szCs w:val="24"/>
        </w:rPr>
        <w:t>ООН, зафиксировал</w:t>
      </w:r>
      <w:r w:rsidR="00372905" w:rsidRPr="005B1506">
        <w:rPr>
          <w:rFonts w:ascii="Times New Roman" w:hAnsi="Times New Roman" w:cs="Times New Roman"/>
          <w:sz w:val="24"/>
          <w:szCs w:val="24"/>
        </w:rPr>
        <w:t xml:space="preserve"> в конституции </w:t>
      </w:r>
      <w:r w:rsidR="006112A0" w:rsidRPr="005B1506">
        <w:rPr>
          <w:rFonts w:ascii="Times New Roman" w:hAnsi="Times New Roman" w:cs="Times New Roman"/>
          <w:sz w:val="24"/>
          <w:szCs w:val="24"/>
        </w:rPr>
        <w:t xml:space="preserve">целый ряд международных либерально-демократических норм. Вместе с тем, реальная практика свидетельствует о том, что данные стандарты </w:t>
      </w:r>
      <w:r w:rsidR="006112A0" w:rsidRPr="005B1506">
        <w:rPr>
          <w:rFonts w:ascii="Times New Roman" w:hAnsi="Times New Roman" w:cs="Times New Roman"/>
          <w:sz w:val="24"/>
          <w:szCs w:val="24"/>
        </w:rPr>
        <w:lastRenderedPageBreak/>
        <w:t>разделяются лишь бюрократической элитой; более того, они оказались ратифицированы лишь в областях, не затрагивающих жизненно важные национальные интересы.</w:t>
      </w:r>
      <w:r w:rsidR="006112A0" w:rsidRPr="005B1506">
        <w:rPr>
          <w:rStyle w:val="a5"/>
          <w:rFonts w:ascii="Times New Roman" w:hAnsi="Times New Roman" w:cs="Times New Roman"/>
          <w:sz w:val="24"/>
          <w:szCs w:val="24"/>
        </w:rPr>
        <w:footnoteReference w:id="105"/>
      </w:r>
      <w:r w:rsidR="006112A0" w:rsidRPr="005B1506">
        <w:rPr>
          <w:rFonts w:ascii="Times New Roman" w:hAnsi="Times New Roman" w:cs="Times New Roman"/>
          <w:sz w:val="24"/>
          <w:szCs w:val="24"/>
        </w:rPr>
        <w:t xml:space="preserve"> В Японии сохраняется смертная казнь, она голосовала против </w:t>
      </w:r>
      <w:r w:rsidR="00B917F9" w:rsidRPr="005B1506">
        <w:rPr>
          <w:rFonts w:ascii="Times New Roman" w:hAnsi="Times New Roman" w:cs="Times New Roman"/>
          <w:sz w:val="24"/>
          <w:szCs w:val="24"/>
        </w:rPr>
        <w:t>Международного Уголовного Суда</w:t>
      </w:r>
      <w:r w:rsidR="006112A0" w:rsidRPr="005B1506">
        <w:rPr>
          <w:rFonts w:ascii="Times New Roman" w:hAnsi="Times New Roman" w:cs="Times New Roman"/>
          <w:sz w:val="24"/>
          <w:szCs w:val="24"/>
        </w:rPr>
        <w:t xml:space="preserve">, </w:t>
      </w:r>
      <w:r w:rsidR="00B917F9" w:rsidRPr="005B1506">
        <w:rPr>
          <w:rFonts w:ascii="Times New Roman" w:hAnsi="Times New Roman" w:cs="Times New Roman"/>
          <w:sz w:val="24"/>
          <w:szCs w:val="24"/>
        </w:rPr>
        <w:t xml:space="preserve">подчеркиваются </w:t>
      </w:r>
      <w:r w:rsidR="006112A0" w:rsidRPr="005B1506">
        <w:rPr>
          <w:rFonts w:ascii="Times New Roman" w:hAnsi="Times New Roman" w:cs="Times New Roman"/>
          <w:sz w:val="24"/>
          <w:szCs w:val="24"/>
        </w:rPr>
        <w:t>сложности с</w:t>
      </w:r>
      <w:r w:rsidR="00B917F9" w:rsidRPr="005B1506">
        <w:rPr>
          <w:rFonts w:ascii="Times New Roman" w:hAnsi="Times New Roman" w:cs="Times New Roman"/>
          <w:sz w:val="24"/>
          <w:szCs w:val="24"/>
        </w:rPr>
        <w:t xml:space="preserve"> обращением простых граждан в международные</w:t>
      </w:r>
      <w:r w:rsidR="006112A0" w:rsidRPr="005B1506">
        <w:rPr>
          <w:rFonts w:ascii="Times New Roman" w:hAnsi="Times New Roman" w:cs="Times New Roman"/>
          <w:sz w:val="24"/>
          <w:szCs w:val="24"/>
        </w:rPr>
        <w:t xml:space="preserve"> правозащ</w:t>
      </w:r>
      <w:r w:rsidR="00B917F9" w:rsidRPr="005B1506">
        <w:rPr>
          <w:rFonts w:ascii="Times New Roman" w:hAnsi="Times New Roman" w:cs="Times New Roman"/>
          <w:sz w:val="24"/>
          <w:szCs w:val="24"/>
        </w:rPr>
        <w:t>итные организации</w:t>
      </w:r>
      <w:r w:rsidR="006112A0" w:rsidRPr="005B1506">
        <w:rPr>
          <w:rFonts w:ascii="Times New Roman" w:hAnsi="Times New Roman" w:cs="Times New Roman"/>
          <w:sz w:val="24"/>
          <w:szCs w:val="24"/>
        </w:rPr>
        <w:t>.</w:t>
      </w:r>
      <w:r w:rsidR="00B917F9" w:rsidRPr="005B1506">
        <w:rPr>
          <w:rFonts w:ascii="Times New Roman" w:hAnsi="Times New Roman" w:cs="Times New Roman"/>
          <w:sz w:val="24"/>
          <w:szCs w:val="24"/>
        </w:rPr>
        <w:t xml:space="preserve"> Все вышеперечисленное имеет место, потому что "ядерная составляющая" транснациональных</w:t>
      </w:r>
      <w:r w:rsidR="006112A0" w:rsidRPr="005B1506">
        <w:rPr>
          <w:rFonts w:ascii="Times New Roman" w:hAnsi="Times New Roman" w:cs="Times New Roman"/>
          <w:sz w:val="24"/>
          <w:szCs w:val="24"/>
        </w:rPr>
        <w:t xml:space="preserve"> прав вступает в </w:t>
      </w:r>
      <w:r w:rsidR="00B917F9" w:rsidRPr="005B1506">
        <w:rPr>
          <w:rFonts w:ascii="Times New Roman" w:hAnsi="Times New Roman" w:cs="Times New Roman"/>
          <w:sz w:val="24"/>
          <w:szCs w:val="24"/>
        </w:rPr>
        <w:t>противоречие</w:t>
      </w:r>
      <w:r w:rsidR="006112A0" w:rsidRPr="005B1506">
        <w:rPr>
          <w:rFonts w:ascii="Times New Roman" w:hAnsi="Times New Roman" w:cs="Times New Roman"/>
          <w:sz w:val="24"/>
          <w:szCs w:val="24"/>
        </w:rPr>
        <w:t xml:space="preserve"> с </w:t>
      </w:r>
      <w:r w:rsidR="00B917F9" w:rsidRPr="005B1506">
        <w:rPr>
          <w:rFonts w:ascii="Times New Roman" w:hAnsi="Times New Roman" w:cs="Times New Roman"/>
          <w:sz w:val="24"/>
          <w:szCs w:val="24"/>
        </w:rPr>
        <w:t>государственным суверенитетом и на данный момент исторического развития японское общество, очевидным образом, разрешает эту дихотомию не в пользу универсальных норм.</w:t>
      </w:r>
      <w:r w:rsidR="00B917F9" w:rsidRPr="005B1506">
        <w:rPr>
          <w:rStyle w:val="a5"/>
          <w:rFonts w:ascii="Times New Roman" w:hAnsi="Times New Roman" w:cs="Times New Roman"/>
          <w:sz w:val="24"/>
          <w:szCs w:val="24"/>
        </w:rPr>
        <w:footnoteReference w:id="106"/>
      </w:r>
    </w:p>
    <w:p w:rsidR="00B917F9" w:rsidRDefault="0064255C" w:rsidP="0004378F">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Еще одной демонстрацией </w:t>
      </w:r>
      <w:r w:rsidR="0097289B">
        <w:rPr>
          <w:rFonts w:ascii="Times New Roman" w:hAnsi="Times New Roman" w:cs="Times New Roman"/>
          <w:sz w:val="24"/>
          <w:szCs w:val="24"/>
        </w:rPr>
        <w:t xml:space="preserve">отказа </w:t>
      </w:r>
      <w:proofErr w:type="spellStart"/>
      <w:r w:rsidR="0097289B">
        <w:rPr>
          <w:rFonts w:ascii="Times New Roman" w:hAnsi="Times New Roman" w:cs="Times New Roman"/>
          <w:sz w:val="24"/>
          <w:szCs w:val="24"/>
        </w:rPr>
        <w:t>акторов</w:t>
      </w:r>
      <w:proofErr w:type="spellEnd"/>
      <w:r w:rsidR="0097289B">
        <w:rPr>
          <w:rFonts w:ascii="Times New Roman" w:hAnsi="Times New Roman" w:cs="Times New Roman"/>
          <w:sz w:val="24"/>
          <w:szCs w:val="24"/>
        </w:rPr>
        <w:t xml:space="preserve"> от гомогенизации в пользу их стремления к сохранению национального суверенитета</w:t>
      </w:r>
      <w:r w:rsidR="00845AEF" w:rsidRPr="005B1506">
        <w:rPr>
          <w:rFonts w:ascii="Times New Roman" w:hAnsi="Times New Roman" w:cs="Times New Roman"/>
          <w:sz w:val="24"/>
          <w:szCs w:val="24"/>
        </w:rPr>
        <w:t xml:space="preserve"> можно назвать </w:t>
      </w:r>
      <w:r w:rsidR="0097289B">
        <w:rPr>
          <w:rFonts w:ascii="Times New Roman" w:hAnsi="Times New Roman" w:cs="Times New Roman"/>
          <w:sz w:val="24"/>
          <w:szCs w:val="24"/>
        </w:rPr>
        <w:t>неудачную попытку</w:t>
      </w:r>
      <w:r w:rsidR="00845AEF" w:rsidRPr="005B1506">
        <w:rPr>
          <w:rFonts w:ascii="Times New Roman" w:hAnsi="Times New Roman" w:cs="Times New Roman"/>
          <w:sz w:val="24"/>
          <w:szCs w:val="24"/>
        </w:rPr>
        <w:t xml:space="preserve"> ОБСЕ как сторонника универсалистских правил в области международной безопасности воздействовать на страны </w:t>
      </w:r>
      <w:r w:rsidR="00313F25" w:rsidRPr="005B1506">
        <w:rPr>
          <w:rFonts w:ascii="Times New Roman" w:hAnsi="Times New Roman" w:cs="Times New Roman"/>
          <w:sz w:val="24"/>
          <w:szCs w:val="24"/>
        </w:rPr>
        <w:t>Центральной Азии с тем, чтобы они</w:t>
      </w:r>
      <w:r w:rsidR="00845AEF" w:rsidRPr="005B1506">
        <w:rPr>
          <w:rFonts w:ascii="Times New Roman" w:hAnsi="Times New Roman" w:cs="Times New Roman"/>
          <w:sz w:val="24"/>
          <w:szCs w:val="24"/>
        </w:rPr>
        <w:t xml:space="preserve"> признали приоритетность стандартов организации. </w:t>
      </w:r>
      <w:r>
        <w:rPr>
          <w:rFonts w:ascii="Times New Roman" w:hAnsi="Times New Roman" w:cs="Times New Roman"/>
          <w:sz w:val="24"/>
          <w:szCs w:val="24"/>
        </w:rPr>
        <w:t>Подобное фиаско объясняется тем, что</w:t>
      </w:r>
      <w:r w:rsidR="00313F25" w:rsidRPr="005B1506">
        <w:rPr>
          <w:rFonts w:ascii="Times New Roman" w:hAnsi="Times New Roman" w:cs="Times New Roman"/>
          <w:sz w:val="24"/>
          <w:szCs w:val="24"/>
        </w:rPr>
        <w:t xml:space="preserve"> рассматриваемая область Евразии отличается широким разнообразием действующих игроков</w:t>
      </w:r>
      <w:r w:rsidR="005E7549" w:rsidRPr="005B1506">
        <w:rPr>
          <w:rFonts w:ascii="Times New Roman" w:hAnsi="Times New Roman" w:cs="Times New Roman"/>
          <w:sz w:val="24"/>
          <w:szCs w:val="24"/>
        </w:rPr>
        <w:t>, ценностей, а</w:t>
      </w:r>
      <w:r w:rsidR="00313F25" w:rsidRPr="005B1506">
        <w:rPr>
          <w:rFonts w:ascii="Times New Roman" w:hAnsi="Times New Roman" w:cs="Times New Roman"/>
          <w:sz w:val="24"/>
          <w:szCs w:val="24"/>
        </w:rPr>
        <w:t xml:space="preserve"> столь недавно обретенный национальный суверенитет </w:t>
      </w:r>
      <w:r w:rsidR="00A4494B" w:rsidRPr="005B1506">
        <w:rPr>
          <w:rFonts w:ascii="Times New Roman" w:hAnsi="Times New Roman" w:cs="Times New Roman"/>
          <w:sz w:val="24"/>
          <w:szCs w:val="24"/>
        </w:rPr>
        <w:t>высоко ставится</w:t>
      </w:r>
      <w:r w:rsidR="00313F25" w:rsidRPr="005B1506">
        <w:rPr>
          <w:rFonts w:ascii="Times New Roman" w:hAnsi="Times New Roman" w:cs="Times New Roman"/>
          <w:sz w:val="24"/>
          <w:szCs w:val="24"/>
        </w:rPr>
        <w:t xml:space="preserve"> государствами региона. С другой стороны, ШОС как значимая в Центральной Азии структура предлагает для них свои, более суверенно-ориентированные нормы.</w:t>
      </w:r>
      <w:r w:rsidR="00313F25" w:rsidRPr="005B1506">
        <w:rPr>
          <w:rStyle w:val="a5"/>
          <w:rFonts w:ascii="Times New Roman" w:hAnsi="Times New Roman" w:cs="Times New Roman"/>
          <w:sz w:val="24"/>
          <w:szCs w:val="24"/>
        </w:rPr>
        <w:footnoteReference w:id="107"/>
      </w:r>
      <w:r w:rsidR="00313F25" w:rsidRPr="005B1506">
        <w:rPr>
          <w:rFonts w:ascii="Times New Roman" w:hAnsi="Times New Roman" w:cs="Times New Roman"/>
          <w:sz w:val="24"/>
          <w:szCs w:val="24"/>
        </w:rPr>
        <w:t xml:space="preserve"> В результате, ОБСЕ вынуждена смягчить свои требования и идти на компромиссы, что чревато потерей </w:t>
      </w:r>
      <w:r>
        <w:rPr>
          <w:rFonts w:ascii="Times New Roman" w:hAnsi="Times New Roman" w:cs="Times New Roman"/>
          <w:sz w:val="24"/>
          <w:szCs w:val="24"/>
        </w:rPr>
        <w:t>универсалистской</w:t>
      </w:r>
      <w:r w:rsidR="00313F25" w:rsidRPr="005B1506">
        <w:rPr>
          <w:rFonts w:ascii="Times New Roman" w:hAnsi="Times New Roman" w:cs="Times New Roman"/>
          <w:sz w:val="24"/>
          <w:szCs w:val="24"/>
        </w:rPr>
        <w:t xml:space="preserve"> идентичности самой организации.</w:t>
      </w:r>
    </w:p>
    <w:p w:rsidR="0097289B" w:rsidRPr="005B1506" w:rsidRDefault="0064255C" w:rsidP="0004378F">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Наконец, некоторые исследователи склонны ставить под сомнение именно методологический инструментарий моделей первой волны "жизненного цикла". </w:t>
      </w:r>
      <w:r w:rsidR="0097289B" w:rsidRPr="005B1506">
        <w:rPr>
          <w:rFonts w:ascii="Times New Roman" w:hAnsi="Times New Roman" w:cs="Times New Roman"/>
          <w:sz w:val="24"/>
          <w:szCs w:val="24"/>
        </w:rPr>
        <w:t xml:space="preserve">На примере распространения универсальных медицинских норм в Южной Африке преподаватель Университета в Сиракузах В. Кравцов демонстрирует, что все существующие модели диффузии имеют существенные недостатки. По мнению автора, на текущем этапе развития академической мысли очевидно, что принимающая инстанция обладает ключевой значимостью, однако остальные детали существующих теоретических конструкций нуждаются в серьезной доработке: условия, множественность агентов и их взаимоотношения, степень культурной совместимости норм – это все в нынешних моделях не соответствует эмпирическому критерию. Более того, он высказывает предположение о </w:t>
      </w:r>
      <w:r w:rsidR="0097289B" w:rsidRPr="005B1506">
        <w:rPr>
          <w:rFonts w:ascii="Times New Roman" w:hAnsi="Times New Roman" w:cs="Times New Roman"/>
          <w:sz w:val="24"/>
          <w:szCs w:val="24"/>
        </w:rPr>
        <w:lastRenderedPageBreak/>
        <w:t xml:space="preserve">том, что сам процесс диффузии может быть каждый раз настолько уникален, что не поддается </w:t>
      </w:r>
      <w:proofErr w:type="spellStart"/>
      <w:r w:rsidR="0097289B" w:rsidRPr="005B1506">
        <w:rPr>
          <w:rFonts w:ascii="Times New Roman" w:hAnsi="Times New Roman" w:cs="Times New Roman"/>
          <w:sz w:val="24"/>
          <w:szCs w:val="24"/>
        </w:rPr>
        <w:t>операционализации</w:t>
      </w:r>
      <w:proofErr w:type="spellEnd"/>
      <w:r w:rsidR="0097289B" w:rsidRPr="005B1506">
        <w:rPr>
          <w:rFonts w:ascii="Times New Roman" w:hAnsi="Times New Roman" w:cs="Times New Roman"/>
          <w:sz w:val="24"/>
          <w:szCs w:val="24"/>
        </w:rPr>
        <w:t xml:space="preserve"> вовсе.</w:t>
      </w:r>
      <w:r w:rsidR="0097289B" w:rsidRPr="005B1506">
        <w:rPr>
          <w:rStyle w:val="a5"/>
          <w:rFonts w:ascii="Times New Roman" w:hAnsi="Times New Roman" w:cs="Times New Roman"/>
          <w:sz w:val="24"/>
          <w:szCs w:val="24"/>
        </w:rPr>
        <w:footnoteReference w:id="108"/>
      </w:r>
    </w:p>
    <w:p w:rsidR="005703F0" w:rsidRPr="005B1506" w:rsidRDefault="003B5F4D" w:rsidP="0004378F">
      <w:pPr>
        <w:spacing w:line="336" w:lineRule="auto"/>
        <w:ind w:firstLine="851"/>
        <w:jc w:val="both"/>
        <w:rPr>
          <w:rFonts w:ascii="Times New Roman" w:hAnsi="Times New Roman" w:cs="Times New Roman"/>
          <w:sz w:val="24"/>
          <w:szCs w:val="24"/>
        </w:rPr>
      </w:pPr>
      <w:r w:rsidRPr="005B1506">
        <w:rPr>
          <w:rFonts w:ascii="Times New Roman" w:hAnsi="Times New Roman" w:cs="Times New Roman"/>
          <w:sz w:val="24"/>
          <w:szCs w:val="24"/>
        </w:rPr>
        <w:t xml:space="preserve">Таким образом, в трудах последователей данной традиции исследований трансфера универсальных норм очевиден фокус на принимающей стороне как ключевом элементе данного процесса. </w:t>
      </w:r>
      <w:r w:rsidR="003F131E">
        <w:rPr>
          <w:rFonts w:ascii="Times New Roman" w:hAnsi="Times New Roman" w:cs="Times New Roman"/>
          <w:sz w:val="24"/>
          <w:szCs w:val="24"/>
        </w:rPr>
        <w:t xml:space="preserve">Как было показано выше, </w:t>
      </w:r>
      <w:proofErr w:type="spellStart"/>
      <w:r w:rsidR="003F131E">
        <w:rPr>
          <w:rFonts w:ascii="Times New Roman" w:hAnsi="Times New Roman" w:cs="Times New Roman"/>
          <w:sz w:val="24"/>
          <w:szCs w:val="24"/>
        </w:rPr>
        <w:t>эссенциалистский</w:t>
      </w:r>
      <w:proofErr w:type="spellEnd"/>
      <w:r w:rsidR="003F131E">
        <w:rPr>
          <w:rFonts w:ascii="Times New Roman" w:hAnsi="Times New Roman" w:cs="Times New Roman"/>
          <w:sz w:val="24"/>
          <w:szCs w:val="24"/>
        </w:rPr>
        <w:t xml:space="preserve"> тезис развивался по двум ключевым линиям. Во-первых, на кейсах миротворчества и государственного строительства в бывшей Югославии, Ближнем Востоке и Африке иллюзорность претензий Запада на полный универсализм их ценностей стала совершенно очевидной. Подавляющая часть этих проектов не только закончилась неудачей, но и полным отторжением либерально-демократических ценностей. Во-вторых, </w:t>
      </w:r>
      <w:r w:rsidR="00262EF0">
        <w:rPr>
          <w:rFonts w:ascii="Times New Roman" w:hAnsi="Times New Roman" w:cs="Times New Roman"/>
          <w:sz w:val="24"/>
          <w:szCs w:val="24"/>
        </w:rPr>
        <w:t xml:space="preserve">даже нормативный диалог, протекающий в более мирных обстоятельствах, например, с </w:t>
      </w:r>
      <w:r w:rsidR="00262EF0" w:rsidRPr="00262EF0">
        <w:rPr>
          <w:rFonts w:ascii="Times New Roman" w:hAnsi="Times New Roman" w:cs="Times New Roman"/>
          <w:sz w:val="24"/>
          <w:szCs w:val="24"/>
        </w:rPr>
        <w:t xml:space="preserve">Японией, натолкнулся на сложности, вызванные разностью </w:t>
      </w:r>
      <w:r w:rsidR="00262EF0">
        <w:rPr>
          <w:rFonts w:ascii="Times New Roman" w:hAnsi="Times New Roman" w:cs="Times New Roman"/>
          <w:sz w:val="24"/>
          <w:szCs w:val="24"/>
        </w:rPr>
        <w:t xml:space="preserve">устойчивых </w:t>
      </w:r>
      <w:r w:rsidR="00262EF0" w:rsidRPr="00262EF0">
        <w:rPr>
          <w:rFonts w:ascii="Times New Roman" w:hAnsi="Times New Roman" w:cs="Times New Roman"/>
          <w:sz w:val="24"/>
          <w:szCs w:val="24"/>
        </w:rPr>
        <w:t>культурных</w:t>
      </w:r>
      <w:r w:rsidR="00262EF0">
        <w:rPr>
          <w:rFonts w:ascii="Times New Roman" w:hAnsi="Times New Roman" w:cs="Times New Roman"/>
          <w:sz w:val="24"/>
          <w:szCs w:val="24"/>
        </w:rPr>
        <w:t xml:space="preserve"> паттернов и стремлением локальных </w:t>
      </w:r>
      <w:proofErr w:type="spellStart"/>
      <w:r w:rsidR="00262EF0">
        <w:rPr>
          <w:rFonts w:ascii="Times New Roman" w:hAnsi="Times New Roman" w:cs="Times New Roman"/>
          <w:sz w:val="24"/>
          <w:szCs w:val="24"/>
        </w:rPr>
        <w:t>акторов</w:t>
      </w:r>
      <w:proofErr w:type="spellEnd"/>
      <w:r w:rsidR="00262EF0">
        <w:rPr>
          <w:rFonts w:ascii="Times New Roman" w:hAnsi="Times New Roman" w:cs="Times New Roman"/>
          <w:sz w:val="24"/>
          <w:szCs w:val="24"/>
        </w:rPr>
        <w:t xml:space="preserve"> к сохранению суверенности.</w:t>
      </w:r>
      <w:r w:rsidR="009D4E89">
        <w:rPr>
          <w:rFonts w:ascii="Times New Roman" w:hAnsi="Times New Roman" w:cs="Times New Roman"/>
          <w:sz w:val="24"/>
          <w:szCs w:val="24"/>
        </w:rPr>
        <w:t xml:space="preserve"> Для нас это особенно примечательно, так как интеракция норм Европы и России именно на данном истерическом этапе развивалась по схожему сценарию.</w:t>
      </w:r>
      <w:r w:rsidR="00262EF0">
        <w:rPr>
          <w:rFonts w:ascii="Times New Roman" w:hAnsi="Times New Roman" w:cs="Times New Roman"/>
          <w:sz w:val="24"/>
          <w:szCs w:val="24"/>
        </w:rPr>
        <w:t xml:space="preserve"> </w:t>
      </w:r>
      <w:r w:rsidR="00801727" w:rsidRPr="005B1506">
        <w:rPr>
          <w:rFonts w:ascii="Times New Roman" w:hAnsi="Times New Roman" w:cs="Times New Roman"/>
          <w:sz w:val="24"/>
          <w:szCs w:val="24"/>
        </w:rPr>
        <w:t xml:space="preserve">Вместе с тем, во второй половине 2000-х и эта волна моделей "жизненного цикла" не устояла под огнем критических замечаний. Во-первых, </w:t>
      </w:r>
      <w:proofErr w:type="spellStart"/>
      <w:r w:rsidR="00801727" w:rsidRPr="005B1506">
        <w:rPr>
          <w:rFonts w:ascii="Times New Roman" w:hAnsi="Times New Roman" w:cs="Times New Roman"/>
          <w:sz w:val="24"/>
          <w:szCs w:val="24"/>
        </w:rPr>
        <w:t>эссенциализм</w:t>
      </w:r>
      <w:proofErr w:type="spellEnd"/>
      <w:r w:rsidR="00801727" w:rsidRPr="005B1506">
        <w:rPr>
          <w:rFonts w:ascii="Times New Roman" w:hAnsi="Times New Roman" w:cs="Times New Roman"/>
          <w:sz w:val="24"/>
          <w:szCs w:val="24"/>
        </w:rPr>
        <w:t xml:space="preserve"> на текущем этапе признан методологически несостоятельным мировым академическим сообществом и, что особенно важно для нас -  противоречащим основам конструктивизма.</w:t>
      </w:r>
      <w:r w:rsidR="00801727" w:rsidRPr="005B1506">
        <w:rPr>
          <w:rStyle w:val="a5"/>
          <w:rFonts w:ascii="Times New Roman" w:hAnsi="Times New Roman" w:cs="Times New Roman"/>
          <w:sz w:val="24"/>
          <w:szCs w:val="24"/>
        </w:rPr>
        <w:footnoteReference w:id="109"/>
      </w:r>
      <w:r w:rsidR="00801727" w:rsidRPr="005B1506">
        <w:rPr>
          <w:rFonts w:ascii="Times New Roman" w:hAnsi="Times New Roman" w:cs="Times New Roman"/>
          <w:sz w:val="24"/>
          <w:szCs w:val="24"/>
        </w:rPr>
        <w:t xml:space="preserve"> Во-вторых, подобные теоретические построения страдают еще большей односторонностью, чем первая волна "жизненного цикла", так как они трактуют лишь кейсы отторжения и эрозии норм, игнорируя остальные возможности взаимодействия.</w:t>
      </w:r>
      <w:r w:rsidR="00801727">
        <w:rPr>
          <w:rFonts w:ascii="Times New Roman" w:hAnsi="Times New Roman" w:cs="Times New Roman"/>
          <w:sz w:val="24"/>
          <w:szCs w:val="24"/>
        </w:rPr>
        <w:t xml:space="preserve"> </w:t>
      </w:r>
      <w:r w:rsidR="00115341">
        <w:rPr>
          <w:rFonts w:ascii="Times New Roman" w:hAnsi="Times New Roman" w:cs="Times New Roman"/>
          <w:sz w:val="24"/>
          <w:szCs w:val="24"/>
        </w:rPr>
        <w:t>Следовательно</w:t>
      </w:r>
      <w:r w:rsidRPr="005B1506">
        <w:rPr>
          <w:rFonts w:ascii="Times New Roman" w:hAnsi="Times New Roman" w:cs="Times New Roman"/>
          <w:sz w:val="24"/>
          <w:szCs w:val="24"/>
        </w:rPr>
        <w:t xml:space="preserve">, </w:t>
      </w:r>
      <w:r w:rsidR="007E6189" w:rsidRPr="005B1506">
        <w:rPr>
          <w:rFonts w:ascii="Times New Roman" w:hAnsi="Times New Roman" w:cs="Times New Roman"/>
          <w:sz w:val="24"/>
          <w:szCs w:val="24"/>
        </w:rPr>
        <w:t xml:space="preserve">модели </w:t>
      </w:r>
      <w:proofErr w:type="spellStart"/>
      <w:r w:rsidR="007E6189" w:rsidRPr="005B1506">
        <w:rPr>
          <w:rFonts w:ascii="Times New Roman" w:hAnsi="Times New Roman" w:cs="Times New Roman"/>
          <w:sz w:val="24"/>
          <w:szCs w:val="24"/>
        </w:rPr>
        <w:t>эссенциалистской</w:t>
      </w:r>
      <w:proofErr w:type="spellEnd"/>
      <w:r w:rsidR="007E6189" w:rsidRPr="005B1506">
        <w:rPr>
          <w:rFonts w:ascii="Times New Roman" w:hAnsi="Times New Roman" w:cs="Times New Roman"/>
          <w:sz w:val="24"/>
          <w:szCs w:val="24"/>
        </w:rPr>
        <w:t xml:space="preserve"> "традиции </w:t>
      </w:r>
      <w:proofErr w:type="spellStart"/>
      <w:r w:rsidR="007E6189" w:rsidRPr="005B1506">
        <w:rPr>
          <w:rFonts w:ascii="Times New Roman" w:hAnsi="Times New Roman" w:cs="Times New Roman"/>
          <w:sz w:val="24"/>
          <w:szCs w:val="24"/>
        </w:rPr>
        <w:t>Хантингтона</w:t>
      </w:r>
      <w:proofErr w:type="spellEnd"/>
      <w:r w:rsidR="00115341">
        <w:rPr>
          <w:rFonts w:ascii="Times New Roman" w:hAnsi="Times New Roman" w:cs="Times New Roman"/>
          <w:sz w:val="24"/>
          <w:szCs w:val="24"/>
        </w:rPr>
        <w:t>"</w:t>
      </w:r>
      <w:r w:rsidR="007E6189" w:rsidRPr="005B1506">
        <w:rPr>
          <w:rFonts w:ascii="Times New Roman" w:hAnsi="Times New Roman" w:cs="Times New Roman"/>
          <w:sz w:val="24"/>
          <w:szCs w:val="24"/>
        </w:rPr>
        <w:t>,</w:t>
      </w:r>
      <w:r w:rsidR="00115341">
        <w:rPr>
          <w:rFonts w:ascii="Times New Roman" w:hAnsi="Times New Roman" w:cs="Times New Roman"/>
          <w:sz w:val="24"/>
          <w:szCs w:val="24"/>
        </w:rPr>
        <w:t xml:space="preserve"> по крайне мере, внутри конструктивистской парадигмы,</w:t>
      </w:r>
      <w:r w:rsidR="007E6189" w:rsidRPr="005B1506">
        <w:rPr>
          <w:rFonts w:ascii="Times New Roman" w:hAnsi="Times New Roman" w:cs="Times New Roman"/>
          <w:sz w:val="24"/>
          <w:szCs w:val="24"/>
        </w:rPr>
        <w:t xml:space="preserve"> оказались</w:t>
      </w:r>
      <w:r w:rsidR="0075229E">
        <w:rPr>
          <w:rFonts w:ascii="Times New Roman" w:hAnsi="Times New Roman" w:cs="Times New Roman"/>
          <w:sz w:val="24"/>
          <w:szCs w:val="24"/>
        </w:rPr>
        <w:t xml:space="preserve"> обречены на</w:t>
      </w:r>
      <w:r w:rsidR="007E6189" w:rsidRPr="005B1506">
        <w:rPr>
          <w:rFonts w:ascii="Times New Roman" w:hAnsi="Times New Roman" w:cs="Times New Roman"/>
          <w:sz w:val="24"/>
          <w:szCs w:val="24"/>
        </w:rPr>
        <w:t xml:space="preserve"> д</w:t>
      </w:r>
      <w:r w:rsidR="0075229E">
        <w:rPr>
          <w:rFonts w:ascii="Times New Roman" w:hAnsi="Times New Roman" w:cs="Times New Roman"/>
          <w:sz w:val="24"/>
          <w:szCs w:val="24"/>
        </w:rPr>
        <w:t>иалектическое преодоление</w:t>
      </w:r>
      <w:r w:rsidR="007E6189" w:rsidRPr="005B1506">
        <w:rPr>
          <w:rFonts w:ascii="Times New Roman" w:hAnsi="Times New Roman" w:cs="Times New Roman"/>
          <w:sz w:val="24"/>
          <w:szCs w:val="24"/>
        </w:rPr>
        <w:t xml:space="preserve"> </w:t>
      </w:r>
      <w:r w:rsidR="0075229E">
        <w:rPr>
          <w:rFonts w:ascii="Times New Roman" w:hAnsi="Times New Roman" w:cs="Times New Roman"/>
          <w:sz w:val="24"/>
          <w:szCs w:val="24"/>
        </w:rPr>
        <w:t>третьим синтетическим направлением</w:t>
      </w:r>
      <w:r w:rsidR="007E6189" w:rsidRPr="005B1506">
        <w:rPr>
          <w:rFonts w:ascii="Times New Roman" w:hAnsi="Times New Roman" w:cs="Times New Roman"/>
          <w:sz w:val="24"/>
          <w:szCs w:val="24"/>
        </w:rPr>
        <w:t xml:space="preserve">. Однако теоретические конструкции подобного рода не только не ушли </w:t>
      </w:r>
      <w:r w:rsidR="008B719B" w:rsidRPr="005B1506">
        <w:rPr>
          <w:rFonts w:ascii="Times New Roman" w:hAnsi="Times New Roman" w:cs="Times New Roman"/>
          <w:sz w:val="24"/>
          <w:szCs w:val="24"/>
        </w:rPr>
        <w:t xml:space="preserve">полностью </w:t>
      </w:r>
      <w:r w:rsidR="007E6189" w:rsidRPr="005B1506">
        <w:rPr>
          <w:rFonts w:ascii="Times New Roman" w:hAnsi="Times New Roman" w:cs="Times New Roman"/>
          <w:sz w:val="24"/>
          <w:szCs w:val="24"/>
        </w:rPr>
        <w:t xml:space="preserve">в прошлое в </w:t>
      </w:r>
      <w:r w:rsidR="00115341">
        <w:rPr>
          <w:rFonts w:ascii="Times New Roman" w:hAnsi="Times New Roman" w:cs="Times New Roman"/>
          <w:sz w:val="24"/>
          <w:szCs w:val="24"/>
        </w:rPr>
        <w:t>мировом академическом дискурсе</w:t>
      </w:r>
      <w:r w:rsidR="007E6189" w:rsidRPr="005B1506">
        <w:rPr>
          <w:rFonts w:ascii="Times New Roman" w:hAnsi="Times New Roman" w:cs="Times New Roman"/>
          <w:sz w:val="24"/>
          <w:szCs w:val="24"/>
        </w:rPr>
        <w:t xml:space="preserve"> МО</w:t>
      </w:r>
      <w:r w:rsidR="008B719B" w:rsidRPr="005B1506">
        <w:rPr>
          <w:rFonts w:ascii="Times New Roman" w:hAnsi="Times New Roman" w:cs="Times New Roman"/>
          <w:sz w:val="24"/>
          <w:szCs w:val="24"/>
        </w:rPr>
        <w:t xml:space="preserve">, но и пользуются особой популярностью среди сторонников антизападных путей развития абсолютно во всех странах мира. В свою очередь, значительная часть объяснений российского консервативного поворота 2007-2014 гг. находится именно в русле "традиции </w:t>
      </w:r>
      <w:proofErr w:type="spellStart"/>
      <w:r w:rsidR="008B719B" w:rsidRPr="005B1506">
        <w:rPr>
          <w:rFonts w:ascii="Times New Roman" w:hAnsi="Times New Roman" w:cs="Times New Roman"/>
          <w:sz w:val="24"/>
          <w:szCs w:val="24"/>
        </w:rPr>
        <w:t>Хантингтона</w:t>
      </w:r>
      <w:proofErr w:type="spellEnd"/>
      <w:r w:rsidR="008B719B" w:rsidRPr="005B1506">
        <w:rPr>
          <w:rFonts w:ascii="Times New Roman" w:hAnsi="Times New Roman" w:cs="Times New Roman"/>
          <w:sz w:val="24"/>
          <w:szCs w:val="24"/>
        </w:rPr>
        <w:t>", что будет показано ниже в третьей главе нашей работы.</w:t>
      </w:r>
    </w:p>
    <w:p w:rsidR="005703F0" w:rsidRDefault="005703F0" w:rsidP="00012FBD">
      <w:pPr>
        <w:ind w:firstLine="851"/>
        <w:rPr>
          <w:rFonts w:ascii="Times New Roman" w:hAnsi="Times New Roman" w:cs="Times New Roman"/>
          <w:sz w:val="28"/>
          <w:szCs w:val="28"/>
        </w:rPr>
      </w:pPr>
      <w:r>
        <w:rPr>
          <w:rFonts w:ascii="Times New Roman" w:hAnsi="Times New Roman" w:cs="Times New Roman"/>
          <w:sz w:val="28"/>
          <w:szCs w:val="28"/>
        </w:rPr>
        <w:br w:type="page"/>
      </w:r>
    </w:p>
    <w:p w:rsidR="003B5F4D" w:rsidRPr="00973382" w:rsidRDefault="005703F0" w:rsidP="00973382">
      <w:pPr>
        <w:pStyle w:val="1"/>
        <w:jc w:val="center"/>
        <w:rPr>
          <w:rFonts w:ascii="Times New Roman" w:hAnsi="Times New Roman" w:cs="Times New Roman"/>
          <w:color w:val="auto"/>
          <w:sz w:val="28"/>
          <w:szCs w:val="28"/>
        </w:rPr>
      </w:pPr>
      <w:bookmarkStart w:id="9" w:name="_Toc513624547"/>
      <w:r w:rsidRPr="00973382">
        <w:rPr>
          <w:rFonts w:ascii="Times New Roman" w:hAnsi="Times New Roman" w:cs="Times New Roman"/>
          <w:color w:val="auto"/>
          <w:sz w:val="28"/>
          <w:szCs w:val="28"/>
        </w:rPr>
        <w:lastRenderedPageBreak/>
        <w:t>§3. Адаптивно-синтетические модели нормативного взаимодействия агентов</w:t>
      </w:r>
      <w:r w:rsidR="005B1506" w:rsidRPr="00973382">
        <w:rPr>
          <w:rFonts w:ascii="Times New Roman" w:hAnsi="Times New Roman" w:cs="Times New Roman"/>
          <w:color w:val="auto"/>
          <w:sz w:val="28"/>
          <w:szCs w:val="28"/>
        </w:rPr>
        <w:t xml:space="preserve"> системы</w:t>
      </w:r>
      <w:r w:rsidRPr="00973382">
        <w:rPr>
          <w:rFonts w:ascii="Times New Roman" w:hAnsi="Times New Roman" w:cs="Times New Roman"/>
          <w:color w:val="auto"/>
          <w:sz w:val="28"/>
          <w:szCs w:val="28"/>
        </w:rPr>
        <w:t xml:space="preserve"> МО</w:t>
      </w:r>
      <w:bookmarkEnd w:id="9"/>
    </w:p>
    <w:p w:rsidR="005703F0" w:rsidRPr="005B1506" w:rsidRDefault="005703F0" w:rsidP="00012FBD">
      <w:pPr>
        <w:spacing w:line="360" w:lineRule="auto"/>
        <w:ind w:firstLine="851"/>
        <w:jc w:val="center"/>
        <w:rPr>
          <w:rFonts w:ascii="Times New Roman" w:hAnsi="Times New Roman" w:cs="Times New Roman"/>
          <w:sz w:val="24"/>
          <w:szCs w:val="24"/>
        </w:rPr>
      </w:pPr>
    </w:p>
    <w:p w:rsidR="00CC25A3" w:rsidRPr="00D93590" w:rsidRDefault="005703F0" w:rsidP="00012FBD">
      <w:pPr>
        <w:spacing w:line="360" w:lineRule="auto"/>
        <w:ind w:firstLine="851"/>
        <w:jc w:val="both"/>
        <w:rPr>
          <w:rFonts w:ascii="Times New Roman" w:hAnsi="Times New Roman" w:cs="Times New Roman"/>
          <w:sz w:val="24"/>
          <w:szCs w:val="24"/>
        </w:rPr>
      </w:pPr>
      <w:r w:rsidRPr="005B1506">
        <w:rPr>
          <w:rFonts w:ascii="Times New Roman" w:hAnsi="Times New Roman" w:cs="Times New Roman"/>
          <w:sz w:val="24"/>
          <w:szCs w:val="24"/>
        </w:rPr>
        <w:t xml:space="preserve">Вопрос об обстоятельствах адаптации и социализации норм стал объектом изучения теоретиков, которые условно могут быть выделены в третью группу исследователей норм. В духе идей Р. </w:t>
      </w:r>
      <w:proofErr w:type="spellStart"/>
      <w:r w:rsidRPr="005B1506">
        <w:rPr>
          <w:rFonts w:ascii="Times New Roman" w:hAnsi="Times New Roman" w:cs="Times New Roman"/>
          <w:sz w:val="24"/>
          <w:szCs w:val="24"/>
        </w:rPr>
        <w:t>Робертсона</w:t>
      </w:r>
      <w:proofErr w:type="spellEnd"/>
      <w:r w:rsidRPr="005B1506">
        <w:rPr>
          <w:rFonts w:ascii="Times New Roman" w:hAnsi="Times New Roman" w:cs="Times New Roman"/>
          <w:sz w:val="24"/>
          <w:szCs w:val="24"/>
        </w:rPr>
        <w:t xml:space="preserve"> о </w:t>
      </w:r>
      <w:proofErr w:type="spellStart"/>
      <w:r w:rsidRPr="005B1506">
        <w:rPr>
          <w:rFonts w:ascii="Times New Roman" w:hAnsi="Times New Roman" w:cs="Times New Roman"/>
          <w:sz w:val="24"/>
          <w:szCs w:val="24"/>
        </w:rPr>
        <w:t>глокализации</w:t>
      </w:r>
      <w:proofErr w:type="spellEnd"/>
      <w:r w:rsidRPr="005B1506">
        <w:rPr>
          <w:rFonts w:ascii="Times New Roman" w:hAnsi="Times New Roman" w:cs="Times New Roman"/>
          <w:sz w:val="24"/>
          <w:szCs w:val="24"/>
        </w:rPr>
        <w:t xml:space="preserve"> как явлении, снимающем оппозиц</w:t>
      </w:r>
      <w:r w:rsidR="006C61B3" w:rsidRPr="005B1506">
        <w:rPr>
          <w:rFonts w:ascii="Times New Roman" w:hAnsi="Times New Roman" w:cs="Times New Roman"/>
          <w:sz w:val="24"/>
          <w:szCs w:val="24"/>
        </w:rPr>
        <w:t>ию глобального и локального</w:t>
      </w:r>
      <w:r w:rsidR="006C61B3" w:rsidRPr="005B1506">
        <w:rPr>
          <w:rStyle w:val="a5"/>
          <w:rFonts w:ascii="Times New Roman" w:hAnsi="Times New Roman" w:cs="Times New Roman"/>
          <w:sz w:val="24"/>
          <w:szCs w:val="24"/>
        </w:rPr>
        <w:footnoteReference w:id="110"/>
      </w:r>
      <w:r w:rsidRPr="005B1506">
        <w:rPr>
          <w:rFonts w:ascii="Times New Roman" w:hAnsi="Times New Roman" w:cs="Times New Roman"/>
          <w:sz w:val="24"/>
          <w:szCs w:val="24"/>
        </w:rPr>
        <w:t xml:space="preserve">, конструктивисты данного направления не видят антагонизма между этими двумя инстанциями, сконцентрировавшись на кейсах взаимовлияния универсальных правил и партикулярных коллективных идентичностей. Чаще всего представители данной "традиции </w:t>
      </w:r>
      <w:proofErr w:type="spellStart"/>
      <w:r w:rsidRPr="005B1506">
        <w:rPr>
          <w:rFonts w:ascii="Times New Roman" w:hAnsi="Times New Roman" w:cs="Times New Roman"/>
          <w:sz w:val="24"/>
          <w:szCs w:val="24"/>
        </w:rPr>
        <w:t>Робертсона</w:t>
      </w:r>
      <w:proofErr w:type="spellEnd"/>
      <w:r w:rsidRPr="005B1506">
        <w:rPr>
          <w:rFonts w:ascii="Times New Roman" w:hAnsi="Times New Roman" w:cs="Times New Roman"/>
          <w:sz w:val="24"/>
          <w:szCs w:val="24"/>
        </w:rPr>
        <w:t xml:space="preserve">" </w:t>
      </w:r>
      <w:r w:rsidR="00CC25A3">
        <w:rPr>
          <w:rFonts w:ascii="Times New Roman" w:hAnsi="Times New Roman" w:cs="Times New Roman"/>
          <w:sz w:val="24"/>
          <w:szCs w:val="24"/>
        </w:rPr>
        <w:t xml:space="preserve">акцентируют свое внимание на двух ключевых измерениях. Во-первых, они стремятся подчеркнуть важность принимающей инстанции и роли локальных </w:t>
      </w:r>
      <w:proofErr w:type="spellStart"/>
      <w:r w:rsidR="00CC25A3">
        <w:rPr>
          <w:rFonts w:ascii="Times New Roman" w:hAnsi="Times New Roman" w:cs="Times New Roman"/>
          <w:sz w:val="24"/>
          <w:szCs w:val="24"/>
        </w:rPr>
        <w:t>акторов</w:t>
      </w:r>
      <w:proofErr w:type="spellEnd"/>
      <w:r w:rsidR="00CC25A3">
        <w:rPr>
          <w:rFonts w:ascii="Times New Roman" w:hAnsi="Times New Roman" w:cs="Times New Roman"/>
          <w:sz w:val="24"/>
          <w:szCs w:val="24"/>
        </w:rPr>
        <w:t>, но не с тем, чтобы констатировать несовместимость нормативных</w:t>
      </w:r>
      <w:r w:rsidR="007E1413">
        <w:rPr>
          <w:rFonts w:ascii="Times New Roman" w:hAnsi="Times New Roman" w:cs="Times New Roman"/>
          <w:sz w:val="24"/>
          <w:szCs w:val="24"/>
        </w:rPr>
        <w:t xml:space="preserve"> полей, а найти пути синтеза между универсалистскими и партикулярными международными правилами.</w:t>
      </w:r>
      <w:r w:rsidR="007E1413">
        <w:rPr>
          <w:rStyle w:val="a5"/>
          <w:rFonts w:ascii="Times New Roman" w:hAnsi="Times New Roman" w:cs="Times New Roman"/>
          <w:sz w:val="24"/>
          <w:szCs w:val="24"/>
        </w:rPr>
        <w:footnoteReference w:id="111"/>
      </w:r>
      <w:r w:rsidR="007E1413">
        <w:rPr>
          <w:rFonts w:ascii="Times New Roman" w:hAnsi="Times New Roman" w:cs="Times New Roman"/>
          <w:sz w:val="24"/>
          <w:szCs w:val="24"/>
        </w:rPr>
        <w:t xml:space="preserve"> Во-вторых, часть теоретиков третьей волны пытались выстроить альтернативные модели "жизненного цикла" </w:t>
      </w:r>
      <w:r w:rsidR="00A660EE">
        <w:rPr>
          <w:rFonts w:ascii="Times New Roman" w:hAnsi="Times New Roman" w:cs="Times New Roman"/>
          <w:sz w:val="24"/>
          <w:szCs w:val="24"/>
        </w:rPr>
        <w:t>либо в знак своей неудовлетворенности существующими концепциями распространения норм</w:t>
      </w:r>
      <w:r w:rsidR="00A660EE">
        <w:rPr>
          <w:rStyle w:val="a5"/>
          <w:rFonts w:ascii="Times New Roman" w:hAnsi="Times New Roman" w:cs="Times New Roman"/>
          <w:sz w:val="24"/>
          <w:szCs w:val="24"/>
        </w:rPr>
        <w:footnoteReference w:id="112"/>
      </w:r>
      <w:r w:rsidR="00A660EE">
        <w:rPr>
          <w:rFonts w:ascii="Times New Roman" w:hAnsi="Times New Roman" w:cs="Times New Roman"/>
          <w:sz w:val="24"/>
          <w:szCs w:val="24"/>
        </w:rPr>
        <w:t>, либо желая дополнить его другими фазами функционирования</w:t>
      </w:r>
      <w:r w:rsidR="00D93590">
        <w:rPr>
          <w:rStyle w:val="a5"/>
          <w:rFonts w:ascii="Times New Roman" w:hAnsi="Times New Roman" w:cs="Times New Roman"/>
          <w:sz w:val="24"/>
          <w:szCs w:val="24"/>
        </w:rPr>
        <w:footnoteReference w:id="113"/>
      </w:r>
      <w:r w:rsidR="00D93590">
        <w:rPr>
          <w:rFonts w:ascii="Times New Roman" w:hAnsi="Times New Roman" w:cs="Times New Roman"/>
          <w:sz w:val="24"/>
          <w:szCs w:val="24"/>
        </w:rPr>
        <w:t xml:space="preserve">. Наконец, особняком стоит модель локализации А. </w:t>
      </w:r>
      <w:proofErr w:type="spellStart"/>
      <w:r w:rsidR="00D93590" w:rsidRPr="00D93590">
        <w:rPr>
          <w:rFonts w:ascii="Times New Roman" w:hAnsi="Times New Roman" w:cs="Times New Roman"/>
          <w:sz w:val="24"/>
          <w:szCs w:val="24"/>
        </w:rPr>
        <w:t>Ачарии</w:t>
      </w:r>
      <w:proofErr w:type="spellEnd"/>
      <w:r w:rsidR="00D93590">
        <w:rPr>
          <w:rStyle w:val="a5"/>
          <w:rFonts w:ascii="Times New Roman" w:hAnsi="Times New Roman" w:cs="Times New Roman"/>
          <w:sz w:val="24"/>
          <w:szCs w:val="24"/>
        </w:rPr>
        <w:footnoteReference w:id="114"/>
      </w:r>
      <w:r w:rsidR="00D93590" w:rsidRPr="00D93590">
        <w:rPr>
          <w:rFonts w:ascii="Times New Roman" w:hAnsi="Times New Roman" w:cs="Times New Roman"/>
          <w:sz w:val="24"/>
          <w:szCs w:val="24"/>
        </w:rPr>
        <w:t>, которую</w:t>
      </w:r>
      <w:r w:rsidR="00D93590">
        <w:rPr>
          <w:rFonts w:ascii="Times New Roman" w:hAnsi="Times New Roman" w:cs="Times New Roman"/>
          <w:sz w:val="24"/>
          <w:szCs w:val="24"/>
        </w:rPr>
        <w:t xml:space="preserve"> мы рассмотрим подробно; ее</w:t>
      </w:r>
      <w:r w:rsidR="001F140B">
        <w:rPr>
          <w:rFonts w:ascii="Times New Roman" w:hAnsi="Times New Roman" w:cs="Times New Roman"/>
          <w:sz w:val="24"/>
          <w:szCs w:val="24"/>
        </w:rPr>
        <w:t xml:space="preserve"> можно</w:t>
      </w:r>
      <w:r w:rsidR="00D93590" w:rsidRPr="00D93590">
        <w:rPr>
          <w:rFonts w:ascii="Times New Roman" w:hAnsi="Times New Roman" w:cs="Times New Roman"/>
          <w:sz w:val="24"/>
          <w:szCs w:val="24"/>
        </w:rPr>
        <w:t xml:space="preserve"> назвать своеобразной вершиной измышлений конструктивистов </w:t>
      </w:r>
      <w:r w:rsidR="00D93590">
        <w:rPr>
          <w:rFonts w:ascii="Times New Roman" w:hAnsi="Times New Roman" w:cs="Times New Roman"/>
          <w:sz w:val="24"/>
          <w:szCs w:val="24"/>
        </w:rPr>
        <w:t>"</w:t>
      </w:r>
      <w:r w:rsidR="00D93590" w:rsidRPr="00D93590">
        <w:rPr>
          <w:rFonts w:ascii="Times New Roman" w:hAnsi="Times New Roman" w:cs="Times New Roman"/>
          <w:sz w:val="24"/>
          <w:szCs w:val="24"/>
        </w:rPr>
        <w:t xml:space="preserve">традиции </w:t>
      </w:r>
      <w:proofErr w:type="spellStart"/>
      <w:r w:rsidR="00D93590" w:rsidRPr="00D93590">
        <w:rPr>
          <w:rFonts w:ascii="Times New Roman" w:hAnsi="Times New Roman" w:cs="Times New Roman"/>
          <w:sz w:val="24"/>
          <w:szCs w:val="24"/>
        </w:rPr>
        <w:t>Робертсона</w:t>
      </w:r>
      <w:proofErr w:type="spellEnd"/>
      <w:r w:rsidR="00D93590">
        <w:rPr>
          <w:rFonts w:ascii="Times New Roman" w:hAnsi="Times New Roman" w:cs="Times New Roman"/>
          <w:sz w:val="24"/>
          <w:szCs w:val="24"/>
        </w:rPr>
        <w:t>".</w:t>
      </w:r>
    </w:p>
    <w:p w:rsidR="005703F0" w:rsidRDefault="001F140B" w:rsidP="00012FBD">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Одним из тех</w:t>
      </w:r>
      <w:r w:rsidR="005703F0" w:rsidRPr="005B1506">
        <w:rPr>
          <w:rFonts w:ascii="Times New Roman" w:hAnsi="Times New Roman" w:cs="Times New Roman"/>
          <w:sz w:val="24"/>
          <w:szCs w:val="24"/>
        </w:rPr>
        <w:t xml:space="preserve"> исследователей,</w:t>
      </w:r>
      <w:r>
        <w:rPr>
          <w:rFonts w:ascii="Times New Roman" w:hAnsi="Times New Roman" w:cs="Times New Roman"/>
          <w:sz w:val="24"/>
          <w:szCs w:val="24"/>
        </w:rPr>
        <w:t xml:space="preserve"> кто наиболее последовательно </w:t>
      </w:r>
      <w:proofErr w:type="spellStart"/>
      <w:r>
        <w:rPr>
          <w:rFonts w:ascii="Times New Roman" w:hAnsi="Times New Roman" w:cs="Times New Roman"/>
          <w:sz w:val="24"/>
          <w:szCs w:val="24"/>
        </w:rPr>
        <w:t>указавал</w:t>
      </w:r>
      <w:proofErr w:type="spellEnd"/>
      <w:r w:rsidR="005703F0" w:rsidRPr="005B1506">
        <w:rPr>
          <w:rFonts w:ascii="Times New Roman" w:hAnsi="Times New Roman" w:cs="Times New Roman"/>
          <w:sz w:val="24"/>
          <w:szCs w:val="24"/>
        </w:rPr>
        <w:t xml:space="preserve"> на значимость принимающей инстанции при трансфере норм, был Д. </w:t>
      </w:r>
      <w:proofErr w:type="spellStart"/>
      <w:r w:rsidR="005703F0" w:rsidRPr="005B1506">
        <w:rPr>
          <w:rFonts w:ascii="Times New Roman" w:hAnsi="Times New Roman" w:cs="Times New Roman"/>
          <w:sz w:val="24"/>
          <w:szCs w:val="24"/>
        </w:rPr>
        <w:t>Чекел</w:t>
      </w:r>
      <w:proofErr w:type="spellEnd"/>
      <w:r w:rsidR="005703F0" w:rsidRPr="005B1506">
        <w:rPr>
          <w:rFonts w:ascii="Times New Roman" w:hAnsi="Times New Roman" w:cs="Times New Roman"/>
          <w:sz w:val="24"/>
          <w:szCs w:val="24"/>
        </w:rPr>
        <w:t xml:space="preserve">. По его мнению, особенности местного социального дискурса, бюрократической культуры, структура национальных институтов – все эти факторы должны быть приняты во внимание как </w:t>
      </w:r>
      <w:r w:rsidR="005703F0" w:rsidRPr="005B1506">
        <w:rPr>
          <w:rFonts w:ascii="Times New Roman" w:hAnsi="Times New Roman" w:cs="Times New Roman"/>
          <w:sz w:val="24"/>
          <w:szCs w:val="24"/>
        </w:rPr>
        <w:lastRenderedPageBreak/>
        <w:t>оказывающие значительное в</w:t>
      </w:r>
      <w:r w:rsidR="006C61B3" w:rsidRPr="005B1506">
        <w:rPr>
          <w:rFonts w:ascii="Times New Roman" w:hAnsi="Times New Roman" w:cs="Times New Roman"/>
          <w:sz w:val="24"/>
          <w:szCs w:val="24"/>
        </w:rPr>
        <w:t>оздействие на трансфер норм</w:t>
      </w:r>
      <w:r w:rsidR="005703F0" w:rsidRPr="005B1506">
        <w:rPr>
          <w:rFonts w:ascii="Times New Roman" w:hAnsi="Times New Roman" w:cs="Times New Roman"/>
          <w:sz w:val="24"/>
          <w:szCs w:val="24"/>
        </w:rPr>
        <w:t>.</w:t>
      </w:r>
      <w:r w:rsidR="006C61B3" w:rsidRPr="005B1506">
        <w:rPr>
          <w:rStyle w:val="a5"/>
          <w:rFonts w:ascii="Times New Roman" w:hAnsi="Times New Roman" w:cs="Times New Roman"/>
          <w:sz w:val="24"/>
          <w:szCs w:val="24"/>
        </w:rPr>
        <w:footnoteReference w:id="115"/>
      </w:r>
      <w:r w:rsidR="005703F0" w:rsidRPr="005B1506">
        <w:rPr>
          <w:rFonts w:ascii="Times New Roman" w:hAnsi="Times New Roman" w:cs="Times New Roman"/>
          <w:sz w:val="24"/>
          <w:szCs w:val="24"/>
        </w:rPr>
        <w:t xml:space="preserve"> </w:t>
      </w:r>
      <w:proofErr w:type="spellStart"/>
      <w:r w:rsidR="005703F0" w:rsidRPr="005B1506">
        <w:rPr>
          <w:rFonts w:ascii="Times New Roman" w:hAnsi="Times New Roman" w:cs="Times New Roman"/>
          <w:sz w:val="24"/>
          <w:szCs w:val="24"/>
        </w:rPr>
        <w:t>Чекел</w:t>
      </w:r>
      <w:proofErr w:type="spellEnd"/>
      <w:r w:rsidR="005703F0" w:rsidRPr="005B1506">
        <w:rPr>
          <w:rFonts w:ascii="Times New Roman" w:hAnsi="Times New Roman" w:cs="Times New Roman"/>
          <w:sz w:val="24"/>
          <w:szCs w:val="24"/>
        </w:rPr>
        <w:t xml:space="preserve"> обращает внимание на важность наличия так называемого культурного совпадения, </w:t>
      </w:r>
      <w:r w:rsidR="00C959D9">
        <w:rPr>
          <w:rFonts w:ascii="Times New Roman" w:hAnsi="Times New Roman" w:cs="Times New Roman"/>
          <w:sz w:val="24"/>
          <w:szCs w:val="24"/>
        </w:rPr>
        <w:t>когда состыковка</w:t>
      </w:r>
      <w:r w:rsidR="005703F0" w:rsidRPr="005B1506">
        <w:rPr>
          <w:rFonts w:ascii="Times New Roman" w:hAnsi="Times New Roman" w:cs="Times New Roman"/>
          <w:sz w:val="24"/>
          <w:szCs w:val="24"/>
        </w:rPr>
        <w:t xml:space="preserve"> универсальных правил и локального нормативного ландшафта</w:t>
      </w:r>
      <w:r w:rsidR="00C959D9">
        <w:rPr>
          <w:rFonts w:ascii="Times New Roman" w:hAnsi="Times New Roman" w:cs="Times New Roman"/>
          <w:sz w:val="24"/>
          <w:szCs w:val="24"/>
        </w:rPr>
        <w:t xml:space="preserve"> происходит относительно безболезненно</w:t>
      </w:r>
      <w:r w:rsidR="005703F0" w:rsidRPr="005B1506">
        <w:rPr>
          <w:rFonts w:ascii="Times New Roman" w:hAnsi="Times New Roman" w:cs="Times New Roman"/>
          <w:sz w:val="24"/>
          <w:szCs w:val="24"/>
        </w:rPr>
        <w:t>; именно культурное совпадение призвано обеспечить принятие внутренней инстанцией новых смыслов как с</w:t>
      </w:r>
      <w:r w:rsidR="006C61B3" w:rsidRPr="005B1506">
        <w:rPr>
          <w:rFonts w:ascii="Times New Roman" w:hAnsi="Times New Roman" w:cs="Times New Roman"/>
          <w:sz w:val="24"/>
          <w:szCs w:val="24"/>
        </w:rPr>
        <w:t>обственных, а не чужеродных</w:t>
      </w:r>
      <w:r w:rsidR="005703F0" w:rsidRPr="005B1506">
        <w:rPr>
          <w:rFonts w:ascii="Times New Roman" w:hAnsi="Times New Roman" w:cs="Times New Roman"/>
          <w:sz w:val="24"/>
          <w:szCs w:val="24"/>
        </w:rPr>
        <w:t>.</w:t>
      </w:r>
      <w:r w:rsidR="006C61B3" w:rsidRPr="005B1506">
        <w:rPr>
          <w:rStyle w:val="a5"/>
          <w:rFonts w:ascii="Times New Roman" w:hAnsi="Times New Roman" w:cs="Times New Roman"/>
          <w:sz w:val="24"/>
          <w:szCs w:val="24"/>
        </w:rPr>
        <w:footnoteReference w:id="116"/>
      </w:r>
      <w:r w:rsidR="005703F0" w:rsidRPr="005B1506">
        <w:rPr>
          <w:rFonts w:ascii="Times New Roman" w:hAnsi="Times New Roman" w:cs="Times New Roman"/>
          <w:sz w:val="24"/>
          <w:szCs w:val="24"/>
        </w:rPr>
        <w:t xml:space="preserve"> При этом отмечается необходимость синтеза конструктивистского подхода с позитивистским. Так, соблюдение правил может быть описано в рамках институциональной логики рационализма, </w:t>
      </w:r>
      <w:r w:rsidR="00C959D9">
        <w:rPr>
          <w:rFonts w:ascii="Times New Roman" w:hAnsi="Times New Roman" w:cs="Times New Roman"/>
          <w:sz w:val="24"/>
          <w:szCs w:val="24"/>
        </w:rPr>
        <w:t>однако и</w:t>
      </w:r>
      <w:r w:rsidR="005703F0" w:rsidRPr="005B1506">
        <w:rPr>
          <w:rFonts w:ascii="Times New Roman" w:hAnsi="Times New Roman" w:cs="Times New Roman"/>
          <w:sz w:val="24"/>
          <w:szCs w:val="24"/>
        </w:rPr>
        <w:t xml:space="preserve"> конструктивизм имеет возможности для</w:t>
      </w:r>
      <w:r w:rsidR="00C959D9">
        <w:rPr>
          <w:rFonts w:ascii="Times New Roman" w:hAnsi="Times New Roman" w:cs="Times New Roman"/>
          <w:sz w:val="24"/>
          <w:szCs w:val="24"/>
        </w:rPr>
        <w:t xml:space="preserve"> освещения различных</w:t>
      </w:r>
      <w:r>
        <w:rPr>
          <w:rFonts w:ascii="Times New Roman" w:hAnsi="Times New Roman" w:cs="Times New Roman"/>
          <w:sz w:val="24"/>
          <w:szCs w:val="24"/>
        </w:rPr>
        <w:t xml:space="preserve"> фаз</w:t>
      </w:r>
      <w:r w:rsidR="00C959D9">
        <w:rPr>
          <w:rFonts w:ascii="Times New Roman" w:hAnsi="Times New Roman" w:cs="Times New Roman"/>
          <w:sz w:val="24"/>
          <w:szCs w:val="24"/>
        </w:rPr>
        <w:t xml:space="preserve"> процессов "жизненного цикла"</w:t>
      </w:r>
      <w:r w:rsidR="005703F0" w:rsidRPr="005B1506">
        <w:rPr>
          <w:rFonts w:ascii="Times New Roman" w:hAnsi="Times New Roman" w:cs="Times New Roman"/>
          <w:sz w:val="24"/>
          <w:szCs w:val="24"/>
        </w:rPr>
        <w:t xml:space="preserve">. Называя этап трансфера нормы, в ходе которой она достигает внутренней арены, "воплощением", </w:t>
      </w:r>
      <w:proofErr w:type="spellStart"/>
      <w:r w:rsidR="005703F0" w:rsidRPr="005B1506">
        <w:rPr>
          <w:rFonts w:ascii="Times New Roman" w:hAnsi="Times New Roman" w:cs="Times New Roman"/>
          <w:sz w:val="24"/>
          <w:szCs w:val="24"/>
        </w:rPr>
        <w:t>Чекел</w:t>
      </w:r>
      <w:proofErr w:type="spellEnd"/>
      <w:r w:rsidR="005703F0" w:rsidRPr="005B1506">
        <w:rPr>
          <w:rFonts w:ascii="Times New Roman" w:hAnsi="Times New Roman" w:cs="Times New Roman"/>
          <w:sz w:val="24"/>
          <w:szCs w:val="24"/>
        </w:rPr>
        <w:t xml:space="preserve"> подчеркивает две его ключевые составные части: обучение элит и </w:t>
      </w:r>
      <w:proofErr w:type="spellStart"/>
      <w:r w:rsidR="005703F0" w:rsidRPr="005B1506">
        <w:rPr>
          <w:rFonts w:ascii="Times New Roman" w:hAnsi="Times New Roman" w:cs="Times New Roman"/>
          <w:sz w:val="24"/>
          <w:szCs w:val="24"/>
        </w:rPr>
        <w:t>социентальное</w:t>
      </w:r>
      <w:proofErr w:type="spellEnd"/>
      <w:r w:rsidR="005703F0" w:rsidRPr="005B1506">
        <w:rPr>
          <w:rFonts w:ascii="Times New Roman" w:hAnsi="Times New Roman" w:cs="Times New Roman"/>
          <w:sz w:val="24"/>
          <w:szCs w:val="24"/>
        </w:rPr>
        <w:t xml:space="preserve"> давление. Отмечается, что данный процесс "воплощения" нормы протекает в разных местах по-разному в силу разности форматов соотношения влиятельности элит, государства и общественных сил, предопределяющих форму и условия трансфера пра</w:t>
      </w:r>
      <w:r w:rsidR="006C61B3" w:rsidRPr="005B1506">
        <w:rPr>
          <w:rFonts w:ascii="Times New Roman" w:hAnsi="Times New Roman" w:cs="Times New Roman"/>
          <w:sz w:val="24"/>
          <w:szCs w:val="24"/>
        </w:rPr>
        <w:t>вила принимающей инстанцией</w:t>
      </w:r>
      <w:r w:rsidR="005703F0" w:rsidRPr="005B1506">
        <w:rPr>
          <w:rFonts w:ascii="Times New Roman" w:hAnsi="Times New Roman" w:cs="Times New Roman"/>
          <w:sz w:val="24"/>
          <w:szCs w:val="24"/>
        </w:rPr>
        <w:t>.</w:t>
      </w:r>
      <w:r w:rsidR="006C61B3" w:rsidRPr="005B1506">
        <w:rPr>
          <w:rStyle w:val="a5"/>
          <w:rFonts w:ascii="Times New Roman" w:hAnsi="Times New Roman" w:cs="Times New Roman"/>
          <w:sz w:val="24"/>
          <w:szCs w:val="24"/>
        </w:rPr>
        <w:footnoteReference w:id="117"/>
      </w:r>
    </w:p>
    <w:p w:rsidR="00763BF7" w:rsidRPr="005B1506" w:rsidRDefault="00C959D9" w:rsidP="00D2189D">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Роль</w:t>
      </w:r>
      <w:r w:rsidRPr="00C959D9">
        <w:rPr>
          <w:rFonts w:ascii="Times New Roman" w:hAnsi="Times New Roman" w:cs="Times New Roman"/>
          <w:sz w:val="24"/>
          <w:szCs w:val="24"/>
        </w:rPr>
        <w:t xml:space="preserve"> реципиента в нормативном диалоге</w:t>
      </w:r>
      <w:r>
        <w:rPr>
          <w:rFonts w:ascii="Times New Roman" w:hAnsi="Times New Roman" w:cs="Times New Roman"/>
          <w:sz w:val="24"/>
          <w:szCs w:val="24"/>
        </w:rPr>
        <w:t xml:space="preserve"> характеризуется и</w:t>
      </w:r>
      <w:r w:rsidRPr="00C959D9">
        <w:rPr>
          <w:rFonts w:ascii="Times New Roman" w:hAnsi="Times New Roman" w:cs="Times New Roman"/>
          <w:sz w:val="24"/>
          <w:szCs w:val="24"/>
        </w:rPr>
        <w:t xml:space="preserve"> </w:t>
      </w:r>
      <w:r>
        <w:rPr>
          <w:rFonts w:ascii="Times New Roman" w:hAnsi="Times New Roman" w:cs="Times New Roman"/>
          <w:sz w:val="24"/>
          <w:szCs w:val="24"/>
        </w:rPr>
        <w:t>другой важной особенностью норм</w:t>
      </w:r>
      <w:r w:rsidR="00566E81">
        <w:rPr>
          <w:rFonts w:ascii="Times New Roman" w:hAnsi="Times New Roman" w:cs="Times New Roman"/>
          <w:sz w:val="24"/>
          <w:szCs w:val="24"/>
        </w:rPr>
        <w:t>: их способность</w:t>
      </w:r>
      <w:r w:rsidR="00763BF7" w:rsidRPr="005B1506">
        <w:rPr>
          <w:rFonts w:ascii="Times New Roman" w:hAnsi="Times New Roman" w:cs="Times New Roman"/>
          <w:sz w:val="24"/>
          <w:szCs w:val="24"/>
        </w:rPr>
        <w:t xml:space="preserve"> к воспроизведению. Э. </w:t>
      </w:r>
      <w:proofErr w:type="spellStart"/>
      <w:r w:rsidR="00763BF7" w:rsidRPr="005B1506">
        <w:rPr>
          <w:rFonts w:ascii="Times New Roman" w:hAnsi="Times New Roman" w:cs="Times New Roman"/>
          <w:sz w:val="24"/>
          <w:szCs w:val="24"/>
        </w:rPr>
        <w:t>Флорини</w:t>
      </w:r>
      <w:proofErr w:type="spellEnd"/>
      <w:r w:rsidR="00763BF7" w:rsidRPr="005B1506">
        <w:rPr>
          <w:rFonts w:ascii="Times New Roman" w:hAnsi="Times New Roman" w:cs="Times New Roman"/>
          <w:sz w:val="24"/>
          <w:szCs w:val="24"/>
        </w:rPr>
        <w:t xml:space="preserve"> в ходе остроумного сравнения норм с генами выявила, что все они передаются от одного человека к другому и конкурируют между собой. Результатом подобной конкуренции становится либо превалирование одного правила над другим, либо их сосуществование. Отмечается, что успех нормы определяется тем, насколько она </w:t>
      </w:r>
      <w:r w:rsidR="00566E81">
        <w:rPr>
          <w:rFonts w:ascii="Times New Roman" w:hAnsi="Times New Roman" w:cs="Times New Roman"/>
          <w:sz w:val="24"/>
          <w:szCs w:val="24"/>
        </w:rPr>
        <w:t>выпадает из общего ценностного контекста</w:t>
      </w:r>
      <w:r w:rsidR="00763BF7" w:rsidRPr="005B1506">
        <w:rPr>
          <w:rFonts w:ascii="Times New Roman" w:hAnsi="Times New Roman" w:cs="Times New Roman"/>
          <w:sz w:val="24"/>
          <w:szCs w:val="24"/>
        </w:rPr>
        <w:t xml:space="preserve">, как она взаимодействует с уже существующим нормативным полем и в каких условиях принимается. Особое значение приобретает культура, понимаемая </w:t>
      </w:r>
      <w:proofErr w:type="spellStart"/>
      <w:r w:rsidR="00763BF7" w:rsidRPr="005B1506">
        <w:rPr>
          <w:rFonts w:ascii="Times New Roman" w:hAnsi="Times New Roman" w:cs="Times New Roman"/>
          <w:sz w:val="24"/>
          <w:szCs w:val="24"/>
        </w:rPr>
        <w:t>Флорини</w:t>
      </w:r>
      <w:proofErr w:type="spellEnd"/>
      <w:r w:rsidR="00763BF7" w:rsidRPr="005B1506">
        <w:rPr>
          <w:rFonts w:ascii="Times New Roman" w:hAnsi="Times New Roman" w:cs="Times New Roman"/>
          <w:sz w:val="24"/>
          <w:szCs w:val="24"/>
        </w:rPr>
        <w:t xml:space="preserve"> как некая среда, позволяющая осуществлять наследование правил следующими поколениями.</w:t>
      </w:r>
      <w:r w:rsidR="00763BF7" w:rsidRPr="005B1506">
        <w:rPr>
          <w:rStyle w:val="a5"/>
          <w:rFonts w:ascii="Times New Roman" w:hAnsi="Times New Roman" w:cs="Times New Roman"/>
          <w:sz w:val="24"/>
          <w:szCs w:val="24"/>
        </w:rPr>
        <w:footnoteReference w:id="118"/>
      </w:r>
      <w:r w:rsidR="00D2189D">
        <w:rPr>
          <w:rFonts w:ascii="Times New Roman" w:hAnsi="Times New Roman" w:cs="Times New Roman"/>
          <w:sz w:val="24"/>
          <w:szCs w:val="24"/>
        </w:rPr>
        <w:t xml:space="preserve"> Еще раз подчеркивая значение принимающей инстанции</w:t>
      </w:r>
      <w:r w:rsidR="00763BF7">
        <w:rPr>
          <w:rFonts w:ascii="Times New Roman" w:hAnsi="Times New Roman" w:cs="Times New Roman"/>
          <w:sz w:val="24"/>
          <w:szCs w:val="24"/>
        </w:rPr>
        <w:t xml:space="preserve">, </w:t>
      </w:r>
      <w:r w:rsidR="00D2189D">
        <w:rPr>
          <w:rFonts w:ascii="Times New Roman" w:hAnsi="Times New Roman" w:cs="Times New Roman"/>
          <w:sz w:val="24"/>
          <w:szCs w:val="24"/>
        </w:rPr>
        <w:t>можно заметить</w:t>
      </w:r>
      <w:r w:rsidR="00763BF7">
        <w:rPr>
          <w:rFonts w:ascii="Times New Roman" w:hAnsi="Times New Roman" w:cs="Times New Roman"/>
          <w:sz w:val="24"/>
          <w:szCs w:val="24"/>
        </w:rPr>
        <w:t>, что к</w:t>
      </w:r>
      <w:r w:rsidR="00763BF7" w:rsidRPr="005B1506">
        <w:rPr>
          <w:rFonts w:ascii="Times New Roman" w:hAnsi="Times New Roman" w:cs="Times New Roman"/>
          <w:sz w:val="24"/>
          <w:szCs w:val="24"/>
        </w:rPr>
        <w:t>оллективные представления о том, как правильно думать и действовать, характеризуются стабильностью и избирательной адаптивностью.</w:t>
      </w:r>
      <w:r w:rsidR="00D2189D">
        <w:rPr>
          <w:rFonts w:ascii="Times New Roman" w:hAnsi="Times New Roman" w:cs="Times New Roman"/>
          <w:sz w:val="24"/>
          <w:szCs w:val="24"/>
        </w:rPr>
        <w:t xml:space="preserve"> Разумеется, нормы не остаются в неизменном виде </w:t>
      </w:r>
      <w:r w:rsidR="00BB4012">
        <w:rPr>
          <w:rFonts w:ascii="Times New Roman" w:hAnsi="Times New Roman" w:cs="Times New Roman"/>
          <w:sz w:val="24"/>
          <w:szCs w:val="24"/>
        </w:rPr>
        <w:t xml:space="preserve">на протяжении эпох, однако само их функционирование оказалось бы невозможным при </w:t>
      </w:r>
      <w:r w:rsidR="00BB4012">
        <w:rPr>
          <w:rFonts w:ascii="Times New Roman" w:hAnsi="Times New Roman" w:cs="Times New Roman"/>
          <w:sz w:val="24"/>
          <w:szCs w:val="24"/>
        </w:rPr>
        <w:lastRenderedPageBreak/>
        <w:t xml:space="preserve">абсолютной </w:t>
      </w:r>
      <w:proofErr w:type="spellStart"/>
      <w:r w:rsidR="00BB4012">
        <w:rPr>
          <w:rFonts w:ascii="Times New Roman" w:hAnsi="Times New Roman" w:cs="Times New Roman"/>
          <w:sz w:val="24"/>
          <w:szCs w:val="24"/>
        </w:rPr>
        <w:t>флюидности</w:t>
      </w:r>
      <w:proofErr w:type="spellEnd"/>
      <w:r w:rsidR="00BB4012">
        <w:rPr>
          <w:rFonts w:ascii="Times New Roman" w:hAnsi="Times New Roman" w:cs="Times New Roman"/>
          <w:sz w:val="24"/>
          <w:szCs w:val="24"/>
        </w:rPr>
        <w:t>.</w:t>
      </w:r>
      <w:r w:rsidR="00763BF7" w:rsidRPr="005B1506">
        <w:rPr>
          <w:rFonts w:ascii="Times New Roman" w:hAnsi="Times New Roman" w:cs="Times New Roman"/>
          <w:sz w:val="24"/>
          <w:szCs w:val="24"/>
        </w:rPr>
        <w:t xml:space="preserve"> Д. </w:t>
      </w:r>
      <w:proofErr w:type="spellStart"/>
      <w:r w:rsidR="00763BF7" w:rsidRPr="005B1506">
        <w:rPr>
          <w:rFonts w:ascii="Times New Roman" w:hAnsi="Times New Roman" w:cs="Times New Roman"/>
          <w:sz w:val="24"/>
          <w:szCs w:val="24"/>
        </w:rPr>
        <w:t>Легро</w:t>
      </w:r>
      <w:proofErr w:type="spellEnd"/>
      <w:r w:rsidR="00763BF7" w:rsidRPr="005B1506">
        <w:rPr>
          <w:rFonts w:ascii="Times New Roman" w:hAnsi="Times New Roman" w:cs="Times New Roman"/>
          <w:sz w:val="24"/>
          <w:szCs w:val="24"/>
        </w:rPr>
        <w:t xml:space="preserve">, называя эти устойчивые смыслы организационной культурой, показал ее значимость для военной бюрократии </w:t>
      </w:r>
      <w:proofErr w:type="spellStart"/>
      <w:r w:rsidR="00763BF7" w:rsidRPr="005B1506">
        <w:rPr>
          <w:rFonts w:ascii="Times New Roman" w:hAnsi="Times New Roman" w:cs="Times New Roman"/>
          <w:sz w:val="24"/>
          <w:szCs w:val="24"/>
        </w:rPr>
        <w:t>межвоенного</w:t>
      </w:r>
      <w:proofErr w:type="spellEnd"/>
      <w:r w:rsidR="00763BF7" w:rsidRPr="005B1506">
        <w:rPr>
          <w:rFonts w:ascii="Times New Roman" w:hAnsi="Times New Roman" w:cs="Times New Roman"/>
          <w:sz w:val="24"/>
          <w:szCs w:val="24"/>
        </w:rPr>
        <w:t xml:space="preserve"> периода. Именно ее организационная культура определяла, как государства воспринимали ту или иную ситуацию: почему одни нормы имели значение, а другие нарушались.</w:t>
      </w:r>
      <w:r w:rsidR="00763BF7" w:rsidRPr="005B1506">
        <w:rPr>
          <w:rStyle w:val="a5"/>
          <w:rFonts w:ascii="Times New Roman" w:hAnsi="Times New Roman" w:cs="Times New Roman"/>
          <w:sz w:val="24"/>
          <w:szCs w:val="24"/>
        </w:rPr>
        <w:footnoteReference w:id="119"/>
      </w:r>
    </w:p>
    <w:p w:rsidR="005703F0" w:rsidRPr="005B1506" w:rsidRDefault="005703F0" w:rsidP="00012FBD">
      <w:pPr>
        <w:spacing w:line="360" w:lineRule="auto"/>
        <w:ind w:firstLine="851"/>
        <w:jc w:val="both"/>
        <w:rPr>
          <w:rFonts w:ascii="Times New Roman" w:hAnsi="Times New Roman" w:cs="Times New Roman"/>
          <w:sz w:val="24"/>
          <w:szCs w:val="24"/>
        </w:rPr>
      </w:pPr>
      <w:r w:rsidRPr="005B1506">
        <w:rPr>
          <w:rFonts w:ascii="Times New Roman" w:hAnsi="Times New Roman" w:cs="Times New Roman"/>
          <w:sz w:val="24"/>
          <w:szCs w:val="24"/>
        </w:rPr>
        <w:t>Инструментарий, использующийся при заимствовании международных норм локальными игроками, столь же разнообразен, как и спектр причин и обстоятельств, побуждающих их к действию. Например, добиваясь принятия в Европейский союз, страны ЦВЕ использовали многочисленные декларативные практики по отношению к Брюссел</w:t>
      </w:r>
      <w:r w:rsidR="00BB4012">
        <w:rPr>
          <w:rFonts w:ascii="Times New Roman" w:hAnsi="Times New Roman" w:cs="Times New Roman"/>
          <w:sz w:val="24"/>
          <w:szCs w:val="24"/>
        </w:rPr>
        <w:t>ю, применяя риторическую технику</w:t>
      </w:r>
      <w:r w:rsidRPr="005B1506">
        <w:rPr>
          <w:rFonts w:ascii="Times New Roman" w:hAnsi="Times New Roman" w:cs="Times New Roman"/>
          <w:sz w:val="24"/>
          <w:szCs w:val="24"/>
        </w:rPr>
        <w:t xml:space="preserve">, </w:t>
      </w:r>
      <w:r w:rsidR="00BB4012">
        <w:rPr>
          <w:rFonts w:ascii="Times New Roman" w:hAnsi="Times New Roman" w:cs="Times New Roman"/>
          <w:sz w:val="24"/>
          <w:szCs w:val="24"/>
        </w:rPr>
        <w:t xml:space="preserve">призванную </w:t>
      </w:r>
      <w:r w:rsidRPr="005B1506">
        <w:rPr>
          <w:rFonts w:ascii="Times New Roman" w:hAnsi="Times New Roman" w:cs="Times New Roman"/>
          <w:sz w:val="24"/>
          <w:szCs w:val="24"/>
        </w:rPr>
        <w:t xml:space="preserve">связать собственные заверения в тождестве идентичностей восточноевропейских стран и стран-основательниц ЕС с вступлением </w:t>
      </w:r>
      <w:r w:rsidR="006C61B3" w:rsidRPr="005B1506">
        <w:rPr>
          <w:rFonts w:ascii="Times New Roman" w:hAnsi="Times New Roman" w:cs="Times New Roman"/>
          <w:sz w:val="24"/>
          <w:szCs w:val="24"/>
        </w:rPr>
        <w:t>в европейскую семью народов</w:t>
      </w:r>
      <w:r w:rsidR="006C61B3" w:rsidRPr="005B1506">
        <w:rPr>
          <w:rStyle w:val="a5"/>
          <w:rFonts w:ascii="Times New Roman" w:hAnsi="Times New Roman" w:cs="Times New Roman"/>
          <w:sz w:val="24"/>
          <w:szCs w:val="24"/>
        </w:rPr>
        <w:footnoteReference w:id="120"/>
      </w:r>
      <w:r w:rsidRPr="005B1506">
        <w:rPr>
          <w:rFonts w:ascii="Times New Roman" w:hAnsi="Times New Roman" w:cs="Times New Roman"/>
          <w:sz w:val="24"/>
          <w:szCs w:val="24"/>
        </w:rPr>
        <w:t xml:space="preserve">. </w:t>
      </w:r>
      <w:r w:rsidR="00BB4012">
        <w:rPr>
          <w:rFonts w:ascii="Times New Roman" w:hAnsi="Times New Roman" w:cs="Times New Roman"/>
          <w:sz w:val="24"/>
          <w:szCs w:val="24"/>
        </w:rPr>
        <w:t>Целая серия эмпирических исследований</w:t>
      </w:r>
      <w:r w:rsidR="00D71ABD">
        <w:rPr>
          <w:rFonts w:ascii="Times New Roman" w:hAnsi="Times New Roman" w:cs="Times New Roman"/>
          <w:sz w:val="24"/>
          <w:szCs w:val="24"/>
        </w:rPr>
        <w:t xml:space="preserve"> показывает</w:t>
      </w:r>
      <w:r w:rsidRPr="005B1506">
        <w:rPr>
          <w:rFonts w:ascii="Times New Roman" w:hAnsi="Times New Roman" w:cs="Times New Roman"/>
          <w:sz w:val="24"/>
          <w:szCs w:val="24"/>
        </w:rPr>
        <w:t>,</w:t>
      </w:r>
      <w:r w:rsidR="00D71ABD">
        <w:rPr>
          <w:rFonts w:ascii="Times New Roman" w:hAnsi="Times New Roman" w:cs="Times New Roman"/>
          <w:sz w:val="24"/>
          <w:szCs w:val="24"/>
        </w:rPr>
        <w:t xml:space="preserve"> что</w:t>
      </w:r>
      <w:r w:rsidRPr="005B1506">
        <w:rPr>
          <w:rFonts w:ascii="Times New Roman" w:hAnsi="Times New Roman" w:cs="Times New Roman"/>
          <w:sz w:val="24"/>
          <w:szCs w:val="24"/>
        </w:rPr>
        <w:t xml:space="preserve"> зачастую не только апелляция к всеобщим правилам, но и их трансфер принимающей инстанцией служит для достижения собственных партикулярных целей локальными игроками. При этом, будучи однажды принятыми, эти новые смыслы уже становятся частью нормативного и поведенческого поля дл</w:t>
      </w:r>
      <w:r w:rsidR="006C61B3" w:rsidRPr="005B1506">
        <w:rPr>
          <w:rFonts w:ascii="Times New Roman" w:hAnsi="Times New Roman" w:cs="Times New Roman"/>
          <w:sz w:val="24"/>
          <w:szCs w:val="24"/>
        </w:rPr>
        <w:t>я социума страны-реципиента</w:t>
      </w:r>
      <w:r w:rsidRPr="005B1506">
        <w:rPr>
          <w:rFonts w:ascii="Times New Roman" w:hAnsi="Times New Roman" w:cs="Times New Roman"/>
          <w:sz w:val="24"/>
          <w:szCs w:val="24"/>
        </w:rPr>
        <w:t>.</w:t>
      </w:r>
      <w:r w:rsidR="006C61B3" w:rsidRPr="005B1506">
        <w:rPr>
          <w:rStyle w:val="a5"/>
          <w:rFonts w:ascii="Times New Roman" w:hAnsi="Times New Roman" w:cs="Times New Roman"/>
          <w:sz w:val="24"/>
          <w:szCs w:val="24"/>
        </w:rPr>
        <w:footnoteReference w:id="121"/>
      </w:r>
    </w:p>
    <w:p w:rsidR="005703F0" w:rsidRPr="005B1506" w:rsidRDefault="00763BF7" w:rsidP="00B666B2">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Пожалуй</w:t>
      </w:r>
      <w:r w:rsidRPr="005B1506">
        <w:rPr>
          <w:rFonts w:ascii="Times New Roman" w:hAnsi="Times New Roman" w:cs="Times New Roman"/>
          <w:sz w:val="24"/>
          <w:szCs w:val="24"/>
        </w:rPr>
        <w:t>,</w:t>
      </w:r>
      <w:r w:rsidR="00213C16">
        <w:rPr>
          <w:rFonts w:ascii="Times New Roman" w:hAnsi="Times New Roman" w:cs="Times New Roman"/>
          <w:sz w:val="24"/>
          <w:szCs w:val="24"/>
        </w:rPr>
        <w:t xml:space="preserve"> наиболее комплексной, помимо локализации А. </w:t>
      </w:r>
      <w:proofErr w:type="spellStart"/>
      <w:r w:rsidR="00213C16">
        <w:rPr>
          <w:rFonts w:ascii="Times New Roman" w:hAnsi="Times New Roman" w:cs="Times New Roman"/>
          <w:sz w:val="24"/>
          <w:szCs w:val="24"/>
        </w:rPr>
        <w:t>Ачарии</w:t>
      </w:r>
      <w:proofErr w:type="spellEnd"/>
      <w:r w:rsidR="00213C16">
        <w:rPr>
          <w:rFonts w:ascii="Times New Roman" w:hAnsi="Times New Roman" w:cs="Times New Roman"/>
          <w:sz w:val="24"/>
          <w:szCs w:val="24"/>
        </w:rPr>
        <w:t>,</w:t>
      </w:r>
      <w:r w:rsidR="00341261">
        <w:rPr>
          <w:rFonts w:ascii="Times New Roman" w:hAnsi="Times New Roman" w:cs="Times New Roman"/>
          <w:sz w:val="24"/>
          <w:szCs w:val="24"/>
        </w:rPr>
        <w:t xml:space="preserve"> моделью, предназначенной</w:t>
      </w:r>
      <w:r w:rsidRPr="005B1506">
        <w:rPr>
          <w:rFonts w:ascii="Times New Roman" w:hAnsi="Times New Roman" w:cs="Times New Roman"/>
          <w:sz w:val="24"/>
          <w:szCs w:val="24"/>
        </w:rPr>
        <w:t xml:space="preserve"> для описания процесса "компромисса" между универсальным и локальным, можно назвать</w:t>
      </w:r>
      <w:r w:rsidR="00341261">
        <w:rPr>
          <w:rFonts w:ascii="Times New Roman" w:hAnsi="Times New Roman" w:cs="Times New Roman"/>
          <w:sz w:val="24"/>
          <w:szCs w:val="24"/>
        </w:rPr>
        <w:t xml:space="preserve"> концепцию </w:t>
      </w:r>
      <w:r w:rsidR="00213C16">
        <w:rPr>
          <w:rFonts w:ascii="Times New Roman" w:hAnsi="Times New Roman" w:cs="Times New Roman"/>
          <w:sz w:val="24"/>
          <w:szCs w:val="24"/>
        </w:rPr>
        <w:t>"</w:t>
      </w:r>
      <w:proofErr w:type="spellStart"/>
      <w:r w:rsidR="00341261">
        <w:rPr>
          <w:rFonts w:ascii="Times New Roman" w:hAnsi="Times New Roman" w:cs="Times New Roman"/>
          <w:sz w:val="24"/>
          <w:szCs w:val="24"/>
        </w:rPr>
        <w:t>вернакуляризации</w:t>
      </w:r>
      <w:proofErr w:type="spellEnd"/>
      <w:r w:rsidR="00213C16">
        <w:rPr>
          <w:rFonts w:ascii="Times New Roman" w:hAnsi="Times New Roman" w:cs="Times New Roman"/>
          <w:sz w:val="24"/>
          <w:szCs w:val="24"/>
        </w:rPr>
        <w:t>"</w:t>
      </w:r>
      <w:r w:rsidRPr="005B1506">
        <w:rPr>
          <w:rFonts w:ascii="Times New Roman" w:hAnsi="Times New Roman" w:cs="Times New Roman"/>
          <w:sz w:val="24"/>
          <w:szCs w:val="24"/>
        </w:rPr>
        <w:t xml:space="preserve"> С. </w:t>
      </w:r>
      <w:proofErr w:type="spellStart"/>
      <w:r w:rsidRPr="005B1506">
        <w:rPr>
          <w:rFonts w:ascii="Times New Roman" w:hAnsi="Times New Roman" w:cs="Times New Roman"/>
          <w:sz w:val="24"/>
          <w:szCs w:val="24"/>
        </w:rPr>
        <w:t>Мерри</w:t>
      </w:r>
      <w:proofErr w:type="spellEnd"/>
      <w:r w:rsidR="00B666B2">
        <w:rPr>
          <w:rStyle w:val="a5"/>
          <w:rFonts w:ascii="Times New Roman" w:hAnsi="Times New Roman" w:cs="Times New Roman"/>
          <w:sz w:val="24"/>
          <w:szCs w:val="24"/>
        </w:rPr>
        <w:footnoteReference w:id="122"/>
      </w:r>
      <w:r w:rsidRPr="005B1506">
        <w:rPr>
          <w:rFonts w:ascii="Times New Roman" w:hAnsi="Times New Roman" w:cs="Times New Roman"/>
          <w:sz w:val="24"/>
          <w:szCs w:val="24"/>
        </w:rPr>
        <w:t>.</w:t>
      </w:r>
      <w:r w:rsidR="00213C16">
        <w:rPr>
          <w:rFonts w:ascii="Times New Roman" w:hAnsi="Times New Roman" w:cs="Times New Roman"/>
          <w:sz w:val="24"/>
          <w:szCs w:val="24"/>
        </w:rPr>
        <w:t xml:space="preserve"> Автор понимает под данным понятием процесс перехода идей из транснациональной инстанции в меньшие по размеру </w:t>
      </w:r>
      <w:r w:rsidR="00B666B2">
        <w:rPr>
          <w:rFonts w:ascii="Times New Roman" w:hAnsi="Times New Roman" w:cs="Times New Roman"/>
          <w:sz w:val="24"/>
          <w:szCs w:val="24"/>
        </w:rPr>
        <w:t>сообщества</w:t>
      </w:r>
      <w:r w:rsidR="00B666B2">
        <w:rPr>
          <w:rStyle w:val="a5"/>
          <w:rFonts w:ascii="Times New Roman" w:hAnsi="Times New Roman" w:cs="Times New Roman"/>
          <w:sz w:val="24"/>
          <w:szCs w:val="24"/>
        </w:rPr>
        <w:footnoteReference w:id="123"/>
      </w:r>
      <w:r w:rsidR="00B666B2">
        <w:rPr>
          <w:rFonts w:ascii="Times New Roman" w:hAnsi="Times New Roman" w:cs="Times New Roman"/>
          <w:sz w:val="24"/>
          <w:szCs w:val="24"/>
        </w:rPr>
        <w:t xml:space="preserve">, </w:t>
      </w:r>
      <w:proofErr w:type="gramStart"/>
      <w:r w:rsidR="00B666B2">
        <w:rPr>
          <w:rFonts w:ascii="Times New Roman" w:hAnsi="Times New Roman" w:cs="Times New Roman"/>
          <w:sz w:val="24"/>
          <w:szCs w:val="24"/>
        </w:rPr>
        <w:t>хотя</w:t>
      </w:r>
      <w:r w:rsidR="00213C16">
        <w:rPr>
          <w:rFonts w:ascii="Times New Roman" w:hAnsi="Times New Roman" w:cs="Times New Roman"/>
          <w:sz w:val="24"/>
          <w:szCs w:val="24"/>
        </w:rPr>
        <w:t xml:space="preserve"> </w:t>
      </w:r>
      <w:r w:rsidR="00B666B2">
        <w:rPr>
          <w:rFonts w:ascii="Times New Roman" w:hAnsi="Times New Roman" w:cs="Times New Roman"/>
          <w:sz w:val="24"/>
          <w:szCs w:val="24"/>
        </w:rPr>
        <w:t xml:space="preserve"> и</w:t>
      </w:r>
      <w:r w:rsidRPr="005B1506">
        <w:rPr>
          <w:rFonts w:ascii="Times New Roman" w:hAnsi="Times New Roman" w:cs="Times New Roman"/>
          <w:sz w:val="24"/>
          <w:szCs w:val="24"/>
        </w:rPr>
        <w:t>значально</w:t>
      </w:r>
      <w:proofErr w:type="gramEnd"/>
      <w:r w:rsidRPr="005B1506">
        <w:rPr>
          <w:rFonts w:ascii="Times New Roman" w:hAnsi="Times New Roman" w:cs="Times New Roman"/>
          <w:sz w:val="24"/>
          <w:szCs w:val="24"/>
        </w:rPr>
        <w:t xml:space="preserve"> этот термин служил названием для перевода и адаптации Библии с латыни на национальные языки в знаменитой концепции Б. Андерсона о "воображаемых сообществах". В теории же МО С. </w:t>
      </w:r>
      <w:proofErr w:type="spellStart"/>
      <w:r w:rsidRPr="005B1506">
        <w:rPr>
          <w:rFonts w:ascii="Times New Roman" w:hAnsi="Times New Roman" w:cs="Times New Roman"/>
          <w:sz w:val="24"/>
          <w:szCs w:val="24"/>
        </w:rPr>
        <w:t>Мерри</w:t>
      </w:r>
      <w:proofErr w:type="spellEnd"/>
      <w:r w:rsidRPr="005B1506">
        <w:rPr>
          <w:rFonts w:ascii="Times New Roman" w:hAnsi="Times New Roman" w:cs="Times New Roman"/>
          <w:sz w:val="24"/>
          <w:szCs w:val="24"/>
        </w:rPr>
        <w:t xml:space="preserve"> на примере прививания прав человека в Индии (касающихся борьбе с насилием против женщин) устанавливает две крайние формы </w:t>
      </w:r>
      <w:proofErr w:type="spellStart"/>
      <w:r w:rsidRPr="005B1506">
        <w:rPr>
          <w:rFonts w:ascii="Times New Roman" w:hAnsi="Times New Roman" w:cs="Times New Roman"/>
          <w:sz w:val="24"/>
          <w:szCs w:val="24"/>
        </w:rPr>
        <w:t>вернакуляризации</w:t>
      </w:r>
      <w:proofErr w:type="spellEnd"/>
      <w:r w:rsidRPr="005B1506">
        <w:rPr>
          <w:rFonts w:ascii="Times New Roman" w:hAnsi="Times New Roman" w:cs="Times New Roman"/>
          <w:sz w:val="24"/>
          <w:szCs w:val="24"/>
        </w:rPr>
        <w:t>: репликация, при которой импортированные стандарты остаются практически в прежнем виде и гибридизация, предполагающая слияние транснациональных норм с местными ценностями, идеями и практиками.</w:t>
      </w:r>
      <w:r w:rsidRPr="005B1506">
        <w:rPr>
          <w:rStyle w:val="a5"/>
          <w:rFonts w:ascii="Times New Roman" w:hAnsi="Times New Roman" w:cs="Times New Roman"/>
          <w:sz w:val="24"/>
          <w:szCs w:val="24"/>
        </w:rPr>
        <w:footnoteReference w:id="124"/>
      </w:r>
      <w:r w:rsidR="00B666B2" w:rsidRPr="00B666B2">
        <w:rPr>
          <w:rFonts w:ascii="Times New Roman" w:hAnsi="Times New Roman" w:cs="Times New Roman"/>
          <w:sz w:val="24"/>
          <w:szCs w:val="24"/>
        </w:rPr>
        <w:t xml:space="preserve"> </w:t>
      </w:r>
      <w:r w:rsidRPr="005B1506">
        <w:rPr>
          <w:rFonts w:ascii="Times New Roman" w:hAnsi="Times New Roman" w:cs="Times New Roman"/>
          <w:sz w:val="24"/>
          <w:szCs w:val="24"/>
        </w:rPr>
        <w:t xml:space="preserve">Сторонники </w:t>
      </w:r>
      <w:r w:rsidRPr="005B1506">
        <w:rPr>
          <w:rFonts w:ascii="Times New Roman" w:hAnsi="Times New Roman" w:cs="Times New Roman"/>
          <w:sz w:val="24"/>
          <w:szCs w:val="24"/>
        </w:rPr>
        <w:lastRenderedPageBreak/>
        <w:t>термина "</w:t>
      </w:r>
      <w:proofErr w:type="spellStart"/>
      <w:r w:rsidRPr="005B1506">
        <w:rPr>
          <w:rFonts w:ascii="Times New Roman" w:hAnsi="Times New Roman" w:cs="Times New Roman"/>
          <w:sz w:val="24"/>
          <w:szCs w:val="24"/>
        </w:rPr>
        <w:t>вернакуляризация</w:t>
      </w:r>
      <w:proofErr w:type="spellEnd"/>
      <w:r w:rsidRPr="005B1506">
        <w:rPr>
          <w:rFonts w:ascii="Times New Roman" w:hAnsi="Times New Roman" w:cs="Times New Roman"/>
          <w:sz w:val="24"/>
          <w:szCs w:val="24"/>
        </w:rPr>
        <w:t xml:space="preserve">" также предлагают рассматривать диффузию как культурный акт, где большое значение имеет внутренний историко-культурный контекст страны. Описывая интеракцию универсального и локального, они в духе Э. </w:t>
      </w:r>
      <w:proofErr w:type="spellStart"/>
      <w:r w:rsidRPr="005B1506">
        <w:rPr>
          <w:rFonts w:ascii="Times New Roman" w:hAnsi="Times New Roman" w:cs="Times New Roman"/>
          <w:sz w:val="24"/>
          <w:szCs w:val="24"/>
        </w:rPr>
        <w:t>Флорини</w:t>
      </w:r>
      <w:proofErr w:type="spellEnd"/>
      <w:r w:rsidRPr="005B1506">
        <w:rPr>
          <w:rFonts w:ascii="Times New Roman" w:hAnsi="Times New Roman" w:cs="Times New Roman"/>
          <w:sz w:val="24"/>
          <w:szCs w:val="24"/>
        </w:rPr>
        <w:t xml:space="preserve"> прибегают к метафоре с взаимодействием органических молекул, когда две из них соединяются в месте общего совпадения, а затем образуется новая молекула.</w:t>
      </w:r>
      <w:r w:rsidRPr="005B1506">
        <w:rPr>
          <w:rStyle w:val="a5"/>
          <w:rFonts w:ascii="Times New Roman" w:hAnsi="Times New Roman" w:cs="Times New Roman"/>
          <w:sz w:val="24"/>
          <w:szCs w:val="24"/>
        </w:rPr>
        <w:footnoteReference w:id="125"/>
      </w:r>
      <w:r w:rsidRPr="005B1506">
        <w:rPr>
          <w:rFonts w:ascii="Times New Roman" w:hAnsi="Times New Roman" w:cs="Times New Roman"/>
          <w:sz w:val="24"/>
          <w:szCs w:val="24"/>
        </w:rPr>
        <w:t xml:space="preserve"> В вышеуказанном процессе, на примере прав человека, особо подчеркивается </w:t>
      </w:r>
      <w:r w:rsidR="00B666B2" w:rsidRPr="005B1506">
        <w:rPr>
          <w:rFonts w:ascii="Times New Roman" w:hAnsi="Times New Roman" w:cs="Times New Roman"/>
          <w:sz w:val="24"/>
          <w:szCs w:val="24"/>
        </w:rPr>
        <w:t>следующее</w:t>
      </w:r>
      <w:r w:rsidRPr="005B1506">
        <w:rPr>
          <w:rFonts w:ascii="Times New Roman" w:hAnsi="Times New Roman" w:cs="Times New Roman"/>
          <w:sz w:val="24"/>
          <w:szCs w:val="24"/>
        </w:rPr>
        <w:t xml:space="preserve"> осложняющее обстоятельство: </w:t>
      </w:r>
      <w:r w:rsidR="00B666B2" w:rsidRPr="00B666B2">
        <w:rPr>
          <w:rFonts w:ascii="Times New Roman" w:hAnsi="Times New Roman" w:cs="Times New Roman"/>
          <w:sz w:val="24"/>
          <w:szCs w:val="24"/>
        </w:rPr>
        <w:t>они позиционируются Западным миром как</w:t>
      </w:r>
      <w:r w:rsidRPr="005B1506">
        <w:rPr>
          <w:rFonts w:ascii="Times New Roman" w:hAnsi="Times New Roman" w:cs="Times New Roman"/>
          <w:sz w:val="24"/>
          <w:szCs w:val="24"/>
        </w:rPr>
        <w:t xml:space="preserve"> универсальны</w:t>
      </w:r>
      <w:r w:rsidR="00B666B2">
        <w:rPr>
          <w:rFonts w:ascii="Times New Roman" w:hAnsi="Times New Roman" w:cs="Times New Roman"/>
          <w:sz w:val="24"/>
          <w:szCs w:val="24"/>
        </w:rPr>
        <w:t>е</w:t>
      </w:r>
      <w:r w:rsidRPr="005B1506">
        <w:rPr>
          <w:rFonts w:ascii="Times New Roman" w:hAnsi="Times New Roman" w:cs="Times New Roman"/>
          <w:sz w:val="24"/>
          <w:szCs w:val="24"/>
        </w:rPr>
        <w:t xml:space="preserve">, именно это и придает данной концепции силу, однако их нужно </w:t>
      </w:r>
      <w:proofErr w:type="spellStart"/>
      <w:r w:rsidRPr="005B1506">
        <w:rPr>
          <w:rFonts w:ascii="Times New Roman" w:hAnsi="Times New Roman" w:cs="Times New Roman"/>
          <w:sz w:val="24"/>
          <w:szCs w:val="24"/>
        </w:rPr>
        <w:t>локализовывать</w:t>
      </w:r>
      <w:proofErr w:type="spellEnd"/>
      <w:r w:rsidRPr="005B1506">
        <w:rPr>
          <w:rFonts w:ascii="Times New Roman" w:hAnsi="Times New Roman" w:cs="Times New Roman"/>
          <w:sz w:val="24"/>
          <w:szCs w:val="24"/>
        </w:rPr>
        <w:t xml:space="preserve"> для местного нормативного ландшафта. </w:t>
      </w:r>
      <w:r w:rsidR="00FA6531">
        <w:rPr>
          <w:rFonts w:ascii="Times New Roman" w:hAnsi="Times New Roman" w:cs="Times New Roman"/>
          <w:sz w:val="24"/>
          <w:szCs w:val="24"/>
        </w:rPr>
        <w:t xml:space="preserve">При этом одна из ключевых </w:t>
      </w:r>
      <w:r w:rsidR="000152E9">
        <w:rPr>
          <w:rFonts w:ascii="Times New Roman" w:hAnsi="Times New Roman" w:cs="Times New Roman"/>
          <w:sz w:val="24"/>
          <w:szCs w:val="24"/>
        </w:rPr>
        <w:t>проблем</w:t>
      </w:r>
      <w:r w:rsidR="00FA6531">
        <w:rPr>
          <w:rFonts w:ascii="Times New Roman" w:hAnsi="Times New Roman" w:cs="Times New Roman"/>
          <w:sz w:val="24"/>
          <w:szCs w:val="24"/>
        </w:rPr>
        <w:t xml:space="preserve"> адаптации</w:t>
      </w:r>
      <w:r w:rsidR="000152E9">
        <w:rPr>
          <w:rFonts w:ascii="Times New Roman" w:hAnsi="Times New Roman" w:cs="Times New Roman"/>
          <w:sz w:val="24"/>
          <w:szCs w:val="24"/>
        </w:rPr>
        <w:t xml:space="preserve"> состоит в том, что она зачастую</w:t>
      </w:r>
      <w:r w:rsidRPr="005B1506">
        <w:rPr>
          <w:rFonts w:ascii="Times New Roman" w:hAnsi="Times New Roman" w:cs="Times New Roman"/>
          <w:sz w:val="24"/>
          <w:szCs w:val="24"/>
        </w:rPr>
        <w:t xml:space="preserve"> чревата потерей </w:t>
      </w:r>
      <w:r w:rsidR="000152E9">
        <w:rPr>
          <w:rFonts w:ascii="Times New Roman" w:hAnsi="Times New Roman" w:cs="Times New Roman"/>
          <w:sz w:val="24"/>
          <w:szCs w:val="24"/>
        </w:rPr>
        <w:t>изначального</w:t>
      </w:r>
      <w:r w:rsidRPr="005B1506">
        <w:rPr>
          <w:rFonts w:ascii="Times New Roman" w:hAnsi="Times New Roman" w:cs="Times New Roman"/>
          <w:sz w:val="24"/>
          <w:szCs w:val="24"/>
        </w:rPr>
        <w:t xml:space="preserve"> содержания </w:t>
      </w:r>
      <w:r w:rsidR="000152E9">
        <w:rPr>
          <w:rFonts w:ascii="Times New Roman" w:hAnsi="Times New Roman" w:cs="Times New Roman"/>
          <w:sz w:val="24"/>
          <w:szCs w:val="24"/>
        </w:rPr>
        <w:t>нормы</w:t>
      </w:r>
      <w:r w:rsidRPr="005B1506">
        <w:rPr>
          <w:rFonts w:ascii="Times New Roman" w:hAnsi="Times New Roman" w:cs="Times New Roman"/>
          <w:sz w:val="24"/>
          <w:szCs w:val="24"/>
        </w:rPr>
        <w:t>.</w:t>
      </w:r>
      <w:r w:rsidRPr="005B1506">
        <w:rPr>
          <w:rStyle w:val="a5"/>
          <w:rFonts w:ascii="Times New Roman" w:hAnsi="Times New Roman" w:cs="Times New Roman"/>
          <w:sz w:val="24"/>
          <w:szCs w:val="24"/>
        </w:rPr>
        <w:footnoteReference w:id="126"/>
      </w:r>
    </w:p>
    <w:p w:rsidR="005703F0" w:rsidRPr="005B1506" w:rsidRDefault="00190656" w:rsidP="00341261">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В то время как вышерассмотренная</w:t>
      </w:r>
      <w:r w:rsidR="00341261">
        <w:rPr>
          <w:rFonts w:ascii="Times New Roman" w:hAnsi="Times New Roman" w:cs="Times New Roman"/>
          <w:sz w:val="24"/>
          <w:szCs w:val="24"/>
        </w:rPr>
        <w:t xml:space="preserve"> группа исследователей </w:t>
      </w:r>
      <w:r>
        <w:rPr>
          <w:rFonts w:ascii="Times New Roman" w:hAnsi="Times New Roman" w:cs="Times New Roman"/>
          <w:sz w:val="24"/>
          <w:szCs w:val="24"/>
        </w:rPr>
        <w:t xml:space="preserve">синтетического направления фокусировалась на роли реципиента при трансфере нормы, другие ученые и вовсе сосредоточились на построении альтернативных моделей "жизненного цикла".  </w:t>
      </w:r>
      <w:r w:rsidR="00341261">
        <w:rPr>
          <w:rFonts w:ascii="Times New Roman" w:hAnsi="Times New Roman" w:cs="Times New Roman"/>
          <w:sz w:val="24"/>
          <w:szCs w:val="24"/>
        </w:rPr>
        <w:t xml:space="preserve"> </w:t>
      </w:r>
      <w:r>
        <w:rPr>
          <w:rFonts w:ascii="Times New Roman" w:hAnsi="Times New Roman" w:cs="Times New Roman"/>
          <w:sz w:val="24"/>
          <w:szCs w:val="24"/>
        </w:rPr>
        <w:t xml:space="preserve">Они </w:t>
      </w:r>
      <w:r w:rsidR="00341261">
        <w:rPr>
          <w:rFonts w:ascii="Times New Roman" w:hAnsi="Times New Roman" w:cs="Times New Roman"/>
          <w:sz w:val="24"/>
          <w:szCs w:val="24"/>
        </w:rPr>
        <w:t xml:space="preserve">оказались </w:t>
      </w:r>
      <w:proofErr w:type="spellStart"/>
      <w:r w:rsidR="00341261">
        <w:rPr>
          <w:rFonts w:ascii="Times New Roman" w:hAnsi="Times New Roman" w:cs="Times New Roman"/>
          <w:sz w:val="24"/>
          <w:szCs w:val="24"/>
        </w:rPr>
        <w:t>неудовлетворены</w:t>
      </w:r>
      <w:proofErr w:type="spellEnd"/>
      <w:r w:rsidR="00341261">
        <w:rPr>
          <w:rFonts w:ascii="Times New Roman" w:hAnsi="Times New Roman" w:cs="Times New Roman"/>
          <w:sz w:val="24"/>
          <w:szCs w:val="24"/>
        </w:rPr>
        <w:t xml:space="preserve"> не только предыдущими описаниями фазы </w:t>
      </w:r>
      <w:r>
        <w:rPr>
          <w:rFonts w:ascii="Times New Roman" w:hAnsi="Times New Roman" w:cs="Times New Roman"/>
          <w:sz w:val="24"/>
          <w:szCs w:val="24"/>
        </w:rPr>
        <w:t>переноса норм</w:t>
      </w:r>
      <w:r w:rsidR="00341261">
        <w:rPr>
          <w:rFonts w:ascii="Times New Roman" w:hAnsi="Times New Roman" w:cs="Times New Roman"/>
          <w:sz w:val="24"/>
          <w:szCs w:val="24"/>
        </w:rPr>
        <w:t xml:space="preserve"> из универсалистской метрополии в локальную инстанцию, но самой конфигурацией всего нормативного цикла, представленной "традицией </w:t>
      </w:r>
      <w:proofErr w:type="spellStart"/>
      <w:r w:rsidR="00341261">
        <w:rPr>
          <w:rFonts w:ascii="Times New Roman" w:hAnsi="Times New Roman" w:cs="Times New Roman"/>
          <w:sz w:val="24"/>
          <w:szCs w:val="24"/>
        </w:rPr>
        <w:t>Фукуямы</w:t>
      </w:r>
      <w:proofErr w:type="spellEnd"/>
      <w:r w:rsidR="00341261">
        <w:rPr>
          <w:rFonts w:ascii="Times New Roman" w:hAnsi="Times New Roman" w:cs="Times New Roman"/>
          <w:sz w:val="24"/>
          <w:szCs w:val="24"/>
        </w:rPr>
        <w:t xml:space="preserve">". Так </w:t>
      </w:r>
      <w:r w:rsidR="005703F0" w:rsidRPr="005B1506">
        <w:rPr>
          <w:rFonts w:ascii="Times New Roman" w:hAnsi="Times New Roman" w:cs="Times New Roman"/>
          <w:sz w:val="24"/>
          <w:szCs w:val="24"/>
        </w:rPr>
        <w:t xml:space="preserve">Карла Винстон объяснила </w:t>
      </w:r>
      <w:r w:rsidR="000152E9">
        <w:rPr>
          <w:rFonts w:ascii="Times New Roman" w:hAnsi="Times New Roman" w:cs="Times New Roman"/>
          <w:sz w:val="24"/>
          <w:szCs w:val="24"/>
        </w:rPr>
        <w:t>феномен множественных трактовок</w:t>
      </w:r>
      <w:r w:rsidR="005703F0" w:rsidRPr="005B1506">
        <w:rPr>
          <w:rFonts w:ascii="Times New Roman" w:hAnsi="Times New Roman" w:cs="Times New Roman"/>
          <w:sz w:val="24"/>
          <w:szCs w:val="24"/>
        </w:rPr>
        <w:t>, казалось бы, одной и той же междуна</w:t>
      </w:r>
      <w:r w:rsidR="00DE65D1">
        <w:rPr>
          <w:rFonts w:ascii="Times New Roman" w:hAnsi="Times New Roman" w:cs="Times New Roman"/>
          <w:sz w:val="24"/>
          <w:szCs w:val="24"/>
        </w:rPr>
        <w:t>родной нормы в различных средах, введя тезис о ее третичной структуре</w:t>
      </w:r>
      <w:r w:rsidR="005703F0" w:rsidRPr="005B1506">
        <w:rPr>
          <w:rFonts w:ascii="Times New Roman" w:hAnsi="Times New Roman" w:cs="Times New Roman"/>
          <w:sz w:val="24"/>
          <w:szCs w:val="24"/>
        </w:rPr>
        <w:t xml:space="preserve">: она состоит из проблемы, которую необходимо решить, ценности, на которую опирается </w:t>
      </w:r>
      <w:proofErr w:type="spellStart"/>
      <w:r w:rsidR="005703F0" w:rsidRPr="005B1506">
        <w:rPr>
          <w:rFonts w:ascii="Times New Roman" w:hAnsi="Times New Roman" w:cs="Times New Roman"/>
          <w:sz w:val="24"/>
          <w:szCs w:val="24"/>
        </w:rPr>
        <w:t>актор</w:t>
      </w:r>
      <w:proofErr w:type="spellEnd"/>
      <w:r w:rsidR="005703F0" w:rsidRPr="005B1506">
        <w:rPr>
          <w:rFonts w:ascii="Times New Roman" w:hAnsi="Times New Roman" w:cs="Times New Roman"/>
          <w:sz w:val="24"/>
          <w:szCs w:val="24"/>
        </w:rPr>
        <w:t xml:space="preserve"> в его мировоззрении и действиях и, наконец, поведения.</w:t>
      </w:r>
      <w:r w:rsidR="005703F0" w:rsidRPr="005B1506">
        <w:rPr>
          <w:rStyle w:val="a5"/>
          <w:rFonts w:ascii="Times New Roman" w:hAnsi="Times New Roman" w:cs="Times New Roman"/>
          <w:sz w:val="24"/>
          <w:szCs w:val="24"/>
        </w:rPr>
        <w:footnoteReference w:id="127"/>
      </w:r>
      <w:r w:rsidR="005703F0" w:rsidRPr="005B1506">
        <w:rPr>
          <w:rFonts w:ascii="Times New Roman" w:hAnsi="Times New Roman" w:cs="Times New Roman"/>
          <w:sz w:val="24"/>
          <w:szCs w:val="24"/>
        </w:rPr>
        <w:t xml:space="preserve"> Любая проблема в </w:t>
      </w:r>
      <w:r w:rsidR="0060140E" w:rsidRPr="005B1506">
        <w:rPr>
          <w:rFonts w:ascii="Times New Roman" w:hAnsi="Times New Roman" w:cs="Times New Roman"/>
          <w:sz w:val="24"/>
          <w:szCs w:val="24"/>
        </w:rPr>
        <w:t>международном</w:t>
      </w:r>
      <w:r w:rsidR="005703F0" w:rsidRPr="005B1506">
        <w:rPr>
          <w:rFonts w:ascii="Times New Roman" w:hAnsi="Times New Roman" w:cs="Times New Roman"/>
          <w:sz w:val="24"/>
          <w:szCs w:val="24"/>
        </w:rPr>
        <w:t xml:space="preserve"> поле, например, существование ядерного оружия, может соотноситься с общей ценностью – желанием недопущения ядерной войны. В итоге общим исходом становится заключение договора о нераспространении ЯО, однако каждое из государств демонстрирует различное поведение в зависимости от уже наличия</w:t>
      </w:r>
      <w:r w:rsidR="00524412" w:rsidRPr="005B1506">
        <w:rPr>
          <w:rFonts w:ascii="Times New Roman" w:hAnsi="Times New Roman" w:cs="Times New Roman"/>
          <w:sz w:val="24"/>
          <w:szCs w:val="24"/>
        </w:rPr>
        <w:t xml:space="preserve"> у него</w:t>
      </w:r>
      <w:r w:rsidR="005703F0" w:rsidRPr="005B1506">
        <w:rPr>
          <w:rFonts w:ascii="Times New Roman" w:hAnsi="Times New Roman" w:cs="Times New Roman"/>
          <w:sz w:val="24"/>
          <w:szCs w:val="24"/>
        </w:rPr>
        <w:t xml:space="preserve"> в тот момент ЯО и внутриполитического контекста: так США или СССР обязуются не передавать его другим странам, те, в свою очередь – не разрабатывать </w:t>
      </w:r>
      <w:r w:rsidR="00524412" w:rsidRPr="005B1506">
        <w:rPr>
          <w:rFonts w:ascii="Times New Roman" w:hAnsi="Times New Roman" w:cs="Times New Roman"/>
          <w:sz w:val="24"/>
          <w:szCs w:val="24"/>
        </w:rPr>
        <w:t>его,</w:t>
      </w:r>
      <w:r w:rsidR="005703F0" w:rsidRPr="005B1506">
        <w:rPr>
          <w:rFonts w:ascii="Times New Roman" w:hAnsi="Times New Roman" w:cs="Times New Roman"/>
          <w:sz w:val="24"/>
          <w:szCs w:val="24"/>
        </w:rPr>
        <w:t xml:space="preserve"> и все обещают отчитываться перед специальной комиссией.</w:t>
      </w:r>
      <w:r w:rsidR="005703F0" w:rsidRPr="005B1506">
        <w:rPr>
          <w:rStyle w:val="a5"/>
          <w:rFonts w:ascii="Times New Roman" w:hAnsi="Times New Roman" w:cs="Times New Roman"/>
          <w:sz w:val="24"/>
          <w:szCs w:val="24"/>
        </w:rPr>
        <w:footnoteReference w:id="128"/>
      </w:r>
      <w:r w:rsidR="00341261">
        <w:rPr>
          <w:rFonts w:ascii="Times New Roman" w:hAnsi="Times New Roman" w:cs="Times New Roman"/>
          <w:sz w:val="24"/>
          <w:szCs w:val="24"/>
        </w:rPr>
        <w:t xml:space="preserve"> Благодаря третичной структуре нормы возможны </w:t>
      </w:r>
      <w:r w:rsidR="007E3D12">
        <w:rPr>
          <w:rFonts w:ascii="Times New Roman" w:hAnsi="Times New Roman" w:cs="Times New Roman"/>
          <w:sz w:val="24"/>
          <w:szCs w:val="24"/>
        </w:rPr>
        <w:t xml:space="preserve">различные комбинации различных частей международных правил, которые, отметим, функционируют не в </w:t>
      </w:r>
      <w:r w:rsidR="00DE65D1">
        <w:rPr>
          <w:rFonts w:ascii="Times New Roman" w:hAnsi="Times New Roman" w:cs="Times New Roman"/>
          <w:sz w:val="24"/>
          <w:szCs w:val="24"/>
        </w:rPr>
        <w:t>отдельном</w:t>
      </w:r>
      <w:r w:rsidR="007E3D12">
        <w:rPr>
          <w:rFonts w:ascii="Times New Roman" w:hAnsi="Times New Roman" w:cs="Times New Roman"/>
          <w:sz w:val="24"/>
          <w:szCs w:val="24"/>
        </w:rPr>
        <w:t xml:space="preserve"> виде, но в </w:t>
      </w:r>
      <w:r w:rsidR="007E3D12">
        <w:rPr>
          <w:rFonts w:ascii="Times New Roman" w:hAnsi="Times New Roman" w:cs="Times New Roman"/>
          <w:sz w:val="24"/>
          <w:szCs w:val="24"/>
        </w:rPr>
        <w:lastRenderedPageBreak/>
        <w:t>форме "нормативного кластера". Подобная концепция существенно отличается от модели "жизненного цикла" и заслуживает дальнейшей разработки.</w:t>
      </w:r>
    </w:p>
    <w:p w:rsidR="005703F0" w:rsidRPr="005B1506" w:rsidRDefault="00463A09" w:rsidP="00012FBD">
      <w:pPr>
        <w:spacing w:line="360" w:lineRule="auto"/>
        <w:ind w:firstLine="851"/>
        <w:jc w:val="both"/>
        <w:rPr>
          <w:rFonts w:ascii="Times New Roman" w:hAnsi="Times New Roman" w:cs="Times New Roman"/>
          <w:sz w:val="24"/>
          <w:szCs w:val="24"/>
        </w:rPr>
      </w:pPr>
      <w:r w:rsidRPr="005B1506">
        <w:rPr>
          <w:rFonts w:ascii="Times New Roman" w:hAnsi="Times New Roman" w:cs="Times New Roman"/>
          <w:sz w:val="24"/>
          <w:szCs w:val="24"/>
        </w:rPr>
        <w:t>Между тем, на более значительном временном промежутке</w:t>
      </w:r>
      <w:r w:rsidR="00DE65D1">
        <w:rPr>
          <w:rFonts w:ascii="Times New Roman" w:hAnsi="Times New Roman" w:cs="Times New Roman"/>
          <w:sz w:val="24"/>
          <w:szCs w:val="24"/>
        </w:rPr>
        <w:t xml:space="preserve"> В. </w:t>
      </w:r>
      <w:proofErr w:type="spellStart"/>
      <w:r w:rsidR="00DE65D1">
        <w:rPr>
          <w:rFonts w:ascii="Times New Roman" w:hAnsi="Times New Roman" w:cs="Times New Roman"/>
          <w:sz w:val="24"/>
          <w:szCs w:val="24"/>
        </w:rPr>
        <w:t>Сэндхольцем</w:t>
      </w:r>
      <w:proofErr w:type="spellEnd"/>
      <w:r w:rsidR="00DE65D1">
        <w:rPr>
          <w:rFonts w:ascii="Times New Roman" w:hAnsi="Times New Roman" w:cs="Times New Roman"/>
          <w:sz w:val="24"/>
          <w:szCs w:val="24"/>
        </w:rPr>
        <w:t xml:space="preserve"> и К. </w:t>
      </w:r>
      <w:proofErr w:type="spellStart"/>
      <w:r w:rsidR="00DE65D1">
        <w:rPr>
          <w:rFonts w:ascii="Times New Roman" w:hAnsi="Times New Roman" w:cs="Times New Roman"/>
          <w:sz w:val="24"/>
          <w:szCs w:val="24"/>
        </w:rPr>
        <w:t>Стайлзом</w:t>
      </w:r>
      <w:proofErr w:type="spellEnd"/>
      <w:r w:rsidRPr="005B1506">
        <w:rPr>
          <w:rFonts w:ascii="Times New Roman" w:hAnsi="Times New Roman" w:cs="Times New Roman"/>
          <w:sz w:val="24"/>
          <w:szCs w:val="24"/>
        </w:rPr>
        <w:t xml:space="preserve"> было показано, что нормы в своем "жизненном цикле" обладают не только фазами их диффузии и социализации, но и п</w:t>
      </w:r>
      <w:r w:rsidR="00830684" w:rsidRPr="005B1506">
        <w:rPr>
          <w:rFonts w:ascii="Times New Roman" w:hAnsi="Times New Roman" w:cs="Times New Roman"/>
          <w:sz w:val="24"/>
          <w:szCs w:val="24"/>
        </w:rPr>
        <w:t>роцессом свертывания</w:t>
      </w:r>
      <w:r w:rsidRPr="005B1506">
        <w:rPr>
          <w:rFonts w:ascii="Times New Roman" w:hAnsi="Times New Roman" w:cs="Times New Roman"/>
          <w:sz w:val="24"/>
          <w:szCs w:val="24"/>
        </w:rPr>
        <w:t xml:space="preserve">. Согласно "циклической теории изменений" правила постоянно находятся в изменении, а нормативные рамки через процессы оспаривания и "предоставления доказательств" модернизируются при наличии определенной доли совпадения с системообразующими </w:t>
      </w:r>
      <w:proofErr w:type="spellStart"/>
      <w:r w:rsidRPr="005B1506">
        <w:rPr>
          <w:rFonts w:ascii="Times New Roman" w:hAnsi="Times New Roman" w:cs="Times New Roman"/>
          <w:sz w:val="24"/>
          <w:szCs w:val="24"/>
        </w:rPr>
        <w:t>метанормами</w:t>
      </w:r>
      <w:proofErr w:type="spellEnd"/>
      <w:r w:rsidRPr="005B1506">
        <w:rPr>
          <w:rFonts w:ascii="Times New Roman" w:hAnsi="Times New Roman" w:cs="Times New Roman"/>
          <w:sz w:val="24"/>
          <w:szCs w:val="24"/>
        </w:rPr>
        <w:t xml:space="preserve"> западной либеральной традиции, поддержки крупнейш</w:t>
      </w:r>
      <w:r w:rsidR="0060140E" w:rsidRPr="005B1506">
        <w:rPr>
          <w:rFonts w:ascii="Times New Roman" w:hAnsi="Times New Roman" w:cs="Times New Roman"/>
          <w:sz w:val="24"/>
          <w:szCs w:val="24"/>
        </w:rPr>
        <w:t>их государств и достаточной силе</w:t>
      </w:r>
      <w:r w:rsidRPr="005B1506">
        <w:rPr>
          <w:rFonts w:ascii="Times New Roman" w:hAnsi="Times New Roman" w:cs="Times New Roman"/>
          <w:sz w:val="24"/>
          <w:szCs w:val="24"/>
        </w:rPr>
        <w:t xml:space="preserve"> прецедентов.</w:t>
      </w:r>
      <w:r w:rsidR="00830684" w:rsidRPr="005B1506">
        <w:rPr>
          <w:rStyle w:val="a5"/>
          <w:rFonts w:ascii="Times New Roman" w:hAnsi="Times New Roman" w:cs="Times New Roman"/>
          <w:sz w:val="24"/>
          <w:szCs w:val="24"/>
        </w:rPr>
        <w:footnoteReference w:id="129"/>
      </w:r>
      <w:r w:rsidR="00DE65D1">
        <w:rPr>
          <w:rFonts w:ascii="Times New Roman" w:hAnsi="Times New Roman" w:cs="Times New Roman"/>
          <w:sz w:val="24"/>
          <w:szCs w:val="24"/>
        </w:rPr>
        <w:t xml:space="preserve"> По мнению авторов</w:t>
      </w:r>
      <w:r w:rsidRPr="005B1506">
        <w:rPr>
          <w:rFonts w:ascii="Times New Roman" w:hAnsi="Times New Roman" w:cs="Times New Roman"/>
          <w:sz w:val="24"/>
          <w:szCs w:val="24"/>
        </w:rPr>
        <w:t>, в текущий исторический момент в мире антагонистически сталкиваются два блока международных правил, динамика интеракции которых и предопределяет конфигурацию в соотношении универсального и локального: это суверенный и либерально-транснациональный блоки.</w:t>
      </w:r>
      <w:r w:rsidR="00830684" w:rsidRPr="005B1506">
        <w:rPr>
          <w:rStyle w:val="a5"/>
          <w:rFonts w:ascii="Times New Roman" w:hAnsi="Times New Roman" w:cs="Times New Roman"/>
          <w:sz w:val="24"/>
          <w:szCs w:val="24"/>
        </w:rPr>
        <w:footnoteReference w:id="130"/>
      </w:r>
      <w:r w:rsidR="007E3D12">
        <w:rPr>
          <w:rFonts w:ascii="Times New Roman" w:hAnsi="Times New Roman" w:cs="Times New Roman"/>
          <w:sz w:val="24"/>
          <w:szCs w:val="24"/>
        </w:rPr>
        <w:t xml:space="preserve"> Пытаясь добавить дополнительные фазы цикла, автор</w:t>
      </w:r>
      <w:r w:rsidR="00DE65D1">
        <w:rPr>
          <w:rFonts w:ascii="Times New Roman" w:hAnsi="Times New Roman" w:cs="Times New Roman"/>
          <w:sz w:val="24"/>
          <w:szCs w:val="24"/>
        </w:rPr>
        <w:t>ы стремя</w:t>
      </w:r>
      <w:r w:rsidR="007E3D12">
        <w:rPr>
          <w:rFonts w:ascii="Times New Roman" w:hAnsi="Times New Roman" w:cs="Times New Roman"/>
          <w:sz w:val="24"/>
          <w:szCs w:val="24"/>
        </w:rPr>
        <w:t xml:space="preserve">тся преодолеть столь часто критикуемую </w:t>
      </w:r>
      <w:proofErr w:type="spellStart"/>
      <w:r w:rsidR="007E3D12">
        <w:rPr>
          <w:rFonts w:ascii="Times New Roman" w:hAnsi="Times New Roman" w:cs="Times New Roman"/>
          <w:sz w:val="24"/>
          <w:szCs w:val="24"/>
        </w:rPr>
        <w:t>одностронность</w:t>
      </w:r>
      <w:proofErr w:type="spellEnd"/>
      <w:r w:rsidR="007E3D12">
        <w:rPr>
          <w:rFonts w:ascii="Times New Roman" w:hAnsi="Times New Roman" w:cs="Times New Roman"/>
          <w:sz w:val="24"/>
          <w:szCs w:val="24"/>
        </w:rPr>
        <w:t xml:space="preserve"> классических моделей первой и второй волны.</w:t>
      </w:r>
    </w:p>
    <w:p w:rsidR="00463A09" w:rsidRPr="005B1506" w:rsidRDefault="004A5321" w:rsidP="00012FBD">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Еще одна попытка выстроить альтернативные модели нормативного диалога предпринималась теми учеными, которые стремились учесть обратное влияние локальных </w:t>
      </w:r>
      <w:proofErr w:type="spellStart"/>
      <w:r>
        <w:rPr>
          <w:rFonts w:ascii="Times New Roman" w:hAnsi="Times New Roman" w:cs="Times New Roman"/>
          <w:sz w:val="24"/>
          <w:szCs w:val="24"/>
        </w:rPr>
        <w:t>акторов</w:t>
      </w:r>
      <w:proofErr w:type="spellEnd"/>
      <w:r>
        <w:rPr>
          <w:rFonts w:ascii="Times New Roman" w:hAnsi="Times New Roman" w:cs="Times New Roman"/>
          <w:sz w:val="24"/>
          <w:szCs w:val="24"/>
        </w:rPr>
        <w:t xml:space="preserve"> на метрополию</w:t>
      </w:r>
      <w:r w:rsidR="00463A09" w:rsidRPr="005B1506">
        <w:rPr>
          <w:rFonts w:ascii="Times New Roman" w:hAnsi="Times New Roman" w:cs="Times New Roman"/>
          <w:sz w:val="24"/>
          <w:szCs w:val="24"/>
        </w:rPr>
        <w:t>. Это на</w:t>
      </w:r>
      <w:r w:rsidR="009D6BE6" w:rsidRPr="005B1506">
        <w:rPr>
          <w:rFonts w:ascii="Times New Roman" w:hAnsi="Times New Roman" w:cs="Times New Roman"/>
          <w:sz w:val="24"/>
          <w:szCs w:val="24"/>
        </w:rPr>
        <w:t xml:space="preserve">правление внутри "традиции </w:t>
      </w:r>
      <w:proofErr w:type="spellStart"/>
      <w:r w:rsidR="009D6BE6" w:rsidRPr="005B1506">
        <w:rPr>
          <w:rFonts w:ascii="Times New Roman" w:hAnsi="Times New Roman" w:cs="Times New Roman"/>
          <w:sz w:val="24"/>
          <w:szCs w:val="24"/>
        </w:rPr>
        <w:t>Робер</w:t>
      </w:r>
      <w:r w:rsidR="00463A09" w:rsidRPr="005B1506">
        <w:rPr>
          <w:rFonts w:ascii="Times New Roman" w:hAnsi="Times New Roman" w:cs="Times New Roman"/>
          <w:sz w:val="24"/>
          <w:szCs w:val="24"/>
        </w:rPr>
        <w:t>тсона</w:t>
      </w:r>
      <w:proofErr w:type="spellEnd"/>
      <w:r w:rsidR="009D6BE6" w:rsidRPr="005B1506">
        <w:rPr>
          <w:rFonts w:ascii="Times New Roman" w:hAnsi="Times New Roman" w:cs="Times New Roman"/>
          <w:sz w:val="24"/>
          <w:szCs w:val="24"/>
        </w:rPr>
        <w:t xml:space="preserve">" тесно связано с </w:t>
      </w:r>
      <w:proofErr w:type="spellStart"/>
      <w:r w:rsidR="009D6BE6" w:rsidRPr="005B1506">
        <w:rPr>
          <w:rFonts w:ascii="Times New Roman" w:hAnsi="Times New Roman" w:cs="Times New Roman"/>
          <w:sz w:val="24"/>
          <w:szCs w:val="24"/>
        </w:rPr>
        <w:t>пос</w:t>
      </w:r>
      <w:r>
        <w:rPr>
          <w:rFonts w:ascii="Times New Roman" w:hAnsi="Times New Roman" w:cs="Times New Roman"/>
          <w:sz w:val="24"/>
          <w:szCs w:val="24"/>
        </w:rPr>
        <w:t>тколониальными</w:t>
      </w:r>
      <w:proofErr w:type="spellEnd"/>
      <w:r>
        <w:rPr>
          <w:rFonts w:ascii="Times New Roman" w:hAnsi="Times New Roman" w:cs="Times New Roman"/>
          <w:sz w:val="24"/>
          <w:szCs w:val="24"/>
        </w:rPr>
        <w:t xml:space="preserve"> исследованиями, </w:t>
      </w:r>
      <w:r w:rsidR="009D6BE6" w:rsidRPr="005B1506">
        <w:rPr>
          <w:rFonts w:ascii="Times New Roman" w:hAnsi="Times New Roman" w:cs="Times New Roman"/>
          <w:sz w:val="24"/>
          <w:szCs w:val="24"/>
        </w:rPr>
        <w:t xml:space="preserve">понятием </w:t>
      </w:r>
      <w:r>
        <w:rPr>
          <w:rFonts w:ascii="Times New Roman" w:hAnsi="Times New Roman" w:cs="Times New Roman"/>
          <w:sz w:val="24"/>
          <w:szCs w:val="24"/>
        </w:rPr>
        <w:t>ориентализма, зачастую в связке с концепцией нормативной силы</w:t>
      </w:r>
      <w:r w:rsidR="009D6BE6" w:rsidRPr="005B1506">
        <w:rPr>
          <w:rFonts w:ascii="Times New Roman" w:hAnsi="Times New Roman" w:cs="Times New Roman"/>
          <w:sz w:val="24"/>
          <w:szCs w:val="24"/>
        </w:rPr>
        <w:t xml:space="preserve">. Здесь невозможно пройти мимо имени такого классика как И. </w:t>
      </w:r>
      <w:proofErr w:type="spellStart"/>
      <w:r w:rsidR="009D6BE6" w:rsidRPr="005B1506">
        <w:rPr>
          <w:rFonts w:ascii="Times New Roman" w:hAnsi="Times New Roman" w:cs="Times New Roman"/>
          <w:sz w:val="24"/>
          <w:szCs w:val="24"/>
        </w:rPr>
        <w:t>Нойман</w:t>
      </w:r>
      <w:r w:rsidR="00B62FA7" w:rsidRPr="005B1506">
        <w:rPr>
          <w:rFonts w:ascii="Times New Roman" w:hAnsi="Times New Roman" w:cs="Times New Roman"/>
          <w:sz w:val="24"/>
          <w:szCs w:val="24"/>
        </w:rPr>
        <w:t>н</w:t>
      </w:r>
      <w:proofErr w:type="spellEnd"/>
      <w:r w:rsidR="009D6BE6" w:rsidRPr="005B1506">
        <w:rPr>
          <w:rFonts w:ascii="Times New Roman" w:hAnsi="Times New Roman" w:cs="Times New Roman"/>
          <w:sz w:val="24"/>
          <w:szCs w:val="24"/>
        </w:rPr>
        <w:t>. В своем фундаментальном труде "Использование Другого" он продемонстрировал процесс формирования общеевропейской идентичности за счет противопоставления Значимым Другим, прежде всего – Османской империи (затем - Турции) и России/СССР.</w:t>
      </w:r>
      <w:r w:rsidR="00B62FA7" w:rsidRPr="005B1506">
        <w:rPr>
          <w:rStyle w:val="a5"/>
          <w:rFonts w:ascii="Times New Roman" w:hAnsi="Times New Roman" w:cs="Times New Roman"/>
          <w:sz w:val="24"/>
          <w:szCs w:val="24"/>
        </w:rPr>
        <w:footnoteReference w:id="131"/>
      </w:r>
      <w:r w:rsidR="009D6BE6" w:rsidRPr="005B1506">
        <w:rPr>
          <w:rFonts w:ascii="Times New Roman" w:hAnsi="Times New Roman" w:cs="Times New Roman"/>
          <w:sz w:val="24"/>
          <w:szCs w:val="24"/>
        </w:rPr>
        <w:t xml:space="preserve"> Турция в работах </w:t>
      </w:r>
      <w:proofErr w:type="spellStart"/>
      <w:r w:rsidR="009D6BE6" w:rsidRPr="005B1506">
        <w:rPr>
          <w:rFonts w:ascii="Times New Roman" w:hAnsi="Times New Roman" w:cs="Times New Roman"/>
          <w:sz w:val="24"/>
          <w:szCs w:val="24"/>
        </w:rPr>
        <w:t>Ноймана</w:t>
      </w:r>
      <w:proofErr w:type="spellEnd"/>
      <w:r w:rsidR="009D6BE6" w:rsidRPr="005B1506">
        <w:rPr>
          <w:rFonts w:ascii="Times New Roman" w:hAnsi="Times New Roman" w:cs="Times New Roman"/>
          <w:sz w:val="24"/>
          <w:szCs w:val="24"/>
        </w:rPr>
        <w:t xml:space="preserve"> выступает в качестве классического Другого, все черты которого – варварство, религиозность, деспотизм, коллективизм антагонистически противопоставлены характеристикам "</w:t>
      </w:r>
      <w:proofErr w:type="spellStart"/>
      <w:r w:rsidR="009D6BE6" w:rsidRPr="005B1506">
        <w:rPr>
          <w:rFonts w:ascii="Times New Roman" w:hAnsi="Times New Roman" w:cs="Times New Roman"/>
          <w:sz w:val="24"/>
          <w:szCs w:val="24"/>
        </w:rPr>
        <w:t>европейскости</w:t>
      </w:r>
      <w:proofErr w:type="spellEnd"/>
      <w:r w:rsidR="009D6BE6" w:rsidRPr="005B1506">
        <w:rPr>
          <w:rFonts w:ascii="Times New Roman" w:hAnsi="Times New Roman" w:cs="Times New Roman"/>
          <w:sz w:val="24"/>
          <w:szCs w:val="24"/>
        </w:rPr>
        <w:t xml:space="preserve">". С другой стороны, Россия рассматривалась исторически в европейском дискурсе как периферийная европейская </w:t>
      </w:r>
      <w:proofErr w:type="spellStart"/>
      <w:r w:rsidR="009D6BE6" w:rsidRPr="005B1506">
        <w:rPr>
          <w:rFonts w:ascii="Times New Roman" w:hAnsi="Times New Roman" w:cs="Times New Roman"/>
          <w:sz w:val="24"/>
          <w:szCs w:val="24"/>
        </w:rPr>
        <w:t>субцивилизация</w:t>
      </w:r>
      <w:proofErr w:type="spellEnd"/>
      <w:r w:rsidR="009D6BE6" w:rsidRPr="005B1506">
        <w:rPr>
          <w:rFonts w:ascii="Times New Roman" w:hAnsi="Times New Roman" w:cs="Times New Roman"/>
          <w:sz w:val="24"/>
          <w:szCs w:val="24"/>
        </w:rPr>
        <w:t xml:space="preserve"> и "ученик-отступник", стремящийся получить доступ к </w:t>
      </w:r>
      <w:r w:rsidR="009D6BE6" w:rsidRPr="005B1506">
        <w:rPr>
          <w:rFonts w:ascii="Times New Roman" w:hAnsi="Times New Roman" w:cs="Times New Roman"/>
          <w:sz w:val="24"/>
          <w:szCs w:val="24"/>
        </w:rPr>
        <w:lastRenderedPageBreak/>
        <w:t xml:space="preserve">плодам Модерна для реализации собственных, зачастую опасных для соседних стран амбиций. </w:t>
      </w:r>
      <w:r w:rsidR="00B62FA7" w:rsidRPr="005B1506">
        <w:rPr>
          <w:rFonts w:ascii="Times New Roman" w:hAnsi="Times New Roman" w:cs="Times New Roman"/>
          <w:sz w:val="24"/>
          <w:szCs w:val="24"/>
        </w:rPr>
        <w:t>Таким образом, интеракция норм/идентичностей метрополии и периферии оказала прямое воздействие уже на европейское ценностное поле.</w:t>
      </w:r>
      <w:r w:rsidR="00B62FA7" w:rsidRPr="005B1506">
        <w:rPr>
          <w:rStyle w:val="a5"/>
          <w:rFonts w:ascii="Times New Roman" w:hAnsi="Times New Roman" w:cs="Times New Roman"/>
          <w:sz w:val="24"/>
          <w:szCs w:val="24"/>
        </w:rPr>
        <w:footnoteReference w:id="132"/>
      </w:r>
    </w:p>
    <w:p w:rsidR="003D14F2" w:rsidRPr="005B1506" w:rsidRDefault="0001030A" w:rsidP="00012FBD">
      <w:pPr>
        <w:spacing w:line="360" w:lineRule="auto"/>
        <w:ind w:firstLine="851"/>
        <w:jc w:val="both"/>
        <w:rPr>
          <w:rFonts w:ascii="Times New Roman" w:hAnsi="Times New Roman" w:cs="Times New Roman"/>
          <w:sz w:val="24"/>
          <w:szCs w:val="24"/>
        </w:rPr>
      </w:pPr>
      <w:r w:rsidRPr="005B1506">
        <w:rPr>
          <w:rFonts w:ascii="Times New Roman" w:hAnsi="Times New Roman" w:cs="Times New Roman"/>
          <w:sz w:val="24"/>
          <w:szCs w:val="24"/>
        </w:rPr>
        <w:t>У</w:t>
      </w:r>
      <w:r w:rsidR="00CD087A" w:rsidRPr="005B1506">
        <w:rPr>
          <w:rFonts w:ascii="Times New Roman" w:hAnsi="Times New Roman" w:cs="Times New Roman"/>
          <w:sz w:val="24"/>
          <w:szCs w:val="24"/>
        </w:rPr>
        <w:t xml:space="preserve">же </w:t>
      </w:r>
      <w:proofErr w:type="spellStart"/>
      <w:r w:rsidR="00CD087A" w:rsidRPr="005B1506">
        <w:rPr>
          <w:rFonts w:ascii="Times New Roman" w:hAnsi="Times New Roman" w:cs="Times New Roman"/>
          <w:sz w:val="24"/>
          <w:szCs w:val="24"/>
        </w:rPr>
        <w:t>упоминавшаяся</w:t>
      </w:r>
      <w:proofErr w:type="spellEnd"/>
      <w:r w:rsidR="00CD087A" w:rsidRPr="005B1506">
        <w:rPr>
          <w:rFonts w:ascii="Times New Roman" w:hAnsi="Times New Roman" w:cs="Times New Roman"/>
          <w:sz w:val="24"/>
          <w:szCs w:val="24"/>
        </w:rPr>
        <w:t xml:space="preserve"> в первой главе концепция нормативной силы </w:t>
      </w:r>
      <w:r w:rsidRPr="005B1506">
        <w:rPr>
          <w:rFonts w:ascii="Times New Roman" w:hAnsi="Times New Roman" w:cs="Times New Roman"/>
          <w:sz w:val="24"/>
          <w:szCs w:val="24"/>
        </w:rPr>
        <w:t xml:space="preserve">хронологически и </w:t>
      </w:r>
      <w:r w:rsidR="00CD087A" w:rsidRPr="005B1506">
        <w:rPr>
          <w:rFonts w:ascii="Times New Roman" w:hAnsi="Times New Roman" w:cs="Times New Roman"/>
          <w:sz w:val="24"/>
          <w:szCs w:val="24"/>
        </w:rPr>
        <w:t xml:space="preserve">эпистемологически родственна "традиции </w:t>
      </w:r>
      <w:proofErr w:type="spellStart"/>
      <w:r w:rsidR="00CD087A" w:rsidRPr="005B1506">
        <w:rPr>
          <w:rFonts w:ascii="Times New Roman" w:hAnsi="Times New Roman" w:cs="Times New Roman"/>
          <w:sz w:val="24"/>
          <w:szCs w:val="24"/>
        </w:rPr>
        <w:t>Робертсона</w:t>
      </w:r>
      <w:proofErr w:type="spellEnd"/>
      <w:r w:rsidR="00CD087A" w:rsidRPr="005B1506">
        <w:rPr>
          <w:rFonts w:ascii="Times New Roman" w:hAnsi="Times New Roman" w:cs="Times New Roman"/>
          <w:sz w:val="24"/>
          <w:szCs w:val="24"/>
        </w:rPr>
        <w:t>"</w:t>
      </w:r>
      <w:r w:rsidR="00EB3F98" w:rsidRPr="005B1506">
        <w:rPr>
          <w:rFonts w:ascii="Times New Roman" w:hAnsi="Times New Roman" w:cs="Times New Roman"/>
          <w:sz w:val="24"/>
          <w:szCs w:val="24"/>
        </w:rPr>
        <w:t>. Конструктивисты, работающие с данным понятием, фокусирую</w:t>
      </w:r>
      <w:r w:rsidR="00CD087A" w:rsidRPr="005B1506">
        <w:rPr>
          <w:rFonts w:ascii="Times New Roman" w:hAnsi="Times New Roman" w:cs="Times New Roman"/>
          <w:sz w:val="24"/>
          <w:szCs w:val="24"/>
        </w:rPr>
        <w:t xml:space="preserve">тся на способности субъекта </w:t>
      </w:r>
      <w:r w:rsidR="00EB3F98" w:rsidRPr="005B1506">
        <w:rPr>
          <w:rFonts w:ascii="Times New Roman" w:hAnsi="Times New Roman" w:cs="Times New Roman"/>
          <w:sz w:val="24"/>
          <w:szCs w:val="24"/>
        </w:rPr>
        <w:t>через нормы воздействовать на объект. Отмечается позитивное для рассматриваемого процесса влияние географической близости государств</w:t>
      </w:r>
      <w:r w:rsidR="003D14F2" w:rsidRPr="005B1506">
        <w:rPr>
          <w:rFonts w:ascii="Times New Roman" w:hAnsi="Times New Roman" w:cs="Times New Roman"/>
          <w:sz w:val="24"/>
          <w:szCs w:val="24"/>
        </w:rPr>
        <w:t>, свя</w:t>
      </w:r>
      <w:r w:rsidRPr="005B1506">
        <w:rPr>
          <w:rFonts w:ascii="Times New Roman" w:hAnsi="Times New Roman" w:cs="Times New Roman"/>
          <w:sz w:val="24"/>
          <w:szCs w:val="24"/>
        </w:rPr>
        <w:t>зь универсальных</w:t>
      </w:r>
      <w:r w:rsidR="003D14F2" w:rsidRPr="005B1506">
        <w:rPr>
          <w:rFonts w:ascii="Times New Roman" w:hAnsi="Times New Roman" w:cs="Times New Roman"/>
          <w:sz w:val="24"/>
          <w:szCs w:val="24"/>
        </w:rPr>
        <w:t xml:space="preserve"> правил и западной гегемонии, а также невозможность </w:t>
      </w:r>
      <w:proofErr w:type="spellStart"/>
      <w:r w:rsidR="003D14F2" w:rsidRPr="005B1506">
        <w:rPr>
          <w:rFonts w:ascii="Times New Roman" w:hAnsi="Times New Roman" w:cs="Times New Roman"/>
          <w:sz w:val="24"/>
          <w:szCs w:val="24"/>
        </w:rPr>
        <w:t>инструментализации</w:t>
      </w:r>
      <w:proofErr w:type="spellEnd"/>
      <w:r w:rsidR="003D14F2" w:rsidRPr="005B1506">
        <w:rPr>
          <w:rFonts w:ascii="Times New Roman" w:hAnsi="Times New Roman" w:cs="Times New Roman"/>
          <w:sz w:val="24"/>
          <w:szCs w:val="24"/>
        </w:rPr>
        <w:t xml:space="preserve"> нормативной силы.</w:t>
      </w:r>
      <w:r w:rsidR="00EB3F98" w:rsidRPr="005B1506">
        <w:rPr>
          <w:rStyle w:val="a5"/>
          <w:rFonts w:ascii="Times New Roman" w:hAnsi="Times New Roman" w:cs="Times New Roman"/>
          <w:sz w:val="24"/>
          <w:szCs w:val="24"/>
        </w:rPr>
        <w:footnoteReference w:id="133"/>
      </w:r>
      <w:r w:rsidR="00EB3F98" w:rsidRPr="005B1506">
        <w:rPr>
          <w:rFonts w:ascii="Times New Roman" w:hAnsi="Times New Roman" w:cs="Times New Roman"/>
          <w:sz w:val="24"/>
          <w:szCs w:val="24"/>
        </w:rPr>
        <w:t xml:space="preserve"> </w:t>
      </w:r>
      <w:r w:rsidR="001469E8">
        <w:rPr>
          <w:rFonts w:ascii="Times New Roman" w:hAnsi="Times New Roman" w:cs="Times New Roman"/>
          <w:sz w:val="24"/>
          <w:szCs w:val="24"/>
        </w:rPr>
        <w:t xml:space="preserve">Е. Павлова, стремясь уйти от </w:t>
      </w:r>
      <w:proofErr w:type="spellStart"/>
      <w:r w:rsidR="001469E8">
        <w:rPr>
          <w:rFonts w:ascii="Times New Roman" w:hAnsi="Times New Roman" w:cs="Times New Roman"/>
          <w:sz w:val="24"/>
          <w:szCs w:val="24"/>
        </w:rPr>
        <w:t>мейнстримного</w:t>
      </w:r>
      <w:proofErr w:type="spellEnd"/>
      <w:r w:rsidR="001469E8">
        <w:rPr>
          <w:rFonts w:ascii="Times New Roman" w:hAnsi="Times New Roman" w:cs="Times New Roman"/>
          <w:sz w:val="24"/>
          <w:szCs w:val="24"/>
        </w:rPr>
        <w:t xml:space="preserve"> описания нормативной силы Европейского союза, пытается выявить </w:t>
      </w:r>
      <w:r w:rsidR="004B6C22">
        <w:rPr>
          <w:rFonts w:ascii="Times New Roman" w:hAnsi="Times New Roman" w:cs="Times New Roman"/>
          <w:sz w:val="24"/>
          <w:szCs w:val="24"/>
        </w:rPr>
        <w:t xml:space="preserve">существование подобного ресурса не только у ЕС, но и у других </w:t>
      </w:r>
      <w:proofErr w:type="spellStart"/>
      <w:r w:rsidR="004B6C22">
        <w:rPr>
          <w:rFonts w:ascii="Times New Roman" w:hAnsi="Times New Roman" w:cs="Times New Roman"/>
          <w:sz w:val="24"/>
          <w:szCs w:val="24"/>
        </w:rPr>
        <w:t>акторов</w:t>
      </w:r>
      <w:proofErr w:type="spellEnd"/>
      <w:r w:rsidR="004B6C22">
        <w:rPr>
          <w:rFonts w:ascii="Times New Roman" w:hAnsi="Times New Roman" w:cs="Times New Roman"/>
          <w:sz w:val="24"/>
          <w:szCs w:val="24"/>
        </w:rPr>
        <w:t xml:space="preserve"> МО, например, Венесуэлы</w:t>
      </w:r>
      <w:r w:rsidR="003D14F2" w:rsidRPr="005B1506">
        <w:rPr>
          <w:rFonts w:ascii="Times New Roman" w:hAnsi="Times New Roman" w:cs="Times New Roman"/>
          <w:sz w:val="24"/>
          <w:szCs w:val="24"/>
        </w:rPr>
        <w:t xml:space="preserve">. </w:t>
      </w:r>
      <w:r w:rsidR="004B6C22">
        <w:rPr>
          <w:rFonts w:ascii="Times New Roman" w:hAnsi="Times New Roman" w:cs="Times New Roman"/>
          <w:sz w:val="24"/>
          <w:szCs w:val="24"/>
        </w:rPr>
        <w:t>Это и подобные исследования приобретает важность в топике моделей "жизненного цикла", так как концентрируют фокус анализа на обратном влиянии Третьего мира на метрополию в нормативном измерении.</w:t>
      </w:r>
    </w:p>
    <w:p w:rsidR="00B404D5" w:rsidRPr="005B1506" w:rsidRDefault="00B404D5" w:rsidP="00012FBD">
      <w:pPr>
        <w:spacing w:line="360" w:lineRule="auto"/>
        <w:ind w:firstLine="851"/>
        <w:jc w:val="both"/>
        <w:rPr>
          <w:rFonts w:ascii="Times New Roman" w:hAnsi="Times New Roman" w:cs="Times New Roman"/>
          <w:sz w:val="24"/>
          <w:szCs w:val="24"/>
        </w:rPr>
      </w:pPr>
      <w:r w:rsidRPr="005B1506">
        <w:rPr>
          <w:rFonts w:ascii="Times New Roman" w:hAnsi="Times New Roman" w:cs="Times New Roman"/>
          <w:sz w:val="24"/>
          <w:szCs w:val="24"/>
        </w:rPr>
        <w:t xml:space="preserve">Отдельного упоминания заслуживает вклад профессора Американского института в Вашингтоне А. </w:t>
      </w:r>
      <w:proofErr w:type="spellStart"/>
      <w:r w:rsidRPr="005B1506">
        <w:rPr>
          <w:rFonts w:ascii="Times New Roman" w:hAnsi="Times New Roman" w:cs="Times New Roman"/>
          <w:sz w:val="24"/>
          <w:szCs w:val="24"/>
        </w:rPr>
        <w:t>Ачарии</w:t>
      </w:r>
      <w:proofErr w:type="spellEnd"/>
      <w:r w:rsidRPr="005B1506">
        <w:rPr>
          <w:rFonts w:ascii="Times New Roman" w:hAnsi="Times New Roman" w:cs="Times New Roman"/>
          <w:sz w:val="24"/>
          <w:szCs w:val="24"/>
        </w:rPr>
        <w:t xml:space="preserve"> в рассматриваемую область теории МО.</w:t>
      </w:r>
      <w:r w:rsidR="00D35780">
        <w:rPr>
          <w:rFonts w:ascii="Times New Roman" w:hAnsi="Times New Roman" w:cs="Times New Roman"/>
          <w:sz w:val="24"/>
          <w:szCs w:val="24"/>
        </w:rPr>
        <w:t xml:space="preserve"> Несмотря на то, что его работы не содержат описания </w:t>
      </w:r>
      <w:r w:rsidR="007E6CAC">
        <w:rPr>
          <w:rFonts w:ascii="Times New Roman" w:hAnsi="Times New Roman" w:cs="Times New Roman"/>
          <w:sz w:val="24"/>
          <w:szCs w:val="24"/>
        </w:rPr>
        <w:t>дополнительных</w:t>
      </w:r>
      <w:r w:rsidR="00D35780">
        <w:rPr>
          <w:rFonts w:ascii="Times New Roman" w:hAnsi="Times New Roman" w:cs="Times New Roman"/>
          <w:sz w:val="24"/>
          <w:szCs w:val="24"/>
        </w:rPr>
        <w:t xml:space="preserve"> фаз "жизненного цикла", именно в трудах </w:t>
      </w:r>
      <w:proofErr w:type="spellStart"/>
      <w:r w:rsidR="00D35780">
        <w:rPr>
          <w:rFonts w:ascii="Times New Roman" w:hAnsi="Times New Roman" w:cs="Times New Roman"/>
          <w:sz w:val="24"/>
          <w:szCs w:val="24"/>
        </w:rPr>
        <w:t>Ачарии</w:t>
      </w:r>
      <w:proofErr w:type="spellEnd"/>
      <w:r w:rsidR="00D35780">
        <w:rPr>
          <w:rFonts w:ascii="Times New Roman" w:hAnsi="Times New Roman" w:cs="Times New Roman"/>
          <w:sz w:val="24"/>
          <w:szCs w:val="24"/>
        </w:rPr>
        <w:t xml:space="preserve"> первичный этап трансфера международных правил из Запада на Восток, изучен наиболее совершенным образом. Автор</w:t>
      </w:r>
      <w:r w:rsidRPr="005B1506">
        <w:rPr>
          <w:rFonts w:ascii="Times New Roman" w:hAnsi="Times New Roman" w:cs="Times New Roman"/>
          <w:sz w:val="24"/>
          <w:szCs w:val="24"/>
        </w:rPr>
        <w:t xml:space="preserve"> обращается к тому богатому эмпирическому материалу для исследователей взаимодействия норм и идентичностей, который предоставляет интеграция и гомогенизация в Азии. Как демонстрируют примеры, при построении различных форм интеграционных объединений в регионе импортированные универсальные нормы и модели успешно приживаются, если принимающая инстанция вносит в них свои дополнения. Например, взаимодействие правительств стран при создании уже упомянутой системы коллективной безопасности в регионе построено на неформальных встречах лидеров до официальных саммитов во избежание чрезмерной формализации. Подобный подход способствует повышению эффективности системы в целом; напротив, подход заимствования универсальных правил в неизмененном виде </w:t>
      </w:r>
      <w:r w:rsidRPr="005B1506">
        <w:rPr>
          <w:rFonts w:ascii="Times New Roman" w:hAnsi="Times New Roman" w:cs="Times New Roman"/>
          <w:sz w:val="24"/>
          <w:szCs w:val="24"/>
        </w:rPr>
        <w:lastRenderedPageBreak/>
        <w:t>док</w:t>
      </w:r>
      <w:r w:rsidR="00DD2AF3" w:rsidRPr="005B1506">
        <w:rPr>
          <w:rFonts w:ascii="Times New Roman" w:hAnsi="Times New Roman" w:cs="Times New Roman"/>
          <w:sz w:val="24"/>
          <w:szCs w:val="24"/>
        </w:rPr>
        <w:t>азал свою несостоятельность</w:t>
      </w:r>
      <w:r w:rsidRPr="005B1506">
        <w:rPr>
          <w:rFonts w:ascii="Times New Roman" w:hAnsi="Times New Roman" w:cs="Times New Roman"/>
          <w:sz w:val="24"/>
          <w:szCs w:val="24"/>
        </w:rPr>
        <w:t>.</w:t>
      </w:r>
      <w:r w:rsidR="00DD2AF3" w:rsidRPr="005B1506">
        <w:rPr>
          <w:rStyle w:val="a5"/>
          <w:rFonts w:ascii="Times New Roman" w:hAnsi="Times New Roman" w:cs="Times New Roman"/>
          <w:sz w:val="24"/>
          <w:szCs w:val="24"/>
        </w:rPr>
        <w:footnoteReference w:id="134"/>
      </w:r>
      <w:r w:rsidRPr="005B1506">
        <w:rPr>
          <w:rFonts w:ascii="Times New Roman" w:hAnsi="Times New Roman" w:cs="Times New Roman"/>
          <w:sz w:val="24"/>
          <w:szCs w:val="24"/>
        </w:rPr>
        <w:t xml:space="preserve"> Адекватный синтез всеобщих норм и моделей с местными особенностями делает дихотомию глобального-локального нерелевантной. Отмечается, что при внимательном отношении к местным особенностям демократизация в Восточной Азии не только не вызвала негативной реакции в виде вспышки сепаратизма и роста нестабильности, но и привела к возникновению, так называемого, "позитивного национализма", который конструктивным образом без противоречий сочетается с системо</w:t>
      </w:r>
      <w:r w:rsidR="00DD2AF3" w:rsidRPr="005B1506">
        <w:rPr>
          <w:rFonts w:ascii="Times New Roman" w:hAnsi="Times New Roman" w:cs="Times New Roman"/>
          <w:sz w:val="24"/>
          <w:szCs w:val="24"/>
        </w:rPr>
        <w:t>й коллективной безопасности</w:t>
      </w:r>
      <w:r w:rsidRPr="005B1506">
        <w:rPr>
          <w:rFonts w:ascii="Times New Roman" w:hAnsi="Times New Roman" w:cs="Times New Roman"/>
          <w:sz w:val="24"/>
          <w:szCs w:val="24"/>
        </w:rPr>
        <w:t>.</w:t>
      </w:r>
      <w:r w:rsidR="00DD2AF3" w:rsidRPr="005B1506">
        <w:rPr>
          <w:rStyle w:val="a5"/>
          <w:rFonts w:ascii="Times New Roman" w:hAnsi="Times New Roman" w:cs="Times New Roman"/>
          <w:sz w:val="24"/>
          <w:szCs w:val="24"/>
        </w:rPr>
        <w:footnoteReference w:id="135"/>
      </w:r>
    </w:p>
    <w:p w:rsidR="00B404D5" w:rsidRPr="005B1506" w:rsidRDefault="00B404D5" w:rsidP="00012FBD">
      <w:pPr>
        <w:spacing w:line="360" w:lineRule="auto"/>
        <w:ind w:firstLine="851"/>
        <w:jc w:val="both"/>
        <w:rPr>
          <w:rFonts w:ascii="Times New Roman" w:hAnsi="Times New Roman" w:cs="Times New Roman"/>
          <w:sz w:val="24"/>
          <w:szCs w:val="24"/>
        </w:rPr>
      </w:pPr>
      <w:r w:rsidRPr="005B1506">
        <w:rPr>
          <w:rFonts w:ascii="Times New Roman" w:hAnsi="Times New Roman" w:cs="Times New Roman"/>
          <w:sz w:val="24"/>
          <w:szCs w:val="24"/>
        </w:rPr>
        <w:t xml:space="preserve">Однако настоящим эпистемологическим прорывом в сфере исследований взаимовлияния универсальных норм и партикулярных идентичностей можно считать смещение фокуса в сторону вовлечения в анализ культурного измерения, осуществленное моделью локализации А. </w:t>
      </w:r>
      <w:proofErr w:type="spellStart"/>
      <w:r w:rsidRPr="005B1506">
        <w:rPr>
          <w:rFonts w:ascii="Times New Roman" w:hAnsi="Times New Roman" w:cs="Times New Roman"/>
          <w:sz w:val="24"/>
          <w:szCs w:val="24"/>
        </w:rPr>
        <w:t>Ачарии</w:t>
      </w:r>
      <w:proofErr w:type="spellEnd"/>
      <w:r w:rsidRPr="005B1506">
        <w:rPr>
          <w:rFonts w:ascii="Times New Roman" w:hAnsi="Times New Roman" w:cs="Times New Roman"/>
          <w:sz w:val="24"/>
          <w:szCs w:val="24"/>
        </w:rPr>
        <w:t>. Локализация есть процесс</w:t>
      </w:r>
      <w:r w:rsidR="00DC27AC">
        <w:rPr>
          <w:rFonts w:ascii="Times New Roman" w:hAnsi="Times New Roman" w:cs="Times New Roman"/>
          <w:sz w:val="24"/>
          <w:szCs w:val="24"/>
        </w:rPr>
        <w:t>,</w:t>
      </w:r>
      <w:r w:rsidRPr="005B1506">
        <w:rPr>
          <w:rFonts w:ascii="Times New Roman" w:hAnsi="Times New Roman" w:cs="Times New Roman"/>
          <w:sz w:val="24"/>
          <w:szCs w:val="24"/>
        </w:rPr>
        <w:t xml:space="preserve"> сходный с адаптацией правил, где инициатива принадлежит принимающей инстанции.</w:t>
      </w:r>
      <w:r w:rsidR="004D590C" w:rsidRPr="005B1506">
        <w:rPr>
          <w:rStyle w:val="a5"/>
          <w:rFonts w:ascii="Times New Roman" w:hAnsi="Times New Roman" w:cs="Times New Roman"/>
          <w:sz w:val="24"/>
          <w:szCs w:val="24"/>
        </w:rPr>
        <w:footnoteReference w:id="136"/>
      </w:r>
    </w:p>
    <w:p w:rsidR="004D590C" w:rsidRPr="005B1506" w:rsidRDefault="004D590C" w:rsidP="00012FBD">
      <w:pPr>
        <w:spacing w:line="360" w:lineRule="auto"/>
        <w:ind w:firstLine="851"/>
        <w:jc w:val="both"/>
        <w:rPr>
          <w:rFonts w:ascii="Times New Roman" w:hAnsi="Times New Roman" w:cs="Times New Roman"/>
          <w:sz w:val="24"/>
          <w:szCs w:val="24"/>
        </w:rPr>
      </w:pPr>
      <w:r w:rsidRPr="005B1506">
        <w:rPr>
          <w:rFonts w:ascii="Times New Roman" w:hAnsi="Times New Roman" w:cs="Times New Roman"/>
          <w:sz w:val="24"/>
          <w:szCs w:val="24"/>
        </w:rPr>
        <w:t xml:space="preserve">Согласно данной модели, при взаимодействии международных распространителей норм и локальных </w:t>
      </w:r>
      <w:proofErr w:type="spellStart"/>
      <w:r w:rsidRPr="005B1506">
        <w:rPr>
          <w:rFonts w:ascii="Times New Roman" w:hAnsi="Times New Roman" w:cs="Times New Roman"/>
          <w:sz w:val="24"/>
          <w:szCs w:val="24"/>
        </w:rPr>
        <w:t>акторов</w:t>
      </w:r>
      <w:proofErr w:type="spellEnd"/>
      <w:r w:rsidRPr="005B1506">
        <w:rPr>
          <w:rFonts w:ascii="Times New Roman" w:hAnsi="Times New Roman" w:cs="Times New Roman"/>
          <w:sz w:val="24"/>
          <w:szCs w:val="24"/>
        </w:rPr>
        <w:t xml:space="preserve"> возможно три исхода: во-первых, это сопротивление ("реакция"), при котором новая норма отвергается. Во-вторых, возможна замена нормы ("принятие"), когда предыдущее правило уступает место нововведенному, меняя всю нормативную иерархию. Наконец, третий сценарий и есть локализация, которая рас</w:t>
      </w:r>
      <w:r w:rsidR="00413DEF" w:rsidRPr="005B1506">
        <w:rPr>
          <w:rFonts w:ascii="Times New Roman" w:hAnsi="Times New Roman" w:cs="Times New Roman"/>
          <w:sz w:val="24"/>
          <w:szCs w:val="24"/>
        </w:rPr>
        <w:t>падается еще на 4 инварианта</w:t>
      </w:r>
      <w:r w:rsidRPr="005B1506">
        <w:rPr>
          <w:rFonts w:ascii="Times New Roman" w:hAnsi="Times New Roman" w:cs="Times New Roman"/>
          <w:sz w:val="24"/>
          <w:szCs w:val="24"/>
        </w:rPr>
        <w:t>.</w:t>
      </w:r>
      <w:r w:rsidRPr="005B1506">
        <w:rPr>
          <w:rStyle w:val="a5"/>
          <w:rFonts w:ascii="Times New Roman" w:hAnsi="Times New Roman" w:cs="Times New Roman"/>
          <w:sz w:val="24"/>
          <w:szCs w:val="24"/>
        </w:rPr>
        <w:footnoteReference w:id="137"/>
      </w:r>
    </w:p>
    <w:p w:rsidR="004D590C" w:rsidRPr="005B1506" w:rsidRDefault="004D590C" w:rsidP="00012FBD">
      <w:pPr>
        <w:spacing w:line="360" w:lineRule="auto"/>
        <w:ind w:firstLine="851"/>
        <w:jc w:val="both"/>
        <w:rPr>
          <w:rFonts w:ascii="Times New Roman" w:hAnsi="Times New Roman" w:cs="Times New Roman"/>
          <w:sz w:val="24"/>
          <w:szCs w:val="24"/>
        </w:rPr>
      </w:pPr>
      <w:r w:rsidRPr="005B1506">
        <w:rPr>
          <w:rFonts w:ascii="Times New Roman" w:hAnsi="Times New Roman" w:cs="Times New Roman"/>
          <w:sz w:val="24"/>
          <w:szCs w:val="24"/>
        </w:rPr>
        <w:t xml:space="preserve">Первый путь локализации озаглавлен А. </w:t>
      </w:r>
      <w:proofErr w:type="spellStart"/>
      <w:r w:rsidRPr="005B1506">
        <w:rPr>
          <w:rFonts w:ascii="Times New Roman" w:hAnsi="Times New Roman" w:cs="Times New Roman"/>
          <w:sz w:val="24"/>
          <w:szCs w:val="24"/>
        </w:rPr>
        <w:t>Ачарией</w:t>
      </w:r>
      <w:proofErr w:type="spellEnd"/>
      <w:r w:rsidRPr="005B1506">
        <w:rPr>
          <w:rFonts w:ascii="Times New Roman" w:hAnsi="Times New Roman" w:cs="Times New Roman"/>
          <w:sz w:val="24"/>
          <w:szCs w:val="24"/>
        </w:rPr>
        <w:t xml:space="preserve"> как "локальная инициатива", где местные </w:t>
      </w:r>
      <w:proofErr w:type="spellStart"/>
      <w:r w:rsidRPr="005B1506">
        <w:rPr>
          <w:rFonts w:ascii="Times New Roman" w:hAnsi="Times New Roman" w:cs="Times New Roman"/>
          <w:sz w:val="24"/>
          <w:szCs w:val="24"/>
        </w:rPr>
        <w:t>акторы</w:t>
      </w:r>
      <w:proofErr w:type="spellEnd"/>
      <w:r w:rsidRPr="005B1506">
        <w:rPr>
          <w:rFonts w:ascii="Times New Roman" w:hAnsi="Times New Roman" w:cs="Times New Roman"/>
          <w:sz w:val="24"/>
          <w:szCs w:val="24"/>
        </w:rPr>
        <w:t xml:space="preserve"> заимствуют и представляет универсальные нормы населению таким образом, чтобы оно их безболезненно восприняло. Второй сценарий - это, непосредственно, адаптация, в ходе которой внешние нормы переформатируются под местный ландшафт путем </w:t>
      </w:r>
      <w:proofErr w:type="spellStart"/>
      <w:r w:rsidRPr="005B1506">
        <w:rPr>
          <w:rFonts w:ascii="Times New Roman" w:hAnsi="Times New Roman" w:cs="Times New Roman"/>
          <w:sz w:val="24"/>
          <w:szCs w:val="24"/>
        </w:rPr>
        <w:t>графтинга</w:t>
      </w:r>
      <w:proofErr w:type="spellEnd"/>
      <w:r w:rsidRPr="005B1506">
        <w:rPr>
          <w:rFonts w:ascii="Times New Roman" w:hAnsi="Times New Roman" w:cs="Times New Roman"/>
          <w:sz w:val="24"/>
          <w:szCs w:val="24"/>
        </w:rPr>
        <w:t xml:space="preserve">, "привязывания" универсального правила к уже существующей респектабельной норме. Третий вариант получил название амплификации, когда в местную нормативную иерархию, не изменяя ее конфигурации в целом, точечно внедряются внешние смыслы. </w:t>
      </w:r>
      <w:r w:rsidRPr="005B1506">
        <w:rPr>
          <w:rStyle w:val="a5"/>
          <w:rFonts w:ascii="Times New Roman" w:hAnsi="Times New Roman" w:cs="Times New Roman"/>
          <w:sz w:val="24"/>
          <w:szCs w:val="24"/>
        </w:rPr>
        <w:footnoteReference w:id="138"/>
      </w:r>
      <w:r w:rsidRPr="005B1506">
        <w:rPr>
          <w:rFonts w:ascii="Times New Roman" w:hAnsi="Times New Roman" w:cs="Times New Roman"/>
          <w:sz w:val="24"/>
          <w:szCs w:val="24"/>
        </w:rPr>
        <w:t xml:space="preserve"> Наконец, четвертый путь локализации –</w:t>
      </w:r>
      <w:r w:rsidR="00413DEF" w:rsidRPr="005B1506">
        <w:rPr>
          <w:rFonts w:ascii="Times New Roman" w:hAnsi="Times New Roman" w:cs="Times New Roman"/>
          <w:sz w:val="24"/>
          <w:szCs w:val="24"/>
        </w:rPr>
        <w:t xml:space="preserve"> это </w:t>
      </w:r>
      <w:proofErr w:type="spellStart"/>
      <w:r w:rsidR="00413DEF" w:rsidRPr="005B1506">
        <w:rPr>
          <w:rFonts w:ascii="Times New Roman" w:hAnsi="Times New Roman" w:cs="Times New Roman"/>
          <w:sz w:val="24"/>
          <w:szCs w:val="24"/>
        </w:rPr>
        <w:t>прелокализация</w:t>
      </w:r>
      <w:proofErr w:type="spellEnd"/>
      <w:r w:rsidR="00413DEF" w:rsidRPr="005B1506">
        <w:rPr>
          <w:rFonts w:ascii="Times New Roman" w:hAnsi="Times New Roman" w:cs="Times New Roman"/>
          <w:sz w:val="24"/>
          <w:szCs w:val="24"/>
        </w:rPr>
        <w:t xml:space="preserve">, в ходе </w:t>
      </w:r>
      <w:r w:rsidR="00413DEF" w:rsidRPr="005B1506">
        <w:rPr>
          <w:rFonts w:ascii="Times New Roman" w:hAnsi="Times New Roman" w:cs="Times New Roman"/>
          <w:sz w:val="24"/>
          <w:szCs w:val="24"/>
        </w:rPr>
        <w:lastRenderedPageBreak/>
        <w:t>которого</w:t>
      </w:r>
      <w:r w:rsidRPr="005B1506">
        <w:rPr>
          <w:rFonts w:ascii="Times New Roman" w:hAnsi="Times New Roman" w:cs="Times New Roman"/>
          <w:sz w:val="24"/>
          <w:szCs w:val="24"/>
        </w:rPr>
        <w:t xml:space="preserve">, локальные </w:t>
      </w:r>
      <w:proofErr w:type="spellStart"/>
      <w:r w:rsidRPr="005B1506">
        <w:rPr>
          <w:rFonts w:ascii="Times New Roman" w:hAnsi="Times New Roman" w:cs="Times New Roman"/>
          <w:sz w:val="24"/>
          <w:szCs w:val="24"/>
        </w:rPr>
        <w:t>акторы</w:t>
      </w:r>
      <w:proofErr w:type="spellEnd"/>
      <w:r w:rsidRPr="005B1506">
        <w:rPr>
          <w:rFonts w:ascii="Times New Roman" w:hAnsi="Times New Roman" w:cs="Times New Roman"/>
          <w:sz w:val="24"/>
          <w:szCs w:val="24"/>
        </w:rPr>
        <w:t>, осуществляя частичное заимствование универсальных правил, сами продолжительный временной промежуток колеблются относительно его целесообразности и, в конечном счете, отказываются от трансфера на половине пути. Успевшие локализироваться и не противоречащие иерархии норм стандарты остаются, однако в целом поле возвращается к корневому нормативному ядру.</w:t>
      </w:r>
      <w:r w:rsidRPr="005B1506">
        <w:rPr>
          <w:rStyle w:val="a5"/>
          <w:rFonts w:ascii="Times New Roman" w:hAnsi="Times New Roman" w:cs="Times New Roman"/>
          <w:sz w:val="24"/>
          <w:szCs w:val="24"/>
        </w:rPr>
        <w:footnoteReference w:id="139"/>
      </w:r>
    </w:p>
    <w:p w:rsidR="004D590C" w:rsidRPr="005B1506" w:rsidRDefault="00BB2FA0" w:rsidP="00012FBD">
      <w:pPr>
        <w:spacing w:line="360" w:lineRule="auto"/>
        <w:ind w:firstLine="851"/>
        <w:jc w:val="both"/>
        <w:rPr>
          <w:rFonts w:ascii="Times New Roman" w:hAnsi="Times New Roman" w:cs="Times New Roman"/>
          <w:sz w:val="24"/>
          <w:szCs w:val="24"/>
        </w:rPr>
      </w:pPr>
      <w:r w:rsidRPr="005B1506">
        <w:rPr>
          <w:rFonts w:ascii="Times New Roman" w:hAnsi="Times New Roman" w:cs="Times New Roman"/>
          <w:sz w:val="24"/>
          <w:szCs w:val="24"/>
        </w:rPr>
        <w:t xml:space="preserve">Для данной концепции ключевое значение имеет уже </w:t>
      </w:r>
      <w:proofErr w:type="spellStart"/>
      <w:r w:rsidRPr="005B1506">
        <w:rPr>
          <w:rFonts w:ascii="Times New Roman" w:hAnsi="Times New Roman" w:cs="Times New Roman"/>
          <w:sz w:val="24"/>
          <w:szCs w:val="24"/>
        </w:rPr>
        <w:t>упоминавшееся</w:t>
      </w:r>
      <w:proofErr w:type="spellEnd"/>
      <w:r w:rsidRPr="005B1506">
        <w:rPr>
          <w:rFonts w:ascii="Times New Roman" w:hAnsi="Times New Roman" w:cs="Times New Roman"/>
          <w:sz w:val="24"/>
          <w:szCs w:val="24"/>
        </w:rPr>
        <w:t xml:space="preserve"> выше понятие иерархии норм, призванное </w:t>
      </w:r>
      <w:proofErr w:type="spellStart"/>
      <w:r w:rsidRPr="005B1506">
        <w:rPr>
          <w:rFonts w:ascii="Times New Roman" w:hAnsi="Times New Roman" w:cs="Times New Roman"/>
          <w:sz w:val="24"/>
          <w:szCs w:val="24"/>
        </w:rPr>
        <w:t>операционализировать</w:t>
      </w:r>
      <w:proofErr w:type="spellEnd"/>
      <w:r w:rsidRPr="005B1506">
        <w:rPr>
          <w:rFonts w:ascii="Times New Roman" w:hAnsi="Times New Roman" w:cs="Times New Roman"/>
          <w:sz w:val="24"/>
          <w:szCs w:val="24"/>
        </w:rPr>
        <w:t xml:space="preserve"> влияние фактора местного нормативного ландшафта на трансфер глобальных правил. </w:t>
      </w:r>
      <w:proofErr w:type="spellStart"/>
      <w:r w:rsidRPr="005B1506">
        <w:rPr>
          <w:rFonts w:ascii="Times New Roman" w:hAnsi="Times New Roman" w:cs="Times New Roman"/>
          <w:sz w:val="24"/>
          <w:szCs w:val="24"/>
        </w:rPr>
        <w:t>Ачария</w:t>
      </w:r>
      <w:proofErr w:type="spellEnd"/>
      <w:r w:rsidRPr="005B1506">
        <w:rPr>
          <w:rFonts w:ascii="Times New Roman" w:hAnsi="Times New Roman" w:cs="Times New Roman"/>
          <w:sz w:val="24"/>
          <w:szCs w:val="24"/>
        </w:rPr>
        <w:t xml:space="preserve"> подразумевает под иерархией норм некое культурно сформировав</w:t>
      </w:r>
      <w:r w:rsidR="00413DEF" w:rsidRPr="005B1506">
        <w:rPr>
          <w:rFonts w:ascii="Times New Roman" w:hAnsi="Times New Roman" w:cs="Times New Roman"/>
          <w:sz w:val="24"/>
          <w:szCs w:val="24"/>
        </w:rPr>
        <w:t>шееся ценностное ядро, которое</w:t>
      </w:r>
      <w:r w:rsidRPr="005B1506">
        <w:rPr>
          <w:rFonts w:ascii="Times New Roman" w:hAnsi="Times New Roman" w:cs="Times New Roman"/>
          <w:sz w:val="24"/>
          <w:szCs w:val="24"/>
        </w:rPr>
        <w:t xml:space="preserve"> противится одномоментному и полноценному включению универсальной нормы</w:t>
      </w:r>
      <w:r w:rsidR="002627BF" w:rsidRPr="005B1506">
        <w:rPr>
          <w:rFonts w:ascii="Times New Roman" w:hAnsi="Times New Roman" w:cs="Times New Roman"/>
          <w:sz w:val="24"/>
          <w:szCs w:val="24"/>
        </w:rPr>
        <w:t xml:space="preserve"> в идентичность. Вокруг ядра располагаются производные от него стандарты и смыслы; в качестве примера нормативного ядра упоминается идея о невмешательстве во внутренние дела друг друга у государств АСЕАН.</w:t>
      </w:r>
      <w:r w:rsidR="002627BF" w:rsidRPr="005B1506">
        <w:rPr>
          <w:rStyle w:val="a5"/>
          <w:rFonts w:ascii="Times New Roman" w:hAnsi="Times New Roman" w:cs="Times New Roman"/>
          <w:sz w:val="24"/>
          <w:szCs w:val="24"/>
        </w:rPr>
        <w:footnoteReference w:id="140"/>
      </w:r>
      <w:r w:rsidR="002627BF" w:rsidRPr="005B1506">
        <w:rPr>
          <w:rFonts w:ascii="Times New Roman" w:hAnsi="Times New Roman" w:cs="Times New Roman"/>
          <w:sz w:val="24"/>
          <w:szCs w:val="24"/>
        </w:rPr>
        <w:t xml:space="preserve"> Парадоксально, но концепция иерархии норм, занимая центральное положение в теоретических построениях </w:t>
      </w:r>
      <w:proofErr w:type="spellStart"/>
      <w:r w:rsidR="002627BF" w:rsidRPr="005B1506">
        <w:rPr>
          <w:rFonts w:ascii="Times New Roman" w:hAnsi="Times New Roman" w:cs="Times New Roman"/>
          <w:sz w:val="24"/>
          <w:szCs w:val="24"/>
        </w:rPr>
        <w:t>Ачарии</w:t>
      </w:r>
      <w:proofErr w:type="spellEnd"/>
      <w:r w:rsidR="002627BF" w:rsidRPr="005B1506">
        <w:rPr>
          <w:rFonts w:ascii="Times New Roman" w:hAnsi="Times New Roman" w:cs="Times New Roman"/>
          <w:sz w:val="24"/>
          <w:szCs w:val="24"/>
        </w:rPr>
        <w:t xml:space="preserve">, не оказалась перенесена им в другие работы, оставаясь </w:t>
      </w:r>
      <w:proofErr w:type="spellStart"/>
      <w:r w:rsidR="002627BF" w:rsidRPr="005B1506">
        <w:rPr>
          <w:rFonts w:ascii="Times New Roman" w:hAnsi="Times New Roman" w:cs="Times New Roman"/>
          <w:sz w:val="24"/>
          <w:szCs w:val="24"/>
        </w:rPr>
        <w:t>недоразработанным</w:t>
      </w:r>
      <w:proofErr w:type="spellEnd"/>
      <w:r w:rsidR="002627BF" w:rsidRPr="005B1506">
        <w:rPr>
          <w:rFonts w:ascii="Times New Roman" w:hAnsi="Times New Roman" w:cs="Times New Roman"/>
          <w:sz w:val="24"/>
          <w:szCs w:val="24"/>
        </w:rPr>
        <w:t>, но всегда подразумеваемым элементом.</w:t>
      </w:r>
      <w:r w:rsidR="00E55F80">
        <w:rPr>
          <w:rFonts w:ascii="Times New Roman" w:hAnsi="Times New Roman" w:cs="Times New Roman"/>
          <w:sz w:val="24"/>
          <w:szCs w:val="24"/>
        </w:rPr>
        <w:t xml:space="preserve"> </w:t>
      </w:r>
      <w:r w:rsidR="00634F38">
        <w:rPr>
          <w:rFonts w:ascii="Times New Roman" w:hAnsi="Times New Roman" w:cs="Times New Roman"/>
          <w:sz w:val="24"/>
          <w:szCs w:val="24"/>
        </w:rPr>
        <w:t>Более того, п</w:t>
      </w:r>
      <w:r w:rsidR="00E55F80">
        <w:rPr>
          <w:rFonts w:ascii="Times New Roman" w:hAnsi="Times New Roman" w:cs="Times New Roman"/>
          <w:sz w:val="24"/>
          <w:szCs w:val="24"/>
        </w:rPr>
        <w:t>онятие локализации может быть плодотворно дополнено терминами "</w:t>
      </w:r>
      <w:proofErr w:type="spellStart"/>
      <w:r w:rsidR="00E55F80">
        <w:rPr>
          <w:rFonts w:ascii="Times New Roman" w:hAnsi="Times New Roman" w:cs="Times New Roman"/>
          <w:sz w:val="24"/>
          <w:szCs w:val="24"/>
        </w:rPr>
        <w:t>интернализации</w:t>
      </w:r>
      <w:proofErr w:type="spellEnd"/>
      <w:r w:rsidR="00E55F80">
        <w:rPr>
          <w:rFonts w:ascii="Times New Roman" w:hAnsi="Times New Roman" w:cs="Times New Roman"/>
          <w:sz w:val="24"/>
          <w:szCs w:val="24"/>
        </w:rPr>
        <w:t xml:space="preserve">" из социальной психологии, "интроекции" из психоанализа и "аномии" из социологии, чтобы онтология </w:t>
      </w:r>
      <w:proofErr w:type="spellStart"/>
      <w:r w:rsidR="00634F38">
        <w:rPr>
          <w:rFonts w:ascii="Times New Roman" w:hAnsi="Times New Roman" w:cs="Times New Roman"/>
          <w:sz w:val="24"/>
          <w:szCs w:val="24"/>
        </w:rPr>
        <w:t>Ачарии</w:t>
      </w:r>
      <w:proofErr w:type="spellEnd"/>
      <w:r w:rsidR="00634F38">
        <w:rPr>
          <w:rFonts w:ascii="Times New Roman" w:hAnsi="Times New Roman" w:cs="Times New Roman"/>
          <w:sz w:val="24"/>
          <w:szCs w:val="24"/>
        </w:rPr>
        <w:t xml:space="preserve"> оказалась окончательно цельной. Первое из них уже было </w:t>
      </w:r>
      <w:proofErr w:type="spellStart"/>
      <w:r w:rsidR="00634F38">
        <w:rPr>
          <w:rFonts w:ascii="Times New Roman" w:hAnsi="Times New Roman" w:cs="Times New Roman"/>
          <w:sz w:val="24"/>
          <w:szCs w:val="24"/>
        </w:rPr>
        <w:t>нерефлексивно</w:t>
      </w:r>
      <w:proofErr w:type="spellEnd"/>
      <w:r w:rsidR="00634F38">
        <w:rPr>
          <w:rFonts w:ascii="Times New Roman" w:hAnsi="Times New Roman" w:cs="Times New Roman"/>
          <w:sz w:val="24"/>
          <w:szCs w:val="24"/>
        </w:rPr>
        <w:t xml:space="preserve"> включено в теоретические модели "жизненного цикла", адаптация же остальных также будет относительно безболезненной, так как нормативные исследования внутри </w:t>
      </w:r>
      <w:r w:rsidR="00423066">
        <w:rPr>
          <w:rFonts w:ascii="Times New Roman" w:hAnsi="Times New Roman" w:cs="Times New Roman"/>
          <w:sz w:val="24"/>
          <w:szCs w:val="24"/>
        </w:rPr>
        <w:t>конструктивизма</w:t>
      </w:r>
      <w:r w:rsidR="00634F38">
        <w:rPr>
          <w:rFonts w:ascii="Times New Roman" w:hAnsi="Times New Roman" w:cs="Times New Roman"/>
          <w:sz w:val="24"/>
          <w:szCs w:val="24"/>
        </w:rPr>
        <w:t xml:space="preserve"> опираются именно на 3 упомянутые выше интеллектуальные традиции. Однако осуществ</w:t>
      </w:r>
      <w:r w:rsidR="00423066">
        <w:rPr>
          <w:rFonts w:ascii="Times New Roman" w:hAnsi="Times New Roman" w:cs="Times New Roman"/>
          <w:sz w:val="24"/>
          <w:szCs w:val="24"/>
        </w:rPr>
        <w:t xml:space="preserve">ление данного дополнения обретет </w:t>
      </w:r>
      <w:proofErr w:type="spellStart"/>
      <w:r w:rsidR="00423066">
        <w:rPr>
          <w:rFonts w:ascii="Times New Roman" w:hAnsi="Times New Roman" w:cs="Times New Roman"/>
          <w:sz w:val="24"/>
          <w:szCs w:val="24"/>
        </w:rPr>
        <w:t>демонстративность</w:t>
      </w:r>
      <w:proofErr w:type="spellEnd"/>
      <w:r w:rsidR="00423066">
        <w:rPr>
          <w:rFonts w:ascii="Times New Roman" w:hAnsi="Times New Roman" w:cs="Times New Roman"/>
          <w:sz w:val="24"/>
          <w:szCs w:val="24"/>
        </w:rPr>
        <w:t xml:space="preserve"> и понятность лишь на конкретном эмпирическом примере в конце третьей главы диссертации.</w:t>
      </w:r>
      <w:r w:rsidR="00634F38">
        <w:rPr>
          <w:rFonts w:ascii="Times New Roman" w:hAnsi="Times New Roman" w:cs="Times New Roman"/>
          <w:sz w:val="24"/>
          <w:szCs w:val="24"/>
        </w:rPr>
        <w:t xml:space="preserve"> </w:t>
      </w:r>
    </w:p>
    <w:p w:rsidR="005B1506" w:rsidRDefault="003C22F2" w:rsidP="00F07B86">
      <w:pPr>
        <w:spacing w:line="360" w:lineRule="auto"/>
        <w:ind w:firstLine="851"/>
        <w:jc w:val="both"/>
        <w:rPr>
          <w:rFonts w:ascii="Times New Roman" w:hAnsi="Times New Roman" w:cs="Times New Roman"/>
          <w:sz w:val="24"/>
          <w:szCs w:val="24"/>
        </w:rPr>
      </w:pPr>
      <w:r w:rsidRPr="005B1506">
        <w:rPr>
          <w:rFonts w:ascii="Times New Roman" w:hAnsi="Times New Roman" w:cs="Times New Roman"/>
          <w:sz w:val="24"/>
          <w:szCs w:val="24"/>
        </w:rPr>
        <w:t xml:space="preserve">Итак, модели "третьего поколения" - "традиции </w:t>
      </w:r>
      <w:proofErr w:type="spellStart"/>
      <w:r w:rsidRPr="005B1506">
        <w:rPr>
          <w:rFonts w:ascii="Times New Roman" w:hAnsi="Times New Roman" w:cs="Times New Roman"/>
          <w:sz w:val="24"/>
          <w:szCs w:val="24"/>
        </w:rPr>
        <w:t>Робертсона</w:t>
      </w:r>
      <w:proofErr w:type="spellEnd"/>
      <w:r w:rsidRPr="005B1506">
        <w:rPr>
          <w:rFonts w:ascii="Times New Roman" w:hAnsi="Times New Roman" w:cs="Times New Roman"/>
          <w:sz w:val="24"/>
          <w:szCs w:val="24"/>
        </w:rPr>
        <w:t>" -  выгодным образом выделяются на фоне концептов двух первых волн "жизненного цикла" своей методологической проработанностью и комплексностью.</w:t>
      </w:r>
      <w:r w:rsidR="0085184F">
        <w:rPr>
          <w:rFonts w:ascii="Times New Roman" w:hAnsi="Times New Roman" w:cs="Times New Roman"/>
          <w:sz w:val="24"/>
          <w:szCs w:val="24"/>
        </w:rPr>
        <w:t xml:space="preserve"> Во-первых, часть исследователей детально изучили роль реципиента при синтезе (а не взаимном отторжении) универсалистских и партикулярных правил, подчеркнув значимость местной организационной </w:t>
      </w:r>
      <w:r w:rsidR="008931A1">
        <w:rPr>
          <w:rFonts w:ascii="Times New Roman" w:hAnsi="Times New Roman" w:cs="Times New Roman"/>
          <w:sz w:val="24"/>
          <w:szCs w:val="24"/>
        </w:rPr>
        <w:t>культуры, мотивов</w:t>
      </w:r>
      <w:r w:rsidR="00F07B86">
        <w:rPr>
          <w:rFonts w:ascii="Times New Roman" w:hAnsi="Times New Roman" w:cs="Times New Roman"/>
          <w:sz w:val="24"/>
          <w:szCs w:val="24"/>
        </w:rPr>
        <w:t xml:space="preserve"> локальных </w:t>
      </w:r>
      <w:proofErr w:type="spellStart"/>
      <w:r w:rsidR="00F07B86">
        <w:rPr>
          <w:rFonts w:ascii="Times New Roman" w:hAnsi="Times New Roman" w:cs="Times New Roman"/>
          <w:sz w:val="24"/>
          <w:szCs w:val="24"/>
        </w:rPr>
        <w:t>акторов</w:t>
      </w:r>
      <w:proofErr w:type="spellEnd"/>
      <w:r w:rsidR="00F07B86">
        <w:rPr>
          <w:rFonts w:ascii="Times New Roman" w:hAnsi="Times New Roman" w:cs="Times New Roman"/>
          <w:sz w:val="24"/>
          <w:szCs w:val="24"/>
        </w:rPr>
        <w:t xml:space="preserve">, а также возможные пути </w:t>
      </w:r>
      <w:r w:rsidR="00F07B86">
        <w:rPr>
          <w:rFonts w:ascii="Times New Roman" w:hAnsi="Times New Roman" w:cs="Times New Roman"/>
          <w:sz w:val="24"/>
          <w:szCs w:val="24"/>
        </w:rPr>
        <w:lastRenderedPageBreak/>
        <w:t xml:space="preserve">гибридизации нормативной среды. Другая группа конструктивистов, осознав неполноценность существующих моделей "жизненного цикла", пыталась (не до конца удачно) дополнить их путем учета дополнительных фаз интеракции, прежде всего, </w:t>
      </w:r>
      <w:r w:rsidR="00F07B86" w:rsidRPr="00F07B86">
        <w:rPr>
          <w:rFonts w:ascii="Times New Roman" w:hAnsi="Times New Roman" w:cs="Times New Roman"/>
          <w:sz w:val="24"/>
          <w:szCs w:val="24"/>
        </w:rPr>
        <w:t>влияния</w:t>
      </w:r>
      <w:r w:rsidR="00F07B86">
        <w:rPr>
          <w:rFonts w:ascii="Times New Roman" w:hAnsi="Times New Roman" w:cs="Times New Roman"/>
          <w:sz w:val="24"/>
          <w:szCs w:val="24"/>
        </w:rPr>
        <w:t xml:space="preserve"> норм</w:t>
      </w:r>
      <w:r w:rsidR="00F07B86" w:rsidRPr="00F07B86">
        <w:rPr>
          <w:rFonts w:ascii="Times New Roman" w:hAnsi="Times New Roman" w:cs="Times New Roman"/>
          <w:sz w:val="24"/>
          <w:szCs w:val="24"/>
        </w:rPr>
        <w:t xml:space="preserve"> периферии на метрополию</w:t>
      </w:r>
      <w:r w:rsidR="00F07B86">
        <w:rPr>
          <w:rFonts w:ascii="Times New Roman" w:hAnsi="Times New Roman" w:cs="Times New Roman"/>
          <w:sz w:val="24"/>
          <w:szCs w:val="24"/>
        </w:rPr>
        <w:t xml:space="preserve">. </w:t>
      </w:r>
      <w:r w:rsidRPr="005B1506">
        <w:rPr>
          <w:rFonts w:ascii="Times New Roman" w:hAnsi="Times New Roman" w:cs="Times New Roman"/>
          <w:sz w:val="24"/>
          <w:szCs w:val="24"/>
        </w:rPr>
        <w:t>Термины "</w:t>
      </w:r>
      <w:proofErr w:type="spellStart"/>
      <w:r w:rsidRPr="005B1506">
        <w:rPr>
          <w:rFonts w:ascii="Times New Roman" w:hAnsi="Times New Roman" w:cs="Times New Roman"/>
          <w:sz w:val="24"/>
          <w:szCs w:val="24"/>
        </w:rPr>
        <w:t>вернакуляризация</w:t>
      </w:r>
      <w:proofErr w:type="spellEnd"/>
      <w:r w:rsidRPr="005B1506">
        <w:rPr>
          <w:rFonts w:ascii="Times New Roman" w:hAnsi="Times New Roman" w:cs="Times New Roman"/>
          <w:sz w:val="24"/>
          <w:szCs w:val="24"/>
        </w:rPr>
        <w:t>" и "локализация"</w:t>
      </w:r>
      <w:r w:rsidR="00D60A1B" w:rsidRPr="005B1506">
        <w:rPr>
          <w:rFonts w:ascii="Times New Roman" w:hAnsi="Times New Roman" w:cs="Times New Roman"/>
          <w:sz w:val="24"/>
          <w:szCs w:val="24"/>
        </w:rPr>
        <w:t xml:space="preserve"> обладают колоссальным эпистемологическим потенциалом, а центральное для онтологии А. </w:t>
      </w:r>
      <w:proofErr w:type="spellStart"/>
      <w:r w:rsidR="00D60A1B" w:rsidRPr="005B1506">
        <w:rPr>
          <w:rFonts w:ascii="Times New Roman" w:hAnsi="Times New Roman" w:cs="Times New Roman"/>
          <w:sz w:val="24"/>
          <w:szCs w:val="24"/>
        </w:rPr>
        <w:t>Ачарии</w:t>
      </w:r>
      <w:proofErr w:type="spellEnd"/>
      <w:r w:rsidR="00D60A1B" w:rsidRPr="005B1506">
        <w:rPr>
          <w:rFonts w:ascii="Times New Roman" w:hAnsi="Times New Roman" w:cs="Times New Roman"/>
          <w:sz w:val="24"/>
          <w:szCs w:val="24"/>
        </w:rPr>
        <w:t xml:space="preserve"> понятие "иерархии норм" требует дополнительной проработки и, возможно, модернизации.</w:t>
      </w:r>
      <w:r w:rsidR="000C626B">
        <w:rPr>
          <w:rFonts w:ascii="Times New Roman" w:hAnsi="Times New Roman" w:cs="Times New Roman"/>
          <w:sz w:val="24"/>
          <w:szCs w:val="24"/>
        </w:rPr>
        <w:t xml:space="preserve"> </w:t>
      </w:r>
      <w:r w:rsidR="00D60A1B" w:rsidRPr="005B1506">
        <w:rPr>
          <w:rFonts w:ascii="Times New Roman" w:hAnsi="Times New Roman" w:cs="Times New Roman"/>
          <w:sz w:val="24"/>
          <w:szCs w:val="24"/>
        </w:rPr>
        <w:t xml:space="preserve"> </w:t>
      </w:r>
      <w:r w:rsidR="000C626B">
        <w:rPr>
          <w:rFonts w:ascii="Times New Roman" w:hAnsi="Times New Roman" w:cs="Times New Roman"/>
          <w:sz w:val="24"/>
          <w:szCs w:val="24"/>
        </w:rPr>
        <w:t xml:space="preserve">Концептуальные подходы третьей волны остаются более чем актуальными для описания нормативного диалога России и ЕС, особенно на текущем этапе, когда отечественный ценностный ландшафт в значительной мере </w:t>
      </w:r>
      <w:proofErr w:type="spellStart"/>
      <w:r w:rsidR="000C626B">
        <w:rPr>
          <w:rFonts w:ascii="Times New Roman" w:hAnsi="Times New Roman" w:cs="Times New Roman"/>
          <w:sz w:val="24"/>
          <w:szCs w:val="24"/>
        </w:rPr>
        <w:t>гибридизирован</w:t>
      </w:r>
      <w:proofErr w:type="spellEnd"/>
      <w:r w:rsidR="000C626B">
        <w:rPr>
          <w:rFonts w:ascii="Times New Roman" w:hAnsi="Times New Roman" w:cs="Times New Roman"/>
          <w:sz w:val="24"/>
          <w:szCs w:val="24"/>
        </w:rPr>
        <w:t>. В следующей главе будет</w:t>
      </w:r>
      <w:r w:rsidR="00D60A1B" w:rsidRPr="005B1506">
        <w:rPr>
          <w:rFonts w:ascii="Times New Roman" w:hAnsi="Times New Roman" w:cs="Times New Roman"/>
          <w:sz w:val="24"/>
          <w:szCs w:val="24"/>
        </w:rPr>
        <w:t xml:space="preserve"> про</w:t>
      </w:r>
      <w:r w:rsidR="00FE1C95" w:rsidRPr="005B1506">
        <w:rPr>
          <w:rFonts w:ascii="Times New Roman" w:hAnsi="Times New Roman" w:cs="Times New Roman"/>
          <w:sz w:val="24"/>
          <w:szCs w:val="24"/>
        </w:rPr>
        <w:t>демонстрирован потенциал и</w:t>
      </w:r>
      <w:r w:rsidR="00D60A1B" w:rsidRPr="005B1506">
        <w:rPr>
          <w:rFonts w:ascii="Times New Roman" w:hAnsi="Times New Roman" w:cs="Times New Roman"/>
          <w:sz w:val="24"/>
          <w:szCs w:val="24"/>
        </w:rPr>
        <w:t xml:space="preserve"> некоторые сложности </w:t>
      </w:r>
      <w:r w:rsidR="00FE1C95" w:rsidRPr="005B1506">
        <w:rPr>
          <w:rFonts w:ascii="Times New Roman" w:hAnsi="Times New Roman" w:cs="Times New Roman"/>
          <w:sz w:val="24"/>
          <w:szCs w:val="24"/>
        </w:rPr>
        <w:t xml:space="preserve">применения моделей всех трех традиций на практике, </w:t>
      </w:r>
      <w:r w:rsidR="00552245" w:rsidRPr="005B1506">
        <w:rPr>
          <w:rFonts w:ascii="Times New Roman" w:hAnsi="Times New Roman" w:cs="Times New Roman"/>
          <w:sz w:val="24"/>
          <w:szCs w:val="24"/>
        </w:rPr>
        <w:t>равно как и</w:t>
      </w:r>
      <w:r w:rsidR="00FE1C95" w:rsidRPr="005B1506">
        <w:rPr>
          <w:rFonts w:ascii="Times New Roman" w:hAnsi="Times New Roman" w:cs="Times New Roman"/>
          <w:sz w:val="24"/>
          <w:szCs w:val="24"/>
        </w:rPr>
        <w:t xml:space="preserve"> лакуны для будущего усовершенствования тео</w:t>
      </w:r>
      <w:r w:rsidR="000C626B">
        <w:rPr>
          <w:rFonts w:ascii="Times New Roman" w:hAnsi="Times New Roman" w:cs="Times New Roman"/>
          <w:sz w:val="24"/>
          <w:szCs w:val="24"/>
        </w:rPr>
        <w:t>рии локализации и иерархии норм, обладающей наибольшими возможностями для применения к специфическому российскому кейсу.</w:t>
      </w:r>
    </w:p>
    <w:p w:rsidR="005B1506" w:rsidRDefault="005B1506" w:rsidP="00012FBD">
      <w:pPr>
        <w:ind w:firstLine="851"/>
        <w:rPr>
          <w:rFonts w:ascii="Times New Roman" w:hAnsi="Times New Roman" w:cs="Times New Roman"/>
          <w:sz w:val="24"/>
          <w:szCs w:val="24"/>
        </w:rPr>
      </w:pPr>
      <w:r>
        <w:rPr>
          <w:rFonts w:ascii="Times New Roman" w:hAnsi="Times New Roman" w:cs="Times New Roman"/>
          <w:sz w:val="24"/>
          <w:szCs w:val="24"/>
        </w:rPr>
        <w:br w:type="page"/>
      </w:r>
    </w:p>
    <w:p w:rsidR="00D6348D" w:rsidRDefault="00D6348D" w:rsidP="00012FBD">
      <w:pPr>
        <w:spacing w:line="360" w:lineRule="auto"/>
        <w:ind w:firstLine="851"/>
        <w:jc w:val="center"/>
        <w:rPr>
          <w:rFonts w:ascii="Times New Roman" w:hAnsi="Times New Roman" w:cs="Times New Roman"/>
          <w:sz w:val="28"/>
          <w:szCs w:val="28"/>
        </w:rPr>
        <w:sectPr w:rsidR="00D6348D" w:rsidSect="00E933DF">
          <w:footnotePr>
            <w:numRestart w:val="eachSect"/>
          </w:footnotePr>
          <w:type w:val="continuous"/>
          <w:pgSz w:w="11906" w:h="16838"/>
          <w:pgMar w:top="1418" w:right="851" w:bottom="1701" w:left="1701" w:header="709" w:footer="709" w:gutter="0"/>
          <w:cols w:space="708"/>
          <w:docGrid w:linePitch="360"/>
        </w:sectPr>
      </w:pPr>
    </w:p>
    <w:p w:rsidR="0001030A" w:rsidRPr="008B0CFC" w:rsidRDefault="005B1506" w:rsidP="008B0CFC">
      <w:pPr>
        <w:pStyle w:val="1"/>
        <w:spacing w:line="360" w:lineRule="auto"/>
        <w:jc w:val="center"/>
        <w:rPr>
          <w:rFonts w:ascii="Times New Roman" w:hAnsi="Times New Roman" w:cs="Times New Roman"/>
          <w:color w:val="auto"/>
          <w:sz w:val="28"/>
          <w:szCs w:val="28"/>
        </w:rPr>
      </w:pPr>
      <w:bookmarkStart w:id="10" w:name="_Toc513624548"/>
      <w:r w:rsidRPr="008B0CFC">
        <w:rPr>
          <w:rFonts w:ascii="Times New Roman" w:hAnsi="Times New Roman" w:cs="Times New Roman"/>
          <w:color w:val="auto"/>
          <w:sz w:val="28"/>
          <w:szCs w:val="28"/>
        </w:rPr>
        <w:lastRenderedPageBreak/>
        <w:t>III.</w:t>
      </w:r>
      <w:r w:rsidRPr="008B0CFC">
        <w:rPr>
          <w:rFonts w:ascii="Times New Roman" w:hAnsi="Times New Roman" w:cs="Times New Roman"/>
          <w:color w:val="auto"/>
          <w:sz w:val="28"/>
          <w:szCs w:val="28"/>
        </w:rPr>
        <w:tab/>
        <w:t>Специфические черты этапов нормативного диалога России и Европейского союза</w:t>
      </w:r>
      <w:bookmarkEnd w:id="10"/>
    </w:p>
    <w:p w:rsidR="005B1506" w:rsidRPr="00973382" w:rsidRDefault="006563CF" w:rsidP="00973382">
      <w:pPr>
        <w:pStyle w:val="1"/>
        <w:jc w:val="center"/>
        <w:rPr>
          <w:rFonts w:ascii="Times New Roman" w:hAnsi="Times New Roman" w:cs="Times New Roman"/>
          <w:color w:val="auto"/>
          <w:sz w:val="28"/>
          <w:szCs w:val="28"/>
        </w:rPr>
      </w:pPr>
      <w:bookmarkStart w:id="11" w:name="_Toc513624549"/>
      <w:r w:rsidRPr="00973382">
        <w:rPr>
          <w:rFonts w:ascii="Times New Roman" w:hAnsi="Times New Roman" w:cs="Times New Roman"/>
          <w:color w:val="auto"/>
          <w:sz w:val="28"/>
          <w:szCs w:val="28"/>
        </w:rPr>
        <w:t>§</w:t>
      </w:r>
      <w:r w:rsidR="005B1506" w:rsidRPr="00973382">
        <w:rPr>
          <w:rFonts w:ascii="Times New Roman" w:hAnsi="Times New Roman" w:cs="Times New Roman"/>
          <w:color w:val="auto"/>
          <w:sz w:val="28"/>
          <w:szCs w:val="28"/>
        </w:rPr>
        <w:t>1.</w:t>
      </w:r>
      <w:r w:rsidR="005B1506" w:rsidRPr="00973382">
        <w:rPr>
          <w:rFonts w:ascii="Times New Roman" w:hAnsi="Times New Roman" w:cs="Times New Roman"/>
          <w:color w:val="auto"/>
          <w:sz w:val="28"/>
          <w:szCs w:val="28"/>
        </w:rPr>
        <w:tab/>
        <w:t>Период "нормативного энтузиазма" в российско</w:t>
      </w:r>
      <w:r w:rsidR="00056BC2" w:rsidRPr="00973382">
        <w:rPr>
          <w:rFonts w:ascii="Times New Roman" w:hAnsi="Times New Roman" w:cs="Times New Roman"/>
          <w:color w:val="auto"/>
          <w:sz w:val="28"/>
          <w:szCs w:val="28"/>
        </w:rPr>
        <w:t>-европейском взаимодействии 1991</w:t>
      </w:r>
      <w:r w:rsidR="005B1506" w:rsidRPr="00973382">
        <w:rPr>
          <w:rFonts w:ascii="Times New Roman" w:hAnsi="Times New Roman" w:cs="Times New Roman"/>
          <w:color w:val="auto"/>
          <w:sz w:val="28"/>
          <w:szCs w:val="28"/>
        </w:rPr>
        <w:t>-1999 гг.</w:t>
      </w:r>
      <w:bookmarkEnd w:id="11"/>
    </w:p>
    <w:p w:rsidR="002627BF" w:rsidRDefault="002627BF" w:rsidP="00012FBD">
      <w:pPr>
        <w:spacing w:line="360" w:lineRule="auto"/>
        <w:ind w:firstLine="851"/>
        <w:jc w:val="both"/>
        <w:rPr>
          <w:rFonts w:ascii="Times New Roman" w:hAnsi="Times New Roman" w:cs="Times New Roman"/>
          <w:sz w:val="28"/>
          <w:szCs w:val="28"/>
        </w:rPr>
      </w:pPr>
    </w:p>
    <w:p w:rsidR="00140F0A" w:rsidRDefault="006D57A7" w:rsidP="00012FBD">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Нормативн</w:t>
      </w:r>
      <w:r w:rsidR="00C17BED">
        <w:rPr>
          <w:rFonts w:ascii="Times New Roman" w:hAnsi="Times New Roman" w:cs="Times New Roman"/>
          <w:sz w:val="24"/>
          <w:szCs w:val="24"/>
        </w:rPr>
        <w:t xml:space="preserve">ая интеракция </w:t>
      </w:r>
      <w:r>
        <w:rPr>
          <w:rFonts w:ascii="Times New Roman" w:hAnsi="Times New Roman" w:cs="Times New Roman"/>
          <w:sz w:val="24"/>
          <w:szCs w:val="24"/>
        </w:rPr>
        <w:t>России и Европы н</w:t>
      </w:r>
      <w:r w:rsidR="00C17BED">
        <w:rPr>
          <w:rFonts w:ascii="Times New Roman" w:hAnsi="Times New Roman" w:cs="Times New Roman"/>
          <w:sz w:val="24"/>
          <w:szCs w:val="24"/>
        </w:rPr>
        <w:t>асчитывает многовековую историю, которая характеризуется наличием самых разных периодов во взаимодействии сторон. В этом смысле закономерно, что и нормативный диалог</w:t>
      </w:r>
      <w:r w:rsidR="00C17BED" w:rsidRPr="00C17BED">
        <w:rPr>
          <w:rFonts w:ascii="Times New Roman" w:hAnsi="Times New Roman" w:cs="Times New Roman"/>
          <w:sz w:val="24"/>
          <w:szCs w:val="24"/>
        </w:rPr>
        <w:t xml:space="preserve"> ЕС и постсоветской России</w:t>
      </w:r>
      <w:r w:rsidR="00C17BED">
        <w:rPr>
          <w:rFonts w:ascii="Times New Roman" w:hAnsi="Times New Roman" w:cs="Times New Roman"/>
          <w:sz w:val="24"/>
          <w:szCs w:val="24"/>
        </w:rPr>
        <w:t xml:space="preserve"> развивался неоднородно, и осмыслялся он материал через модели</w:t>
      </w:r>
      <w:r w:rsidR="00056BC2">
        <w:rPr>
          <w:rFonts w:ascii="Times New Roman" w:hAnsi="Times New Roman" w:cs="Times New Roman"/>
          <w:sz w:val="24"/>
          <w:szCs w:val="24"/>
        </w:rPr>
        <w:t xml:space="preserve"> каждой из трех традиций </w:t>
      </w:r>
      <w:r w:rsidR="00DA0C32">
        <w:rPr>
          <w:rFonts w:ascii="Times New Roman" w:hAnsi="Times New Roman" w:cs="Times New Roman"/>
          <w:sz w:val="24"/>
          <w:szCs w:val="24"/>
        </w:rPr>
        <w:t>"</w:t>
      </w:r>
      <w:r w:rsidR="00C17BED">
        <w:rPr>
          <w:rFonts w:ascii="Times New Roman" w:hAnsi="Times New Roman" w:cs="Times New Roman"/>
          <w:sz w:val="24"/>
          <w:szCs w:val="24"/>
        </w:rPr>
        <w:t>жизненного цикла</w:t>
      </w:r>
      <w:r w:rsidR="00DA0C32">
        <w:rPr>
          <w:rFonts w:ascii="Times New Roman" w:hAnsi="Times New Roman" w:cs="Times New Roman"/>
          <w:sz w:val="24"/>
          <w:szCs w:val="24"/>
        </w:rPr>
        <w:t>"</w:t>
      </w:r>
      <w:r w:rsidR="00056BC2">
        <w:rPr>
          <w:rFonts w:ascii="Times New Roman" w:hAnsi="Times New Roman" w:cs="Times New Roman"/>
          <w:sz w:val="24"/>
          <w:szCs w:val="24"/>
        </w:rPr>
        <w:t>. После распада СССР в 1991 г.</w:t>
      </w:r>
      <w:r w:rsidR="00AF73F2">
        <w:rPr>
          <w:rFonts w:ascii="Times New Roman" w:hAnsi="Times New Roman" w:cs="Times New Roman"/>
          <w:sz w:val="24"/>
          <w:szCs w:val="24"/>
        </w:rPr>
        <w:t xml:space="preserve"> вплоть до нашего времени</w:t>
      </w:r>
      <w:r w:rsidR="00DA0C32">
        <w:rPr>
          <w:rFonts w:ascii="Times New Roman" w:hAnsi="Times New Roman" w:cs="Times New Roman"/>
          <w:sz w:val="24"/>
          <w:szCs w:val="24"/>
        </w:rPr>
        <w:t xml:space="preserve"> ценностное</w:t>
      </w:r>
      <w:r w:rsidR="00056BC2">
        <w:rPr>
          <w:rFonts w:ascii="Times New Roman" w:hAnsi="Times New Roman" w:cs="Times New Roman"/>
          <w:sz w:val="24"/>
          <w:szCs w:val="24"/>
        </w:rPr>
        <w:t xml:space="preserve"> </w:t>
      </w:r>
      <w:r w:rsidR="00AF73F2">
        <w:rPr>
          <w:rFonts w:ascii="Times New Roman" w:hAnsi="Times New Roman" w:cs="Times New Roman"/>
          <w:sz w:val="24"/>
          <w:szCs w:val="24"/>
        </w:rPr>
        <w:t>взаимодей</w:t>
      </w:r>
      <w:r w:rsidR="00DA0C32">
        <w:rPr>
          <w:rFonts w:ascii="Times New Roman" w:hAnsi="Times New Roman" w:cs="Times New Roman"/>
          <w:sz w:val="24"/>
          <w:szCs w:val="24"/>
        </w:rPr>
        <w:t>ствие двух сторон</w:t>
      </w:r>
      <w:r w:rsidR="00AF73F2">
        <w:rPr>
          <w:rFonts w:ascii="Times New Roman" w:hAnsi="Times New Roman" w:cs="Times New Roman"/>
          <w:sz w:val="24"/>
          <w:szCs w:val="24"/>
        </w:rPr>
        <w:t xml:space="preserve"> характеризовалось диаметрально противоположными режимами интеракции</w:t>
      </w:r>
      <w:r w:rsidR="00DA0C32">
        <w:rPr>
          <w:rFonts w:ascii="Times New Roman" w:hAnsi="Times New Roman" w:cs="Times New Roman"/>
          <w:sz w:val="24"/>
          <w:szCs w:val="24"/>
        </w:rPr>
        <w:t>, где Россия эволюционировала от принятия либерально-демократических норм в начале 1990-х до их полного отторжения, как кажется на первый взгляд</w:t>
      </w:r>
      <w:r w:rsidR="00AF73F2">
        <w:rPr>
          <w:rFonts w:ascii="Times New Roman" w:hAnsi="Times New Roman" w:cs="Times New Roman"/>
          <w:sz w:val="24"/>
          <w:szCs w:val="24"/>
        </w:rPr>
        <w:t xml:space="preserve">. </w:t>
      </w:r>
      <w:r w:rsidR="007250F1">
        <w:rPr>
          <w:rFonts w:ascii="Times New Roman" w:hAnsi="Times New Roman" w:cs="Times New Roman"/>
          <w:sz w:val="24"/>
          <w:szCs w:val="24"/>
        </w:rPr>
        <w:t xml:space="preserve">Отметим, что </w:t>
      </w:r>
      <w:r w:rsidR="00AF73F2">
        <w:rPr>
          <w:rFonts w:ascii="Times New Roman" w:hAnsi="Times New Roman" w:cs="Times New Roman"/>
          <w:sz w:val="24"/>
          <w:szCs w:val="24"/>
        </w:rPr>
        <w:t>1999 г. и 200</w:t>
      </w:r>
      <w:r w:rsidR="00A777A3">
        <w:rPr>
          <w:rFonts w:ascii="Times New Roman" w:hAnsi="Times New Roman" w:cs="Times New Roman"/>
          <w:sz w:val="24"/>
          <w:szCs w:val="24"/>
        </w:rPr>
        <w:t xml:space="preserve">7 г. </w:t>
      </w:r>
      <w:r w:rsidR="00AF73F2">
        <w:rPr>
          <w:rFonts w:ascii="Times New Roman" w:hAnsi="Times New Roman" w:cs="Times New Roman"/>
          <w:sz w:val="24"/>
          <w:szCs w:val="24"/>
        </w:rPr>
        <w:t>отмечены знаковыми события</w:t>
      </w:r>
      <w:r w:rsidR="00A777A3">
        <w:rPr>
          <w:rFonts w:ascii="Times New Roman" w:hAnsi="Times New Roman" w:cs="Times New Roman"/>
          <w:sz w:val="24"/>
          <w:szCs w:val="24"/>
        </w:rPr>
        <w:t xml:space="preserve">ми для внешней политики Москвы - </w:t>
      </w:r>
      <w:r w:rsidR="00AF73F2">
        <w:rPr>
          <w:rFonts w:ascii="Times New Roman" w:hAnsi="Times New Roman" w:cs="Times New Roman"/>
          <w:sz w:val="24"/>
          <w:szCs w:val="24"/>
        </w:rPr>
        <w:t>реакция на интервенцию в Косово</w:t>
      </w:r>
      <w:r w:rsidR="00A777A3">
        <w:rPr>
          <w:rFonts w:ascii="Times New Roman" w:hAnsi="Times New Roman" w:cs="Times New Roman"/>
          <w:sz w:val="24"/>
          <w:szCs w:val="24"/>
        </w:rPr>
        <w:t xml:space="preserve"> и Мюнхенская речь В. В. Путина. Также две эти даты выделяются</w:t>
      </w:r>
      <w:r w:rsidR="00AF73F2">
        <w:rPr>
          <w:rFonts w:ascii="Times New Roman" w:hAnsi="Times New Roman" w:cs="Times New Roman"/>
          <w:sz w:val="24"/>
          <w:szCs w:val="24"/>
        </w:rPr>
        <w:t xml:space="preserve"> </w:t>
      </w:r>
      <w:r w:rsidR="00DA0C32">
        <w:rPr>
          <w:rFonts w:ascii="Times New Roman" w:hAnsi="Times New Roman" w:cs="Times New Roman"/>
          <w:sz w:val="24"/>
          <w:szCs w:val="24"/>
        </w:rPr>
        <w:t>многими исследователями</w:t>
      </w:r>
      <w:r w:rsidR="00AF73F2">
        <w:rPr>
          <w:rFonts w:ascii="Times New Roman" w:hAnsi="Times New Roman" w:cs="Times New Roman"/>
          <w:sz w:val="24"/>
          <w:szCs w:val="24"/>
        </w:rPr>
        <w:t xml:space="preserve"> в качестве узловых для </w:t>
      </w:r>
      <w:r w:rsidR="007250F1">
        <w:rPr>
          <w:rFonts w:ascii="Times New Roman" w:hAnsi="Times New Roman" w:cs="Times New Roman"/>
          <w:sz w:val="24"/>
          <w:szCs w:val="24"/>
        </w:rPr>
        <w:t>нор</w:t>
      </w:r>
      <w:r w:rsidR="00A777A3">
        <w:rPr>
          <w:rFonts w:ascii="Times New Roman" w:hAnsi="Times New Roman" w:cs="Times New Roman"/>
          <w:sz w:val="24"/>
          <w:szCs w:val="24"/>
        </w:rPr>
        <w:t>мативного взаимодействия сторон. Вместе с тем они</w:t>
      </w:r>
      <w:r w:rsidR="007250F1">
        <w:rPr>
          <w:rFonts w:ascii="Times New Roman" w:hAnsi="Times New Roman" w:cs="Times New Roman"/>
          <w:sz w:val="24"/>
          <w:szCs w:val="24"/>
        </w:rPr>
        <w:t xml:space="preserve"> являются, по большей части методологически обозначенными рубежами, </w:t>
      </w:r>
      <w:r w:rsidR="00DA0C32">
        <w:rPr>
          <w:rFonts w:ascii="Times New Roman" w:hAnsi="Times New Roman" w:cs="Times New Roman"/>
          <w:sz w:val="24"/>
          <w:szCs w:val="24"/>
        </w:rPr>
        <w:t>так как</w:t>
      </w:r>
      <w:r w:rsidR="004B3558">
        <w:rPr>
          <w:rFonts w:ascii="Times New Roman" w:hAnsi="Times New Roman" w:cs="Times New Roman"/>
          <w:sz w:val="24"/>
          <w:szCs w:val="24"/>
        </w:rPr>
        <w:t xml:space="preserve"> </w:t>
      </w:r>
      <w:r w:rsidR="00DA0C32">
        <w:rPr>
          <w:rFonts w:ascii="Times New Roman" w:hAnsi="Times New Roman" w:cs="Times New Roman"/>
          <w:sz w:val="24"/>
          <w:szCs w:val="24"/>
        </w:rPr>
        <w:t>радикальных точек бифу</w:t>
      </w:r>
      <w:r w:rsidR="004B3558">
        <w:rPr>
          <w:rFonts w:ascii="Times New Roman" w:hAnsi="Times New Roman" w:cs="Times New Roman"/>
          <w:sz w:val="24"/>
          <w:szCs w:val="24"/>
        </w:rPr>
        <w:t>ркации в диалогах подобного рода не может быть по определению</w:t>
      </w:r>
      <w:r w:rsidR="007250F1">
        <w:rPr>
          <w:rFonts w:ascii="Times New Roman" w:hAnsi="Times New Roman" w:cs="Times New Roman"/>
          <w:sz w:val="24"/>
          <w:szCs w:val="24"/>
        </w:rPr>
        <w:t xml:space="preserve">. Нормативное взаимодействие как форма интеракции, что будет показано ниже, построено на взаимных </w:t>
      </w:r>
      <w:proofErr w:type="spellStart"/>
      <w:r w:rsidR="007250F1">
        <w:rPr>
          <w:rFonts w:ascii="Times New Roman" w:hAnsi="Times New Roman" w:cs="Times New Roman"/>
          <w:sz w:val="24"/>
          <w:szCs w:val="24"/>
        </w:rPr>
        <w:t>перетеканиях</w:t>
      </w:r>
      <w:proofErr w:type="spellEnd"/>
      <w:r w:rsidR="007250F1">
        <w:rPr>
          <w:rFonts w:ascii="Times New Roman" w:hAnsi="Times New Roman" w:cs="Times New Roman"/>
          <w:sz w:val="24"/>
          <w:szCs w:val="24"/>
        </w:rPr>
        <w:t xml:space="preserve"> </w:t>
      </w:r>
      <w:r w:rsidR="00C33BA8">
        <w:rPr>
          <w:rFonts w:ascii="Times New Roman" w:hAnsi="Times New Roman" w:cs="Times New Roman"/>
          <w:sz w:val="24"/>
          <w:szCs w:val="24"/>
        </w:rPr>
        <w:t xml:space="preserve">различных модусов интеракции, где узловые моменты вроде 1999 или 2007 г. выступают в качестве начала перелома тренда, но не отменяют полностью возможностей для прочих режимов диалога. </w:t>
      </w:r>
    </w:p>
    <w:p w:rsidR="00140F0A" w:rsidRDefault="00C33BA8" w:rsidP="00012FBD">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Для выделения важнейших отличительных черт нормативного диалога на каждом этапе мы обратимся к дискурс-анализу</w:t>
      </w:r>
      <w:r w:rsidR="00DF13EB" w:rsidRPr="00DF13EB">
        <w:t xml:space="preserve"> </w:t>
      </w:r>
      <w:r w:rsidR="00DF13EB" w:rsidRPr="00DF13EB">
        <w:rPr>
          <w:rFonts w:ascii="Times New Roman" w:hAnsi="Times New Roman" w:cs="Times New Roman"/>
          <w:sz w:val="24"/>
          <w:szCs w:val="24"/>
        </w:rPr>
        <w:t>наиболее значимых для ценностного взаимодействия официальных внешнеполитических документов обеих сторон</w:t>
      </w:r>
      <w:r w:rsidR="00DF13EB">
        <w:rPr>
          <w:rFonts w:ascii="Times New Roman" w:hAnsi="Times New Roman" w:cs="Times New Roman"/>
          <w:sz w:val="24"/>
          <w:szCs w:val="24"/>
        </w:rPr>
        <w:t>. Однако до этого, уделим внимание</w:t>
      </w:r>
      <w:r w:rsidR="00A51397">
        <w:rPr>
          <w:rFonts w:ascii="Times New Roman" w:hAnsi="Times New Roman" w:cs="Times New Roman"/>
          <w:sz w:val="24"/>
          <w:szCs w:val="24"/>
        </w:rPr>
        <w:t xml:space="preserve"> </w:t>
      </w:r>
      <w:r w:rsidR="00DF13EB">
        <w:rPr>
          <w:rFonts w:ascii="Times New Roman" w:hAnsi="Times New Roman" w:cs="Times New Roman"/>
          <w:sz w:val="24"/>
          <w:szCs w:val="24"/>
        </w:rPr>
        <w:t>концептуальным подходам</w:t>
      </w:r>
      <w:r w:rsidR="00140F0A">
        <w:rPr>
          <w:rFonts w:ascii="Times New Roman" w:hAnsi="Times New Roman" w:cs="Times New Roman"/>
          <w:sz w:val="24"/>
          <w:szCs w:val="24"/>
        </w:rPr>
        <w:t xml:space="preserve"> академической среды</w:t>
      </w:r>
      <w:r w:rsidR="00A51397">
        <w:rPr>
          <w:rFonts w:ascii="Times New Roman" w:hAnsi="Times New Roman" w:cs="Times New Roman"/>
          <w:sz w:val="24"/>
          <w:szCs w:val="24"/>
        </w:rPr>
        <w:t xml:space="preserve">. </w:t>
      </w:r>
    </w:p>
    <w:p w:rsidR="00C034D7" w:rsidRPr="00C034D7" w:rsidRDefault="005E4895" w:rsidP="005E4895">
      <w:pPr>
        <w:pStyle w:val="a7"/>
        <w:numPr>
          <w:ilvl w:val="0"/>
          <w:numId w:val="1"/>
        </w:numPr>
        <w:spacing w:line="360" w:lineRule="auto"/>
        <w:jc w:val="both"/>
        <w:rPr>
          <w:rFonts w:ascii="Times New Roman" w:hAnsi="Times New Roman" w:cs="Times New Roman"/>
          <w:i/>
          <w:sz w:val="24"/>
          <w:szCs w:val="24"/>
        </w:rPr>
      </w:pPr>
      <w:r>
        <w:rPr>
          <w:rFonts w:ascii="Times New Roman" w:hAnsi="Times New Roman" w:cs="Times New Roman"/>
          <w:i/>
          <w:sz w:val="24"/>
          <w:szCs w:val="24"/>
        </w:rPr>
        <w:t>Модели "жизненного цикла" норм, разработанные зарубежными отечественными исследователями</w:t>
      </w:r>
      <w:r w:rsidR="0039170C" w:rsidRPr="00C034D7">
        <w:rPr>
          <w:rFonts w:ascii="Times New Roman" w:hAnsi="Times New Roman" w:cs="Times New Roman"/>
          <w:i/>
          <w:sz w:val="24"/>
          <w:szCs w:val="24"/>
        </w:rPr>
        <w:t>.</w:t>
      </w:r>
    </w:p>
    <w:p w:rsidR="0039170C" w:rsidRPr="0039170C" w:rsidRDefault="0039170C" w:rsidP="00012FBD">
      <w:pPr>
        <w:spacing w:line="360" w:lineRule="auto"/>
        <w:ind w:firstLine="851"/>
        <w:jc w:val="both"/>
        <w:rPr>
          <w:rFonts w:ascii="Times New Roman" w:hAnsi="Times New Roman" w:cs="Times New Roman"/>
          <w:sz w:val="24"/>
          <w:szCs w:val="24"/>
        </w:rPr>
      </w:pPr>
      <w:r>
        <w:rPr>
          <w:rFonts w:ascii="Times New Roman" w:hAnsi="Times New Roman" w:cs="Times New Roman"/>
          <w:i/>
          <w:sz w:val="24"/>
          <w:szCs w:val="24"/>
        </w:rPr>
        <w:lastRenderedPageBreak/>
        <w:t xml:space="preserve"> </w:t>
      </w:r>
      <w:r>
        <w:rPr>
          <w:rFonts w:ascii="Times New Roman" w:hAnsi="Times New Roman" w:cs="Times New Roman"/>
          <w:sz w:val="24"/>
          <w:szCs w:val="24"/>
        </w:rPr>
        <w:t>Чтобы отразить все особенности рассматриваемой проблематики в полной мере, мы уделим внимание подходам каждой из трех традиций</w:t>
      </w:r>
      <w:r w:rsidR="002A6978">
        <w:rPr>
          <w:rFonts w:ascii="Times New Roman" w:hAnsi="Times New Roman" w:cs="Times New Roman"/>
          <w:sz w:val="24"/>
          <w:szCs w:val="24"/>
        </w:rPr>
        <w:t xml:space="preserve"> "жизненного цикла"</w:t>
      </w:r>
      <w:r>
        <w:rPr>
          <w:rFonts w:ascii="Times New Roman" w:hAnsi="Times New Roman" w:cs="Times New Roman"/>
          <w:sz w:val="24"/>
          <w:szCs w:val="24"/>
        </w:rPr>
        <w:t xml:space="preserve">. </w:t>
      </w:r>
      <w:r w:rsidR="0082545E">
        <w:rPr>
          <w:rFonts w:ascii="Times New Roman" w:hAnsi="Times New Roman" w:cs="Times New Roman"/>
          <w:sz w:val="24"/>
          <w:szCs w:val="24"/>
        </w:rPr>
        <w:t xml:space="preserve">Напомним, что для </w:t>
      </w:r>
      <w:proofErr w:type="spellStart"/>
      <w:r w:rsidR="0082545E">
        <w:rPr>
          <w:rFonts w:ascii="Times New Roman" w:hAnsi="Times New Roman" w:cs="Times New Roman"/>
          <w:sz w:val="24"/>
          <w:szCs w:val="24"/>
        </w:rPr>
        <w:t>эссенциалистского</w:t>
      </w:r>
      <w:proofErr w:type="spellEnd"/>
      <w:r w:rsidR="0082545E">
        <w:rPr>
          <w:rFonts w:ascii="Times New Roman" w:hAnsi="Times New Roman" w:cs="Times New Roman"/>
          <w:sz w:val="24"/>
          <w:szCs w:val="24"/>
        </w:rPr>
        <w:t xml:space="preserve"> направления ход диалога будет предопределен внешними</w:t>
      </w:r>
      <w:r w:rsidR="00311B9C">
        <w:rPr>
          <w:rFonts w:ascii="Times New Roman" w:hAnsi="Times New Roman" w:cs="Times New Roman"/>
          <w:sz w:val="24"/>
          <w:szCs w:val="24"/>
        </w:rPr>
        <w:t xml:space="preserve"> (</w:t>
      </w:r>
      <w:r w:rsidR="00311B9C" w:rsidRPr="00311B9C">
        <w:rPr>
          <w:rFonts w:ascii="Times New Roman" w:hAnsi="Times New Roman" w:cs="Times New Roman"/>
          <w:sz w:val="24"/>
          <w:szCs w:val="24"/>
        </w:rPr>
        <w:t>историческое наследие или география</w:t>
      </w:r>
      <w:r w:rsidR="00311B9C">
        <w:rPr>
          <w:rFonts w:ascii="Times New Roman" w:hAnsi="Times New Roman" w:cs="Times New Roman"/>
          <w:sz w:val="24"/>
          <w:szCs w:val="24"/>
        </w:rPr>
        <w:t xml:space="preserve">) </w:t>
      </w:r>
      <w:r w:rsidR="0082545E">
        <w:rPr>
          <w:rFonts w:ascii="Times New Roman" w:hAnsi="Times New Roman" w:cs="Times New Roman"/>
          <w:sz w:val="24"/>
          <w:szCs w:val="24"/>
        </w:rPr>
        <w:t>по отношению к текущему этапу взаимодействия факторами,</w:t>
      </w:r>
      <w:r w:rsidR="00311B9C" w:rsidRPr="00311B9C">
        <w:t xml:space="preserve"> </w:t>
      </w:r>
      <w:r w:rsidR="00311B9C" w:rsidRPr="00311B9C">
        <w:rPr>
          <w:rFonts w:ascii="Times New Roman" w:hAnsi="Times New Roman" w:cs="Times New Roman"/>
          <w:sz w:val="24"/>
          <w:szCs w:val="24"/>
        </w:rPr>
        <w:t>неизменными и детерминирующими будущее</w:t>
      </w:r>
      <w:r w:rsidR="0082545E">
        <w:rPr>
          <w:rFonts w:ascii="Times New Roman" w:hAnsi="Times New Roman" w:cs="Times New Roman"/>
          <w:sz w:val="24"/>
          <w:szCs w:val="24"/>
        </w:rPr>
        <w:t>. Представители адаптивно-синтетического течения охарактеризуют ценностный курс российского государства как промежуточный между радикально либеральным и "почвенным". Однако в период 1990-</w:t>
      </w:r>
      <w:r w:rsidR="00703A25">
        <w:rPr>
          <w:rFonts w:ascii="Times New Roman" w:hAnsi="Times New Roman" w:cs="Times New Roman"/>
          <w:sz w:val="24"/>
          <w:szCs w:val="24"/>
        </w:rPr>
        <w:t xml:space="preserve">х наиболее популярной </w:t>
      </w:r>
      <w:r w:rsidR="00E86793">
        <w:rPr>
          <w:rFonts w:ascii="Times New Roman" w:hAnsi="Times New Roman" w:cs="Times New Roman"/>
          <w:sz w:val="24"/>
          <w:szCs w:val="24"/>
        </w:rPr>
        <w:t>рамкой</w:t>
      </w:r>
      <w:r w:rsidR="00703A25">
        <w:rPr>
          <w:rFonts w:ascii="Times New Roman" w:hAnsi="Times New Roman" w:cs="Times New Roman"/>
          <w:sz w:val="24"/>
          <w:szCs w:val="24"/>
        </w:rPr>
        <w:t xml:space="preserve"> осмысления нормативного диалога России и Европы, по понятным причинам, оставалась традиция </w:t>
      </w:r>
      <w:proofErr w:type="spellStart"/>
      <w:r w:rsidR="00703A25">
        <w:rPr>
          <w:rFonts w:ascii="Times New Roman" w:hAnsi="Times New Roman" w:cs="Times New Roman"/>
          <w:sz w:val="24"/>
          <w:szCs w:val="24"/>
        </w:rPr>
        <w:t>Фукуямы</w:t>
      </w:r>
      <w:proofErr w:type="spellEnd"/>
      <w:r w:rsidR="00703A25">
        <w:rPr>
          <w:rFonts w:ascii="Times New Roman" w:hAnsi="Times New Roman" w:cs="Times New Roman"/>
          <w:sz w:val="24"/>
          <w:szCs w:val="24"/>
        </w:rPr>
        <w:t xml:space="preserve">, согласно которой РФ как европейская страна должна принять универсальные стандарты Запада. </w:t>
      </w:r>
      <w:r w:rsidR="00311B9C">
        <w:rPr>
          <w:rFonts w:ascii="Times New Roman" w:hAnsi="Times New Roman" w:cs="Times New Roman"/>
          <w:sz w:val="24"/>
          <w:szCs w:val="24"/>
        </w:rPr>
        <w:t>Если, по мнению конструктивистов подобного рода, наблюдается п</w:t>
      </w:r>
      <w:r w:rsidR="00703A25">
        <w:rPr>
          <w:rFonts w:ascii="Times New Roman" w:hAnsi="Times New Roman" w:cs="Times New Roman"/>
          <w:sz w:val="24"/>
          <w:szCs w:val="24"/>
        </w:rPr>
        <w:t>ровал трансфера</w:t>
      </w:r>
      <w:r w:rsidR="00311B9C">
        <w:rPr>
          <w:rFonts w:ascii="Times New Roman" w:hAnsi="Times New Roman" w:cs="Times New Roman"/>
          <w:sz w:val="24"/>
          <w:szCs w:val="24"/>
        </w:rPr>
        <w:t>, то он</w:t>
      </w:r>
      <w:r w:rsidR="00703A25">
        <w:rPr>
          <w:rFonts w:ascii="Times New Roman" w:hAnsi="Times New Roman" w:cs="Times New Roman"/>
          <w:sz w:val="24"/>
          <w:szCs w:val="24"/>
        </w:rPr>
        <w:t xml:space="preserve"> объясняется инструментально -  неудачными действиями ЕС по прививанию той или иной нормы.</w:t>
      </w:r>
      <w:r w:rsidR="00624961">
        <w:rPr>
          <w:rFonts w:ascii="Times New Roman" w:hAnsi="Times New Roman" w:cs="Times New Roman"/>
          <w:sz w:val="24"/>
          <w:szCs w:val="24"/>
        </w:rPr>
        <w:t xml:space="preserve"> Рассмотрим модели каждой из трех традиций.</w:t>
      </w:r>
    </w:p>
    <w:p w:rsidR="005C74C8" w:rsidRDefault="00703A25" w:rsidP="00012FBD">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Сперва отметим, что</w:t>
      </w:r>
      <w:r w:rsidR="005C74C8">
        <w:rPr>
          <w:rFonts w:ascii="Times New Roman" w:hAnsi="Times New Roman" w:cs="Times New Roman"/>
          <w:sz w:val="24"/>
          <w:szCs w:val="24"/>
        </w:rPr>
        <w:t xml:space="preserve"> </w:t>
      </w:r>
      <w:proofErr w:type="spellStart"/>
      <w:r w:rsidR="00C05155">
        <w:rPr>
          <w:rFonts w:ascii="Times New Roman" w:hAnsi="Times New Roman" w:cs="Times New Roman"/>
          <w:sz w:val="24"/>
          <w:szCs w:val="24"/>
        </w:rPr>
        <w:t>эссенциалистская</w:t>
      </w:r>
      <w:proofErr w:type="spellEnd"/>
      <w:r w:rsidR="00C05155">
        <w:rPr>
          <w:rFonts w:ascii="Times New Roman" w:hAnsi="Times New Roman" w:cs="Times New Roman"/>
          <w:sz w:val="24"/>
          <w:szCs w:val="24"/>
        </w:rPr>
        <w:t xml:space="preserve"> линия осмысления нормативного диалога сторон опира</w:t>
      </w:r>
      <w:r w:rsidR="00305BEA">
        <w:rPr>
          <w:rFonts w:ascii="Times New Roman" w:hAnsi="Times New Roman" w:cs="Times New Roman"/>
          <w:sz w:val="24"/>
          <w:szCs w:val="24"/>
        </w:rPr>
        <w:t xml:space="preserve">ется, прежде всего, на тезис о </w:t>
      </w:r>
      <w:r w:rsidR="00624961">
        <w:rPr>
          <w:rFonts w:ascii="Times New Roman" w:hAnsi="Times New Roman" w:cs="Times New Roman"/>
          <w:sz w:val="24"/>
          <w:szCs w:val="24"/>
        </w:rPr>
        <w:t>первичной важности исторического опыта</w:t>
      </w:r>
      <w:r w:rsidR="00E173E6">
        <w:rPr>
          <w:rFonts w:ascii="Times New Roman" w:hAnsi="Times New Roman" w:cs="Times New Roman"/>
          <w:sz w:val="24"/>
          <w:szCs w:val="24"/>
        </w:rPr>
        <w:t xml:space="preserve"> или географии</w:t>
      </w:r>
      <w:r w:rsidR="005C74C8">
        <w:rPr>
          <w:rFonts w:ascii="Times New Roman" w:hAnsi="Times New Roman" w:cs="Times New Roman"/>
          <w:sz w:val="24"/>
          <w:szCs w:val="24"/>
        </w:rPr>
        <w:t>.</w:t>
      </w:r>
      <w:r w:rsidR="007F0093">
        <w:rPr>
          <w:rFonts w:ascii="Times New Roman" w:hAnsi="Times New Roman" w:cs="Times New Roman"/>
          <w:sz w:val="24"/>
          <w:szCs w:val="24"/>
        </w:rPr>
        <w:t xml:space="preserve"> Например, П. </w:t>
      </w:r>
      <w:proofErr w:type="spellStart"/>
      <w:r w:rsidR="007F0093">
        <w:rPr>
          <w:rFonts w:ascii="Times New Roman" w:hAnsi="Times New Roman" w:cs="Times New Roman"/>
          <w:sz w:val="24"/>
          <w:szCs w:val="24"/>
        </w:rPr>
        <w:t>Джордан</w:t>
      </w:r>
      <w:proofErr w:type="spellEnd"/>
      <w:r w:rsidR="005C74C8">
        <w:rPr>
          <w:rFonts w:ascii="Times New Roman" w:hAnsi="Times New Roman" w:cs="Times New Roman"/>
          <w:sz w:val="24"/>
          <w:szCs w:val="24"/>
        </w:rPr>
        <w:t xml:space="preserve"> </w:t>
      </w:r>
      <w:r w:rsidR="007F0093">
        <w:rPr>
          <w:rFonts w:ascii="Times New Roman" w:hAnsi="Times New Roman" w:cs="Times New Roman"/>
          <w:sz w:val="24"/>
          <w:szCs w:val="24"/>
        </w:rPr>
        <w:t xml:space="preserve">исследует различные кейсы </w:t>
      </w:r>
      <w:proofErr w:type="spellStart"/>
      <w:r w:rsidR="007F0093">
        <w:rPr>
          <w:rFonts w:ascii="Times New Roman" w:hAnsi="Times New Roman" w:cs="Times New Roman"/>
          <w:sz w:val="24"/>
          <w:szCs w:val="24"/>
        </w:rPr>
        <w:t>промоутирования</w:t>
      </w:r>
      <w:proofErr w:type="spellEnd"/>
      <w:r w:rsidR="007F0093">
        <w:rPr>
          <w:rFonts w:ascii="Times New Roman" w:hAnsi="Times New Roman" w:cs="Times New Roman"/>
          <w:sz w:val="24"/>
          <w:szCs w:val="24"/>
        </w:rPr>
        <w:t xml:space="preserve"> Советом Европы с поддержкой ЕС прав человека в странах Восточной Е</w:t>
      </w:r>
      <w:r w:rsidR="007F0093" w:rsidRPr="007F0093">
        <w:rPr>
          <w:rFonts w:ascii="Times New Roman" w:hAnsi="Times New Roman" w:cs="Times New Roman"/>
          <w:sz w:val="24"/>
          <w:szCs w:val="24"/>
        </w:rPr>
        <w:t>вропы</w:t>
      </w:r>
      <w:r w:rsidR="007F0093">
        <w:rPr>
          <w:rFonts w:ascii="Times New Roman" w:hAnsi="Times New Roman" w:cs="Times New Roman"/>
          <w:sz w:val="24"/>
          <w:szCs w:val="24"/>
        </w:rPr>
        <w:t xml:space="preserve">: сравнительно удачный исход распространения универсальных норм </w:t>
      </w:r>
      <w:r w:rsidR="00BA4ABB">
        <w:rPr>
          <w:rFonts w:ascii="Times New Roman" w:hAnsi="Times New Roman" w:cs="Times New Roman"/>
          <w:sz w:val="24"/>
          <w:szCs w:val="24"/>
        </w:rPr>
        <w:t xml:space="preserve">наблюдался в случае Латвии, промежуточный – Хорватии и закончившийся практически полным фиаско российский прецедент. </w:t>
      </w:r>
      <w:r w:rsidR="00BA4ABB">
        <w:rPr>
          <w:rStyle w:val="a5"/>
          <w:rFonts w:ascii="Times New Roman" w:hAnsi="Times New Roman" w:cs="Times New Roman"/>
          <w:sz w:val="24"/>
          <w:szCs w:val="24"/>
        </w:rPr>
        <w:footnoteReference w:id="141"/>
      </w:r>
      <w:r w:rsidR="00F9778F">
        <w:rPr>
          <w:rFonts w:ascii="Times New Roman" w:hAnsi="Times New Roman" w:cs="Times New Roman"/>
          <w:sz w:val="24"/>
          <w:szCs w:val="24"/>
        </w:rPr>
        <w:t xml:space="preserve"> </w:t>
      </w:r>
      <w:r w:rsidR="00BA4ABB">
        <w:rPr>
          <w:rFonts w:ascii="Times New Roman" w:hAnsi="Times New Roman" w:cs="Times New Roman"/>
          <w:sz w:val="24"/>
          <w:szCs w:val="24"/>
        </w:rPr>
        <w:t xml:space="preserve"> По мнению автора, </w:t>
      </w:r>
      <w:r w:rsidR="00F9778F">
        <w:rPr>
          <w:rFonts w:ascii="Times New Roman" w:hAnsi="Times New Roman" w:cs="Times New Roman"/>
          <w:sz w:val="24"/>
          <w:szCs w:val="24"/>
        </w:rPr>
        <w:t>подобный</w:t>
      </w:r>
      <w:r w:rsidR="00BA4ABB">
        <w:rPr>
          <w:rFonts w:ascii="Times New Roman" w:hAnsi="Times New Roman" w:cs="Times New Roman"/>
          <w:sz w:val="24"/>
          <w:szCs w:val="24"/>
        </w:rPr>
        <w:t xml:space="preserve"> ход был предопределен целым набором</w:t>
      </w:r>
      <w:r w:rsidR="00417F06">
        <w:rPr>
          <w:rFonts w:ascii="Times New Roman" w:hAnsi="Times New Roman" w:cs="Times New Roman"/>
          <w:sz w:val="24"/>
          <w:szCs w:val="24"/>
        </w:rPr>
        <w:t xml:space="preserve"> исторически</w:t>
      </w:r>
      <w:r w:rsidR="00BA4ABB">
        <w:rPr>
          <w:rFonts w:ascii="Times New Roman" w:hAnsi="Times New Roman" w:cs="Times New Roman"/>
          <w:sz w:val="24"/>
          <w:szCs w:val="24"/>
        </w:rPr>
        <w:t xml:space="preserve"> заданных обстоятельств. Во-первых, негативную роль сыграло авторитарное наследие советской эры в истории России, во-вторых, сам </w:t>
      </w:r>
      <w:r w:rsidR="00504963">
        <w:rPr>
          <w:rFonts w:ascii="Times New Roman" w:hAnsi="Times New Roman" w:cs="Times New Roman"/>
          <w:sz w:val="24"/>
          <w:szCs w:val="24"/>
        </w:rPr>
        <w:t>политический режим в 1990-е г. характеризовался крайней нестабильностью при осуществлении собственной суверенности, что выразилось, в-третьих, в гражданскую войну с Ч</w:t>
      </w:r>
      <w:r w:rsidR="00504963" w:rsidRPr="00504963">
        <w:rPr>
          <w:rFonts w:ascii="Times New Roman" w:hAnsi="Times New Roman" w:cs="Times New Roman"/>
          <w:sz w:val="24"/>
          <w:szCs w:val="24"/>
        </w:rPr>
        <w:t>еченской республикой</w:t>
      </w:r>
      <w:r w:rsidR="00504963">
        <w:rPr>
          <w:rFonts w:ascii="Times New Roman" w:hAnsi="Times New Roman" w:cs="Times New Roman"/>
          <w:sz w:val="24"/>
          <w:szCs w:val="24"/>
        </w:rPr>
        <w:t xml:space="preserve">. </w:t>
      </w:r>
      <w:r w:rsidR="00417F06">
        <w:rPr>
          <w:rFonts w:ascii="Times New Roman" w:hAnsi="Times New Roman" w:cs="Times New Roman"/>
          <w:sz w:val="24"/>
          <w:szCs w:val="24"/>
        </w:rPr>
        <w:t>Как следствие</w:t>
      </w:r>
      <w:r w:rsidR="00F5370D">
        <w:rPr>
          <w:rFonts w:ascii="Times New Roman" w:hAnsi="Times New Roman" w:cs="Times New Roman"/>
          <w:sz w:val="24"/>
          <w:szCs w:val="24"/>
        </w:rPr>
        <w:t>, е</w:t>
      </w:r>
      <w:r w:rsidR="00504963">
        <w:rPr>
          <w:rFonts w:ascii="Times New Roman" w:hAnsi="Times New Roman" w:cs="Times New Roman"/>
          <w:sz w:val="24"/>
          <w:szCs w:val="24"/>
        </w:rPr>
        <w:t xml:space="preserve">вропейская сторона оказалась разочарована многочисленными случаями </w:t>
      </w:r>
      <w:r w:rsidR="00F5370D">
        <w:rPr>
          <w:rFonts w:ascii="Times New Roman" w:hAnsi="Times New Roman" w:cs="Times New Roman"/>
          <w:sz w:val="24"/>
          <w:szCs w:val="24"/>
        </w:rPr>
        <w:t>нарушений прав человека в связи с противостоянием, что явилось важнейшим фактором срыва трансфера универсалистских норм.</w:t>
      </w:r>
      <w:r w:rsidR="00B06641">
        <w:rPr>
          <w:rStyle w:val="a5"/>
          <w:rFonts w:ascii="Times New Roman" w:hAnsi="Times New Roman" w:cs="Times New Roman"/>
          <w:sz w:val="24"/>
          <w:szCs w:val="24"/>
        </w:rPr>
        <w:footnoteReference w:id="142"/>
      </w:r>
    </w:p>
    <w:p w:rsidR="00E173E6" w:rsidRDefault="00E173E6" w:rsidP="00012FBD">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Как и в зарубежном академическом мире, невозможно проигнорировать наличие </w:t>
      </w:r>
      <w:proofErr w:type="spellStart"/>
      <w:r>
        <w:rPr>
          <w:rFonts w:ascii="Times New Roman" w:hAnsi="Times New Roman" w:cs="Times New Roman"/>
          <w:sz w:val="24"/>
          <w:szCs w:val="24"/>
        </w:rPr>
        <w:t>эссенциалистских</w:t>
      </w:r>
      <w:proofErr w:type="spellEnd"/>
      <w:r>
        <w:rPr>
          <w:rFonts w:ascii="Times New Roman" w:hAnsi="Times New Roman" w:cs="Times New Roman"/>
          <w:sz w:val="24"/>
          <w:szCs w:val="24"/>
        </w:rPr>
        <w:t xml:space="preserve"> моделей при описании рассматриваемого периода </w:t>
      </w:r>
      <w:r w:rsidR="003F4299">
        <w:rPr>
          <w:rFonts w:ascii="Times New Roman" w:hAnsi="Times New Roman" w:cs="Times New Roman"/>
          <w:sz w:val="24"/>
          <w:szCs w:val="24"/>
        </w:rPr>
        <w:t xml:space="preserve">и </w:t>
      </w:r>
      <w:r>
        <w:rPr>
          <w:rFonts w:ascii="Times New Roman" w:hAnsi="Times New Roman" w:cs="Times New Roman"/>
          <w:sz w:val="24"/>
          <w:szCs w:val="24"/>
        </w:rPr>
        <w:t xml:space="preserve">в отечественной науке. Например, геополитик В. </w:t>
      </w:r>
      <w:proofErr w:type="spellStart"/>
      <w:r>
        <w:rPr>
          <w:rFonts w:ascii="Times New Roman" w:hAnsi="Times New Roman" w:cs="Times New Roman"/>
          <w:sz w:val="24"/>
          <w:szCs w:val="24"/>
        </w:rPr>
        <w:t>Цымбурский</w:t>
      </w:r>
      <w:proofErr w:type="spellEnd"/>
      <w:r>
        <w:rPr>
          <w:rFonts w:ascii="Times New Roman" w:hAnsi="Times New Roman" w:cs="Times New Roman"/>
          <w:sz w:val="24"/>
          <w:szCs w:val="24"/>
        </w:rPr>
        <w:t xml:space="preserve"> в своем знаменитом труде "Остров Россия" </w:t>
      </w:r>
      <w:r>
        <w:rPr>
          <w:rFonts w:ascii="Times New Roman" w:hAnsi="Times New Roman" w:cs="Times New Roman"/>
          <w:sz w:val="24"/>
          <w:szCs w:val="24"/>
        </w:rPr>
        <w:lastRenderedPageBreak/>
        <w:t>ставит в центр своих теоретических изысканий исторический паттерн России как метафорического острова, окруженного "проливами" в виде территорий в Восточной Европе и Средней Азии.</w:t>
      </w:r>
      <w:r>
        <w:rPr>
          <w:rStyle w:val="a5"/>
          <w:rFonts w:ascii="Times New Roman" w:hAnsi="Times New Roman" w:cs="Times New Roman"/>
          <w:sz w:val="24"/>
          <w:szCs w:val="24"/>
        </w:rPr>
        <w:footnoteReference w:id="143"/>
      </w:r>
      <w:r>
        <w:rPr>
          <w:rFonts w:ascii="Times New Roman" w:hAnsi="Times New Roman" w:cs="Times New Roman"/>
          <w:sz w:val="24"/>
          <w:szCs w:val="24"/>
        </w:rPr>
        <w:t xml:space="preserve"> По мнению </w:t>
      </w:r>
      <w:proofErr w:type="spellStart"/>
      <w:r>
        <w:rPr>
          <w:rFonts w:ascii="Times New Roman" w:hAnsi="Times New Roman" w:cs="Times New Roman"/>
          <w:sz w:val="24"/>
          <w:szCs w:val="24"/>
        </w:rPr>
        <w:t>Цымбурского</w:t>
      </w:r>
      <w:proofErr w:type="spellEnd"/>
      <w:r>
        <w:rPr>
          <w:rFonts w:ascii="Times New Roman" w:hAnsi="Times New Roman" w:cs="Times New Roman"/>
          <w:sz w:val="24"/>
          <w:szCs w:val="24"/>
        </w:rPr>
        <w:t>, критикующего, но, очевидно, симпатизирующего евразийской мысли, упомянутые "проливы" в зависимости от исторического периода то оказываются поглощенными Россией, то обеспечивают ей изолированное положение. Основной интенцией деятельности данного островного паттерна на протяжении столетий можно было назвать "похищение Европы", однако на текущем этапе развития автор обосновывает необходимость разворота на Восток, так как геополитическая идентичность этого огромного пространства достигается не за счет "сползающих к проливам" европейских территорий, а Уральско-Сибирского массива.</w:t>
      </w:r>
      <w:r>
        <w:rPr>
          <w:rStyle w:val="a5"/>
          <w:rFonts w:ascii="Times New Roman" w:hAnsi="Times New Roman" w:cs="Times New Roman"/>
          <w:sz w:val="24"/>
          <w:szCs w:val="24"/>
        </w:rPr>
        <w:footnoteReference w:id="144"/>
      </w:r>
    </w:p>
    <w:p w:rsidR="00CA5761" w:rsidRDefault="005E54C0" w:rsidP="001D7C03">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Однако, безусловно, </w:t>
      </w:r>
      <w:proofErr w:type="spellStart"/>
      <w:r>
        <w:rPr>
          <w:rFonts w:ascii="Times New Roman" w:hAnsi="Times New Roman" w:cs="Times New Roman"/>
          <w:sz w:val="24"/>
          <w:szCs w:val="24"/>
        </w:rPr>
        <w:t>эссенциалистские</w:t>
      </w:r>
      <w:proofErr w:type="spellEnd"/>
      <w:r>
        <w:rPr>
          <w:rFonts w:ascii="Times New Roman" w:hAnsi="Times New Roman" w:cs="Times New Roman"/>
          <w:sz w:val="24"/>
          <w:szCs w:val="24"/>
        </w:rPr>
        <w:t xml:space="preserve"> теоретические построения нечасто задействуются учеными, рассматривающих данную проблематику именно на начальном периоде интеракции России и Европы в 1990-е годы.</w:t>
      </w:r>
      <w:r w:rsidR="00624961">
        <w:rPr>
          <w:rFonts w:ascii="Times New Roman" w:hAnsi="Times New Roman" w:cs="Times New Roman"/>
          <w:sz w:val="24"/>
          <w:szCs w:val="24"/>
        </w:rPr>
        <w:t xml:space="preserve"> Куда более внушительно выглядят примеры</w:t>
      </w:r>
      <w:r>
        <w:rPr>
          <w:rFonts w:ascii="Times New Roman" w:hAnsi="Times New Roman" w:cs="Times New Roman"/>
          <w:sz w:val="24"/>
          <w:szCs w:val="24"/>
        </w:rPr>
        <w:t xml:space="preserve"> </w:t>
      </w:r>
      <w:r w:rsidR="00624961">
        <w:rPr>
          <w:rFonts w:ascii="Times New Roman" w:hAnsi="Times New Roman" w:cs="Times New Roman"/>
          <w:sz w:val="24"/>
          <w:szCs w:val="24"/>
        </w:rPr>
        <w:t>использования более популярного адаптивного</w:t>
      </w:r>
      <w:r>
        <w:rPr>
          <w:rFonts w:ascii="Times New Roman" w:hAnsi="Times New Roman" w:cs="Times New Roman"/>
          <w:sz w:val="24"/>
          <w:szCs w:val="24"/>
        </w:rPr>
        <w:t xml:space="preserve"> модус</w:t>
      </w:r>
      <w:r w:rsidR="00624961">
        <w:rPr>
          <w:rFonts w:ascii="Times New Roman" w:hAnsi="Times New Roman" w:cs="Times New Roman"/>
          <w:sz w:val="24"/>
          <w:szCs w:val="24"/>
        </w:rPr>
        <w:t>а</w:t>
      </w:r>
      <w:r>
        <w:rPr>
          <w:rFonts w:ascii="Times New Roman" w:hAnsi="Times New Roman" w:cs="Times New Roman"/>
          <w:sz w:val="24"/>
          <w:szCs w:val="24"/>
        </w:rPr>
        <w:t xml:space="preserve"> описания нормативного диалога сторон</w:t>
      </w:r>
      <w:r w:rsidR="00624961">
        <w:rPr>
          <w:rFonts w:ascii="Times New Roman" w:hAnsi="Times New Roman" w:cs="Times New Roman"/>
          <w:sz w:val="24"/>
          <w:szCs w:val="24"/>
        </w:rPr>
        <w:t xml:space="preserve">. </w:t>
      </w:r>
      <w:r w:rsidR="00D450BB">
        <w:rPr>
          <w:rFonts w:ascii="Times New Roman" w:hAnsi="Times New Roman" w:cs="Times New Roman"/>
          <w:sz w:val="24"/>
          <w:szCs w:val="24"/>
        </w:rPr>
        <w:t>Представители данного направления скептически относятся к идее рассмотрения российского режима как однозначно либерально-демократического или консервативного</w:t>
      </w:r>
      <w:r w:rsidR="00E173E6">
        <w:rPr>
          <w:rFonts w:ascii="Times New Roman" w:hAnsi="Times New Roman" w:cs="Times New Roman"/>
          <w:sz w:val="24"/>
          <w:szCs w:val="24"/>
        </w:rPr>
        <w:t>, скорее – гибридного, промежуточного</w:t>
      </w:r>
      <w:r w:rsidR="00D450BB">
        <w:rPr>
          <w:rFonts w:ascii="Times New Roman" w:hAnsi="Times New Roman" w:cs="Times New Roman"/>
          <w:sz w:val="24"/>
          <w:szCs w:val="24"/>
        </w:rPr>
        <w:t xml:space="preserve">. Здесь </w:t>
      </w:r>
      <w:r w:rsidR="007E11FC">
        <w:rPr>
          <w:rFonts w:ascii="Times New Roman" w:hAnsi="Times New Roman" w:cs="Times New Roman"/>
          <w:sz w:val="24"/>
          <w:szCs w:val="24"/>
        </w:rPr>
        <w:t>особенно выделяется</w:t>
      </w:r>
      <w:r>
        <w:rPr>
          <w:rFonts w:ascii="Times New Roman" w:hAnsi="Times New Roman" w:cs="Times New Roman"/>
          <w:sz w:val="24"/>
          <w:szCs w:val="24"/>
        </w:rPr>
        <w:t xml:space="preserve"> труд профессора Вашингтонского </w:t>
      </w:r>
      <w:r w:rsidR="00D450BB">
        <w:rPr>
          <w:rFonts w:ascii="Times New Roman" w:hAnsi="Times New Roman" w:cs="Times New Roman"/>
          <w:sz w:val="24"/>
          <w:szCs w:val="24"/>
        </w:rPr>
        <w:t>университета</w:t>
      </w:r>
      <w:r>
        <w:rPr>
          <w:rFonts w:ascii="Times New Roman" w:hAnsi="Times New Roman" w:cs="Times New Roman"/>
          <w:sz w:val="24"/>
          <w:szCs w:val="24"/>
        </w:rPr>
        <w:t xml:space="preserve"> М. </w:t>
      </w:r>
      <w:proofErr w:type="spellStart"/>
      <w:r>
        <w:rPr>
          <w:rFonts w:ascii="Times New Roman" w:hAnsi="Times New Roman" w:cs="Times New Roman"/>
          <w:sz w:val="24"/>
          <w:szCs w:val="24"/>
        </w:rPr>
        <w:t>Брюнера</w:t>
      </w:r>
      <w:proofErr w:type="spellEnd"/>
      <w:r>
        <w:rPr>
          <w:rFonts w:ascii="Times New Roman" w:hAnsi="Times New Roman" w:cs="Times New Roman"/>
          <w:sz w:val="24"/>
          <w:szCs w:val="24"/>
        </w:rPr>
        <w:t>, который обратил внимание на три фундаментальные</w:t>
      </w:r>
      <w:r w:rsidRPr="005E54C0">
        <w:rPr>
          <w:rFonts w:ascii="Times New Roman" w:hAnsi="Times New Roman" w:cs="Times New Roman"/>
          <w:sz w:val="24"/>
          <w:szCs w:val="24"/>
        </w:rPr>
        <w:t xml:space="preserve"> речи </w:t>
      </w:r>
      <w:r>
        <w:rPr>
          <w:rFonts w:ascii="Times New Roman" w:hAnsi="Times New Roman" w:cs="Times New Roman"/>
          <w:sz w:val="24"/>
          <w:szCs w:val="24"/>
        </w:rPr>
        <w:t xml:space="preserve">президента РФ Б. Н. </w:t>
      </w:r>
      <w:r w:rsidRPr="005E54C0">
        <w:rPr>
          <w:rFonts w:ascii="Times New Roman" w:hAnsi="Times New Roman" w:cs="Times New Roman"/>
          <w:sz w:val="24"/>
          <w:szCs w:val="24"/>
        </w:rPr>
        <w:t>Ельцина –</w:t>
      </w:r>
      <w:r>
        <w:rPr>
          <w:rFonts w:ascii="Times New Roman" w:hAnsi="Times New Roman" w:cs="Times New Roman"/>
          <w:sz w:val="24"/>
          <w:szCs w:val="24"/>
        </w:rPr>
        <w:t xml:space="preserve"> от</w:t>
      </w:r>
      <w:r w:rsidRPr="005E54C0">
        <w:rPr>
          <w:rFonts w:ascii="Times New Roman" w:hAnsi="Times New Roman" w:cs="Times New Roman"/>
          <w:sz w:val="24"/>
          <w:szCs w:val="24"/>
        </w:rPr>
        <w:t xml:space="preserve"> 20 марта </w:t>
      </w:r>
      <w:r>
        <w:rPr>
          <w:rFonts w:ascii="Times New Roman" w:hAnsi="Times New Roman" w:cs="Times New Roman"/>
          <w:sz w:val="24"/>
          <w:szCs w:val="24"/>
        </w:rPr>
        <w:t>19</w:t>
      </w:r>
      <w:r w:rsidRPr="005E54C0">
        <w:rPr>
          <w:rFonts w:ascii="Times New Roman" w:hAnsi="Times New Roman" w:cs="Times New Roman"/>
          <w:sz w:val="24"/>
          <w:szCs w:val="24"/>
        </w:rPr>
        <w:t xml:space="preserve">93, 5 июня </w:t>
      </w:r>
      <w:r>
        <w:rPr>
          <w:rFonts w:ascii="Times New Roman" w:hAnsi="Times New Roman" w:cs="Times New Roman"/>
          <w:sz w:val="24"/>
          <w:szCs w:val="24"/>
        </w:rPr>
        <w:t>19</w:t>
      </w:r>
      <w:r w:rsidRPr="005E54C0">
        <w:rPr>
          <w:rFonts w:ascii="Times New Roman" w:hAnsi="Times New Roman" w:cs="Times New Roman"/>
          <w:sz w:val="24"/>
          <w:szCs w:val="24"/>
        </w:rPr>
        <w:t>93 и 23 сентября 1</w:t>
      </w:r>
      <w:r>
        <w:rPr>
          <w:rFonts w:ascii="Times New Roman" w:hAnsi="Times New Roman" w:cs="Times New Roman"/>
          <w:sz w:val="24"/>
          <w:szCs w:val="24"/>
        </w:rPr>
        <w:t>993 г.</w:t>
      </w:r>
      <w:r>
        <w:rPr>
          <w:rStyle w:val="a5"/>
          <w:rFonts w:ascii="Times New Roman" w:hAnsi="Times New Roman" w:cs="Times New Roman"/>
          <w:sz w:val="24"/>
          <w:szCs w:val="24"/>
        </w:rPr>
        <w:footnoteReference w:id="145"/>
      </w:r>
      <w:r>
        <w:rPr>
          <w:rFonts w:ascii="Times New Roman" w:hAnsi="Times New Roman" w:cs="Times New Roman"/>
          <w:sz w:val="24"/>
          <w:szCs w:val="24"/>
        </w:rPr>
        <w:t xml:space="preserve"> В</w:t>
      </w:r>
      <w:r w:rsidRPr="005E54C0">
        <w:rPr>
          <w:rFonts w:ascii="Times New Roman" w:hAnsi="Times New Roman" w:cs="Times New Roman"/>
          <w:sz w:val="24"/>
          <w:szCs w:val="24"/>
        </w:rPr>
        <w:t xml:space="preserve"> процессе </w:t>
      </w:r>
      <w:r>
        <w:rPr>
          <w:rFonts w:ascii="Times New Roman" w:hAnsi="Times New Roman" w:cs="Times New Roman"/>
          <w:sz w:val="24"/>
          <w:szCs w:val="24"/>
        </w:rPr>
        <w:t>продвижения своего формата</w:t>
      </w:r>
      <w:r w:rsidRPr="005E54C0">
        <w:rPr>
          <w:rFonts w:ascii="Times New Roman" w:hAnsi="Times New Roman" w:cs="Times New Roman"/>
          <w:sz w:val="24"/>
          <w:szCs w:val="24"/>
        </w:rPr>
        <w:t xml:space="preserve"> конституции </w:t>
      </w:r>
      <w:r>
        <w:rPr>
          <w:rFonts w:ascii="Times New Roman" w:hAnsi="Times New Roman" w:cs="Times New Roman"/>
          <w:sz w:val="24"/>
          <w:szCs w:val="24"/>
        </w:rPr>
        <w:t>и утверждения почти авторитарного режима</w:t>
      </w:r>
      <w:r w:rsidRPr="005E54C0">
        <w:rPr>
          <w:rFonts w:ascii="Times New Roman" w:hAnsi="Times New Roman" w:cs="Times New Roman"/>
          <w:sz w:val="24"/>
          <w:szCs w:val="24"/>
        </w:rPr>
        <w:t xml:space="preserve"> исполнительной ветви</w:t>
      </w:r>
      <w:r>
        <w:rPr>
          <w:rFonts w:ascii="Times New Roman" w:hAnsi="Times New Roman" w:cs="Times New Roman"/>
          <w:sz w:val="24"/>
          <w:szCs w:val="24"/>
        </w:rPr>
        <w:t xml:space="preserve"> власти, первый президент России во всех трех выступлениях</w:t>
      </w:r>
      <w:r w:rsidRPr="005E54C0">
        <w:rPr>
          <w:rFonts w:ascii="Times New Roman" w:hAnsi="Times New Roman" w:cs="Times New Roman"/>
          <w:sz w:val="24"/>
          <w:szCs w:val="24"/>
        </w:rPr>
        <w:t xml:space="preserve"> выстраивал н</w:t>
      </w:r>
      <w:r>
        <w:rPr>
          <w:rFonts w:ascii="Times New Roman" w:hAnsi="Times New Roman" w:cs="Times New Roman"/>
          <w:sz w:val="24"/>
          <w:szCs w:val="24"/>
        </w:rPr>
        <w:t>ациональную идентичность новой Р</w:t>
      </w:r>
      <w:r w:rsidRPr="005E54C0">
        <w:rPr>
          <w:rFonts w:ascii="Times New Roman" w:hAnsi="Times New Roman" w:cs="Times New Roman"/>
          <w:sz w:val="24"/>
          <w:szCs w:val="24"/>
        </w:rPr>
        <w:t xml:space="preserve">оссии через утверждение себя и своих сторонников как </w:t>
      </w:r>
      <w:r>
        <w:rPr>
          <w:rFonts w:ascii="Times New Roman" w:hAnsi="Times New Roman" w:cs="Times New Roman"/>
          <w:sz w:val="24"/>
          <w:szCs w:val="24"/>
        </w:rPr>
        <w:t xml:space="preserve">европейских </w:t>
      </w:r>
      <w:r w:rsidRPr="005E54C0">
        <w:rPr>
          <w:rFonts w:ascii="Times New Roman" w:hAnsi="Times New Roman" w:cs="Times New Roman"/>
          <w:sz w:val="24"/>
          <w:szCs w:val="24"/>
        </w:rPr>
        <w:t>демократов, а своих противников как коммунистов, которые мешают построению новой</w:t>
      </w:r>
      <w:r>
        <w:rPr>
          <w:rFonts w:ascii="Times New Roman" w:hAnsi="Times New Roman" w:cs="Times New Roman"/>
          <w:sz w:val="24"/>
          <w:szCs w:val="24"/>
        </w:rPr>
        <w:t xml:space="preserve"> страны.</w:t>
      </w:r>
      <w:r>
        <w:rPr>
          <w:rStyle w:val="a5"/>
          <w:rFonts w:ascii="Times New Roman" w:hAnsi="Times New Roman" w:cs="Times New Roman"/>
          <w:sz w:val="24"/>
          <w:szCs w:val="24"/>
        </w:rPr>
        <w:footnoteReference w:id="146"/>
      </w:r>
      <w:r w:rsidR="001D7C03">
        <w:rPr>
          <w:rFonts w:ascii="Times New Roman" w:hAnsi="Times New Roman" w:cs="Times New Roman"/>
          <w:sz w:val="24"/>
          <w:szCs w:val="24"/>
        </w:rPr>
        <w:t xml:space="preserve"> Кроме того,</w:t>
      </w:r>
      <w:r w:rsidR="003F4299">
        <w:rPr>
          <w:rFonts w:ascii="Times New Roman" w:hAnsi="Times New Roman" w:cs="Times New Roman"/>
          <w:sz w:val="24"/>
          <w:szCs w:val="24"/>
        </w:rPr>
        <w:t xml:space="preserve"> западные</w:t>
      </w:r>
      <w:r w:rsidR="001D7C03">
        <w:rPr>
          <w:rFonts w:ascii="Times New Roman" w:hAnsi="Times New Roman" w:cs="Times New Roman"/>
          <w:sz w:val="24"/>
          <w:szCs w:val="24"/>
        </w:rPr>
        <w:t xml:space="preserve"> и</w:t>
      </w:r>
      <w:r w:rsidR="00145B72">
        <w:rPr>
          <w:rFonts w:ascii="Times New Roman" w:hAnsi="Times New Roman" w:cs="Times New Roman"/>
          <w:sz w:val="24"/>
          <w:szCs w:val="24"/>
        </w:rPr>
        <w:t xml:space="preserve">сследователи, работающие в рамках адаптивно-синтетической традиции подчеркивают, что в данный исторический момент идентичность российского государства как "великой державы" распадалась на три инварианта: либеральный дискурс, условно центристский, который содержательно схож с социал-демократической парадигмой в политической </w:t>
      </w:r>
      <w:r w:rsidR="00145B72">
        <w:rPr>
          <w:rFonts w:ascii="Times New Roman" w:hAnsi="Times New Roman" w:cs="Times New Roman"/>
          <w:sz w:val="24"/>
          <w:szCs w:val="24"/>
        </w:rPr>
        <w:lastRenderedPageBreak/>
        <w:t>философии</w:t>
      </w:r>
      <w:r w:rsidR="00567CEA">
        <w:rPr>
          <w:rFonts w:ascii="Times New Roman" w:hAnsi="Times New Roman" w:cs="Times New Roman"/>
          <w:sz w:val="24"/>
          <w:szCs w:val="24"/>
        </w:rPr>
        <w:t xml:space="preserve">, предполагающий вовлечение в европейские институты, но не исключающий применения "жесткой руки" и третий – консервативный с опорой на причудливую смесь из советских ценностей, </w:t>
      </w:r>
      <w:proofErr w:type="spellStart"/>
      <w:r w:rsidR="00567CEA">
        <w:rPr>
          <w:rFonts w:ascii="Times New Roman" w:hAnsi="Times New Roman" w:cs="Times New Roman"/>
          <w:sz w:val="24"/>
          <w:szCs w:val="24"/>
        </w:rPr>
        <w:t>этнонациональной</w:t>
      </w:r>
      <w:proofErr w:type="spellEnd"/>
      <w:r w:rsidR="00567CEA">
        <w:rPr>
          <w:rFonts w:ascii="Times New Roman" w:hAnsi="Times New Roman" w:cs="Times New Roman"/>
          <w:sz w:val="24"/>
          <w:szCs w:val="24"/>
        </w:rPr>
        <w:t xml:space="preserve"> компоненты и религиозного православного элемента.</w:t>
      </w:r>
      <w:r w:rsidR="00567CEA">
        <w:rPr>
          <w:rStyle w:val="a5"/>
          <w:rFonts w:ascii="Times New Roman" w:hAnsi="Times New Roman" w:cs="Times New Roman"/>
          <w:sz w:val="24"/>
          <w:szCs w:val="24"/>
        </w:rPr>
        <w:footnoteReference w:id="147"/>
      </w:r>
      <w:r w:rsidR="00567CEA">
        <w:rPr>
          <w:rFonts w:ascii="Times New Roman" w:hAnsi="Times New Roman" w:cs="Times New Roman"/>
          <w:sz w:val="24"/>
          <w:szCs w:val="24"/>
        </w:rPr>
        <w:t xml:space="preserve"> Несмотря на распространенное и в публичной сфере, и в академической среде мнение относительно 1990-х гг. как периода </w:t>
      </w:r>
      <w:r w:rsidR="00162BA7">
        <w:rPr>
          <w:rFonts w:ascii="Times New Roman" w:hAnsi="Times New Roman" w:cs="Times New Roman"/>
          <w:sz w:val="24"/>
          <w:szCs w:val="24"/>
        </w:rPr>
        <w:t>доминирования либеральной ипостаси</w:t>
      </w:r>
      <w:r w:rsidR="00567CEA">
        <w:rPr>
          <w:rFonts w:ascii="Times New Roman" w:hAnsi="Times New Roman" w:cs="Times New Roman"/>
          <w:sz w:val="24"/>
          <w:szCs w:val="24"/>
        </w:rPr>
        <w:t xml:space="preserve"> </w:t>
      </w:r>
      <w:r w:rsidR="00CA5761">
        <w:rPr>
          <w:rFonts w:ascii="Times New Roman" w:hAnsi="Times New Roman" w:cs="Times New Roman"/>
          <w:sz w:val="24"/>
          <w:szCs w:val="24"/>
        </w:rPr>
        <w:t>идентичности России, во внешнеполитическом курсе страны на данном этапе преобладал именно центристский вариант,</w:t>
      </w:r>
      <w:r w:rsidR="00162BA7">
        <w:rPr>
          <w:rFonts w:ascii="Times New Roman" w:hAnsi="Times New Roman" w:cs="Times New Roman"/>
          <w:sz w:val="24"/>
          <w:szCs w:val="24"/>
        </w:rPr>
        <w:t xml:space="preserve"> по мнению известнейшего специалиста в этой области Т. Хопфа</w:t>
      </w:r>
      <w:r w:rsidR="00CA5761">
        <w:rPr>
          <w:rFonts w:ascii="Times New Roman" w:hAnsi="Times New Roman" w:cs="Times New Roman"/>
          <w:sz w:val="24"/>
          <w:szCs w:val="24"/>
        </w:rPr>
        <w:t>.</w:t>
      </w:r>
      <w:r w:rsidR="00CA5761">
        <w:rPr>
          <w:rStyle w:val="a5"/>
          <w:rFonts w:ascii="Times New Roman" w:hAnsi="Times New Roman" w:cs="Times New Roman"/>
          <w:sz w:val="24"/>
          <w:szCs w:val="24"/>
        </w:rPr>
        <w:footnoteReference w:id="148"/>
      </w:r>
    </w:p>
    <w:p w:rsidR="00E173E6" w:rsidRPr="007E5B50" w:rsidRDefault="00E173E6" w:rsidP="00E173E6">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Синтетическое направление в отечественном дискурсе также характеризуется использованием аргумента о промежуточности российского исторического пути.  В этом смысле показательна вышедшая в 1997 г. книга профессора ВШЭ С. В. </w:t>
      </w:r>
      <w:proofErr w:type="spellStart"/>
      <w:r>
        <w:rPr>
          <w:rFonts w:ascii="Times New Roman" w:hAnsi="Times New Roman" w:cs="Times New Roman"/>
          <w:sz w:val="24"/>
          <w:szCs w:val="24"/>
        </w:rPr>
        <w:t>Кортунова</w:t>
      </w:r>
      <w:proofErr w:type="spellEnd"/>
      <w:r>
        <w:rPr>
          <w:rFonts w:ascii="Times New Roman" w:hAnsi="Times New Roman" w:cs="Times New Roman"/>
          <w:sz w:val="24"/>
          <w:szCs w:val="24"/>
        </w:rPr>
        <w:t xml:space="preserve"> "</w:t>
      </w:r>
      <w:r w:rsidRPr="00D021A3">
        <w:rPr>
          <w:rFonts w:ascii="Times New Roman" w:hAnsi="Times New Roman" w:cs="Times New Roman"/>
          <w:sz w:val="24"/>
          <w:szCs w:val="24"/>
        </w:rPr>
        <w:t>Россия: национальная идентичность на рубеже веков</w:t>
      </w:r>
      <w:r>
        <w:rPr>
          <w:rFonts w:ascii="Times New Roman" w:hAnsi="Times New Roman" w:cs="Times New Roman"/>
          <w:sz w:val="24"/>
          <w:szCs w:val="24"/>
        </w:rPr>
        <w:t>". На ее страницах автор апеллирует к западному опыту и утверждает плодотворность правового демократического правления для России, которое, по его мнению, не препятствует сохранению самобытности для культуры страны.</w:t>
      </w:r>
      <w:r>
        <w:rPr>
          <w:rStyle w:val="a5"/>
          <w:rFonts w:ascii="Times New Roman" w:hAnsi="Times New Roman" w:cs="Times New Roman"/>
          <w:sz w:val="24"/>
          <w:szCs w:val="24"/>
        </w:rPr>
        <w:footnoteReference w:id="149"/>
      </w:r>
      <w:r>
        <w:rPr>
          <w:rFonts w:ascii="Times New Roman" w:hAnsi="Times New Roman" w:cs="Times New Roman"/>
          <w:sz w:val="24"/>
          <w:szCs w:val="24"/>
        </w:rPr>
        <w:t xml:space="preserve"> Однако идеал общественно-политической модели С. </w:t>
      </w:r>
      <w:proofErr w:type="spellStart"/>
      <w:r w:rsidRPr="007E5B50">
        <w:rPr>
          <w:rFonts w:ascii="Times New Roman" w:hAnsi="Times New Roman" w:cs="Times New Roman"/>
          <w:sz w:val="24"/>
          <w:szCs w:val="24"/>
        </w:rPr>
        <w:t>Кортунов</w:t>
      </w:r>
      <w:proofErr w:type="spellEnd"/>
      <w:r w:rsidRPr="007E5B50">
        <w:rPr>
          <w:rFonts w:ascii="Times New Roman" w:hAnsi="Times New Roman" w:cs="Times New Roman"/>
          <w:sz w:val="24"/>
          <w:szCs w:val="24"/>
        </w:rPr>
        <w:t xml:space="preserve"> </w:t>
      </w:r>
      <w:r>
        <w:rPr>
          <w:rFonts w:ascii="Times New Roman" w:hAnsi="Times New Roman" w:cs="Times New Roman"/>
          <w:sz w:val="24"/>
          <w:szCs w:val="24"/>
        </w:rPr>
        <w:t>видит не в либеральном варианте демократии, но в ее религиозном формате, где модель США (для того, чтобы считаться образцовой) не обладают достаточными "морально-волевыми, духовно-идеологическими и культурно-историческими факторами".</w:t>
      </w:r>
      <w:r>
        <w:rPr>
          <w:rStyle w:val="a5"/>
          <w:rFonts w:ascii="Times New Roman" w:hAnsi="Times New Roman" w:cs="Times New Roman"/>
          <w:sz w:val="24"/>
          <w:szCs w:val="24"/>
        </w:rPr>
        <w:footnoteReference w:id="150"/>
      </w:r>
      <w:r>
        <w:rPr>
          <w:rFonts w:ascii="Times New Roman" w:hAnsi="Times New Roman" w:cs="Times New Roman"/>
          <w:sz w:val="24"/>
          <w:szCs w:val="24"/>
        </w:rPr>
        <w:t xml:space="preserve"> </w:t>
      </w:r>
      <w:r w:rsidRPr="00E61DB5">
        <w:rPr>
          <w:rFonts w:ascii="Times New Roman" w:hAnsi="Times New Roman" w:cs="Times New Roman"/>
          <w:sz w:val="24"/>
          <w:szCs w:val="24"/>
        </w:rPr>
        <w:t>В свою очередь, российская идентичность содержит в себе необходимые черты "</w:t>
      </w:r>
      <w:proofErr w:type="spellStart"/>
      <w:r w:rsidRPr="00E61DB5">
        <w:rPr>
          <w:rFonts w:ascii="Times New Roman" w:hAnsi="Times New Roman" w:cs="Times New Roman"/>
          <w:sz w:val="24"/>
          <w:szCs w:val="24"/>
        </w:rPr>
        <w:t>всечеловечности</w:t>
      </w:r>
      <w:proofErr w:type="spellEnd"/>
      <w:r w:rsidRPr="00E61DB5">
        <w:rPr>
          <w:rFonts w:ascii="Times New Roman" w:hAnsi="Times New Roman" w:cs="Times New Roman"/>
          <w:sz w:val="24"/>
          <w:szCs w:val="24"/>
        </w:rPr>
        <w:t>, восприимчивости к другим культурам, терпимости, экстенсивности душевных качеств"</w:t>
      </w:r>
      <w:r>
        <w:rPr>
          <w:rFonts w:ascii="Times New Roman" w:hAnsi="Times New Roman" w:cs="Times New Roman"/>
          <w:sz w:val="24"/>
          <w:szCs w:val="24"/>
        </w:rPr>
        <w:t xml:space="preserve">. </w:t>
      </w:r>
      <w:r>
        <w:rPr>
          <w:rStyle w:val="a5"/>
          <w:rFonts w:ascii="Times New Roman" w:hAnsi="Times New Roman" w:cs="Times New Roman"/>
          <w:sz w:val="24"/>
          <w:szCs w:val="24"/>
        </w:rPr>
        <w:footnoteReference w:id="151"/>
      </w:r>
      <w:r>
        <w:rPr>
          <w:rFonts w:ascii="Times New Roman" w:hAnsi="Times New Roman" w:cs="Times New Roman"/>
          <w:sz w:val="24"/>
          <w:szCs w:val="24"/>
        </w:rPr>
        <w:t xml:space="preserve"> Как правило, неудача трансфера нормы в подобных моделях объясняется действиями обеих сторон интеракции. </w:t>
      </w:r>
      <w:r w:rsidRPr="00A618C6">
        <w:rPr>
          <w:rFonts w:ascii="Times New Roman" w:hAnsi="Times New Roman" w:cs="Times New Roman"/>
          <w:sz w:val="24"/>
          <w:szCs w:val="24"/>
        </w:rPr>
        <w:t>Так И. Максимычев из Института Европы РАН</w:t>
      </w:r>
      <w:r>
        <w:rPr>
          <w:rFonts w:ascii="Times New Roman" w:hAnsi="Times New Roman" w:cs="Times New Roman"/>
          <w:sz w:val="24"/>
          <w:szCs w:val="24"/>
        </w:rPr>
        <w:t xml:space="preserve"> утверждает, что нежелание Запада в полной мере "пустить Россию в Европу" было встречено ответными шагами Москвы, когда РФ формирует свою зону притяжения в Евразии.</w:t>
      </w:r>
      <w:r>
        <w:rPr>
          <w:rStyle w:val="a5"/>
          <w:rFonts w:ascii="Times New Roman" w:hAnsi="Times New Roman" w:cs="Times New Roman"/>
          <w:sz w:val="24"/>
          <w:szCs w:val="24"/>
        </w:rPr>
        <w:footnoteReference w:id="152"/>
      </w:r>
    </w:p>
    <w:p w:rsidR="00C212AE" w:rsidRDefault="00A159F3" w:rsidP="007E11FC">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Тем не менее</w:t>
      </w:r>
      <w:r w:rsidR="00C65625">
        <w:rPr>
          <w:rFonts w:ascii="Times New Roman" w:hAnsi="Times New Roman" w:cs="Times New Roman"/>
          <w:sz w:val="24"/>
          <w:szCs w:val="24"/>
        </w:rPr>
        <w:t>, преобладающей формой интерпретации эмпирического материала диалога России и Европы в рассматриваемый период стали</w:t>
      </w:r>
      <w:r>
        <w:rPr>
          <w:rFonts w:ascii="Times New Roman" w:hAnsi="Times New Roman" w:cs="Times New Roman"/>
          <w:sz w:val="24"/>
          <w:szCs w:val="24"/>
        </w:rPr>
        <w:t xml:space="preserve"> именно</w:t>
      </w:r>
      <w:r w:rsidR="00C65625">
        <w:rPr>
          <w:rFonts w:ascii="Times New Roman" w:hAnsi="Times New Roman" w:cs="Times New Roman"/>
          <w:sz w:val="24"/>
          <w:szCs w:val="24"/>
        </w:rPr>
        <w:t xml:space="preserve"> модели </w:t>
      </w:r>
      <w:r w:rsidR="00C65625">
        <w:rPr>
          <w:rFonts w:ascii="Times New Roman" w:hAnsi="Times New Roman" w:cs="Times New Roman"/>
          <w:sz w:val="24"/>
          <w:szCs w:val="24"/>
        </w:rPr>
        <w:lastRenderedPageBreak/>
        <w:t xml:space="preserve">универсалистской "традиции </w:t>
      </w:r>
      <w:proofErr w:type="spellStart"/>
      <w:r w:rsidR="00C65625">
        <w:rPr>
          <w:rFonts w:ascii="Times New Roman" w:hAnsi="Times New Roman" w:cs="Times New Roman"/>
          <w:sz w:val="24"/>
          <w:szCs w:val="24"/>
        </w:rPr>
        <w:t>Фукуямы</w:t>
      </w:r>
      <w:proofErr w:type="spellEnd"/>
      <w:r w:rsidR="00C65625">
        <w:rPr>
          <w:rFonts w:ascii="Times New Roman" w:hAnsi="Times New Roman" w:cs="Times New Roman"/>
          <w:sz w:val="24"/>
          <w:szCs w:val="24"/>
        </w:rPr>
        <w:t>".</w:t>
      </w:r>
      <w:r>
        <w:rPr>
          <w:rFonts w:ascii="Times New Roman" w:hAnsi="Times New Roman" w:cs="Times New Roman"/>
          <w:sz w:val="24"/>
          <w:szCs w:val="24"/>
        </w:rPr>
        <w:t xml:space="preserve"> Ее главной характерной чертой в данном случае можно назвать </w:t>
      </w:r>
      <w:proofErr w:type="spellStart"/>
      <w:r>
        <w:rPr>
          <w:rFonts w:ascii="Times New Roman" w:hAnsi="Times New Roman" w:cs="Times New Roman"/>
          <w:sz w:val="24"/>
          <w:szCs w:val="24"/>
        </w:rPr>
        <w:t>инструментализацию</w:t>
      </w:r>
      <w:proofErr w:type="spellEnd"/>
      <w:r>
        <w:rPr>
          <w:rFonts w:ascii="Times New Roman" w:hAnsi="Times New Roman" w:cs="Times New Roman"/>
          <w:sz w:val="24"/>
          <w:szCs w:val="24"/>
        </w:rPr>
        <w:t xml:space="preserve"> взаимодействия</w:t>
      </w:r>
      <w:r w:rsidR="005514B9">
        <w:rPr>
          <w:rFonts w:ascii="Times New Roman" w:hAnsi="Times New Roman" w:cs="Times New Roman"/>
          <w:sz w:val="24"/>
          <w:szCs w:val="24"/>
        </w:rPr>
        <w:t xml:space="preserve"> с фокусом почти исключительно на действиях европейской стороны.</w:t>
      </w:r>
      <w:r w:rsidR="00C65625">
        <w:rPr>
          <w:rFonts w:ascii="Times New Roman" w:hAnsi="Times New Roman" w:cs="Times New Roman"/>
          <w:sz w:val="24"/>
          <w:szCs w:val="24"/>
        </w:rPr>
        <w:t xml:space="preserve"> </w:t>
      </w:r>
      <w:r w:rsidR="005514B9">
        <w:rPr>
          <w:rFonts w:ascii="Times New Roman" w:hAnsi="Times New Roman" w:cs="Times New Roman"/>
          <w:sz w:val="24"/>
          <w:szCs w:val="24"/>
        </w:rPr>
        <w:t>Так ф</w:t>
      </w:r>
      <w:r w:rsidR="00200D3B">
        <w:rPr>
          <w:rFonts w:ascii="Times New Roman" w:hAnsi="Times New Roman" w:cs="Times New Roman"/>
          <w:sz w:val="24"/>
          <w:szCs w:val="24"/>
        </w:rPr>
        <w:t>инский исследова</w:t>
      </w:r>
      <w:r w:rsidR="005514B9">
        <w:rPr>
          <w:rFonts w:ascii="Times New Roman" w:hAnsi="Times New Roman" w:cs="Times New Roman"/>
          <w:sz w:val="24"/>
          <w:szCs w:val="24"/>
        </w:rPr>
        <w:t>те</w:t>
      </w:r>
      <w:r w:rsidR="00200D3B">
        <w:rPr>
          <w:rFonts w:ascii="Times New Roman" w:hAnsi="Times New Roman" w:cs="Times New Roman"/>
          <w:sz w:val="24"/>
          <w:szCs w:val="24"/>
        </w:rPr>
        <w:t xml:space="preserve">ль С. </w:t>
      </w:r>
      <w:proofErr w:type="spellStart"/>
      <w:r w:rsidR="00200D3B">
        <w:rPr>
          <w:rFonts w:ascii="Times New Roman" w:hAnsi="Times New Roman" w:cs="Times New Roman"/>
          <w:sz w:val="24"/>
          <w:szCs w:val="24"/>
        </w:rPr>
        <w:t>Саари</w:t>
      </w:r>
      <w:proofErr w:type="spellEnd"/>
      <w:r w:rsidR="00200D3B">
        <w:rPr>
          <w:rFonts w:ascii="Times New Roman" w:hAnsi="Times New Roman" w:cs="Times New Roman"/>
          <w:sz w:val="24"/>
          <w:szCs w:val="24"/>
        </w:rPr>
        <w:t>, анализируя влияние НКО и МПО на продвижение демократических ценностей в РФ, возлагает ответственность за неудачу трансфера именно на европейскую инстанцию отправителя норм.</w:t>
      </w:r>
      <w:r w:rsidR="00200D3B">
        <w:rPr>
          <w:rStyle w:val="a5"/>
          <w:rFonts w:ascii="Times New Roman" w:hAnsi="Times New Roman" w:cs="Times New Roman"/>
          <w:sz w:val="24"/>
          <w:szCs w:val="24"/>
        </w:rPr>
        <w:footnoteReference w:id="153"/>
      </w:r>
      <w:r w:rsidR="00200D3B">
        <w:rPr>
          <w:rFonts w:ascii="Times New Roman" w:hAnsi="Times New Roman" w:cs="Times New Roman"/>
          <w:sz w:val="24"/>
          <w:szCs w:val="24"/>
        </w:rPr>
        <w:t xml:space="preserve"> Зачастую руководствуясь политической и экономической конъюнктурой и будучи непоследовательным в проведении собственного курса в нормативной интеракции, Брюссель не преуспел в диффузии международных стандартов в локальный российский ценностный ландшафт. </w:t>
      </w:r>
      <w:r w:rsidR="00A35F87">
        <w:rPr>
          <w:rFonts w:ascii="Times New Roman" w:hAnsi="Times New Roman" w:cs="Times New Roman"/>
          <w:sz w:val="24"/>
          <w:szCs w:val="24"/>
        </w:rPr>
        <w:t xml:space="preserve">В конечном счете, поддержка "цветных революций" в Грузии и </w:t>
      </w:r>
      <w:r w:rsidR="00A35F87" w:rsidRPr="00A35F87">
        <w:rPr>
          <w:rFonts w:ascii="Times New Roman" w:hAnsi="Times New Roman" w:cs="Times New Roman"/>
          <w:sz w:val="24"/>
          <w:szCs w:val="24"/>
        </w:rPr>
        <w:t>Украине</w:t>
      </w:r>
      <w:r w:rsidR="00A35F87">
        <w:rPr>
          <w:rFonts w:ascii="Times New Roman" w:hAnsi="Times New Roman" w:cs="Times New Roman"/>
          <w:sz w:val="24"/>
          <w:szCs w:val="24"/>
        </w:rPr>
        <w:t xml:space="preserve"> сделали благожелательный модус интеракции сторон </w:t>
      </w:r>
      <w:r w:rsidR="00A35F87" w:rsidRPr="00A35F87">
        <w:rPr>
          <w:rFonts w:ascii="Times New Roman" w:hAnsi="Times New Roman" w:cs="Times New Roman"/>
          <w:sz w:val="24"/>
          <w:szCs w:val="24"/>
        </w:rPr>
        <w:t xml:space="preserve">в данной сфере </w:t>
      </w:r>
      <w:r w:rsidR="00A35F87">
        <w:rPr>
          <w:rFonts w:ascii="Times New Roman" w:hAnsi="Times New Roman" w:cs="Times New Roman"/>
          <w:sz w:val="24"/>
          <w:szCs w:val="24"/>
        </w:rPr>
        <w:t>практически недостижимым.</w:t>
      </w:r>
      <w:r w:rsidR="00A35F87">
        <w:rPr>
          <w:rStyle w:val="a5"/>
          <w:rFonts w:ascii="Times New Roman" w:hAnsi="Times New Roman" w:cs="Times New Roman"/>
          <w:sz w:val="24"/>
          <w:szCs w:val="24"/>
        </w:rPr>
        <w:footnoteReference w:id="154"/>
      </w:r>
      <w:r w:rsidR="005514B9">
        <w:rPr>
          <w:rFonts w:ascii="Times New Roman" w:hAnsi="Times New Roman" w:cs="Times New Roman"/>
          <w:sz w:val="24"/>
          <w:szCs w:val="24"/>
        </w:rPr>
        <w:t xml:space="preserve"> Схожую</w:t>
      </w:r>
      <w:r w:rsidR="000E3C3A">
        <w:rPr>
          <w:rFonts w:ascii="Times New Roman" w:hAnsi="Times New Roman" w:cs="Times New Roman"/>
          <w:sz w:val="24"/>
          <w:szCs w:val="24"/>
        </w:rPr>
        <w:t xml:space="preserve"> линию исследований продолжает преподаватель университета Британской Колумбии в Канаде Л. </w:t>
      </w:r>
      <w:proofErr w:type="spellStart"/>
      <w:r w:rsidR="000E3C3A">
        <w:rPr>
          <w:rFonts w:ascii="Times New Roman" w:hAnsi="Times New Roman" w:cs="Times New Roman"/>
          <w:sz w:val="24"/>
          <w:szCs w:val="24"/>
        </w:rPr>
        <w:t>Сандстром</w:t>
      </w:r>
      <w:proofErr w:type="spellEnd"/>
      <w:r w:rsidR="000E3C3A">
        <w:rPr>
          <w:rFonts w:ascii="Times New Roman" w:hAnsi="Times New Roman" w:cs="Times New Roman"/>
          <w:sz w:val="24"/>
          <w:szCs w:val="24"/>
        </w:rPr>
        <w:t>. Сопоставляя различную степень успешности НКО в продвижении прав солдат и женщин</w:t>
      </w:r>
      <w:r w:rsidR="00412D2E">
        <w:rPr>
          <w:rFonts w:ascii="Times New Roman" w:hAnsi="Times New Roman" w:cs="Times New Roman"/>
          <w:sz w:val="24"/>
          <w:szCs w:val="24"/>
        </w:rPr>
        <w:t xml:space="preserve">, она демонстрирует, что первые преуспели благодаря удачно осуществленной "привязке" к универсальным нормам недопустимости насилия по отношению к человеческому телу. В свою очередь, НКО, занимающиеся защитой прав женщин, опирались в своей деятельности на локальные стандарты отдельных европейских стран, которые международное сообщество не приняло в качестве всеобщих, а в России этот партикулярный опыт оказался </w:t>
      </w:r>
      <w:r w:rsidR="00C212AE">
        <w:rPr>
          <w:rFonts w:ascii="Times New Roman" w:hAnsi="Times New Roman" w:cs="Times New Roman"/>
          <w:sz w:val="24"/>
          <w:szCs w:val="24"/>
        </w:rPr>
        <w:t>несоотносимым</w:t>
      </w:r>
      <w:r w:rsidR="00412D2E">
        <w:rPr>
          <w:rFonts w:ascii="Times New Roman" w:hAnsi="Times New Roman" w:cs="Times New Roman"/>
          <w:sz w:val="24"/>
          <w:szCs w:val="24"/>
        </w:rPr>
        <w:t xml:space="preserve"> с местным ценностным полем и общественно-политической ситуацией в РФ в целом.</w:t>
      </w:r>
      <w:r w:rsidR="00C212AE">
        <w:rPr>
          <w:rStyle w:val="a5"/>
          <w:rFonts w:ascii="Times New Roman" w:hAnsi="Times New Roman" w:cs="Times New Roman"/>
          <w:sz w:val="24"/>
          <w:szCs w:val="24"/>
        </w:rPr>
        <w:footnoteReference w:id="155"/>
      </w:r>
      <w:r w:rsidR="007E11FC">
        <w:rPr>
          <w:rFonts w:ascii="Times New Roman" w:hAnsi="Times New Roman" w:cs="Times New Roman"/>
          <w:sz w:val="24"/>
          <w:szCs w:val="24"/>
        </w:rPr>
        <w:t xml:space="preserve"> </w:t>
      </w:r>
      <w:r w:rsidR="00C212AE">
        <w:rPr>
          <w:rFonts w:ascii="Times New Roman" w:hAnsi="Times New Roman" w:cs="Times New Roman"/>
          <w:sz w:val="24"/>
          <w:szCs w:val="24"/>
        </w:rPr>
        <w:t xml:space="preserve">Также в русле универсалистской традиции специалист-международник российского </w:t>
      </w:r>
      <w:r w:rsidR="004C16CE">
        <w:rPr>
          <w:rFonts w:ascii="Times New Roman" w:hAnsi="Times New Roman" w:cs="Times New Roman"/>
          <w:sz w:val="24"/>
          <w:szCs w:val="24"/>
        </w:rPr>
        <w:t>происхождения</w:t>
      </w:r>
      <w:r w:rsidR="00C212AE">
        <w:rPr>
          <w:rFonts w:ascii="Times New Roman" w:hAnsi="Times New Roman" w:cs="Times New Roman"/>
          <w:sz w:val="24"/>
          <w:szCs w:val="24"/>
        </w:rPr>
        <w:t xml:space="preserve"> Н. К</w:t>
      </w:r>
      <w:r w:rsidR="00C212AE" w:rsidRPr="00C212AE">
        <w:rPr>
          <w:rFonts w:ascii="Times New Roman" w:hAnsi="Times New Roman" w:cs="Times New Roman"/>
          <w:sz w:val="24"/>
          <w:szCs w:val="24"/>
        </w:rPr>
        <w:t>овалев в соавторстве со своим зарубежным коллегой М.</w:t>
      </w:r>
      <w:r w:rsidR="00C212AE">
        <w:rPr>
          <w:rFonts w:ascii="Times New Roman" w:hAnsi="Times New Roman" w:cs="Times New Roman"/>
          <w:sz w:val="24"/>
          <w:szCs w:val="24"/>
        </w:rPr>
        <w:t xml:space="preserve"> </w:t>
      </w:r>
      <w:proofErr w:type="spellStart"/>
      <w:r w:rsidR="00C212AE">
        <w:rPr>
          <w:rFonts w:ascii="Times New Roman" w:hAnsi="Times New Roman" w:cs="Times New Roman"/>
          <w:sz w:val="24"/>
          <w:szCs w:val="24"/>
        </w:rPr>
        <w:t>Лайтом</w:t>
      </w:r>
      <w:proofErr w:type="spellEnd"/>
      <w:r w:rsidR="00C212AE">
        <w:rPr>
          <w:rFonts w:ascii="Times New Roman" w:hAnsi="Times New Roman" w:cs="Times New Roman"/>
          <w:sz w:val="24"/>
          <w:szCs w:val="24"/>
        </w:rPr>
        <w:t xml:space="preserve"> рассматривает, как отмена смертной казни лоббировалась различными европейскими </w:t>
      </w:r>
      <w:proofErr w:type="spellStart"/>
      <w:r w:rsidR="00C212AE">
        <w:rPr>
          <w:rFonts w:ascii="Times New Roman" w:hAnsi="Times New Roman" w:cs="Times New Roman"/>
          <w:sz w:val="24"/>
          <w:szCs w:val="24"/>
        </w:rPr>
        <w:t>акторами</w:t>
      </w:r>
      <w:proofErr w:type="spellEnd"/>
      <w:r w:rsidR="00C212AE">
        <w:rPr>
          <w:rFonts w:ascii="Times New Roman" w:hAnsi="Times New Roman" w:cs="Times New Roman"/>
          <w:sz w:val="24"/>
          <w:szCs w:val="24"/>
        </w:rPr>
        <w:t xml:space="preserve"> в царский период </w:t>
      </w:r>
      <w:r w:rsidR="00AA3A67">
        <w:rPr>
          <w:rFonts w:ascii="Times New Roman" w:hAnsi="Times New Roman" w:cs="Times New Roman"/>
          <w:sz w:val="24"/>
          <w:szCs w:val="24"/>
        </w:rPr>
        <w:t>истории</w:t>
      </w:r>
      <w:r w:rsidR="00C212AE">
        <w:rPr>
          <w:rFonts w:ascii="Times New Roman" w:hAnsi="Times New Roman" w:cs="Times New Roman"/>
          <w:sz w:val="24"/>
          <w:szCs w:val="24"/>
        </w:rPr>
        <w:t xml:space="preserve"> России</w:t>
      </w:r>
      <w:r w:rsidR="00AA3A67">
        <w:rPr>
          <w:rFonts w:ascii="Times New Roman" w:hAnsi="Times New Roman" w:cs="Times New Roman"/>
          <w:sz w:val="24"/>
          <w:szCs w:val="24"/>
        </w:rPr>
        <w:t>, на советском этапе и уже после распада СССР.</w:t>
      </w:r>
      <w:r w:rsidR="00AA3A67">
        <w:rPr>
          <w:rStyle w:val="a5"/>
          <w:rFonts w:ascii="Times New Roman" w:hAnsi="Times New Roman" w:cs="Times New Roman"/>
          <w:sz w:val="24"/>
          <w:szCs w:val="24"/>
        </w:rPr>
        <w:footnoteReference w:id="156"/>
      </w:r>
      <w:r w:rsidR="00AA3A67">
        <w:rPr>
          <w:rFonts w:ascii="Times New Roman" w:hAnsi="Times New Roman" w:cs="Times New Roman"/>
          <w:sz w:val="24"/>
          <w:szCs w:val="24"/>
        </w:rPr>
        <w:t xml:space="preserve"> Согласно их точке зрения, Европа в 1990-е г. добилась лишь принятия моратория, но не полной отмены данной нормы, потому что полномочия, делегированные Совету Европы для осуществления этой задачи, оказались недостаточными. Основным рычагом влияния для продвижения нормы о запрете на смертную казнь оказалось обещание включения в европейское сообщество через</w:t>
      </w:r>
      <w:r w:rsidR="00B86F67">
        <w:rPr>
          <w:rFonts w:ascii="Times New Roman" w:hAnsi="Times New Roman" w:cs="Times New Roman"/>
          <w:sz w:val="24"/>
          <w:szCs w:val="24"/>
        </w:rPr>
        <w:t xml:space="preserve"> Совет Европы, однако дальнейшая интеграция</w:t>
      </w:r>
      <w:r w:rsidR="00AA3A67">
        <w:rPr>
          <w:rFonts w:ascii="Times New Roman" w:hAnsi="Times New Roman" w:cs="Times New Roman"/>
          <w:sz w:val="24"/>
          <w:szCs w:val="24"/>
        </w:rPr>
        <w:t xml:space="preserve"> в общеевропейские структуры </w:t>
      </w:r>
      <w:r w:rsidR="00B86F67">
        <w:rPr>
          <w:rFonts w:ascii="Times New Roman" w:hAnsi="Times New Roman" w:cs="Times New Roman"/>
          <w:sz w:val="24"/>
          <w:szCs w:val="24"/>
        </w:rPr>
        <w:t xml:space="preserve">не </w:t>
      </w:r>
      <w:r w:rsidR="00B86F67">
        <w:rPr>
          <w:rFonts w:ascii="Times New Roman" w:hAnsi="Times New Roman" w:cs="Times New Roman"/>
          <w:sz w:val="24"/>
          <w:szCs w:val="24"/>
        </w:rPr>
        <w:lastRenderedPageBreak/>
        <w:t>предполагалась. В результате Москва, обретя статус члена одной группы и осознавая недостижимость следующего шага в сотрудничестве, потеряла большую часть мотивации для максимально широкого заимствования универсальных стандартов.</w:t>
      </w:r>
      <w:r w:rsidR="00B86F67">
        <w:rPr>
          <w:rStyle w:val="a5"/>
          <w:rFonts w:ascii="Times New Roman" w:hAnsi="Times New Roman" w:cs="Times New Roman"/>
          <w:sz w:val="24"/>
          <w:szCs w:val="24"/>
        </w:rPr>
        <w:footnoteReference w:id="157"/>
      </w:r>
    </w:p>
    <w:p w:rsidR="001F3A66" w:rsidRDefault="007E11FC" w:rsidP="00E86793">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Подобно международной академической среде </w:t>
      </w:r>
      <w:r w:rsidR="00E86793">
        <w:rPr>
          <w:rFonts w:ascii="Times New Roman" w:hAnsi="Times New Roman" w:cs="Times New Roman"/>
          <w:sz w:val="24"/>
          <w:szCs w:val="24"/>
        </w:rPr>
        <w:t>отечественный</w:t>
      </w:r>
      <w:r>
        <w:rPr>
          <w:rFonts w:ascii="Times New Roman" w:hAnsi="Times New Roman" w:cs="Times New Roman"/>
          <w:sz w:val="24"/>
          <w:szCs w:val="24"/>
        </w:rPr>
        <w:t xml:space="preserve"> ценностный ландшафт того периода также определялся доминированием западно-ориентированных идей в научном и публицистическом дискурсе страны. </w:t>
      </w:r>
      <w:r w:rsidR="00E86793">
        <w:rPr>
          <w:rFonts w:ascii="Times New Roman" w:hAnsi="Times New Roman" w:cs="Times New Roman"/>
          <w:sz w:val="24"/>
          <w:szCs w:val="24"/>
        </w:rPr>
        <w:t>В данном случае</w:t>
      </w:r>
      <w:r>
        <w:rPr>
          <w:rFonts w:ascii="Times New Roman" w:hAnsi="Times New Roman" w:cs="Times New Roman"/>
          <w:sz w:val="24"/>
          <w:szCs w:val="24"/>
        </w:rPr>
        <w:t xml:space="preserve"> </w:t>
      </w:r>
      <w:r w:rsidR="00E86793">
        <w:rPr>
          <w:rFonts w:ascii="Times New Roman" w:hAnsi="Times New Roman" w:cs="Times New Roman"/>
          <w:sz w:val="24"/>
          <w:szCs w:val="24"/>
        </w:rPr>
        <w:t>фокус на европейской стороне нормативного диалога принял форму тезиса о неизбежности европейского пути России.</w:t>
      </w:r>
      <w:r>
        <w:rPr>
          <w:rFonts w:ascii="Times New Roman" w:hAnsi="Times New Roman" w:cs="Times New Roman"/>
          <w:sz w:val="24"/>
          <w:szCs w:val="24"/>
        </w:rPr>
        <w:t xml:space="preserve"> Так е</w:t>
      </w:r>
      <w:r w:rsidRPr="00324EBD">
        <w:rPr>
          <w:rFonts w:ascii="Times New Roman" w:hAnsi="Times New Roman" w:cs="Times New Roman"/>
          <w:sz w:val="24"/>
          <w:szCs w:val="24"/>
        </w:rPr>
        <w:t xml:space="preserve">ще в </w:t>
      </w:r>
      <w:r>
        <w:rPr>
          <w:rFonts w:ascii="Times New Roman" w:hAnsi="Times New Roman" w:cs="Times New Roman"/>
          <w:sz w:val="24"/>
          <w:szCs w:val="24"/>
        </w:rPr>
        <w:t>19</w:t>
      </w:r>
      <w:r w:rsidRPr="00324EBD">
        <w:rPr>
          <w:rFonts w:ascii="Times New Roman" w:hAnsi="Times New Roman" w:cs="Times New Roman"/>
          <w:sz w:val="24"/>
          <w:szCs w:val="24"/>
        </w:rPr>
        <w:t xml:space="preserve">88 г. Л. </w:t>
      </w:r>
      <w:proofErr w:type="spellStart"/>
      <w:r w:rsidRPr="00324EBD">
        <w:rPr>
          <w:rFonts w:ascii="Times New Roman" w:hAnsi="Times New Roman" w:cs="Times New Roman"/>
          <w:sz w:val="24"/>
          <w:szCs w:val="24"/>
        </w:rPr>
        <w:t>Баткин</w:t>
      </w:r>
      <w:proofErr w:type="spellEnd"/>
      <w:r w:rsidRPr="00324EBD">
        <w:rPr>
          <w:rFonts w:ascii="Times New Roman" w:hAnsi="Times New Roman" w:cs="Times New Roman"/>
          <w:sz w:val="24"/>
          <w:szCs w:val="24"/>
        </w:rPr>
        <w:t xml:space="preserve"> </w:t>
      </w:r>
      <w:r>
        <w:rPr>
          <w:rFonts w:ascii="Times New Roman" w:hAnsi="Times New Roman" w:cs="Times New Roman"/>
          <w:sz w:val="24"/>
          <w:szCs w:val="24"/>
        </w:rPr>
        <w:t xml:space="preserve">в своей ставшей манифестом </w:t>
      </w:r>
      <w:proofErr w:type="spellStart"/>
      <w:r>
        <w:rPr>
          <w:rFonts w:ascii="Times New Roman" w:hAnsi="Times New Roman" w:cs="Times New Roman"/>
          <w:sz w:val="24"/>
          <w:szCs w:val="24"/>
        </w:rPr>
        <w:t>европоцентризма</w:t>
      </w:r>
      <w:proofErr w:type="spellEnd"/>
      <w:r>
        <w:rPr>
          <w:rFonts w:ascii="Times New Roman" w:hAnsi="Times New Roman" w:cs="Times New Roman"/>
          <w:sz w:val="24"/>
          <w:szCs w:val="24"/>
        </w:rPr>
        <w:t xml:space="preserve"> системной работе</w:t>
      </w:r>
      <w:r w:rsidRPr="00324EBD">
        <w:rPr>
          <w:rFonts w:ascii="Times New Roman" w:hAnsi="Times New Roman" w:cs="Times New Roman"/>
          <w:sz w:val="24"/>
          <w:szCs w:val="24"/>
        </w:rPr>
        <w:t xml:space="preserve"> </w:t>
      </w:r>
      <w:r>
        <w:rPr>
          <w:rFonts w:ascii="Times New Roman" w:hAnsi="Times New Roman" w:cs="Times New Roman"/>
          <w:sz w:val="24"/>
          <w:szCs w:val="24"/>
        </w:rPr>
        <w:t>"</w:t>
      </w:r>
      <w:r w:rsidRPr="00324EBD">
        <w:rPr>
          <w:rFonts w:ascii="Times New Roman" w:hAnsi="Times New Roman" w:cs="Times New Roman"/>
          <w:sz w:val="24"/>
          <w:szCs w:val="24"/>
        </w:rPr>
        <w:t>Возобновление истории: Размы</w:t>
      </w:r>
      <w:r>
        <w:rPr>
          <w:rFonts w:ascii="Times New Roman" w:hAnsi="Times New Roman" w:cs="Times New Roman"/>
          <w:sz w:val="24"/>
          <w:szCs w:val="24"/>
        </w:rPr>
        <w:t xml:space="preserve">шления о политике и культуре" </w:t>
      </w:r>
      <w:r w:rsidRPr="00324EBD">
        <w:rPr>
          <w:rFonts w:ascii="Times New Roman" w:hAnsi="Times New Roman" w:cs="Times New Roman"/>
          <w:sz w:val="24"/>
          <w:szCs w:val="24"/>
        </w:rPr>
        <w:t>отстаивает</w:t>
      </w:r>
      <w:r>
        <w:rPr>
          <w:rFonts w:ascii="Times New Roman" w:hAnsi="Times New Roman" w:cs="Times New Roman"/>
          <w:sz w:val="24"/>
          <w:szCs w:val="24"/>
        </w:rPr>
        <w:t xml:space="preserve"> легитимность и даже неизбежность</w:t>
      </w:r>
      <w:r w:rsidRPr="00324EBD">
        <w:rPr>
          <w:rFonts w:ascii="Times New Roman" w:hAnsi="Times New Roman" w:cs="Times New Roman"/>
          <w:sz w:val="24"/>
          <w:szCs w:val="24"/>
        </w:rPr>
        <w:t xml:space="preserve"> либерально-демокр</w:t>
      </w:r>
      <w:r>
        <w:rPr>
          <w:rFonts w:ascii="Times New Roman" w:hAnsi="Times New Roman" w:cs="Times New Roman"/>
          <w:sz w:val="24"/>
          <w:szCs w:val="24"/>
        </w:rPr>
        <w:t>атических ценностей для России в качестве нормативно-ценностного маяка.</w:t>
      </w:r>
      <w:r>
        <w:rPr>
          <w:rStyle w:val="a5"/>
          <w:rFonts w:ascii="Times New Roman" w:hAnsi="Times New Roman" w:cs="Times New Roman"/>
          <w:sz w:val="24"/>
          <w:szCs w:val="24"/>
        </w:rPr>
        <w:footnoteReference w:id="158"/>
      </w:r>
      <w:r>
        <w:rPr>
          <w:rFonts w:ascii="Times New Roman" w:hAnsi="Times New Roman" w:cs="Times New Roman"/>
          <w:sz w:val="24"/>
          <w:szCs w:val="24"/>
        </w:rPr>
        <w:t xml:space="preserve"> Другим ярким представителем "традиции </w:t>
      </w:r>
      <w:proofErr w:type="spellStart"/>
      <w:r>
        <w:rPr>
          <w:rFonts w:ascii="Times New Roman" w:hAnsi="Times New Roman" w:cs="Times New Roman"/>
          <w:sz w:val="24"/>
          <w:szCs w:val="24"/>
        </w:rPr>
        <w:t>Фукуямы</w:t>
      </w:r>
      <w:proofErr w:type="spellEnd"/>
      <w:r>
        <w:rPr>
          <w:rFonts w:ascii="Times New Roman" w:hAnsi="Times New Roman" w:cs="Times New Roman"/>
          <w:sz w:val="24"/>
          <w:szCs w:val="24"/>
        </w:rPr>
        <w:t xml:space="preserve">" в российском публицистическом поле можно считать работу заметного писателя, литературоведа и философа В. Кантора </w:t>
      </w:r>
      <w:r w:rsidRPr="0004733F">
        <w:rPr>
          <w:rFonts w:ascii="Times New Roman" w:hAnsi="Times New Roman" w:cs="Times New Roman"/>
          <w:sz w:val="24"/>
          <w:szCs w:val="24"/>
        </w:rPr>
        <w:t>"Есть европейская держава"</w:t>
      </w:r>
      <w:r>
        <w:rPr>
          <w:rFonts w:ascii="Times New Roman" w:hAnsi="Times New Roman" w:cs="Times New Roman"/>
          <w:sz w:val="24"/>
          <w:szCs w:val="24"/>
        </w:rPr>
        <w:t>, где автор</w:t>
      </w:r>
      <w:r w:rsidRPr="0004733F">
        <w:rPr>
          <w:rFonts w:ascii="Times New Roman" w:hAnsi="Times New Roman" w:cs="Times New Roman"/>
          <w:sz w:val="24"/>
          <w:szCs w:val="24"/>
        </w:rPr>
        <w:t xml:space="preserve"> описывает историю самоидент</w:t>
      </w:r>
      <w:r>
        <w:rPr>
          <w:rFonts w:ascii="Times New Roman" w:hAnsi="Times New Roman" w:cs="Times New Roman"/>
          <w:sz w:val="24"/>
          <w:szCs w:val="24"/>
        </w:rPr>
        <w:t>ификации России по отношению к Европе.</w:t>
      </w:r>
      <w:r w:rsidRPr="0004733F">
        <w:rPr>
          <w:rFonts w:ascii="Times New Roman" w:hAnsi="Times New Roman" w:cs="Times New Roman"/>
          <w:sz w:val="24"/>
          <w:szCs w:val="24"/>
        </w:rPr>
        <w:t xml:space="preserve"> </w:t>
      </w:r>
      <w:r>
        <w:rPr>
          <w:rFonts w:ascii="Times New Roman" w:hAnsi="Times New Roman" w:cs="Times New Roman"/>
          <w:sz w:val="24"/>
          <w:szCs w:val="24"/>
        </w:rPr>
        <w:t>В. представляет данный путь как движение</w:t>
      </w:r>
      <w:r w:rsidRPr="0004733F">
        <w:rPr>
          <w:rFonts w:ascii="Times New Roman" w:hAnsi="Times New Roman" w:cs="Times New Roman"/>
          <w:sz w:val="24"/>
          <w:szCs w:val="24"/>
        </w:rPr>
        <w:t xml:space="preserve"> от </w:t>
      </w:r>
      <w:r>
        <w:rPr>
          <w:rFonts w:ascii="Times New Roman" w:hAnsi="Times New Roman" w:cs="Times New Roman"/>
          <w:sz w:val="24"/>
          <w:szCs w:val="24"/>
        </w:rPr>
        <w:t>"</w:t>
      </w:r>
      <w:r w:rsidRPr="0004733F">
        <w:rPr>
          <w:rFonts w:ascii="Times New Roman" w:hAnsi="Times New Roman" w:cs="Times New Roman"/>
          <w:sz w:val="24"/>
          <w:szCs w:val="24"/>
        </w:rPr>
        <w:t>стихии</w:t>
      </w:r>
      <w:r>
        <w:rPr>
          <w:rFonts w:ascii="Times New Roman" w:hAnsi="Times New Roman" w:cs="Times New Roman"/>
          <w:sz w:val="24"/>
          <w:szCs w:val="24"/>
        </w:rPr>
        <w:t>"</w:t>
      </w:r>
      <w:r w:rsidRPr="0004733F">
        <w:rPr>
          <w:rFonts w:ascii="Times New Roman" w:hAnsi="Times New Roman" w:cs="Times New Roman"/>
          <w:sz w:val="24"/>
          <w:szCs w:val="24"/>
        </w:rPr>
        <w:t xml:space="preserve"> и </w:t>
      </w:r>
      <w:r>
        <w:rPr>
          <w:rFonts w:ascii="Times New Roman" w:hAnsi="Times New Roman" w:cs="Times New Roman"/>
          <w:sz w:val="24"/>
          <w:szCs w:val="24"/>
        </w:rPr>
        <w:t>"</w:t>
      </w:r>
      <w:r w:rsidRPr="0004733F">
        <w:rPr>
          <w:rFonts w:ascii="Times New Roman" w:hAnsi="Times New Roman" w:cs="Times New Roman"/>
          <w:sz w:val="24"/>
          <w:szCs w:val="24"/>
        </w:rPr>
        <w:t>степи</w:t>
      </w:r>
      <w:r>
        <w:rPr>
          <w:rFonts w:ascii="Times New Roman" w:hAnsi="Times New Roman" w:cs="Times New Roman"/>
          <w:sz w:val="24"/>
          <w:szCs w:val="24"/>
        </w:rPr>
        <w:t>"</w:t>
      </w:r>
      <w:r w:rsidRPr="0004733F">
        <w:rPr>
          <w:rFonts w:ascii="Times New Roman" w:hAnsi="Times New Roman" w:cs="Times New Roman"/>
          <w:sz w:val="24"/>
          <w:szCs w:val="24"/>
        </w:rPr>
        <w:t xml:space="preserve"> к цивилизованному Западу, кот</w:t>
      </w:r>
      <w:r>
        <w:rPr>
          <w:rFonts w:ascii="Times New Roman" w:hAnsi="Times New Roman" w:cs="Times New Roman"/>
          <w:sz w:val="24"/>
          <w:szCs w:val="24"/>
        </w:rPr>
        <w:t xml:space="preserve">орое постоянно тормозилось или уходило в сторону по причине многочисленных </w:t>
      </w:r>
      <w:r w:rsidRPr="0004733F">
        <w:rPr>
          <w:rFonts w:ascii="Times New Roman" w:hAnsi="Times New Roman" w:cs="Times New Roman"/>
          <w:sz w:val="24"/>
          <w:szCs w:val="24"/>
        </w:rPr>
        <w:t>историче</w:t>
      </w:r>
      <w:r>
        <w:rPr>
          <w:rFonts w:ascii="Times New Roman" w:hAnsi="Times New Roman" w:cs="Times New Roman"/>
          <w:sz w:val="24"/>
          <w:szCs w:val="24"/>
        </w:rPr>
        <w:t>ских перипетий, которые претерпевало российское государство в разные эпохи.</w:t>
      </w:r>
      <w:r>
        <w:rPr>
          <w:rStyle w:val="a5"/>
          <w:rFonts w:ascii="Times New Roman" w:hAnsi="Times New Roman" w:cs="Times New Roman"/>
          <w:sz w:val="24"/>
          <w:szCs w:val="24"/>
        </w:rPr>
        <w:footnoteReference w:id="159"/>
      </w:r>
    </w:p>
    <w:p w:rsidR="005F2EFE" w:rsidRDefault="005F2EFE" w:rsidP="001F3A66">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Итак, анализ моделей как зарубежной, так и отечественной академичес</w:t>
      </w:r>
      <w:r w:rsidR="00E86793">
        <w:rPr>
          <w:rFonts w:ascii="Times New Roman" w:hAnsi="Times New Roman" w:cs="Times New Roman"/>
          <w:sz w:val="24"/>
          <w:szCs w:val="24"/>
        </w:rPr>
        <w:t>кой среды показал</w:t>
      </w:r>
      <w:r>
        <w:rPr>
          <w:rFonts w:ascii="Times New Roman" w:hAnsi="Times New Roman" w:cs="Times New Roman"/>
          <w:sz w:val="24"/>
          <w:szCs w:val="24"/>
        </w:rPr>
        <w:t xml:space="preserve"> на наличие</w:t>
      </w:r>
      <w:r w:rsidR="00E86793">
        <w:rPr>
          <w:rFonts w:ascii="Times New Roman" w:hAnsi="Times New Roman" w:cs="Times New Roman"/>
          <w:sz w:val="24"/>
          <w:szCs w:val="24"/>
        </w:rPr>
        <w:t xml:space="preserve"> в ней </w:t>
      </w:r>
      <w:proofErr w:type="spellStart"/>
      <w:r w:rsidR="00E86793">
        <w:rPr>
          <w:rFonts w:ascii="Times New Roman" w:hAnsi="Times New Roman" w:cs="Times New Roman"/>
          <w:sz w:val="24"/>
          <w:szCs w:val="24"/>
        </w:rPr>
        <w:t>эссенциалистской</w:t>
      </w:r>
      <w:proofErr w:type="spellEnd"/>
      <w:r w:rsidR="00E86793">
        <w:rPr>
          <w:rFonts w:ascii="Times New Roman" w:hAnsi="Times New Roman" w:cs="Times New Roman"/>
          <w:sz w:val="24"/>
          <w:szCs w:val="24"/>
        </w:rPr>
        <w:t xml:space="preserve"> традиции с ее фокусом на первичной важности исторического наследия и географии</w:t>
      </w:r>
      <w:r w:rsidR="002A6978">
        <w:rPr>
          <w:rFonts w:ascii="Times New Roman" w:hAnsi="Times New Roman" w:cs="Times New Roman"/>
          <w:sz w:val="24"/>
          <w:szCs w:val="24"/>
        </w:rPr>
        <w:t>. Т</w:t>
      </w:r>
      <w:r w:rsidR="00E86793">
        <w:rPr>
          <w:rFonts w:ascii="Times New Roman" w:hAnsi="Times New Roman" w:cs="Times New Roman"/>
          <w:sz w:val="24"/>
          <w:szCs w:val="24"/>
        </w:rPr>
        <w:t>акже</w:t>
      </w:r>
      <w:r w:rsidR="002A6978">
        <w:rPr>
          <w:rFonts w:ascii="Times New Roman" w:hAnsi="Times New Roman" w:cs="Times New Roman"/>
          <w:sz w:val="24"/>
          <w:szCs w:val="24"/>
        </w:rPr>
        <w:t xml:space="preserve"> невозможно отрицать значимость</w:t>
      </w:r>
      <w:r w:rsidR="00E86793">
        <w:rPr>
          <w:rFonts w:ascii="Times New Roman" w:hAnsi="Times New Roman" w:cs="Times New Roman"/>
          <w:sz w:val="24"/>
          <w:szCs w:val="24"/>
        </w:rPr>
        <w:t xml:space="preserve"> адаптивного</w:t>
      </w:r>
      <w:r w:rsidR="002A6978">
        <w:rPr>
          <w:rFonts w:ascii="Times New Roman" w:hAnsi="Times New Roman" w:cs="Times New Roman"/>
          <w:sz w:val="24"/>
          <w:szCs w:val="24"/>
        </w:rPr>
        <w:t xml:space="preserve"> модуса</w:t>
      </w:r>
      <w:r>
        <w:rPr>
          <w:rFonts w:ascii="Times New Roman" w:hAnsi="Times New Roman" w:cs="Times New Roman"/>
          <w:sz w:val="24"/>
          <w:szCs w:val="24"/>
        </w:rPr>
        <w:t xml:space="preserve"> осмысления нормативного диалога России и Европы</w:t>
      </w:r>
      <w:r w:rsidR="002A6978">
        <w:rPr>
          <w:rFonts w:ascii="Times New Roman" w:hAnsi="Times New Roman" w:cs="Times New Roman"/>
          <w:sz w:val="24"/>
          <w:szCs w:val="24"/>
        </w:rPr>
        <w:t>, представители которого характеризуют курс нашей страны как промежуточный между радикально либерально-демократическим и консервативно-почвенным. Однако</w:t>
      </w:r>
      <w:r>
        <w:rPr>
          <w:rFonts w:ascii="Times New Roman" w:hAnsi="Times New Roman" w:cs="Times New Roman"/>
          <w:sz w:val="24"/>
          <w:szCs w:val="24"/>
        </w:rPr>
        <w:t xml:space="preserve"> наибольшее распространение получила </w:t>
      </w:r>
      <w:r w:rsidR="002A6978">
        <w:rPr>
          <w:rFonts w:ascii="Times New Roman" w:hAnsi="Times New Roman" w:cs="Times New Roman"/>
          <w:sz w:val="24"/>
          <w:szCs w:val="24"/>
        </w:rPr>
        <w:t>"</w:t>
      </w:r>
      <w:r>
        <w:rPr>
          <w:rFonts w:ascii="Times New Roman" w:hAnsi="Times New Roman" w:cs="Times New Roman"/>
          <w:sz w:val="24"/>
          <w:szCs w:val="24"/>
        </w:rPr>
        <w:t xml:space="preserve">традиция </w:t>
      </w:r>
      <w:proofErr w:type="spellStart"/>
      <w:r>
        <w:rPr>
          <w:rFonts w:ascii="Times New Roman" w:hAnsi="Times New Roman" w:cs="Times New Roman"/>
          <w:sz w:val="24"/>
          <w:szCs w:val="24"/>
        </w:rPr>
        <w:t>Фукуямы</w:t>
      </w:r>
      <w:proofErr w:type="spellEnd"/>
      <w:r w:rsidR="002A6978">
        <w:rPr>
          <w:rFonts w:ascii="Times New Roman" w:hAnsi="Times New Roman" w:cs="Times New Roman"/>
          <w:sz w:val="24"/>
          <w:szCs w:val="24"/>
        </w:rPr>
        <w:t>"</w:t>
      </w:r>
      <w:r>
        <w:rPr>
          <w:rFonts w:ascii="Times New Roman" w:hAnsi="Times New Roman" w:cs="Times New Roman"/>
          <w:sz w:val="24"/>
          <w:szCs w:val="24"/>
        </w:rPr>
        <w:t>. Согласно ней, Россия как европейская страна должна вернуться к универсальным западным ценностям</w:t>
      </w:r>
      <w:r w:rsidR="00385539">
        <w:rPr>
          <w:rFonts w:ascii="Times New Roman" w:hAnsi="Times New Roman" w:cs="Times New Roman"/>
          <w:sz w:val="24"/>
          <w:szCs w:val="24"/>
        </w:rPr>
        <w:t xml:space="preserve">, а решающая инстанция трансфера нормы </w:t>
      </w:r>
      <w:r w:rsidR="00385539">
        <w:rPr>
          <w:rFonts w:ascii="Times New Roman" w:hAnsi="Times New Roman" w:cs="Times New Roman"/>
          <w:sz w:val="24"/>
          <w:szCs w:val="24"/>
        </w:rPr>
        <w:lastRenderedPageBreak/>
        <w:t>на</w:t>
      </w:r>
      <w:r w:rsidR="002A6978">
        <w:rPr>
          <w:rFonts w:ascii="Times New Roman" w:hAnsi="Times New Roman" w:cs="Times New Roman"/>
          <w:sz w:val="24"/>
          <w:szCs w:val="24"/>
        </w:rPr>
        <w:t>ходится в инстанции отправителя, которая несет</w:t>
      </w:r>
      <w:r w:rsidR="00385539">
        <w:rPr>
          <w:rFonts w:ascii="Times New Roman" w:hAnsi="Times New Roman" w:cs="Times New Roman"/>
          <w:sz w:val="24"/>
          <w:szCs w:val="24"/>
        </w:rPr>
        <w:t xml:space="preserve"> ответственность также и за неудачу переноса своих стандартов в локальную российскую среду.</w:t>
      </w:r>
    </w:p>
    <w:p w:rsidR="00C034D7" w:rsidRPr="00C034D7" w:rsidRDefault="00385539" w:rsidP="00C034D7">
      <w:pPr>
        <w:pStyle w:val="a7"/>
        <w:numPr>
          <w:ilvl w:val="0"/>
          <w:numId w:val="1"/>
        </w:numPr>
        <w:spacing w:line="360" w:lineRule="auto"/>
        <w:jc w:val="both"/>
        <w:rPr>
          <w:rFonts w:ascii="Times New Roman" w:hAnsi="Times New Roman" w:cs="Times New Roman"/>
          <w:i/>
          <w:sz w:val="24"/>
          <w:szCs w:val="24"/>
        </w:rPr>
      </w:pPr>
      <w:r w:rsidRPr="00C034D7">
        <w:rPr>
          <w:rFonts w:ascii="Times New Roman" w:hAnsi="Times New Roman" w:cs="Times New Roman"/>
          <w:i/>
          <w:sz w:val="24"/>
          <w:szCs w:val="24"/>
        </w:rPr>
        <w:t>Ключевые внешнеполитические документы, оказавшие влияние на ход нормативного диалога РФ и ЕС.</w:t>
      </w:r>
    </w:p>
    <w:p w:rsidR="00C039FC" w:rsidRDefault="00385539" w:rsidP="00C039FC">
      <w:pPr>
        <w:spacing w:line="360" w:lineRule="auto"/>
        <w:ind w:firstLine="851"/>
        <w:jc w:val="both"/>
        <w:rPr>
          <w:rFonts w:ascii="Times New Roman" w:hAnsi="Times New Roman" w:cs="Times New Roman"/>
          <w:sz w:val="24"/>
          <w:szCs w:val="24"/>
        </w:rPr>
      </w:pPr>
      <w:r>
        <w:rPr>
          <w:rFonts w:ascii="Times New Roman" w:hAnsi="Times New Roman" w:cs="Times New Roman"/>
          <w:i/>
          <w:sz w:val="24"/>
          <w:szCs w:val="24"/>
        </w:rPr>
        <w:t xml:space="preserve"> </w:t>
      </w:r>
      <w:r w:rsidR="00757870">
        <w:rPr>
          <w:rFonts w:ascii="Times New Roman" w:hAnsi="Times New Roman" w:cs="Times New Roman"/>
          <w:sz w:val="24"/>
          <w:szCs w:val="24"/>
        </w:rPr>
        <w:t>Значительная часть</w:t>
      </w:r>
      <w:r w:rsidRPr="00385539">
        <w:rPr>
          <w:rFonts w:ascii="Times New Roman" w:hAnsi="Times New Roman" w:cs="Times New Roman"/>
          <w:sz w:val="24"/>
          <w:szCs w:val="24"/>
        </w:rPr>
        <w:t xml:space="preserve"> ключевых официальных документов, посвященных внешнеполити</w:t>
      </w:r>
      <w:r w:rsidR="00C039FC">
        <w:rPr>
          <w:rFonts w:ascii="Times New Roman" w:hAnsi="Times New Roman" w:cs="Times New Roman"/>
          <w:sz w:val="24"/>
          <w:szCs w:val="24"/>
        </w:rPr>
        <w:t>чес</w:t>
      </w:r>
      <w:r w:rsidRPr="00385539">
        <w:rPr>
          <w:rFonts w:ascii="Times New Roman" w:hAnsi="Times New Roman" w:cs="Times New Roman"/>
          <w:sz w:val="24"/>
          <w:szCs w:val="24"/>
        </w:rPr>
        <w:t>кой проблематике,</w:t>
      </w:r>
      <w:r w:rsidR="00052013">
        <w:rPr>
          <w:rFonts w:ascii="Times New Roman" w:hAnsi="Times New Roman" w:cs="Times New Roman"/>
          <w:sz w:val="24"/>
          <w:szCs w:val="24"/>
        </w:rPr>
        <w:t xml:space="preserve"> также</w:t>
      </w:r>
      <w:r w:rsidR="00757870">
        <w:rPr>
          <w:rFonts w:ascii="Times New Roman" w:hAnsi="Times New Roman" w:cs="Times New Roman"/>
          <w:sz w:val="24"/>
          <w:szCs w:val="24"/>
        </w:rPr>
        <w:t xml:space="preserve"> выдержана</w:t>
      </w:r>
      <w:r w:rsidRPr="00385539">
        <w:rPr>
          <w:rFonts w:ascii="Times New Roman" w:hAnsi="Times New Roman" w:cs="Times New Roman"/>
          <w:sz w:val="24"/>
          <w:szCs w:val="24"/>
        </w:rPr>
        <w:t xml:space="preserve"> в духе западного универсализма при наличии элементов двух других традиций нормативного взаимодействия с Европой.</w:t>
      </w:r>
      <w:r w:rsidR="00C039FC">
        <w:rPr>
          <w:rFonts w:ascii="Times New Roman" w:hAnsi="Times New Roman" w:cs="Times New Roman"/>
          <w:sz w:val="24"/>
          <w:szCs w:val="24"/>
        </w:rPr>
        <w:t xml:space="preserve"> К </w:t>
      </w:r>
      <w:r w:rsidR="00757870">
        <w:rPr>
          <w:rFonts w:ascii="Times New Roman" w:hAnsi="Times New Roman" w:cs="Times New Roman"/>
          <w:sz w:val="24"/>
          <w:szCs w:val="24"/>
        </w:rPr>
        <w:t xml:space="preserve">вышеуказанным </w:t>
      </w:r>
      <w:r w:rsidR="00C039FC">
        <w:rPr>
          <w:rFonts w:ascii="Times New Roman" w:hAnsi="Times New Roman" w:cs="Times New Roman"/>
          <w:sz w:val="24"/>
          <w:szCs w:val="24"/>
        </w:rPr>
        <w:t>текстам мы относим выступления первых лиц</w:t>
      </w:r>
      <w:r w:rsidR="00271521">
        <w:rPr>
          <w:rFonts w:ascii="Times New Roman" w:hAnsi="Times New Roman" w:cs="Times New Roman"/>
          <w:sz w:val="24"/>
          <w:szCs w:val="24"/>
        </w:rPr>
        <w:t xml:space="preserve"> нашего</w:t>
      </w:r>
      <w:r w:rsidR="00C039FC">
        <w:rPr>
          <w:rFonts w:ascii="Times New Roman" w:hAnsi="Times New Roman" w:cs="Times New Roman"/>
          <w:sz w:val="24"/>
          <w:szCs w:val="24"/>
        </w:rPr>
        <w:t xml:space="preserve"> государства, важнейшие двусторонние договоры и </w:t>
      </w:r>
      <w:r w:rsidR="00271521">
        <w:rPr>
          <w:rFonts w:ascii="Times New Roman" w:hAnsi="Times New Roman" w:cs="Times New Roman"/>
          <w:sz w:val="24"/>
          <w:szCs w:val="24"/>
        </w:rPr>
        <w:t xml:space="preserve">базисные </w:t>
      </w:r>
      <w:r w:rsidR="00C039FC">
        <w:rPr>
          <w:rFonts w:ascii="Times New Roman" w:hAnsi="Times New Roman" w:cs="Times New Roman"/>
          <w:sz w:val="24"/>
          <w:szCs w:val="24"/>
        </w:rPr>
        <w:t>концепции</w:t>
      </w:r>
      <w:r w:rsidR="00271521">
        <w:rPr>
          <w:rFonts w:ascii="Times New Roman" w:hAnsi="Times New Roman" w:cs="Times New Roman"/>
          <w:sz w:val="24"/>
          <w:szCs w:val="24"/>
        </w:rPr>
        <w:t xml:space="preserve"> политики</w:t>
      </w:r>
      <w:r w:rsidR="0056464C">
        <w:rPr>
          <w:rFonts w:ascii="Times New Roman" w:hAnsi="Times New Roman" w:cs="Times New Roman"/>
          <w:sz w:val="24"/>
          <w:szCs w:val="24"/>
        </w:rPr>
        <w:t xml:space="preserve"> ЕС и РФ </w:t>
      </w:r>
      <w:r w:rsidR="00271521">
        <w:rPr>
          <w:rFonts w:ascii="Times New Roman" w:hAnsi="Times New Roman" w:cs="Times New Roman"/>
          <w:sz w:val="24"/>
          <w:szCs w:val="24"/>
        </w:rPr>
        <w:t xml:space="preserve">по отношению друг к другу. </w:t>
      </w:r>
      <w:r w:rsidR="003C0700">
        <w:rPr>
          <w:rFonts w:ascii="Times New Roman" w:hAnsi="Times New Roman" w:cs="Times New Roman"/>
          <w:sz w:val="24"/>
          <w:szCs w:val="24"/>
        </w:rPr>
        <w:t>И</w:t>
      </w:r>
      <w:r w:rsidR="00A70A1B">
        <w:rPr>
          <w:rFonts w:ascii="Times New Roman" w:hAnsi="Times New Roman" w:cs="Times New Roman"/>
          <w:sz w:val="24"/>
          <w:szCs w:val="24"/>
        </w:rPr>
        <w:t>спользование</w:t>
      </w:r>
      <w:r w:rsidR="00DF2BBD">
        <w:rPr>
          <w:rFonts w:ascii="Times New Roman" w:hAnsi="Times New Roman" w:cs="Times New Roman"/>
          <w:sz w:val="24"/>
          <w:szCs w:val="24"/>
        </w:rPr>
        <w:t xml:space="preserve"> дискурсивными </w:t>
      </w:r>
      <w:proofErr w:type="spellStart"/>
      <w:r w:rsidR="00DF2BBD">
        <w:rPr>
          <w:rFonts w:ascii="Times New Roman" w:hAnsi="Times New Roman" w:cs="Times New Roman"/>
          <w:sz w:val="24"/>
          <w:szCs w:val="24"/>
        </w:rPr>
        <w:t>акторами</w:t>
      </w:r>
      <w:proofErr w:type="spellEnd"/>
      <w:r w:rsidR="00A70A1B">
        <w:rPr>
          <w:rFonts w:ascii="Times New Roman" w:hAnsi="Times New Roman" w:cs="Times New Roman"/>
          <w:sz w:val="24"/>
          <w:szCs w:val="24"/>
        </w:rPr>
        <w:t xml:space="preserve"> </w:t>
      </w:r>
      <w:r w:rsidR="003C0700">
        <w:rPr>
          <w:rFonts w:ascii="Times New Roman" w:hAnsi="Times New Roman" w:cs="Times New Roman"/>
          <w:sz w:val="24"/>
          <w:szCs w:val="24"/>
        </w:rPr>
        <w:t>бинарных оппозиций в подобных документах</w:t>
      </w:r>
      <w:r w:rsidR="00DF2BBD">
        <w:rPr>
          <w:rFonts w:ascii="Times New Roman" w:hAnsi="Times New Roman" w:cs="Times New Roman"/>
          <w:sz w:val="24"/>
          <w:szCs w:val="24"/>
        </w:rPr>
        <w:t xml:space="preserve"> (</w:t>
      </w:r>
      <w:r w:rsidR="00757870">
        <w:rPr>
          <w:rFonts w:ascii="Times New Roman" w:hAnsi="Times New Roman" w:cs="Times New Roman"/>
          <w:sz w:val="24"/>
          <w:szCs w:val="24"/>
        </w:rPr>
        <w:t xml:space="preserve">Россия – (не)Европа, </w:t>
      </w:r>
      <w:r w:rsidR="00DF2BBD">
        <w:rPr>
          <w:rFonts w:ascii="Times New Roman" w:hAnsi="Times New Roman" w:cs="Times New Roman"/>
          <w:sz w:val="24"/>
          <w:szCs w:val="24"/>
        </w:rPr>
        <w:t xml:space="preserve">прошлое-будущее, тоталитаризм-демократия, тирания-свобода и </w:t>
      </w:r>
      <w:proofErr w:type="spellStart"/>
      <w:r w:rsidR="00DF2BBD">
        <w:rPr>
          <w:rFonts w:ascii="Times New Roman" w:hAnsi="Times New Roman" w:cs="Times New Roman"/>
          <w:sz w:val="24"/>
          <w:szCs w:val="24"/>
        </w:rPr>
        <w:t>тд</w:t>
      </w:r>
      <w:proofErr w:type="spellEnd"/>
      <w:r w:rsidR="00DF2BBD">
        <w:rPr>
          <w:rFonts w:ascii="Times New Roman" w:hAnsi="Times New Roman" w:cs="Times New Roman"/>
          <w:sz w:val="24"/>
          <w:szCs w:val="24"/>
        </w:rPr>
        <w:t>.) является</w:t>
      </w:r>
      <w:r w:rsidR="00A70A1B">
        <w:rPr>
          <w:rFonts w:ascii="Times New Roman" w:hAnsi="Times New Roman" w:cs="Times New Roman"/>
          <w:sz w:val="24"/>
          <w:szCs w:val="24"/>
        </w:rPr>
        <w:t xml:space="preserve"> главной</w:t>
      </w:r>
      <w:r w:rsidR="00DF2BBD">
        <w:rPr>
          <w:rFonts w:ascii="Times New Roman" w:hAnsi="Times New Roman" w:cs="Times New Roman"/>
          <w:sz w:val="24"/>
          <w:szCs w:val="24"/>
        </w:rPr>
        <w:t xml:space="preserve"> отличительной чертой всех трех ценностных подходов, представители каждого из которых прибегают к ним по-своему.</w:t>
      </w:r>
      <w:r w:rsidR="00D40ACE">
        <w:rPr>
          <w:rFonts w:ascii="Times New Roman" w:hAnsi="Times New Roman" w:cs="Times New Roman"/>
          <w:sz w:val="24"/>
          <w:szCs w:val="24"/>
        </w:rPr>
        <w:t xml:space="preserve"> Выявить, как конкретно</w:t>
      </w:r>
      <w:r w:rsidR="00D40ACE" w:rsidRPr="00D40ACE">
        <w:t xml:space="preserve"> </w:t>
      </w:r>
      <w:r w:rsidR="00D40ACE" w:rsidRPr="00D40ACE">
        <w:rPr>
          <w:rFonts w:ascii="Times New Roman" w:hAnsi="Times New Roman" w:cs="Times New Roman"/>
          <w:sz w:val="24"/>
          <w:szCs w:val="24"/>
        </w:rPr>
        <w:t>и для каких целей</w:t>
      </w:r>
      <w:r w:rsidR="00D40ACE">
        <w:rPr>
          <w:rFonts w:ascii="Times New Roman" w:hAnsi="Times New Roman" w:cs="Times New Roman"/>
          <w:sz w:val="24"/>
          <w:szCs w:val="24"/>
        </w:rPr>
        <w:t xml:space="preserve"> используются эти бинарные оппозиции – и есть наша задача.</w:t>
      </w:r>
      <w:r w:rsidR="009115E1">
        <w:rPr>
          <w:rFonts w:ascii="Times New Roman" w:hAnsi="Times New Roman" w:cs="Times New Roman"/>
          <w:sz w:val="24"/>
          <w:szCs w:val="24"/>
        </w:rPr>
        <w:t xml:space="preserve"> Обратимся, п</w:t>
      </w:r>
      <w:r w:rsidR="00D40ACE">
        <w:rPr>
          <w:rFonts w:ascii="Times New Roman" w:hAnsi="Times New Roman" w:cs="Times New Roman"/>
          <w:sz w:val="24"/>
          <w:szCs w:val="24"/>
        </w:rPr>
        <w:t>оследовательно, к каждому из направлений "жизненного цикла"</w:t>
      </w:r>
      <w:r w:rsidR="009115E1">
        <w:rPr>
          <w:rFonts w:ascii="Times New Roman" w:hAnsi="Times New Roman" w:cs="Times New Roman"/>
          <w:sz w:val="24"/>
          <w:szCs w:val="24"/>
        </w:rPr>
        <w:t>.</w:t>
      </w:r>
    </w:p>
    <w:p w:rsidR="00E61DB5" w:rsidRDefault="00593712" w:rsidP="00012FBD">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Признаки "традиции </w:t>
      </w:r>
      <w:proofErr w:type="spellStart"/>
      <w:r>
        <w:rPr>
          <w:rFonts w:ascii="Times New Roman" w:hAnsi="Times New Roman" w:cs="Times New Roman"/>
          <w:sz w:val="24"/>
          <w:szCs w:val="24"/>
        </w:rPr>
        <w:t>Хантингтона</w:t>
      </w:r>
      <w:proofErr w:type="spellEnd"/>
      <w:r>
        <w:rPr>
          <w:rFonts w:ascii="Times New Roman" w:hAnsi="Times New Roman" w:cs="Times New Roman"/>
          <w:sz w:val="24"/>
          <w:szCs w:val="24"/>
        </w:rPr>
        <w:t>" в документах рассматриваемого периода проявляются наиболее демонстративно через тезис о "естественности" либерально-демократического строя.</w:t>
      </w:r>
      <w:r w:rsidR="00F473E7">
        <w:rPr>
          <w:rFonts w:ascii="Times New Roman" w:hAnsi="Times New Roman" w:cs="Times New Roman"/>
          <w:sz w:val="24"/>
          <w:szCs w:val="24"/>
        </w:rPr>
        <w:t xml:space="preserve"> </w:t>
      </w:r>
      <w:r>
        <w:rPr>
          <w:rFonts w:ascii="Times New Roman" w:hAnsi="Times New Roman" w:cs="Times New Roman"/>
          <w:sz w:val="24"/>
          <w:szCs w:val="24"/>
        </w:rPr>
        <w:t>Примером здесь может служить Послание</w:t>
      </w:r>
      <w:r w:rsidR="00853C71">
        <w:rPr>
          <w:rFonts w:ascii="Times New Roman" w:hAnsi="Times New Roman" w:cs="Times New Roman"/>
          <w:sz w:val="24"/>
          <w:szCs w:val="24"/>
        </w:rPr>
        <w:t xml:space="preserve"> Федеральному Собранию от 1994 г.</w:t>
      </w:r>
      <w:r>
        <w:rPr>
          <w:rFonts w:ascii="Times New Roman" w:hAnsi="Times New Roman" w:cs="Times New Roman"/>
          <w:sz w:val="24"/>
          <w:szCs w:val="24"/>
        </w:rPr>
        <w:t>, где</w:t>
      </w:r>
      <w:r w:rsidR="00853C71">
        <w:rPr>
          <w:rFonts w:ascii="Times New Roman" w:hAnsi="Times New Roman" w:cs="Times New Roman"/>
          <w:sz w:val="24"/>
          <w:szCs w:val="24"/>
        </w:rPr>
        <w:t xml:space="preserve"> президент Борис Ельцин </w:t>
      </w:r>
      <w:r w:rsidR="004415F6">
        <w:rPr>
          <w:rFonts w:ascii="Times New Roman" w:hAnsi="Times New Roman" w:cs="Times New Roman"/>
          <w:sz w:val="24"/>
          <w:szCs w:val="24"/>
        </w:rPr>
        <w:t xml:space="preserve">констатирует на текущем историческом этапе разложение тоталитарной государственной идеологии, выразителем которой представляется КПСС. Вместе с тем, лидер РФ стремится весьма в духе </w:t>
      </w:r>
      <w:proofErr w:type="spellStart"/>
      <w:r w:rsidR="004415F6">
        <w:rPr>
          <w:rFonts w:ascii="Times New Roman" w:hAnsi="Times New Roman" w:cs="Times New Roman"/>
          <w:sz w:val="24"/>
          <w:szCs w:val="24"/>
        </w:rPr>
        <w:t>эссенциализма</w:t>
      </w:r>
      <w:proofErr w:type="spellEnd"/>
      <w:r w:rsidR="004415F6">
        <w:rPr>
          <w:rFonts w:ascii="Times New Roman" w:hAnsi="Times New Roman" w:cs="Times New Roman"/>
          <w:sz w:val="24"/>
          <w:szCs w:val="24"/>
        </w:rPr>
        <w:t xml:space="preserve"> представить </w:t>
      </w:r>
      <w:r w:rsidR="005602C4">
        <w:rPr>
          <w:rFonts w:ascii="Times New Roman" w:hAnsi="Times New Roman" w:cs="Times New Roman"/>
          <w:sz w:val="24"/>
          <w:szCs w:val="24"/>
        </w:rPr>
        <w:t>новый строй в качестве вытекающего из здравого смысла, так как в "…в</w:t>
      </w:r>
      <w:r w:rsidR="005602C4" w:rsidRPr="005602C4">
        <w:rPr>
          <w:rFonts w:ascii="Times New Roman" w:hAnsi="Times New Roman" w:cs="Times New Roman"/>
          <w:sz w:val="24"/>
          <w:szCs w:val="24"/>
        </w:rPr>
        <w:t xml:space="preserve"> его основе должны лежать естественные ценности и понятия, обращенные ко всему народу и каждому человеку в отдельности</w:t>
      </w:r>
      <w:r w:rsidR="005602C4">
        <w:rPr>
          <w:rFonts w:ascii="Times New Roman" w:hAnsi="Times New Roman" w:cs="Times New Roman"/>
          <w:sz w:val="24"/>
          <w:szCs w:val="24"/>
        </w:rPr>
        <w:t>…".</w:t>
      </w:r>
      <w:r w:rsidR="005602C4">
        <w:rPr>
          <w:rStyle w:val="a5"/>
          <w:rFonts w:ascii="Times New Roman" w:hAnsi="Times New Roman" w:cs="Times New Roman"/>
          <w:sz w:val="24"/>
          <w:szCs w:val="24"/>
        </w:rPr>
        <w:footnoteReference w:id="160"/>
      </w:r>
      <w:r w:rsidR="005602C4">
        <w:rPr>
          <w:rFonts w:ascii="Times New Roman" w:hAnsi="Times New Roman" w:cs="Times New Roman"/>
          <w:sz w:val="24"/>
          <w:szCs w:val="24"/>
        </w:rPr>
        <w:t xml:space="preserve"> Б. Ельцин продолжает: "</w:t>
      </w:r>
      <w:r w:rsidR="005602C4">
        <w:t>…</w:t>
      </w:r>
      <w:r w:rsidR="005602C4">
        <w:rPr>
          <w:rFonts w:ascii="Times New Roman" w:hAnsi="Times New Roman" w:cs="Times New Roman"/>
          <w:sz w:val="24"/>
          <w:szCs w:val="24"/>
        </w:rPr>
        <w:t>п</w:t>
      </w:r>
      <w:r w:rsidR="005602C4" w:rsidRPr="005602C4">
        <w:rPr>
          <w:rFonts w:ascii="Times New Roman" w:hAnsi="Times New Roman" w:cs="Times New Roman"/>
          <w:sz w:val="24"/>
          <w:szCs w:val="24"/>
        </w:rPr>
        <w:t>ростые человеческие ценности, уважение к демократии, к праву укоренятся, если государство будет активно помогать становлению гражданского общества, поддерживать гражданскую демократическую инициативу</w:t>
      </w:r>
      <w:r w:rsidR="005602C4">
        <w:rPr>
          <w:rFonts w:ascii="Times New Roman" w:hAnsi="Times New Roman" w:cs="Times New Roman"/>
          <w:sz w:val="24"/>
          <w:szCs w:val="24"/>
        </w:rPr>
        <w:t>…", а "</w:t>
      </w:r>
      <w:r w:rsidR="005602C4">
        <w:t>…м</w:t>
      </w:r>
      <w:r w:rsidR="005602C4" w:rsidRPr="005602C4">
        <w:rPr>
          <w:rFonts w:ascii="Times New Roman" w:hAnsi="Times New Roman" w:cs="Times New Roman"/>
          <w:sz w:val="24"/>
          <w:szCs w:val="24"/>
        </w:rPr>
        <w:t>естное самоуправление имеет глубокие исторические корни в российской политической культуре в виде земства</w:t>
      </w:r>
      <w:r w:rsidR="005602C4">
        <w:rPr>
          <w:rFonts w:ascii="Times New Roman" w:hAnsi="Times New Roman" w:cs="Times New Roman"/>
          <w:sz w:val="24"/>
          <w:szCs w:val="24"/>
        </w:rPr>
        <w:t>…"</w:t>
      </w:r>
      <w:r w:rsidR="005602C4">
        <w:rPr>
          <w:rStyle w:val="a5"/>
          <w:rFonts w:ascii="Times New Roman" w:hAnsi="Times New Roman" w:cs="Times New Roman"/>
          <w:sz w:val="24"/>
          <w:szCs w:val="24"/>
        </w:rPr>
        <w:footnoteReference w:id="161"/>
      </w:r>
      <w:r w:rsidR="005602C4">
        <w:rPr>
          <w:rFonts w:ascii="Times New Roman" w:hAnsi="Times New Roman" w:cs="Times New Roman"/>
          <w:sz w:val="24"/>
          <w:szCs w:val="24"/>
        </w:rPr>
        <w:t xml:space="preserve">. Таким </w:t>
      </w:r>
      <w:r w:rsidR="005602C4">
        <w:rPr>
          <w:rFonts w:ascii="Times New Roman" w:hAnsi="Times New Roman" w:cs="Times New Roman"/>
          <w:sz w:val="24"/>
          <w:szCs w:val="24"/>
        </w:rPr>
        <w:lastRenderedPageBreak/>
        <w:t xml:space="preserve">образом мы становится свидетелями </w:t>
      </w:r>
      <w:r w:rsidR="00D40ACE">
        <w:rPr>
          <w:rFonts w:ascii="Times New Roman" w:hAnsi="Times New Roman" w:cs="Times New Roman"/>
          <w:sz w:val="24"/>
          <w:szCs w:val="24"/>
        </w:rPr>
        <w:t>противоречивого аргумента</w:t>
      </w:r>
      <w:r w:rsidR="0080526E">
        <w:rPr>
          <w:rFonts w:ascii="Times New Roman" w:hAnsi="Times New Roman" w:cs="Times New Roman"/>
          <w:sz w:val="24"/>
          <w:szCs w:val="24"/>
        </w:rPr>
        <w:t>, где</w:t>
      </w:r>
      <w:r w:rsidR="005602C4">
        <w:rPr>
          <w:rFonts w:ascii="Times New Roman" w:hAnsi="Times New Roman" w:cs="Times New Roman"/>
          <w:sz w:val="24"/>
          <w:szCs w:val="24"/>
        </w:rPr>
        <w:t xml:space="preserve"> дискурсивный </w:t>
      </w:r>
      <w:proofErr w:type="spellStart"/>
      <w:r w:rsidR="005602C4">
        <w:rPr>
          <w:rFonts w:ascii="Times New Roman" w:hAnsi="Times New Roman" w:cs="Times New Roman"/>
          <w:sz w:val="24"/>
          <w:szCs w:val="24"/>
        </w:rPr>
        <w:t>актор</w:t>
      </w:r>
      <w:proofErr w:type="spellEnd"/>
      <w:r w:rsidR="005602C4">
        <w:rPr>
          <w:rFonts w:ascii="Times New Roman" w:hAnsi="Times New Roman" w:cs="Times New Roman"/>
          <w:sz w:val="24"/>
          <w:szCs w:val="24"/>
        </w:rPr>
        <w:t xml:space="preserve"> выстраивает в своем речевом акте либеральную онтологию, опираясь на </w:t>
      </w:r>
      <w:proofErr w:type="spellStart"/>
      <w:r w:rsidR="005438B0">
        <w:rPr>
          <w:rFonts w:ascii="Times New Roman" w:hAnsi="Times New Roman" w:cs="Times New Roman"/>
          <w:sz w:val="24"/>
          <w:szCs w:val="24"/>
        </w:rPr>
        <w:t>парадигмальные</w:t>
      </w:r>
      <w:proofErr w:type="spellEnd"/>
      <w:r w:rsidR="005438B0">
        <w:rPr>
          <w:rFonts w:ascii="Times New Roman" w:hAnsi="Times New Roman" w:cs="Times New Roman"/>
          <w:sz w:val="24"/>
          <w:szCs w:val="24"/>
        </w:rPr>
        <w:t xml:space="preserve"> основы и инструментарий </w:t>
      </w:r>
      <w:proofErr w:type="spellStart"/>
      <w:r w:rsidR="0080526E">
        <w:rPr>
          <w:rFonts w:ascii="Times New Roman" w:hAnsi="Times New Roman" w:cs="Times New Roman"/>
          <w:sz w:val="24"/>
          <w:szCs w:val="24"/>
        </w:rPr>
        <w:t>эссенциализма</w:t>
      </w:r>
      <w:proofErr w:type="spellEnd"/>
      <w:r w:rsidR="005438B0">
        <w:rPr>
          <w:rFonts w:ascii="Times New Roman" w:hAnsi="Times New Roman" w:cs="Times New Roman"/>
          <w:sz w:val="24"/>
          <w:szCs w:val="24"/>
        </w:rPr>
        <w:t xml:space="preserve">. </w:t>
      </w:r>
    </w:p>
    <w:p w:rsidR="00593712" w:rsidRDefault="00593712" w:rsidP="00BF695B">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В свою очередь, адаптивно-синтетическое </w:t>
      </w:r>
      <w:r w:rsidR="00BF695B">
        <w:rPr>
          <w:rFonts w:ascii="Times New Roman" w:hAnsi="Times New Roman" w:cs="Times New Roman"/>
          <w:sz w:val="24"/>
          <w:szCs w:val="24"/>
        </w:rPr>
        <w:t>направление в данном контексте выразилось в принятии европейской нормативности с подчеркиванием особой роли России в мировой системе. Показательным</w:t>
      </w:r>
      <w:r>
        <w:rPr>
          <w:rFonts w:ascii="Times New Roman" w:hAnsi="Times New Roman" w:cs="Times New Roman"/>
          <w:sz w:val="24"/>
          <w:szCs w:val="24"/>
        </w:rPr>
        <w:t xml:space="preserve"> будет обращение к основополагающему документу, регулирующему стратегический курс нашей страны на мировой арене – это концепция внешней политики РФ 1993 г. Россия там характеризуется как "демократическое свободное государство", которое должно быть включено в мировое сообщество на правах, однако, заметим, "</w:t>
      </w:r>
      <w:r w:rsidRPr="00B47EC0">
        <w:rPr>
          <w:rFonts w:ascii="Times New Roman" w:hAnsi="Times New Roman" w:cs="Times New Roman"/>
          <w:sz w:val="24"/>
          <w:szCs w:val="24"/>
        </w:rPr>
        <w:t>вел</w:t>
      </w:r>
      <w:r>
        <w:rPr>
          <w:rFonts w:ascii="Times New Roman" w:hAnsi="Times New Roman" w:cs="Times New Roman"/>
          <w:sz w:val="24"/>
          <w:szCs w:val="24"/>
        </w:rPr>
        <w:t>икой державы с многовековой ис</w:t>
      </w:r>
      <w:r w:rsidRPr="00B47EC0">
        <w:rPr>
          <w:rFonts w:ascii="Times New Roman" w:hAnsi="Times New Roman" w:cs="Times New Roman"/>
          <w:sz w:val="24"/>
          <w:szCs w:val="24"/>
        </w:rPr>
        <w:t>торией</w:t>
      </w:r>
      <w:r>
        <w:rPr>
          <w:rFonts w:ascii="Times New Roman" w:hAnsi="Times New Roman" w:cs="Times New Roman"/>
          <w:sz w:val="24"/>
          <w:szCs w:val="24"/>
        </w:rPr>
        <w:t>".</w:t>
      </w:r>
      <w:r>
        <w:rPr>
          <w:rStyle w:val="a5"/>
          <w:rFonts w:ascii="Times New Roman" w:hAnsi="Times New Roman" w:cs="Times New Roman"/>
          <w:sz w:val="24"/>
          <w:szCs w:val="24"/>
        </w:rPr>
        <w:footnoteReference w:id="162"/>
      </w:r>
      <w:r>
        <w:rPr>
          <w:rFonts w:ascii="Times New Roman" w:hAnsi="Times New Roman" w:cs="Times New Roman"/>
          <w:sz w:val="24"/>
          <w:szCs w:val="24"/>
        </w:rPr>
        <w:t xml:space="preserve"> </w:t>
      </w:r>
      <w:r w:rsidR="00052013">
        <w:rPr>
          <w:rFonts w:ascii="Times New Roman" w:hAnsi="Times New Roman" w:cs="Times New Roman"/>
          <w:sz w:val="24"/>
          <w:szCs w:val="24"/>
        </w:rPr>
        <w:t xml:space="preserve">Наряду со </w:t>
      </w:r>
      <w:r>
        <w:rPr>
          <w:rFonts w:ascii="Times New Roman" w:hAnsi="Times New Roman" w:cs="Times New Roman"/>
          <w:sz w:val="24"/>
          <w:szCs w:val="24"/>
        </w:rPr>
        <w:t>стран</w:t>
      </w:r>
      <w:r w:rsidR="00052013">
        <w:rPr>
          <w:rFonts w:ascii="Times New Roman" w:hAnsi="Times New Roman" w:cs="Times New Roman"/>
          <w:sz w:val="24"/>
          <w:szCs w:val="24"/>
        </w:rPr>
        <w:t>ами СНГ</w:t>
      </w:r>
      <w:r>
        <w:rPr>
          <w:rFonts w:ascii="Times New Roman" w:hAnsi="Times New Roman" w:cs="Times New Roman"/>
          <w:sz w:val="24"/>
          <w:szCs w:val="24"/>
        </w:rPr>
        <w:t xml:space="preserve"> </w:t>
      </w:r>
      <w:r w:rsidRPr="00C63EA8">
        <w:rPr>
          <w:rFonts w:ascii="Times New Roman" w:hAnsi="Times New Roman" w:cs="Times New Roman"/>
          <w:sz w:val="24"/>
          <w:szCs w:val="24"/>
        </w:rPr>
        <w:t>в качестве первостепенных региональных приоритетов</w:t>
      </w:r>
      <w:r w:rsidRPr="00C63EA8">
        <w:t xml:space="preserve"> </w:t>
      </w:r>
      <w:r w:rsidRPr="00C63EA8">
        <w:rPr>
          <w:rFonts w:ascii="Times New Roman" w:hAnsi="Times New Roman" w:cs="Times New Roman"/>
          <w:sz w:val="24"/>
          <w:szCs w:val="24"/>
        </w:rPr>
        <w:t>выделены</w:t>
      </w:r>
      <w:r>
        <w:rPr>
          <w:rFonts w:ascii="Times New Roman" w:hAnsi="Times New Roman" w:cs="Times New Roman"/>
          <w:sz w:val="24"/>
          <w:szCs w:val="24"/>
        </w:rPr>
        <w:t xml:space="preserve"> отношения с США и Европой, целью которых – "</w:t>
      </w:r>
      <w:r>
        <w:t>…</w:t>
      </w:r>
      <w:r w:rsidRPr="00C63EA8">
        <w:rPr>
          <w:rFonts w:ascii="Times New Roman" w:hAnsi="Times New Roman" w:cs="Times New Roman"/>
          <w:sz w:val="24"/>
          <w:szCs w:val="24"/>
        </w:rPr>
        <w:t>зак</w:t>
      </w:r>
      <w:r>
        <w:rPr>
          <w:rFonts w:ascii="Times New Roman" w:hAnsi="Times New Roman" w:cs="Times New Roman"/>
          <w:sz w:val="24"/>
          <w:szCs w:val="24"/>
        </w:rPr>
        <w:t xml:space="preserve">репить складывающиеся отношения </w:t>
      </w:r>
      <w:r w:rsidRPr="00C63EA8">
        <w:rPr>
          <w:rFonts w:ascii="Times New Roman" w:hAnsi="Times New Roman" w:cs="Times New Roman"/>
          <w:sz w:val="24"/>
          <w:szCs w:val="24"/>
        </w:rPr>
        <w:t>партнерства, наполнить их конкретным содерж</w:t>
      </w:r>
      <w:r>
        <w:rPr>
          <w:rFonts w:ascii="Times New Roman" w:hAnsi="Times New Roman" w:cs="Times New Roman"/>
          <w:sz w:val="24"/>
          <w:szCs w:val="24"/>
        </w:rPr>
        <w:t xml:space="preserve">анием, позволяющим использовать </w:t>
      </w:r>
      <w:r w:rsidRPr="00C63EA8">
        <w:rPr>
          <w:rFonts w:ascii="Times New Roman" w:hAnsi="Times New Roman" w:cs="Times New Roman"/>
          <w:sz w:val="24"/>
          <w:szCs w:val="24"/>
        </w:rPr>
        <w:t>новые связи с Западной Европой для укрепления б</w:t>
      </w:r>
      <w:r>
        <w:rPr>
          <w:rFonts w:ascii="Times New Roman" w:hAnsi="Times New Roman" w:cs="Times New Roman"/>
          <w:sz w:val="24"/>
          <w:szCs w:val="24"/>
        </w:rPr>
        <w:t>езопасности России, решения за</w:t>
      </w:r>
      <w:r w:rsidRPr="00C63EA8">
        <w:rPr>
          <w:rFonts w:ascii="Times New Roman" w:hAnsi="Times New Roman" w:cs="Times New Roman"/>
          <w:sz w:val="24"/>
          <w:szCs w:val="24"/>
        </w:rPr>
        <w:t>дач нашего внутреннего развития, включения</w:t>
      </w:r>
      <w:r>
        <w:rPr>
          <w:rFonts w:ascii="Times New Roman" w:hAnsi="Times New Roman" w:cs="Times New Roman"/>
          <w:sz w:val="24"/>
          <w:szCs w:val="24"/>
        </w:rPr>
        <w:t xml:space="preserve"> российской экономики на полно</w:t>
      </w:r>
      <w:r w:rsidRPr="00C63EA8">
        <w:rPr>
          <w:rFonts w:ascii="Times New Roman" w:hAnsi="Times New Roman" w:cs="Times New Roman"/>
          <w:sz w:val="24"/>
          <w:szCs w:val="24"/>
        </w:rPr>
        <w:t>правной основе в систему европейского рынка и мирового хозяйства.</w:t>
      </w:r>
      <w:r>
        <w:rPr>
          <w:rFonts w:ascii="Times New Roman" w:hAnsi="Times New Roman" w:cs="Times New Roman"/>
          <w:sz w:val="24"/>
          <w:szCs w:val="24"/>
        </w:rPr>
        <w:t>"</w:t>
      </w:r>
      <w:r>
        <w:rPr>
          <w:rStyle w:val="a5"/>
          <w:rFonts w:ascii="Times New Roman" w:hAnsi="Times New Roman" w:cs="Times New Roman"/>
          <w:sz w:val="24"/>
          <w:szCs w:val="24"/>
        </w:rPr>
        <w:footnoteReference w:id="163"/>
      </w:r>
      <w:r>
        <w:rPr>
          <w:rFonts w:ascii="Times New Roman" w:hAnsi="Times New Roman" w:cs="Times New Roman"/>
          <w:sz w:val="24"/>
          <w:szCs w:val="24"/>
        </w:rPr>
        <w:t xml:space="preserve"> Более того, в документе в духе западного универсализма обозначено превосходство транснациональных прав человека над государственным суверенитетом: "</w:t>
      </w:r>
      <w:r w:rsidRPr="00C63EA8">
        <w:t xml:space="preserve"> </w:t>
      </w:r>
      <w:r w:rsidRPr="00C63EA8">
        <w:rPr>
          <w:rFonts w:ascii="Times New Roman" w:hAnsi="Times New Roman" w:cs="Times New Roman"/>
          <w:sz w:val="24"/>
          <w:szCs w:val="24"/>
        </w:rPr>
        <w:t>Россия разделяет широко признанный принцип, соглас</w:t>
      </w:r>
      <w:r>
        <w:rPr>
          <w:rFonts w:ascii="Times New Roman" w:hAnsi="Times New Roman" w:cs="Times New Roman"/>
          <w:sz w:val="24"/>
          <w:szCs w:val="24"/>
        </w:rPr>
        <w:t>но которому обяза</w:t>
      </w:r>
      <w:r w:rsidRPr="00C63EA8">
        <w:rPr>
          <w:rFonts w:ascii="Times New Roman" w:hAnsi="Times New Roman" w:cs="Times New Roman"/>
          <w:sz w:val="24"/>
          <w:szCs w:val="24"/>
        </w:rPr>
        <w:t>тельства, принятые государствами на себя в о</w:t>
      </w:r>
      <w:r>
        <w:rPr>
          <w:rFonts w:ascii="Times New Roman" w:hAnsi="Times New Roman" w:cs="Times New Roman"/>
          <w:sz w:val="24"/>
          <w:szCs w:val="24"/>
        </w:rPr>
        <w:t xml:space="preserve">бласти человеческого измерения, </w:t>
      </w:r>
      <w:r w:rsidRPr="00C63EA8">
        <w:rPr>
          <w:rFonts w:ascii="Times New Roman" w:hAnsi="Times New Roman" w:cs="Times New Roman"/>
          <w:sz w:val="24"/>
          <w:szCs w:val="24"/>
        </w:rPr>
        <w:t xml:space="preserve">представляют законный интерес для всех и не </w:t>
      </w:r>
      <w:r>
        <w:rPr>
          <w:rFonts w:ascii="Times New Roman" w:hAnsi="Times New Roman" w:cs="Times New Roman"/>
          <w:sz w:val="24"/>
          <w:szCs w:val="24"/>
        </w:rPr>
        <w:t>являются исключительно внутрен</w:t>
      </w:r>
      <w:r w:rsidRPr="00C63EA8">
        <w:rPr>
          <w:rFonts w:ascii="Times New Roman" w:hAnsi="Times New Roman" w:cs="Times New Roman"/>
          <w:sz w:val="24"/>
          <w:szCs w:val="24"/>
        </w:rPr>
        <w:t>ним делом той или иной страны. Россия будет при</w:t>
      </w:r>
      <w:r>
        <w:rPr>
          <w:rFonts w:ascii="Times New Roman" w:hAnsi="Times New Roman" w:cs="Times New Roman"/>
          <w:sz w:val="24"/>
          <w:szCs w:val="24"/>
        </w:rPr>
        <w:t>держиваться этого подхода в от</w:t>
      </w:r>
      <w:r w:rsidRPr="00C63EA8">
        <w:rPr>
          <w:rFonts w:ascii="Times New Roman" w:hAnsi="Times New Roman" w:cs="Times New Roman"/>
          <w:sz w:val="24"/>
          <w:szCs w:val="24"/>
        </w:rPr>
        <w:t xml:space="preserve">ношении с теми государствами, в которых имеют </w:t>
      </w:r>
      <w:r>
        <w:rPr>
          <w:rFonts w:ascii="Times New Roman" w:hAnsi="Times New Roman" w:cs="Times New Roman"/>
          <w:sz w:val="24"/>
          <w:szCs w:val="24"/>
        </w:rPr>
        <w:t xml:space="preserve">место нарушения прав человека и </w:t>
      </w:r>
      <w:r w:rsidRPr="00C63EA8">
        <w:rPr>
          <w:rFonts w:ascii="Times New Roman" w:hAnsi="Times New Roman" w:cs="Times New Roman"/>
          <w:sz w:val="24"/>
          <w:szCs w:val="24"/>
        </w:rPr>
        <w:t xml:space="preserve">меньшинств, дискриминация по национальному </w:t>
      </w:r>
      <w:r>
        <w:rPr>
          <w:rFonts w:ascii="Times New Roman" w:hAnsi="Times New Roman" w:cs="Times New Roman"/>
          <w:sz w:val="24"/>
          <w:szCs w:val="24"/>
        </w:rPr>
        <w:t>или иным признакам, и будет ак</w:t>
      </w:r>
      <w:r w:rsidRPr="00C63EA8">
        <w:rPr>
          <w:rFonts w:ascii="Times New Roman" w:hAnsi="Times New Roman" w:cs="Times New Roman"/>
          <w:sz w:val="24"/>
          <w:szCs w:val="24"/>
        </w:rPr>
        <w:t>тивно поддерживать и участвовать в междунар</w:t>
      </w:r>
      <w:r>
        <w:rPr>
          <w:rFonts w:ascii="Times New Roman" w:hAnsi="Times New Roman" w:cs="Times New Roman"/>
          <w:sz w:val="24"/>
          <w:szCs w:val="24"/>
        </w:rPr>
        <w:t>одных операциях по предотвраще</w:t>
      </w:r>
      <w:r w:rsidRPr="00C63EA8">
        <w:rPr>
          <w:rFonts w:ascii="Times New Roman" w:hAnsi="Times New Roman" w:cs="Times New Roman"/>
          <w:sz w:val="24"/>
          <w:szCs w:val="24"/>
        </w:rPr>
        <w:t>нию и пресечению таких нарушений через механизмы ООН, СБСЕ, СНГ.</w:t>
      </w:r>
      <w:r>
        <w:rPr>
          <w:rFonts w:ascii="Times New Roman" w:hAnsi="Times New Roman" w:cs="Times New Roman"/>
          <w:sz w:val="24"/>
          <w:szCs w:val="24"/>
        </w:rPr>
        <w:t>"</w:t>
      </w:r>
      <w:r>
        <w:rPr>
          <w:rStyle w:val="a5"/>
          <w:rFonts w:ascii="Times New Roman" w:hAnsi="Times New Roman" w:cs="Times New Roman"/>
          <w:sz w:val="24"/>
          <w:szCs w:val="24"/>
        </w:rPr>
        <w:footnoteReference w:id="164"/>
      </w:r>
      <w:r>
        <w:rPr>
          <w:rFonts w:ascii="Times New Roman" w:hAnsi="Times New Roman" w:cs="Times New Roman"/>
          <w:sz w:val="24"/>
          <w:szCs w:val="24"/>
        </w:rPr>
        <w:t xml:space="preserve"> Таким образом,</w:t>
      </w:r>
      <w:r w:rsidR="00BF695B">
        <w:rPr>
          <w:rFonts w:ascii="Times New Roman" w:hAnsi="Times New Roman" w:cs="Times New Roman"/>
          <w:sz w:val="24"/>
          <w:szCs w:val="24"/>
        </w:rPr>
        <w:t xml:space="preserve"> составители документа</w:t>
      </w:r>
      <w:r>
        <w:rPr>
          <w:rFonts w:ascii="Times New Roman" w:hAnsi="Times New Roman" w:cs="Times New Roman"/>
          <w:sz w:val="24"/>
          <w:szCs w:val="24"/>
        </w:rPr>
        <w:t xml:space="preserve"> обозначили место России как части европейского/мирового либерал-демократического сообщества, </w:t>
      </w:r>
      <w:r w:rsidR="00BF695B">
        <w:rPr>
          <w:rFonts w:ascii="Times New Roman" w:hAnsi="Times New Roman" w:cs="Times New Roman"/>
          <w:sz w:val="24"/>
          <w:szCs w:val="24"/>
        </w:rPr>
        <w:t>но и подчеркнули особое место России в нем как великой державы</w:t>
      </w:r>
      <w:r>
        <w:rPr>
          <w:rFonts w:ascii="Times New Roman" w:hAnsi="Times New Roman" w:cs="Times New Roman"/>
          <w:sz w:val="24"/>
          <w:szCs w:val="24"/>
        </w:rPr>
        <w:t>.</w:t>
      </w:r>
    </w:p>
    <w:p w:rsidR="00152826" w:rsidRDefault="002E6025" w:rsidP="00CD1265">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lastRenderedPageBreak/>
        <w:t xml:space="preserve">Однако, разумеется, доминирующим модусом осмысления нормативного диалога сторон в 1990-е годы оставалась "традиция </w:t>
      </w:r>
      <w:proofErr w:type="spellStart"/>
      <w:r>
        <w:rPr>
          <w:rFonts w:ascii="Times New Roman" w:hAnsi="Times New Roman" w:cs="Times New Roman"/>
          <w:sz w:val="24"/>
          <w:szCs w:val="24"/>
        </w:rPr>
        <w:t>Фукуямы</w:t>
      </w:r>
      <w:proofErr w:type="spellEnd"/>
      <w:r>
        <w:rPr>
          <w:rFonts w:ascii="Times New Roman" w:hAnsi="Times New Roman" w:cs="Times New Roman"/>
          <w:sz w:val="24"/>
          <w:szCs w:val="24"/>
        </w:rPr>
        <w:t>", представленная и отечественными документами (Послание Федеральному Собранию 1995, 1996), и европейскими (</w:t>
      </w:r>
      <w:r w:rsidRPr="002E6025">
        <w:rPr>
          <w:rFonts w:ascii="Times New Roman" w:hAnsi="Times New Roman" w:cs="Times New Roman"/>
          <w:sz w:val="24"/>
          <w:szCs w:val="24"/>
        </w:rPr>
        <w:t>"Общая стратегия Европейского союза от 1999 г. по отношению к России"</w:t>
      </w:r>
      <w:r>
        <w:rPr>
          <w:rFonts w:ascii="Times New Roman" w:hAnsi="Times New Roman" w:cs="Times New Roman"/>
          <w:sz w:val="24"/>
          <w:szCs w:val="24"/>
        </w:rPr>
        <w:t>) и двусторонними договорами (</w:t>
      </w:r>
      <w:r w:rsidRPr="002E6025">
        <w:rPr>
          <w:rFonts w:ascii="Times New Roman" w:hAnsi="Times New Roman" w:cs="Times New Roman"/>
          <w:sz w:val="24"/>
          <w:szCs w:val="24"/>
        </w:rPr>
        <w:t>"Соглашение о партнерстве и сотрудничестве"</w:t>
      </w:r>
      <w:r>
        <w:rPr>
          <w:rFonts w:ascii="Times New Roman" w:hAnsi="Times New Roman" w:cs="Times New Roman"/>
          <w:sz w:val="24"/>
          <w:szCs w:val="24"/>
        </w:rPr>
        <w:t xml:space="preserve"> 1994). Сколь бы разными ни были </w:t>
      </w:r>
      <w:r w:rsidR="00D8420C">
        <w:rPr>
          <w:rFonts w:ascii="Times New Roman" w:hAnsi="Times New Roman" w:cs="Times New Roman"/>
          <w:sz w:val="24"/>
          <w:szCs w:val="24"/>
        </w:rPr>
        <w:t xml:space="preserve">эти тексты, </w:t>
      </w:r>
      <w:r w:rsidR="00CD1265">
        <w:rPr>
          <w:rFonts w:ascii="Times New Roman" w:hAnsi="Times New Roman" w:cs="Times New Roman"/>
          <w:sz w:val="24"/>
          <w:szCs w:val="24"/>
        </w:rPr>
        <w:t xml:space="preserve">общим остается бинарная оппозиция универсальности либерально-демократических норм, противопоставленных иным "неполноценным" формациям: авторитаризму, тоталитаризму, коммунизму и </w:t>
      </w:r>
      <w:proofErr w:type="spellStart"/>
      <w:r w:rsidR="00CD1265">
        <w:rPr>
          <w:rFonts w:ascii="Times New Roman" w:hAnsi="Times New Roman" w:cs="Times New Roman"/>
          <w:sz w:val="24"/>
          <w:szCs w:val="24"/>
        </w:rPr>
        <w:t>тд</w:t>
      </w:r>
      <w:proofErr w:type="spellEnd"/>
      <w:r w:rsidR="00CD1265">
        <w:rPr>
          <w:rFonts w:ascii="Times New Roman" w:hAnsi="Times New Roman" w:cs="Times New Roman"/>
          <w:sz w:val="24"/>
          <w:szCs w:val="24"/>
        </w:rPr>
        <w:t xml:space="preserve">. </w:t>
      </w:r>
      <w:r w:rsidR="00217715">
        <w:rPr>
          <w:rFonts w:ascii="Times New Roman" w:hAnsi="Times New Roman" w:cs="Times New Roman"/>
          <w:sz w:val="24"/>
          <w:szCs w:val="24"/>
        </w:rPr>
        <w:t>Это особенно демонстративно проявляется в Послании Федеральному Собранию следующего – 1995 г: "…</w:t>
      </w:r>
      <w:r w:rsidR="00217715">
        <w:t>с</w:t>
      </w:r>
      <w:r w:rsidR="00217715" w:rsidRPr="00217715">
        <w:rPr>
          <w:rFonts w:ascii="Times New Roman" w:hAnsi="Times New Roman" w:cs="Times New Roman"/>
          <w:sz w:val="24"/>
          <w:szCs w:val="24"/>
        </w:rPr>
        <w:t>тарая технология, власти, основанная на идеологическом и политическом принуждении, с трудом сменяется современными методами и подходами. По-прежнему преобладает директивное управление, а не управление поср</w:t>
      </w:r>
      <w:r w:rsidR="00DF3457">
        <w:rPr>
          <w:rFonts w:ascii="Times New Roman" w:hAnsi="Times New Roman" w:cs="Times New Roman"/>
          <w:sz w:val="24"/>
          <w:szCs w:val="24"/>
        </w:rPr>
        <w:t>едством закона…</w:t>
      </w:r>
      <w:r w:rsidR="00217715">
        <w:rPr>
          <w:rFonts w:ascii="Times New Roman" w:hAnsi="Times New Roman" w:cs="Times New Roman"/>
          <w:sz w:val="24"/>
          <w:szCs w:val="24"/>
        </w:rPr>
        <w:t>"</w:t>
      </w:r>
      <w:r w:rsidR="00DF3457">
        <w:rPr>
          <w:rStyle w:val="a5"/>
          <w:rFonts w:ascii="Times New Roman" w:hAnsi="Times New Roman" w:cs="Times New Roman"/>
          <w:sz w:val="24"/>
          <w:szCs w:val="24"/>
        </w:rPr>
        <w:footnoteReference w:id="165"/>
      </w:r>
      <w:r w:rsidR="00DF3457">
        <w:rPr>
          <w:rFonts w:ascii="Times New Roman" w:hAnsi="Times New Roman" w:cs="Times New Roman"/>
          <w:sz w:val="24"/>
          <w:szCs w:val="24"/>
        </w:rPr>
        <w:t>. Предыдущие методы управления должны уступить место новым, более эффективным и легитимным: "…н</w:t>
      </w:r>
      <w:r w:rsidR="00DF3457" w:rsidRPr="00DF3457">
        <w:rPr>
          <w:rFonts w:ascii="Times New Roman" w:hAnsi="Times New Roman" w:cs="Times New Roman"/>
          <w:sz w:val="24"/>
          <w:szCs w:val="24"/>
        </w:rPr>
        <w:t>аше общество приняло иной путь сохранения единства государства - федерал</w:t>
      </w:r>
      <w:r w:rsidR="00DF3457">
        <w:rPr>
          <w:rFonts w:ascii="Times New Roman" w:hAnsi="Times New Roman" w:cs="Times New Roman"/>
          <w:sz w:val="24"/>
          <w:szCs w:val="24"/>
        </w:rPr>
        <w:t>изм, децентрализация управления…э</w:t>
      </w:r>
      <w:r w:rsidR="00DF3457" w:rsidRPr="00DF3457">
        <w:rPr>
          <w:rFonts w:ascii="Times New Roman" w:hAnsi="Times New Roman" w:cs="Times New Roman"/>
          <w:sz w:val="24"/>
          <w:szCs w:val="24"/>
        </w:rPr>
        <w:t>то способ не просто сохранения целостности России, но и эффективной защиты общества и граждан, гармоничного развития духовных, культурных, экономических связей между всеми частями Российского государства</w:t>
      </w:r>
      <w:r w:rsidR="00DF3457">
        <w:rPr>
          <w:rFonts w:ascii="Times New Roman" w:hAnsi="Times New Roman" w:cs="Times New Roman"/>
          <w:sz w:val="24"/>
          <w:szCs w:val="24"/>
        </w:rPr>
        <w:t>"</w:t>
      </w:r>
      <w:r w:rsidR="00DF3457">
        <w:rPr>
          <w:rStyle w:val="a5"/>
          <w:rFonts w:ascii="Times New Roman" w:hAnsi="Times New Roman" w:cs="Times New Roman"/>
          <w:sz w:val="24"/>
          <w:szCs w:val="24"/>
        </w:rPr>
        <w:footnoteReference w:id="166"/>
      </w:r>
      <w:r w:rsidR="00DF3457">
        <w:rPr>
          <w:rFonts w:ascii="Times New Roman" w:hAnsi="Times New Roman" w:cs="Times New Roman"/>
          <w:sz w:val="24"/>
          <w:szCs w:val="24"/>
        </w:rPr>
        <w:t xml:space="preserve">. Несложно заметить, что на "положительном" полюсе бинарной оппозиции находится апелляция к идеализированной версии западного опыта, тогда как унитаризм и директивность </w:t>
      </w:r>
      <w:r w:rsidR="0080526E">
        <w:rPr>
          <w:rFonts w:ascii="Times New Roman" w:hAnsi="Times New Roman" w:cs="Times New Roman"/>
          <w:sz w:val="24"/>
          <w:szCs w:val="24"/>
        </w:rPr>
        <w:t>соотносятся</w:t>
      </w:r>
      <w:r w:rsidR="00DF3457">
        <w:rPr>
          <w:rFonts w:ascii="Times New Roman" w:hAnsi="Times New Roman" w:cs="Times New Roman"/>
          <w:sz w:val="24"/>
          <w:szCs w:val="24"/>
        </w:rPr>
        <w:t xml:space="preserve"> с неразвитостью восточных деспотий.</w:t>
      </w:r>
      <w:r w:rsidR="00CD1265">
        <w:rPr>
          <w:rFonts w:ascii="Times New Roman" w:hAnsi="Times New Roman" w:cs="Times New Roman"/>
          <w:sz w:val="24"/>
          <w:szCs w:val="24"/>
        </w:rPr>
        <w:t xml:space="preserve"> </w:t>
      </w:r>
      <w:r w:rsidR="007E4811">
        <w:rPr>
          <w:rFonts w:ascii="Times New Roman" w:hAnsi="Times New Roman" w:cs="Times New Roman"/>
          <w:sz w:val="24"/>
          <w:szCs w:val="24"/>
        </w:rPr>
        <w:t>В</w:t>
      </w:r>
      <w:r w:rsidR="00152826">
        <w:rPr>
          <w:rFonts w:ascii="Times New Roman" w:hAnsi="Times New Roman" w:cs="Times New Roman"/>
          <w:sz w:val="24"/>
          <w:szCs w:val="24"/>
        </w:rPr>
        <w:t xml:space="preserve"> Послании </w:t>
      </w:r>
      <w:r w:rsidR="007E4811">
        <w:rPr>
          <w:rFonts w:ascii="Times New Roman" w:hAnsi="Times New Roman" w:cs="Times New Roman"/>
          <w:sz w:val="24"/>
          <w:szCs w:val="24"/>
        </w:rPr>
        <w:t xml:space="preserve">же </w:t>
      </w:r>
      <w:r w:rsidR="00152826">
        <w:rPr>
          <w:rFonts w:ascii="Times New Roman" w:hAnsi="Times New Roman" w:cs="Times New Roman"/>
          <w:sz w:val="24"/>
          <w:szCs w:val="24"/>
        </w:rPr>
        <w:t>1996 г. президент России</w:t>
      </w:r>
      <w:r w:rsidR="007E4811">
        <w:rPr>
          <w:rFonts w:ascii="Times New Roman" w:hAnsi="Times New Roman" w:cs="Times New Roman"/>
          <w:sz w:val="24"/>
          <w:szCs w:val="24"/>
        </w:rPr>
        <w:t xml:space="preserve"> вновь</w:t>
      </w:r>
      <w:r w:rsidR="00152826">
        <w:rPr>
          <w:rFonts w:ascii="Times New Roman" w:hAnsi="Times New Roman" w:cs="Times New Roman"/>
          <w:sz w:val="24"/>
          <w:szCs w:val="24"/>
        </w:rPr>
        <w:t xml:space="preserve"> в русле либерального универсализма "традиции </w:t>
      </w:r>
      <w:proofErr w:type="spellStart"/>
      <w:r w:rsidR="00152826">
        <w:rPr>
          <w:rFonts w:ascii="Times New Roman" w:hAnsi="Times New Roman" w:cs="Times New Roman"/>
          <w:sz w:val="24"/>
          <w:szCs w:val="24"/>
        </w:rPr>
        <w:t>Фукуямы</w:t>
      </w:r>
      <w:proofErr w:type="spellEnd"/>
      <w:r w:rsidR="00152826">
        <w:rPr>
          <w:rFonts w:ascii="Times New Roman" w:hAnsi="Times New Roman" w:cs="Times New Roman"/>
          <w:sz w:val="24"/>
          <w:szCs w:val="24"/>
        </w:rPr>
        <w:t>" осуждает изоляционизм как препятствие динамичному развитию страны в глобальной системе взаимодействий: "</w:t>
      </w:r>
      <w:r w:rsidR="00052013">
        <w:t>…</w:t>
      </w:r>
      <w:r w:rsidR="00152826">
        <w:rPr>
          <w:rFonts w:ascii="Times New Roman" w:hAnsi="Times New Roman" w:cs="Times New Roman"/>
          <w:sz w:val="24"/>
          <w:szCs w:val="24"/>
        </w:rPr>
        <w:t xml:space="preserve">и массовые репрессии, </w:t>
      </w:r>
      <w:r w:rsidR="00152826" w:rsidRPr="00152826">
        <w:rPr>
          <w:rFonts w:ascii="Times New Roman" w:hAnsi="Times New Roman" w:cs="Times New Roman"/>
          <w:sz w:val="24"/>
          <w:szCs w:val="24"/>
        </w:rPr>
        <w:t>и жесткий политический монополизм, и классовые чистки,  и  тотальное  идеологическое  "прореживание"  культуры,  и отгороженность  от   внешнего   мира,   и   поддержание   атмосферы враждебности  и  страха  -  все  это родовые</w:t>
      </w:r>
      <w:r w:rsidR="00152826">
        <w:rPr>
          <w:rFonts w:ascii="Times New Roman" w:hAnsi="Times New Roman" w:cs="Times New Roman"/>
          <w:sz w:val="24"/>
          <w:szCs w:val="24"/>
        </w:rPr>
        <w:t xml:space="preserve"> признаки тоталитарного режима…т</w:t>
      </w:r>
      <w:r w:rsidR="00152826" w:rsidRPr="00152826">
        <w:rPr>
          <w:rFonts w:ascii="Times New Roman" w:hAnsi="Times New Roman" w:cs="Times New Roman"/>
          <w:sz w:val="24"/>
          <w:szCs w:val="24"/>
        </w:rPr>
        <w:t xml:space="preserve">еперь, в   канун   нового   века,   ясно,   что  государства, подавляющие </w:t>
      </w:r>
      <w:r w:rsidR="00152826">
        <w:rPr>
          <w:rFonts w:ascii="Times New Roman" w:hAnsi="Times New Roman" w:cs="Times New Roman"/>
          <w:sz w:val="24"/>
          <w:szCs w:val="24"/>
        </w:rPr>
        <w:t>свободу,  обречены на поражение…"</w:t>
      </w:r>
      <w:r w:rsidR="00152826">
        <w:rPr>
          <w:rStyle w:val="a5"/>
          <w:rFonts w:ascii="Times New Roman" w:hAnsi="Times New Roman" w:cs="Times New Roman"/>
          <w:sz w:val="24"/>
          <w:szCs w:val="24"/>
        </w:rPr>
        <w:footnoteReference w:id="167"/>
      </w:r>
      <w:r w:rsidR="00152826">
        <w:rPr>
          <w:rFonts w:ascii="Times New Roman" w:hAnsi="Times New Roman" w:cs="Times New Roman"/>
          <w:sz w:val="24"/>
          <w:szCs w:val="24"/>
        </w:rPr>
        <w:t xml:space="preserve">. </w:t>
      </w:r>
    </w:p>
    <w:p w:rsidR="00152826" w:rsidRDefault="007E4811" w:rsidP="00B240EA">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lastRenderedPageBreak/>
        <w:t xml:space="preserve">Разумеется, бинарная </w:t>
      </w:r>
      <w:proofErr w:type="spellStart"/>
      <w:r>
        <w:rPr>
          <w:rFonts w:ascii="Times New Roman" w:hAnsi="Times New Roman" w:cs="Times New Roman"/>
          <w:sz w:val="24"/>
          <w:szCs w:val="24"/>
        </w:rPr>
        <w:t>безальтернативность</w:t>
      </w:r>
      <w:proofErr w:type="spellEnd"/>
      <w:r>
        <w:rPr>
          <w:rFonts w:ascii="Times New Roman" w:hAnsi="Times New Roman" w:cs="Times New Roman"/>
          <w:sz w:val="24"/>
          <w:szCs w:val="24"/>
        </w:rPr>
        <w:t xml:space="preserve"> западного пути развития </w:t>
      </w:r>
      <w:r w:rsidR="00FA6FC7">
        <w:rPr>
          <w:rFonts w:ascii="Times New Roman" w:hAnsi="Times New Roman" w:cs="Times New Roman"/>
          <w:sz w:val="24"/>
          <w:szCs w:val="24"/>
        </w:rPr>
        <w:t xml:space="preserve">утверждается не только в отечественных документах. </w:t>
      </w:r>
      <w:r w:rsidR="00C039FC">
        <w:rPr>
          <w:rFonts w:ascii="Times New Roman" w:hAnsi="Times New Roman" w:cs="Times New Roman"/>
          <w:sz w:val="24"/>
          <w:szCs w:val="24"/>
        </w:rPr>
        <w:t xml:space="preserve">Отдельного упоминания заслуживает важнейший двусторонний договор между РФ и ЕС – </w:t>
      </w:r>
      <w:r w:rsidR="002E6025">
        <w:rPr>
          <w:rFonts w:ascii="Times New Roman" w:hAnsi="Times New Roman" w:cs="Times New Roman"/>
          <w:sz w:val="24"/>
          <w:szCs w:val="24"/>
        </w:rPr>
        <w:t>"С</w:t>
      </w:r>
      <w:r w:rsidR="00271521">
        <w:rPr>
          <w:rFonts w:ascii="Times New Roman" w:hAnsi="Times New Roman" w:cs="Times New Roman"/>
          <w:sz w:val="24"/>
          <w:szCs w:val="24"/>
        </w:rPr>
        <w:t>оглашение о партнерстве и сотрудничестве</w:t>
      </w:r>
      <w:r w:rsidR="002E6025">
        <w:rPr>
          <w:rFonts w:ascii="Times New Roman" w:hAnsi="Times New Roman" w:cs="Times New Roman"/>
          <w:sz w:val="24"/>
          <w:szCs w:val="24"/>
        </w:rPr>
        <w:t>"</w:t>
      </w:r>
      <w:r w:rsidR="00271521">
        <w:rPr>
          <w:rFonts w:ascii="Times New Roman" w:hAnsi="Times New Roman" w:cs="Times New Roman"/>
          <w:sz w:val="24"/>
          <w:szCs w:val="24"/>
        </w:rPr>
        <w:t xml:space="preserve">, заключенное в 1994 г. и вступившее в силу в 1997 г. </w:t>
      </w:r>
      <w:r w:rsidR="00C039FC">
        <w:rPr>
          <w:rFonts w:ascii="Times New Roman" w:hAnsi="Times New Roman" w:cs="Times New Roman"/>
          <w:sz w:val="24"/>
          <w:szCs w:val="24"/>
        </w:rPr>
        <w:t xml:space="preserve"> </w:t>
      </w:r>
      <w:r w:rsidR="00271521">
        <w:rPr>
          <w:rFonts w:ascii="Times New Roman" w:hAnsi="Times New Roman" w:cs="Times New Roman"/>
          <w:sz w:val="24"/>
          <w:szCs w:val="24"/>
        </w:rPr>
        <w:t>Текст в универсалистском ключе постулирует наличие общих ценностей для России и стран Сообщества, убежденность в "</w:t>
      </w:r>
      <w:r w:rsidR="00271521" w:rsidRPr="00271521">
        <w:rPr>
          <w:rFonts w:ascii="Times New Roman" w:hAnsi="Times New Roman" w:cs="Times New Roman"/>
          <w:sz w:val="24"/>
          <w:szCs w:val="24"/>
        </w:rPr>
        <w:t>в первостепенном значении вер</w:t>
      </w:r>
      <w:r w:rsidR="00271521">
        <w:rPr>
          <w:rFonts w:ascii="Times New Roman" w:hAnsi="Times New Roman" w:cs="Times New Roman"/>
          <w:sz w:val="24"/>
          <w:szCs w:val="24"/>
        </w:rPr>
        <w:t xml:space="preserve">ховенства права и уважения прав </w:t>
      </w:r>
      <w:r w:rsidR="00271521" w:rsidRPr="00271521">
        <w:rPr>
          <w:rFonts w:ascii="Times New Roman" w:hAnsi="Times New Roman" w:cs="Times New Roman"/>
          <w:sz w:val="24"/>
          <w:szCs w:val="24"/>
        </w:rPr>
        <w:t>человека, прежде всего прав меньшинств, соз</w:t>
      </w:r>
      <w:r w:rsidR="00271521">
        <w:rPr>
          <w:rFonts w:ascii="Times New Roman" w:hAnsi="Times New Roman" w:cs="Times New Roman"/>
          <w:sz w:val="24"/>
          <w:szCs w:val="24"/>
        </w:rPr>
        <w:t xml:space="preserve">дания многопартийной системы со </w:t>
      </w:r>
      <w:r w:rsidR="00271521" w:rsidRPr="00271521">
        <w:rPr>
          <w:rFonts w:ascii="Times New Roman" w:hAnsi="Times New Roman" w:cs="Times New Roman"/>
          <w:sz w:val="24"/>
          <w:szCs w:val="24"/>
        </w:rPr>
        <w:t>свободными и демократическими выборами и экономической либерализации</w:t>
      </w:r>
      <w:r w:rsidR="00271521">
        <w:rPr>
          <w:rFonts w:ascii="Times New Roman" w:hAnsi="Times New Roman" w:cs="Times New Roman"/>
          <w:sz w:val="24"/>
          <w:szCs w:val="24"/>
        </w:rPr>
        <w:t>"</w:t>
      </w:r>
      <w:r w:rsidR="002D13A5">
        <w:rPr>
          <w:rStyle w:val="a5"/>
          <w:rFonts w:ascii="Times New Roman" w:hAnsi="Times New Roman" w:cs="Times New Roman"/>
          <w:sz w:val="24"/>
          <w:szCs w:val="24"/>
        </w:rPr>
        <w:footnoteReference w:id="168"/>
      </w:r>
      <w:r w:rsidR="002D13A5">
        <w:rPr>
          <w:rFonts w:ascii="Times New Roman" w:hAnsi="Times New Roman" w:cs="Times New Roman"/>
          <w:sz w:val="24"/>
          <w:szCs w:val="24"/>
        </w:rPr>
        <w:t>. По всей видимости, европейская сторона настояла на включении экологической проблематики, причем договоры западного образца (Европейская энергетическая хартия и Декларация</w:t>
      </w:r>
      <w:r w:rsidR="002D13A5" w:rsidRPr="002D13A5">
        <w:rPr>
          <w:rFonts w:ascii="Times New Roman" w:hAnsi="Times New Roman" w:cs="Times New Roman"/>
          <w:sz w:val="24"/>
          <w:szCs w:val="24"/>
        </w:rPr>
        <w:t xml:space="preserve"> </w:t>
      </w:r>
      <w:proofErr w:type="spellStart"/>
      <w:r w:rsidR="002D13A5" w:rsidRPr="002D13A5">
        <w:rPr>
          <w:rFonts w:ascii="Times New Roman" w:hAnsi="Times New Roman" w:cs="Times New Roman"/>
          <w:sz w:val="24"/>
          <w:szCs w:val="24"/>
        </w:rPr>
        <w:t>Люцернской</w:t>
      </w:r>
      <w:proofErr w:type="spellEnd"/>
      <w:r w:rsidR="002D13A5" w:rsidRPr="002D13A5">
        <w:rPr>
          <w:rFonts w:ascii="Times New Roman" w:hAnsi="Times New Roman" w:cs="Times New Roman"/>
          <w:sz w:val="24"/>
          <w:szCs w:val="24"/>
        </w:rPr>
        <w:t xml:space="preserve"> конференции 1993 года</w:t>
      </w:r>
      <w:r w:rsidR="002D13A5">
        <w:rPr>
          <w:rFonts w:ascii="Times New Roman" w:hAnsi="Times New Roman" w:cs="Times New Roman"/>
          <w:sz w:val="24"/>
          <w:szCs w:val="24"/>
        </w:rPr>
        <w:t xml:space="preserve">) составляют фундамент этой части соглашения. </w:t>
      </w:r>
      <w:r w:rsidR="00C755B3">
        <w:rPr>
          <w:rFonts w:ascii="Times New Roman" w:hAnsi="Times New Roman" w:cs="Times New Roman"/>
          <w:sz w:val="24"/>
          <w:szCs w:val="24"/>
        </w:rPr>
        <w:t xml:space="preserve">Заметим, что </w:t>
      </w:r>
      <w:r w:rsidR="002D13A5">
        <w:rPr>
          <w:rFonts w:ascii="Times New Roman" w:hAnsi="Times New Roman" w:cs="Times New Roman"/>
          <w:sz w:val="24"/>
          <w:szCs w:val="24"/>
        </w:rPr>
        <w:t>"</w:t>
      </w:r>
      <w:r w:rsidR="00C755B3">
        <w:rPr>
          <w:rFonts w:ascii="Times New Roman" w:hAnsi="Times New Roman" w:cs="Times New Roman"/>
          <w:sz w:val="24"/>
          <w:szCs w:val="24"/>
        </w:rPr>
        <w:t>…у</w:t>
      </w:r>
      <w:r w:rsidR="002D13A5" w:rsidRPr="002D13A5">
        <w:rPr>
          <w:rFonts w:ascii="Times New Roman" w:hAnsi="Times New Roman" w:cs="Times New Roman"/>
          <w:sz w:val="24"/>
          <w:szCs w:val="24"/>
        </w:rPr>
        <w:t>важение демократических принципов и прав человека</w:t>
      </w:r>
      <w:r w:rsidR="002D13A5">
        <w:rPr>
          <w:rFonts w:ascii="Times New Roman" w:hAnsi="Times New Roman" w:cs="Times New Roman"/>
          <w:sz w:val="24"/>
          <w:szCs w:val="24"/>
        </w:rPr>
        <w:t>"</w:t>
      </w:r>
      <w:r w:rsidR="002D13A5">
        <w:rPr>
          <w:rStyle w:val="a5"/>
          <w:rFonts w:ascii="Times New Roman" w:hAnsi="Times New Roman" w:cs="Times New Roman"/>
          <w:sz w:val="24"/>
          <w:szCs w:val="24"/>
        </w:rPr>
        <w:footnoteReference w:id="169"/>
      </w:r>
      <w:r w:rsidR="002D13A5">
        <w:rPr>
          <w:rFonts w:ascii="Times New Roman" w:hAnsi="Times New Roman" w:cs="Times New Roman"/>
          <w:sz w:val="24"/>
          <w:szCs w:val="24"/>
        </w:rPr>
        <w:t xml:space="preserve">, то есть </w:t>
      </w:r>
      <w:r w:rsidR="00C755B3">
        <w:rPr>
          <w:rFonts w:ascii="Times New Roman" w:hAnsi="Times New Roman" w:cs="Times New Roman"/>
          <w:sz w:val="24"/>
          <w:szCs w:val="24"/>
        </w:rPr>
        <w:t xml:space="preserve">ключевые пункты нормативной силы по </w:t>
      </w:r>
      <w:proofErr w:type="spellStart"/>
      <w:r w:rsidR="00C755B3">
        <w:rPr>
          <w:rFonts w:ascii="Times New Roman" w:hAnsi="Times New Roman" w:cs="Times New Roman"/>
          <w:sz w:val="24"/>
          <w:szCs w:val="24"/>
        </w:rPr>
        <w:t>Маннерсу</w:t>
      </w:r>
      <w:proofErr w:type="spellEnd"/>
      <w:r w:rsidR="00C755B3">
        <w:rPr>
          <w:rFonts w:ascii="Times New Roman" w:hAnsi="Times New Roman" w:cs="Times New Roman"/>
          <w:sz w:val="24"/>
          <w:szCs w:val="24"/>
        </w:rPr>
        <w:t>,</w:t>
      </w:r>
      <w:r w:rsidR="002D13A5">
        <w:rPr>
          <w:rFonts w:ascii="Times New Roman" w:hAnsi="Times New Roman" w:cs="Times New Roman"/>
          <w:sz w:val="24"/>
          <w:szCs w:val="24"/>
        </w:rPr>
        <w:t xml:space="preserve"> становятся общим лейтмотивом</w:t>
      </w:r>
      <w:r w:rsidR="00C755B3">
        <w:rPr>
          <w:rFonts w:ascii="Times New Roman" w:hAnsi="Times New Roman" w:cs="Times New Roman"/>
          <w:sz w:val="24"/>
          <w:szCs w:val="24"/>
        </w:rPr>
        <w:t xml:space="preserve"> всей первой части текста.</w:t>
      </w:r>
      <w:r w:rsidR="00FA6FC7">
        <w:rPr>
          <w:rFonts w:ascii="Times New Roman" w:hAnsi="Times New Roman" w:cs="Times New Roman"/>
          <w:sz w:val="24"/>
          <w:szCs w:val="24"/>
        </w:rPr>
        <w:t xml:space="preserve"> </w:t>
      </w:r>
      <w:r w:rsidR="00C755B3">
        <w:rPr>
          <w:rFonts w:ascii="Times New Roman" w:hAnsi="Times New Roman" w:cs="Times New Roman"/>
          <w:sz w:val="24"/>
          <w:szCs w:val="24"/>
        </w:rPr>
        <w:t>Показательна в данном отношении и "Общая стратегия Европейского союза от 1999 г. по отношению к России"</w:t>
      </w:r>
      <w:r w:rsidR="00C54624">
        <w:rPr>
          <w:rFonts w:ascii="Times New Roman" w:hAnsi="Times New Roman" w:cs="Times New Roman"/>
          <w:sz w:val="24"/>
          <w:szCs w:val="24"/>
        </w:rPr>
        <w:t>,</w:t>
      </w:r>
      <w:r w:rsidR="00C54624" w:rsidRPr="00C54624">
        <w:rPr>
          <w:rFonts w:ascii="Times New Roman" w:hAnsi="Times New Roman" w:cs="Times New Roman"/>
          <w:sz w:val="24"/>
          <w:szCs w:val="24"/>
        </w:rPr>
        <w:t xml:space="preserve"> </w:t>
      </w:r>
      <w:r w:rsidR="00C54624">
        <w:rPr>
          <w:rFonts w:ascii="Times New Roman" w:hAnsi="Times New Roman" w:cs="Times New Roman"/>
          <w:sz w:val="24"/>
          <w:szCs w:val="24"/>
        </w:rPr>
        <w:t>которая оказалась включена в текст заключения по итогам саммита ЕС в Кельне 1999 г., когда Евросоюз выразил убеждение в необходимости "играть полную роль на международной арене".</w:t>
      </w:r>
      <w:r w:rsidR="00C54624">
        <w:rPr>
          <w:rStyle w:val="a5"/>
          <w:rFonts w:ascii="Times New Roman" w:hAnsi="Times New Roman" w:cs="Times New Roman"/>
          <w:sz w:val="24"/>
          <w:szCs w:val="24"/>
        </w:rPr>
        <w:footnoteReference w:id="170"/>
      </w:r>
      <w:r w:rsidR="00C755B3">
        <w:rPr>
          <w:rFonts w:ascii="Times New Roman" w:hAnsi="Times New Roman" w:cs="Times New Roman"/>
          <w:sz w:val="24"/>
          <w:szCs w:val="24"/>
        </w:rPr>
        <w:t xml:space="preserve"> Выбор прилагательных составителями текста не оставляет никаких сомнений в его универсалистском характере: "Европейский союз приветствует возвращение России на </w:t>
      </w:r>
      <w:r w:rsidR="00C755B3" w:rsidRPr="00C755B3">
        <w:rPr>
          <w:rFonts w:ascii="Times New Roman" w:hAnsi="Times New Roman" w:cs="Times New Roman"/>
          <w:i/>
          <w:sz w:val="24"/>
          <w:szCs w:val="24"/>
        </w:rPr>
        <w:t>правильное</w:t>
      </w:r>
      <w:r w:rsidR="00C755B3">
        <w:rPr>
          <w:rFonts w:ascii="Times New Roman" w:hAnsi="Times New Roman" w:cs="Times New Roman"/>
          <w:sz w:val="24"/>
          <w:szCs w:val="24"/>
        </w:rPr>
        <w:t xml:space="preserve"> место в </w:t>
      </w:r>
      <w:r w:rsidR="00C755B3" w:rsidRPr="00C755B3">
        <w:rPr>
          <w:rFonts w:ascii="Times New Roman" w:hAnsi="Times New Roman" w:cs="Times New Roman"/>
          <w:sz w:val="24"/>
          <w:szCs w:val="24"/>
        </w:rPr>
        <w:t>Европе</w:t>
      </w:r>
      <w:r w:rsidR="00C755B3">
        <w:rPr>
          <w:rFonts w:ascii="Times New Roman" w:hAnsi="Times New Roman" w:cs="Times New Roman"/>
          <w:sz w:val="24"/>
          <w:szCs w:val="24"/>
        </w:rPr>
        <w:t>йской</w:t>
      </w:r>
      <w:r w:rsidR="006B45F6">
        <w:rPr>
          <w:rFonts w:ascii="Times New Roman" w:hAnsi="Times New Roman" w:cs="Times New Roman"/>
          <w:sz w:val="24"/>
          <w:szCs w:val="24"/>
        </w:rPr>
        <w:t xml:space="preserve"> семье…</w:t>
      </w:r>
      <w:r w:rsidR="00C755B3">
        <w:rPr>
          <w:rFonts w:ascii="Times New Roman" w:hAnsi="Times New Roman" w:cs="Times New Roman"/>
          <w:sz w:val="24"/>
          <w:szCs w:val="24"/>
        </w:rPr>
        <w:t>"</w:t>
      </w:r>
      <w:r w:rsidR="006B45F6">
        <w:rPr>
          <w:rStyle w:val="a5"/>
          <w:rFonts w:ascii="Times New Roman" w:hAnsi="Times New Roman" w:cs="Times New Roman"/>
          <w:sz w:val="24"/>
          <w:szCs w:val="24"/>
        </w:rPr>
        <w:footnoteReference w:id="171"/>
      </w:r>
      <w:r w:rsidR="006B45F6">
        <w:rPr>
          <w:rFonts w:ascii="Times New Roman" w:hAnsi="Times New Roman" w:cs="Times New Roman"/>
          <w:sz w:val="24"/>
          <w:szCs w:val="24"/>
        </w:rPr>
        <w:t>, что подразумевает бинарную оппозицию, когда на предыдущие 70 лет исторического развития страны имплицитно навешивается ярлык "неправильного" пути. Одинаковые ценности сторон коренятся в общем наследии Европейской цивилизации, а недавнее соглашение призвано помочь России "</w:t>
      </w:r>
      <w:r w:rsidR="006B45F6" w:rsidRPr="002A28EF">
        <w:rPr>
          <w:rFonts w:ascii="Times New Roman" w:hAnsi="Times New Roman" w:cs="Times New Roman"/>
          <w:i/>
          <w:sz w:val="24"/>
          <w:szCs w:val="24"/>
        </w:rPr>
        <w:t>вернуть</w:t>
      </w:r>
      <w:r w:rsidR="006B45F6">
        <w:rPr>
          <w:rFonts w:ascii="Times New Roman" w:hAnsi="Times New Roman" w:cs="Times New Roman"/>
          <w:sz w:val="24"/>
          <w:szCs w:val="24"/>
        </w:rPr>
        <w:t xml:space="preserve"> ей европейскую идентичность".</w:t>
      </w:r>
      <w:r w:rsidR="006B45F6">
        <w:rPr>
          <w:rStyle w:val="a5"/>
          <w:rFonts w:ascii="Times New Roman" w:hAnsi="Times New Roman" w:cs="Times New Roman"/>
          <w:sz w:val="24"/>
          <w:szCs w:val="24"/>
        </w:rPr>
        <w:footnoteReference w:id="172"/>
      </w:r>
      <w:r w:rsidR="002A28EF">
        <w:rPr>
          <w:rFonts w:ascii="Times New Roman" w:hAnsi="Times New Roman" w:cs="Times New Roman"/>
          <w:sz w:val="24"/>
          <w:szCs w:val="24"/>
        </w:rPr>
        <w:t xml:space="preserve"> Подобный глагол подразумевает, что наша страна обладала качеством "</w:t>
      </w:r>
      <w:proofErr w:type="spellStart"/>
      <w:r w:rsidR="002A28EF">
        <w:rPr>
          <w:rFonts w:ascii="Times New Roman" w:hAnsi="Times New Roman" w:cs="Times New Roman"/>
          <w:sz w:val="24"/>
          <w:szCs w:val="24"/>
        </w:rPr>
        <w:t>европейскости</w:t>
      </w:r>
      <w:proofErr w:type="spellEnd"/>
      <w:r w:rsidR="002A28EF">
        <w:rPr>
          <w:rFonts w:ascii="Times New Roman" w:hAnsi="Times New Roman" w:cs="Times New Roman"/>
          <w:sz w:val="24"/>
          <w:szCs w:val="24"/>
        </w:rPr>
        <w:t xml:space="preserve">", но была утрачена </w:t>
      </w:r>
      <w:r w:rsidR="002A28EF">
        <w:rPr>
          <w:rFonts w:ascii="Times New Roman" w:hAnsi="Times New Roman" w:cs="Times New Roman"/>
          <w:sz w:val="24"/>
          <w:szCs w:val="24"/>
        </w:rPr>
        <w:lastRenderedPageBreak/>
        <w:t>вследствие определенных обстоятельств. Остается лишь встать опять на "естественную и универсальную" дорогу истории.</w:t>
      </w:r>
      <w:r w:rsidR="007D5468">
        <w:rPr>
          <w:rFonts w:ascii="Times New Roman" w:hAnsi="Times New Roman" w:cs="Times New Roman"/>
          <w:sz w:val="24"/>
          <w:szCs w:val="24"/>
        </w:rPr>
        <w:t xml:space="preserve"> </w:t>
      </w:r>
    </w:p>
    <w:p w:rsidR="005C501E" w:rsidRDefault="00D83AE2" w:rsidP="00012FBD">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Итак, рассмотрение особенностей первого периода нормативного диалога постсоветской России и ЕС 1991-1999 г. позволяет сделать ряд выводов следующего содержания. Во-первых, как в зарубежной академической среде, так и среди наиболее заметных отечественных концептуальных подходов можно встретить в изобилии работы </w:t>
      </w:r>
      <w:proofErr w:type="spellStart"/>
      <w:r>
        <w:rPr>
          <w:rFonts w:ascii="Times New Roman" w:hAnsi="Times New Roman" w:cs="Times New Roman"/>
          <w:sz w:val="24"/>
          <w:szCs w:val="24"/>
        </w:rPr>
        <w:t>эссенциалистского</w:t>
      </w:r>
      <w:proofErr w:type="spellEnd"/>
      <w:r>
        <w:rPr>
          <w:rFonts w:ascii="Times New Roman" w:hAnsi="Times New Roman" w:cs="Times New Roman"/>
          <w:sz w:val="24"/>
          <w:szCs w:val="24"/>
        </w:rPr>
        <w:t xml:space="preserve"> и адаптивно-синтетического направления, однако доминирующим рефреном осмысления нормативной интеракции сторон предсказуемо остается "традиция </w:t>
      </w:r>
      <w:proofErr w:type="spellStart"/>
      <w:r>
        <w:rPr>
          <w:rFonts w:ascii="Times New Roman" w:hAnsi="Times New Roman" w:cs="Times New Roman"/>
          <w:sz w:val="24"/>
          <w:szCs w:val="24"/>
        </w:rPr>
        <w:t>Фукуямы</w:t>
      </w:r>
      <w:proofErr w:type="spellEnd"/>
      <w:r>
        <w:rPr>
          <w:rFonts w:ascii="Times New Roman" w:hAnsi="Times New Roman" w:cs="Times New Roman"/>
          <w:sz w:val="24"/>
          <w:szCs w:val="24"/>
        </w:rPr>
        <w:t>".</w:t>
      </w:r>
      <w:r w:rsidR="00864788">
        <w:rPr>
          <w:rFonts w:ascii="Times New Roman" w:hAnsi="Times New Roman" w:cs="Times New Roman"/>
          <w:sz w:val="24"/>
          <w:szCs w:val="24"/>
        </w:rPr>
        <w:t xml:space="preserve"> Европейские ценности здесь позиционируются в качестве всеобщих, </w:t>
      </w:r>
      <w:r w:rsidR="000C3BFB">
        <w:rPr>
          <w:rFonts w:ascii="Times New Roman" w:hAnsi="Times New Roman" w:cs="Times New Roman"/>
          <w:sz w:val="24"/>
          <w:szCs w:val="24"/>
        </w:rPr>
        <w:t xml:space="preserve">Россия должна вернуться на "правильный" путь исторического развития, срыв трансфера норм также возлагается на метрополию, </w:t>
      </w:r>
      <w:r w:rsidR="00E317FD">
        <w:rPr>
          <w:rFonts w:ascii="Times New Roman" w:hAnsi="Times New Roman" w:cs="Times New Roman"/>
          <w:sz w:val="24"/>
          <w:szCs w:val="24"/>
        </w:rPr>
        <w:t>пробуксовка</w:t>
      </w:r>
      <w:r w:rsidR="000C3BFB">
        <w:rPr>
          <w:rFonts w:ascii="Times New Roman" w:hAnsi="Times New Roman" w:cs="Times New Roman"/>
          <w:sz w:val="24"/>
          <w:szCs w:val="24"/>
        </w:rPr>
        <w:t xml:space="preserve"> курса которой объясняется лишь </w:t>
      </w:r>
      <w:r w:rsidR="00E317FD">
        <w:rPr>
          <w:rFonts w:ascii="Times New Roman" w:hAnsi="Times New Roman" w:cs="Times New Roman"/>
          <w:sz w:val="24"/>
          <w:szCs w:val="24"/>
        </w:rPr>
        <w:t>неудачами</w:t>
      </w:r>
      <w:r w:rsidR="000C3BFB">
        <w:rPr>
          <w:rFonts w:ascii="Times New Roman" w:hAnsi="Times New Roman" w:cs="Times New Roman"/>
          <w:sz w:val="24"/>
          <w:szCs w:val="24"/>
        </w:rPr>
        <w:t xml:space="preserve"> в инструментальной реализации.</w:t>
      </w:r>
      <w:r>
        <w:rPr>
          <w:rFonts w:ascii="Times New Roman" w:hAnsi="Times New Roman" w:cs="Times New Roman"/>
          <w:sz w:val="24"/>
          <w:szCs w:val="24"/>
        </w:rPr>
        <w:t xml:space="preserve"> Во-вторых, </w:t>
      </w:r>
      <w:r w:rsidR="0076733B">
        <w:rPr>
          <w:rFonts w:ascii="Times New Roman" w:hAnsi="Times New Roman" w:cs="Times New Roman"/>
          <w:sz w:val="24"/>
          <w:szCs w:val="24"/>
        </w:rPr>
        <w:t xml:space="preserve">схожую западно-центристскую картину можно отметить и после дискурс-анализа ключевых </w:t>
      </w:r>
      <w:r w:rsidR="00864788">
        <w:rPr>
          <w:rFonts w:ascii="Times New Roman" w:hAnsi="Times New Roman" w:cs="Times New Roman"/>
          <w:sz w:val="24"/>
          <w:szCs w:val="24"/>
        </w:rPr>
        <w:t>профильных документов от выступлений первых лиц нашего государства до дв</w:t>
      </w:r>
      <w:r w:rsidR="00A92D63">
        <w:rPr>
          <w:rFonts w:ascii="Times New Roman" w:hAnsi="Times New Roman" w:cs="Times New Roman"/>
          <w:sz w:val="24"/>
          <w:szCs w:val="24"/>
        </w:rPr>
        <w:t>усторонних договоров и концепции</w:t>
      </w:r>
      <w:r w:rsidR="00864788">
        <w:rPr>
          <w:rFonts w:ascii="Times New Roman" w:hAnsi="Times New Roman" w:cs="Times New Roman"/>
          <w:sz w:val="24"/>
          <w:szCs w:val="24"/>
        </w:rPr>
        <w:t xml:space="preserve"> внешней политики.</w:t>
      </w:r>
      <w:r w:rsidR="0076733B">
        <w:rPr>
          <w:rFonts w:ascii="Times New Roman" w:hAnsi="Times New Roman" w:cs="Times New Roman"/>
          <w:sz w:val="24"/>
          <w:szCs w:val="24"/>
        </w:rPr>
        <w:t xml:space="preserve"> В-третьих, вышеуказанный эффект достигается путем выстраивания бинарных оппозиций, где либерально-демократический путь развития, будучи </w:t>
      </w:r>
      <w:r w:rsidR="00B579AE">
        <w:rPr>
          <w:rFonts w:ascii="Times New Roman" w:hAnsi="Times New Roman" w:cs="Times New Roman"/>
          <w:sz w:val="24"/>
          <w:szCs w:val="24"/>
        </w:rPr>
        <w:t>позиционирован</w:t>
      </w:r>
      <w:r w:rsidR="0076733B">
        <w:rPr>
          <w:rFonts w:ascii="Times New Roman" w:hAnsi="Times New Roman" w:cs="Times New Roman"/>
          <w:sz w:val="24"/>
          <w:szCs w:val="24"/>
        </w:rPr>
        <w:t xml:space="preserve"> как </w:t>
      </w:r>
      <w:r w:rsidR="0076733B" w:rsidRPr="0076733B">
        <w:rPr>
          <w:rFonts w:ascii="Times New Roman" w:hAnsi="Times New Roman" w:cs="Times New Roman"/>
          <w:sz w:val="24"/>
          <w:szCs w:val="24"/>
        </w:rPr>
        <w:t>современный</w:t>
      </w:r>
      <w:r w:rsidR="0076733B">
        <w:rPr>
          <w:rFonts w:ascii="Times New Roman" w:hAnsi="Times New Roman" w:cs="Times New Roman"/>
          <w:sz w:val="24"/>
          <w:szCs w:val="24"/>
        </w:rPr>
        <w:t xml:space="preserve"> и</w:t>
      </w:r>
      <w:r w:rsidR="0076733B" w:rsidRPr="0076733B">
        <w:rPr>
          <w:rFonts w:ascii="Times New Roman" w:hAnsi="Times New Roman" w:cs="Times New Roman"/>
          <w:sz w:val="24"/>
          <w:szCs w:val="24"/>
        </w:rPr>
        <w:t xml:space="preserve"> </w:t>
      </w:r>
      <w:proofErr w:type="spellStart"/>
      <w:r w:rsidR="0076733B" w:rsidRPr="0076733B">
        <w:rPr>
          <w:rFonts w:ascii="Times New Roman" w:hAnsi="Times New Roman" w:cs="Times New Roman"/>
          <w:sz w:val="24"/>
          <w:szCs w:val="24"/>
        </w:rPr>
        <w:t>плюралистичный</w:t>
      </w:r>
      <w:proofErr w:type="spellEnd"/>
      <w:r w:rsidR="00B579AE">
        <w:rPr>
          <w:rFonts w:ascii="Times New Roman" w:hAnsi="Times New Roman" w:cs="Times New Roman"/>
          <w:sz w:val="24"/>
          <w:szCs w:val="24"/>
        </w:rPr>
        <w:t>, противопоставлен архаичному</w:t>
      </w:r>
      <w:r w:rsidR="0076733B">
        <w:rPr>
          <w:rFonts w:ascii="Times New Roman" w:hAnsi="Times New Roman" w:cs="Times New Roman"/>
          <w:sz w:val="24"/>
          <w:szCs w:val="24"/>
        </w:rPr>
        <w:t xml:space="preserve"> и директивному </w:t>
      </w:r>
      <w:r w:rsidR="00B579AE">
        <w:rPr>
          <w:rFonts w:ascii="Times New Roman" w:hAnsi="Times New Roman" w:cs="Times New Roman"/>
          <w:sz w:val="24"/>
          <w:szCs w:val="24"/>
        </w:rPr>
        <w:t xml:space="preserve">управленческому </w:t>
      </w:r>
      <w:r w:rsidR="0076733B">
        <w:rPr>
          <w:rFonts w:ascii="Times New Roman" w:hAnsi="Times New Roman" w:cs="Times New Roman"/>
          <w:sz w:val="24"/>
          <w:szCs w:val="24"/>
        </w:rPr>
        <w:t xml:space="preserve">стилю коммунизма. </w:t>
      </w:r>
      <w:r w:rsidR="00B579AE">
        <w:rPr>
          <w:rFonts w:ascii="Times New Roman" w:hAnsi="Times New Roman" w:cs="Times New Roman"/>
          <w:sz w:val="24"/>
          <w:szCs w:val="24"/>
        </w:rPr>
        <w:t xml:space="preserve">Заметное </w:t>
      </w:r>
      <w:r w:rsidR="005C501E">
        <w:rPr>
          <w:rFonts w:ascii="Times New Roman" w:hAnsi="Times New Roman" w:cs="Times New Roman"/>
          <w:sz w:val="24"/>
          <w:szCs w:val="24"/>
        </w:rPr>
        <w:t>внутреннее</w:t>
      </w:r>
      <w:r w:rsidR="00B579AE">
        <w:rPr>
          <w:rFonts w:ascii="Times New Roman" w:hAnsi="Times New Roman" w:cs="Times New Roman"/>
          <w:sz w:val="24"/>
          <w:szCs w:val="24"/>
        </w:rPr>
        <w:t xml:space="preserve"> противоречие заключается в апелляции </w:t>
      </w:r>
      <w:r w:rsidR="00E317FD">
        <w:rPr>
          <w:rFonts w:ascii="Times New Roman" w:hAnsi="Times New Roman" w:cs="Times New Roman"/>
          <w:sz w:val="24"/>
          <w:szCs w:val="24"/>
        </w:rPr>
        <w:t xml:space="preserve">дискурсивных </w:t>
      </w:r>
      <w:proofErr w:type="spellStart"/>
      <w:r w:rsidR="00E317FD">
        <w:rPr>
          <w:rFonts w:ascii="Times New Roman" w:hAnsi="Times New Roman" w:cs="Times New Roman"/>
          <w:sz w:val="24"/>
          <w:szCs w:val="24"/>
        </w:rPr>
        <w:t>акторов</w:t>
      </w:r>
      <w:proofErr w:type="spellEnd"/>
      <w:r w:rsidR="00B579AE">
        <w:rPr>
          <w:rFonts w:ascii="Times New Roman" w:hAnsi="Times New Roman" w:cs="Times New Roman"/>
          <w:sz w:val="24"/>
          <w:szCs w:val="24"/>
        </w:rPr>
        <w:t xml:space="preserve"> к </w:t>
      </w:r>
      <w:proofErr w:type="spellStart"/>
      <w:r w:rsidR="00B579AE">
        <w:rPr>
          <w:rFonts w:ascii="Times New Roman" w:hAnsi="Times New Roman" w:cs="Times New Roman"/>
          <w:sz w:val="24"/>
          <w:szCs w:val="24"/>
        </w:rPr>
        <w:t>эссенциалистским</w:t>
      </w:r>
      <w:proofErr w:type="spellEnd"/>
      <w:r w:rsidR="00B579AE">
        <w:rPr>
          <w:rFonts w:ascii="Times New Roman" w:hAnsi="Times New Roman" w:cs="Times New Roman"/>
          <w:sz w:val="24"/>
          <w:szCs w:val="24"/>
        </w:rPr>
        <w:t xml:space="preserve"> аргументам вроде "исторического пути России" или "древним традициям самоуправления" для достижения противоположных "направлению </w:t>
      </w:r>
      <w:proofErr w:type="spellStart"/>
      <w:r w:rsidR="00B579AE">
        <w:rPr>
          <w:rFonts w:ascii="Times New Roman" w:hAnsi="Times New Roman" w:cs="Times New Roman"/>
          <w:sz w:val="24"/>
          <w:szCs w:val="24"/>
        </w:rPr>
        <w:t>Хантингтона</w:t>
      </w:r>
      <w:proofErr w:type="spellEnd"/>
      <w:r w:rsidR="00B579AE">
        <w:rPr>
          <w:rFonts w:ascii="Times New Roman" w:hAnsi="Times New Roman" w:cs="Times New Roman"/>
          <w:sz w:val="24"/>
          <w:szCs w:val="24"/>
        </w:rPr>
        <w:t>" универсалистских позиций.</w:t>
      </w:r>
      <w:r w:rsidR="00524C4D">
        <w:rPr>
          <w:rFonts w:ascii="Times New Roman" w:hAnsi="Times New Roman" w:cs="Times New Roman"/>
          <w:sz w:val="24"/>
          <w:szCs w:val="24"/>
        </w:rPr>
        <w:t xml:space="preserve"> </w:t>
      </w:r>
      <w:r w:rsidR="00B240EA">
        <w:rPr>
          <w:rFonts w:ascii="Times New Roman" w:hAnsi="Times New Roman" w:cs="Times New Roman"/>
          <w:sz w:val="24"/>
          <w:szCs w:val="24"/>
        </w:rPr>
        <w:t>Тем не менее</w:t>
      </w:r>
      <w:r w:rsidR="00524C4D">
        <w:rPr>
          <w:rFonts w:ascii="Times New Roman" w:hAnsi="Times New Roman" w:cs="Times New Roman"/>
          <w:sz w:val="24"/>
          <w:szCs w:val="24"/>
        </w:rPr>
        <w:t xml:space="preserve">, в силу внутренних особенностей нормативного </w:t>
      </w:r>
      <w:r w:rsidR="005C501E">
        <w:rPr>
          <w:rFonts w:ascii="Times New Roman" w:hAnsi="Times New Roman" w:cs="Times New Roman"/>
          <w:sz w:val="24"/>
          <w:szCs w:val="24"/>
        </w:rPr>
        <w:t>диалога</w:t>
      </w:r>
      <w:r w:rsidR="00524C4D">
        <w:rPr>
          <w:rFonts w:ascii="Times New Roman" w:hAnsi="Times New Roman" w:cs="Times New Roman"/>
          <w:sz w:val="24"/>
          <w:szCs w:val="24"/>
        </w:rPr>
        <w:t xml:space="preserve"> России и Е</w:t>
      </w:r>
      <w:r w:rsidR="00524C4D" w:rsidRPr="00524C4D">
        <w:rPr>
          <w:rFonts w:ascii="Times New Roman" w:hAnsi="Times New Roman" w:cs="Times New Roman"/>
          <w:sz w:val="24"/>
          <w:szCs w:val="24"/>
        </w:rPr>
        <w:t>вропы</w:t>
      </w:r>
      <w:r w:rsidR="00524C4D">
        <w:rPr>
          <w:rFonts w:ascii="Times New Roman" w:hAnsi="Times New Roman" w:cs="Times New Roman"/>
          <w:sz w:val="24"/>
          <w:szCs w:val="24"/>
        </w:rPr>
        <w:t xml:space="preserve"> в 1990-х</w:t>
      </w:r>
      <w:r w:rsidR="005C501E">
        <w:rPr>
          <w:rFonts w:ascii="Times New Roman" w:hAnsi="Times New Roman" w:cs="Times New Roman"/>
          <w:sz w:val="24"/>
          <w:szCs w:val="24"/>
        </w:rPr>
        <w:t xml:space="preserve"> и ряда значимых внешнеполитических событий в отношениях Москвы, Брюсселя и В</w:t>
      </w:r>
      <w:r w:rsidR="005C501E" w:rsidRPr="005C501E">
        <w:rPr>
          <w:rFonts w:ascii="Times New Roman" w:hAnsi="Times New Roman" w:cs="Times New Roman"/>
          <w:sz w:val="24"/>
          <w:szCs w:val="24"/>
        </w:rPr>
        <w:t>ашингтона</w:t>
      </w:r>
      <w:r w:rsidR="005C501E">
        <w:rPr>
          <w:rFonts w:ascii="Times New Roman" w:hAnsi="Times New Roman" w:cs="Times New Roman"/>
          <w:sz w:val="24"/>
          <w:szCs w:val="24"/>
        </w:rPr>
        <w:t xml:space="preserve"> преобладающее положение западных идей и моделей "традиции </w:t>
      </w:r>
      <w:proofErr w:type="spellStart"/>
      <w:r w:rsidR="005C501E">
        <w:rPr>
          <w:rFonts w:ascii="Times New Roman" w:hAnsi="Times New Roman" w:cs="Times New Roman"/>
          <w:sz w:val="24"/>
          <w:szCs w:val="24"/>
        </w:rPr>
        <w:t>Фукуямы</w:t>
      </w:r>
      <w:proofErr w:type="spellEnd"/>
      <w:r w:rsidR="005C501E">
        <w:rPr>
          <w:rFonts w:ascii="Times New Roman" w:hAnsi="Times New Roman" w:cs="Times New Roman"/>
          <w:sz w:val="24"/>
          <w:szCs w:val="24"/>
        </w:rPr>
        <w:t>" оказалось поколеблено, чему будет посвящен следующий раздел нашей работы.</w:t>
      </w:r>
    </w:p>
    <w:p w:rsidR="005C501E" w:rsidRDefault="005C501E" w:rsidP="00012FBD">
      <w:pPr>
        <w:ind w:firstLine="851"/>
        <w:rPr>
          <w:rFonts w:ascii="Times New Roman" w:hAnsi="Times New Roman" w:cs="Times New Roman"/>
          <w:sz w:val="24"/>
          <w:szCs w:val="24"/>
        </w:rPr>
      </w:pPr>
      <w:r>
        <w:rPr>
          <w:rFonts w:ascii="Times New Roman" w:hAnsi="Times New Roman" w:cs="Times New Roman"/>
          <w:sz w:val="24"/>
          <w:szCs w:val="24"/>
        </w:rPr>
        <w:br w:type="page"/>
      </w:r>
    </w:p>
    <w:p w:rsidR="004761DC" w:rsidRPr="00973382" w:rsidRDefault="006563CF" w:rsidP="00973382">
      <w:pPr>
        <w:pStyle w:val="1"/>
        <w:jc w:val="center"/>
        <w:rPr>
          <w:rFonts w:ascii="Times New Roman" w:hAnsi="Times New Roman" w:cs="Times New Roman"/>
          <w:color w:val="auto"/>
          <w:sz w:val="28"/>
          <w:szCs w:val="28"/>
        </w:rPr>
      </w:pPr>
      <w:bookmarkStart w:id="12" w:name="_Toc513624550"/>
      <w:r w:rsidRPr="00973382">
        <w:rPr>
          <w:rFonts w:ascii="Times New Roman" w:hAnsi="Times New Roman" w:cs="Times New Roman"/>
          <w:color w:val="auto"/>
          <w:sz w:val="28"/>
          <w:szCs w:val="28"/>
        </w:rPr>
        <w:lastRenderedPageBreak/>
        <w:t>§</w:t>
      </w:r>
      <w:r w:rsidR="004761DC" w:rsidRPr="00973382">
        <w:rPr>
          <w:rFonts w:ascii="Times New Roman" w:hAnsi="Times New Roman" w:cs="Times New Roman"/>
          <w:color w:val="auto"/>
          <w:sz w:val="28"/>
          <w:szCs w:val="28"/>
        </w:rPr>
        <w:t>2.</w:t>
      </w:r>
      <w:r w:rsidR="004761DC" w:rsidRPr="00973382">
        <w:rPr>
          <w:rFonts w:ascii="Times New Roman" w:hAnsi="Times New Roman" w:cs="Times New Roman"/>
          <w:color w:val="auto"/>
          <w:sz w:val="28"/>
          <w:szCs w:val="28"/>
        </w:rPr>
        <w:tab/>
        <w:t>Этап локализации и отторжения западных норм в российском дискурсе 1999-2007 г.</w:t>
      </w:r>
      <w:bookmarkEnd w:id="12"/>
    </w:p>
    <w:p w:rsidR="004761DC" w:rsidRDefault="004761DC" w:rsidP="00012FBD">
      <w:pPr>
        <w:ind w:firstLine="851"/>
        <w:rPr>
          <w:rFonts w:ascii="Times New Roman" w:hAnsi="Times New Roman" w:cs="Times New Roman"/>
          <w:sz w:val="28"/>
          <w:szCs w:val="28"/>
        </w:rPr>
      </w:pPr>
    </w:p>
    <w:p w:rsidR="004761DC" w:rsidRDefault="004761DC" w:rsidP="00012FBD">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Переходя к рассмотрению характерных особенностей второго этапа нормативного диалога России и ЕС, не будет лишним упомянуть еще раз об условности четких </w:t>
      </w:r>
      <w:r w:rsidR="009A6B30">
        <w:rPr>
          <w:rFonts w:ascii="Times New Roman" w:hAnsi="Times New Roman" w:cs="Times New Roman"/>
          <w:sz w:val="24"/>
          <w:szCs w:val="24"/>
        </w:rPr>
        <w:t>временных границ между различными этапами данного взаимодействия. Вместе с тем, и работы отечественных публицистов</w:t>
      </w:r>
      <w:r w:rsidR="009A6B30">
        <w:rPr>
          <w:rStyle w:val="a5"/>
          <w:rFonts w:ascii="Times New Roman" w:hAnsi="Times New Roman" w:cs="Times New Roman"/>
          <w:sz w:val="24"/>
          <w:szCs w:val="24"/>
        </w:rPr>
        <w:footnoteReference w:id="173"/>
      </w:r>
      <w:r w:rsidR="009A6B30">
        <w:rPr>
          <w:rFonts w:ascii="Times New Roman" w:hAnsi="Times New Roman" w:cs="Times New Roman"/>
          <w:sz w:val="24"/>
          <w:szCs w:val="24"/>
        </w:rPr>
        <w:t>, и труды академических исследователей</w:t>
      </w:r>
      <w:r w:rsidR="009A6B30">
        <w:rPr>
          <w:rStyle w:val="a5"/>
          <w:rFonts w:ascii="Times New Roman" w:hAnsi="Times New Roman" w:cs="Times New Roman"/>
          <w:sz w:val="24"/>
          <w:szCs w:val="24"/>
        </w:rPr>
        <w:footnoteReference w:id="174"/>
      </w:r>
      <w:r w:rsidR="009A6B30">
        <w:rPr>
          <w:rFonts w:ascii="Times New Roman" w:hAnsi="Times New Roman" w:cs="Times New Roman"/>
          <w:sz w:val="24"/>
          <w:szCs w:val="24"/>
        </w:rPr>
        <w:t>, и свидетельства эпохи</w:t>
      </w:r>
      <w:r w:rsidR="009A6B30">
        <w:rPr>
          <w:rStyle w:val="a5"/>
          <w:rFonts w:ascii="Times New Roman" w:hAnsi="Times New Roman" w:cs="Times New Roman"/>
          <w:sz w:val="24"/>
          <w:szCs w:val="24"/>
        </w:rPr>
        <w:footnoteReference w:id="175"/>
      </w:r>
      <w:r w:rsidR="009A6B30">
        <w:rPr>
          <w:rFonts w:ascii="Times New Roman" w:hAnsi="Times New Roman" w:cs="Times New Roman"/>
          <w:sz w:val="24"/>
          <w:szCs w:val="24"/>
        </w:rPr>
        <w:t xml:space="preserve"> демонст</w:t>
      </w:r>
      <w:r w:rsidR="00D271B8">
        <w:rPr>
          <w:rFonts w:ascii="Times New Roman" w:hAnsi="Times New Roman" w:cs="Times New Roman"/>
          <w:sz w:val="24"/>
          <w:szCs w:val="24"/>
        </w:rPr>
        <w:t>рируют важность событий в Косово</w:t>
      </w:r>
      <w:r w:rsidR="009A6B30">
        <w:rPr>
          <w:rFonts w:ascii="Times New Roman" w:hAnsi="Times New Roman" w:cs="Times New Roman"/>
          <w:sz w:val="24"/>
          <w:szCs w:val="24"/>
        </w:rPr>
        <w:t xml:space="preserve"> 1999 г. как</w:t>
      </w:r>
      <w:r w:rsidR="00D271B8">
        <w:rPr>
          <w:rFonts w:ascii="Times New Roman" w:hAnsi="Times New Roman" w:cs="Times New Roman"/>
          <w:sz w:val="24"/>
          <w:szCs w:val="24"/>
        </w:rPr>
        <w:t xml:space="preserve"> точки отсчета</w:t>
      </w:r>
      <w:r w:rsidR="009A6B30">
        <w:rPr>
          <w:rFonts w:ascii="Times New Roman" w:hAnsi="Times New Roman" w:cs="Times New Roman"/>
          <w:sz w:val="24"/>
          <w:szCs w:val="24"/>
        </w:rPr>
        <w:t xml:space="preserve"> изменения модальности нормативной интеракции сторон. </w:t>
      </w:r>
      <w:r w:rsidR="00D71F98">
        <w:rPr>
          <w:rFonts w:ascii="Times New Roman" w:hAnsi="Times New Roman" w:cs="Times New Roman"/>
          <w:sz w:val="24"/>
          <w:szCs w:val="24"/>
        </w:rPr>
        <w:t>В данном параграфе будет показано наличие всех традиций осмысления нормативного диалога с преобладанием адаптивного направления. Вектор смешения и промежуточности между инстанциями универсального и партикулярного</w:t>
      </w:r>
      <w:r w:rsidR="00D271B8">
        <w:rPr>
          <w:rFonts w:ascii="Times New Roman" w:hAnsi="Times New Roman" w:cs="Times New Roman"/>
          <w:sz w:val="24"/>
          <w:szCs w:val="24"/>
        </w:rPr>
        <w:t>, разумеется, не оспаривает факта</w:t>
      </w:r>
      <w:r w:rsidR="00D71F98">
        <w:rPr>
          <w:rFonts w:ascii="Times New Roman" w:hAnsi="Times New Roman" w:cs="Times New Roman"/>
          <w:sz w:val="24"/>
          <w:szCs w:val="24"/>
        </w:rPr>
        <w:t xml:space="preserve"> осмысления этой проблематики</w:t>
      </w:r>
      <w:r w:rsidR="00D271B8">
        <w:rPr>
          <w:rFonts w:ascii="Times New Roman" w:hAnsi="Times New Roman" w:cs="Times New Roman"/>
          <w:sz w:val="24"/>
          <w:szCs w:val="24"/>
        </w:rPr>
        <w:t xml:space="preserve"> через </w:t>
      </w:r>
      <w:r w:rsidR="00D271B8" w:rsidRPr="00D271B8">
        <w:rPr>
          <w:rFonts w:ascii="Times New Roman" w:hAnsi="Times New Roman" w:cs="Times New Roman"/>
          <w:sz w:val="24"/>
          <w:szCs w:val="24"/>
        </w:rPr>
        <w:t>бинарные оппозиции</w:t>
      </w:r>
      <w:r w:rsidR="00D71F98">
        <w:rPr>
          <w:rFonts w:ascii="Times New Roman" w:hAnsi="Times New Roman" w:cs="Times New Roman"/>
          <w:sz w:val="24"/>
          <w:szCs w:val="24"/>
        </w:rPr>
        <w:t xml:space="preserve"> </w:t>
      </w:r>
      <w:r w:rsidR="00EF5DCB">
        <w:rPr>
          <w:rFonts w:ascii="Times New Roman" w:hAnsi="Times New Roman" w:cs="Times New Roman"/>
          <w:sz w:val="24"/>
          <w:szCs w:val="24"/>
        </w:rPr>
        <w:t xml:space="preserve">как для ученых, так и для дискурсивных </w:t>
      </w:r>
      <w:proofErr w:type="spellStart"/>
      <w:r w:rsidR="00EF5DCB">
        <w:rPr>
          <w:rFonts w:ascii="Times New Roman" w:hAnsi="Times New Roman" w:cs="Times New Roman"/>
          <w:sz w:val="24"/>
          <w:szCs w:val="24"/>
        </w:rPr>
        <w:t>акторов</w:t>
      </w:r>
      <w:proofErr w:type="spellEnd"/>
      <w:r w:rsidR="00EF5DCB">
        <w:rPr>
          <w:rFonts w:ascii="Times New Roman" w:hAnsi="Times New Roman" w:cs="Times New Roman"/>
          <w:sz w:val="24"/>
          <w:szCs w:val="24"/>
        </w:rPr>
        <w:t>, и внешнеполитических</w:t>
      </w:r>
      <w:r w:rsidR="00D71F98">
        <w:rPr>
          <w:rFonts w:ascii="Times New Roman" w:hAnsi="Times New Roman" w:cs="Times New Roman"/>
          <w:sz w:val="24"/>
          <w:szCs w:val="24"/>
        </w:rPr>
        <w:t xml:space="preserve"> документов. Начать, как и в </w:t>
      </w:r>
      <w:r w:rsidR="00857AB4">
        <w:rPr>
          <w:rFonts w:ascii="Times New Roman" w:hAnsi="Times New Roman" w:cs="Times New Roman"/>
          <w:sz w:val="24"/>
          <w:szCs w:val="24"/>
        </w:rPr>
        <w:t>предыдущем</w:t>
      </w:r>
      <w:r w:rsidR="00D71F98">
        <w:rPr>
          <w:rFonts w:ascii="Times New Roman" w:hAnsi="Times New Roman" w:cs="Times New Roman"/>
          <w:sz w:val="24"/>
          <w:szCs w:val="24"/>
        </w:rPr>
        <w:t xml:space="preserve"> разделе, </w:t>
      </w:r>
      <w:r w:rsidR="00857AB4">
        <w:rPr>
          <w:rFonts w:ascii="Times New Roman" w:hAnsi="Times New Roman" w:cs="Times New Roman"/>
          <w:sz w:val="24"/>
          <w:szCs w:val="24"/>
        </w:rPr>
        <w:t>целесообразно с рассмотрения спектра мнений относительно периода 1999-2007 гг. в академической среде.</w:t>
      </w:r>
    </w:p>
    <w:p w:rsidR="005E4895" w:rsidRDefault="005E4895" w:rsidP="00012FBD">
      <w:pPr>
        <w:spacing w:line="360" w:lineRule="auto"/>
        <w:ind w:firstLine="851"/>
        <w:jc w:val="both"/>
        <w:rPr>
          <w:rFonts w:ascii="Times New Roman" w:hAnsi="Times New Roman" w:cs="Times New Roman"/>
          <w:sz w:val="24"/>
          <w:szCs w:val="24"/>
        </w:rPr>
      </w:pPr>
      <w:r w:rsidRPr="00F1776D">
        <w:rPr>
          <w:rFonts w:ascii="Times New Roman" w:hAnsi="Times New Roman" w:cs="Times New Roman"/>
          <w:i/>
          <w:sz w:val="24"/>
          <w:szCs w:val="24"/>
        </w:rPr>
        <w:t>1.</w:t>
      </w:r>
      <w:r w:rsidRPr="00F1776D">
        <w:rPr>
          <w:rFonts w:ascii="Times New Roman" w:hAnsi="Times New Roman" w:cs="Times New Roman"/>
          <w:i/>
          <w:sz w:val="24"/>
          <w:szCs w:val="24"/>
        </w:rPr>
        <w:tab/>
        <w:t>Модели "жизненного цикла" норм, разработанные зарубежными</w:t>
      </w:r>
      <w:r w:rsidR="005F2D25">
        <w:rPr>
          <w:rFonts w:ascii="Times New Roman" w:hAnsi="Times New Roman" w:cs="Times New Roman"/>
          <w:i/>
          <w:sz w:val="24"/>
          <w:szCs w:val="24"/>
        </w:rPr>
        <w:t xml:space="preserve"> и</w:t>
      </w:r>
      <w:r w:rsidRPr="00F1776D">
        <w:rPr>
          <w:rFonts w:ascii="Times New Roman" w:hAnsi="Times New Roman" w:cs="Times New Roman"/>
          <w:i/>
          <w:sz w:val="24"/>
          <w:szCs w:val="24"/>
        </w:rPr>
        <w:t xml:space="preserve"> отечественными исследователями.</w:t>
      </w:r>
    </w:p>
    <w:p w:rsidR="006818CD" w:rsidRDefault="0005720E" w:rsidP="00012FBD">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Во-первых, резкий разворот внешнеполитического курса и ухудшение отношений с Западом на фоне Югославского кризиса не сразу и не линейно отразился на интеракции в сфере но</w:t>
      </w:r>
      <w:r w:rsidR="00B95B5C">
        <w:rPr>
          <w:rFonts w:ascii="Times New Roman" w:hAnsi="Times New Roman" w:cs="Times New Roman"/>
          <w:sz w:val="24"/>
          <w:szCs w:val="24"/>
        </w:rPr>
        <w:t>рм и ценностей: универсалистский взгляд на период рубежа 1990-х и 2000-х не является редкостью.</w:t>
      </w:r>
      <w:r w:rsidR="005F2D25">
        <w:rPr>
          <w:rFonts w:ascii="Times New Roman" w:hAnsi="Times New Roman" w:cs="Times New Roman"/>
          <w:sz w:val="24"/>
          <w:szCs w:val="24"/>
        </w:rPr>
        <w:t xml:space="preserve"> Общим местом для представител</w:t>
      </w:r>
      <w:r w:rsidR="00C54A1D">
        <w:rPr>
          <w:rFonts w:ascii="Times New Roman" w:hAnsi="Times New Roman" w:cs="Times New Roman"/>
          <w:sz w:val="24"/>
          <w:szCs w:val="24"/>
        </w:rPr>
        <w:t>ей этого направления становится, как и в предыдущий из анализируемых периодов, акцент на действиях распространителей норм и тезис об исторической неизбежности европейского пути России.</w:t>
      </w:r>
      <w:r w:rsidR="005F2D25">
        <w:rPr>
          <w:rFonts w:ascii="Times New Roman" w:hAnsi="Times New Roman" w:cs="Times New Roman"/>
          <w:sz w:val="24"/>
          <w:szCs w:val="24"/>
        </w:rPr>
        <w:t xml:space="preserve"> </w:t>
      </w:r>
      <w:r w:rsidR="00B95B5C">
        <w:rPr>
          <w:rFonts w:ascii="Times New Roman" w:hAnsi="Times New Roman" w:cs="Times New Roman"/>
          <w:sz w:val="24"/>
          <w:szCs w:val="24"/>
        </w:rPr>
        <w:t xml:space="preserve"> Так Б. Тейлор</w:t>
      </w:r>
      <w:r w:rsidR="00857AB4">
        <w:rPr>
          <w:rFonts w:ascii="Times New Roman" w:hAnsi="Times New Roman" w:cs="Times New Roman"/>
          <w:sz w:val="24"/>
          <w:szCs w:val="24"/>
        </w:rPr>
        <w:t xml:space="preserve"> в духе </w:t>
      </w:r>
      <w:r w:rsidR="005F2D25">
        <w:rPr>
          <w:rFonts w:ascii="Times New Roman" w:hAnsi="Times New Roman" w:cs="Times New Roman"/>
          <w:sz w:val="24"/>
          <w:szCs w:val="24"/>
        </w:rPr>
        <w:t xml:space="preserve">"традиции </w:t>
      </w:r>
      <w:proofErr w:type="spellStart"/>
      <w:r w:rsidR="005F2D25">
        <w:rPr>
          <w:rFonts w:ascii="Times New Roman" w:hAnsi="Times New Roman" w:cs="Times New Roman"/>
          <w:sz w:val="24"/>
          <w:szCs w:val="24"/>
        </w:rPr>
        <w:t>Фукуямы</w:t>
      </w:r>
      <w:proofErr w:type="spellEnd"/>
      <w:r w:rsidR="005F2D25">
        <w:rPr>
          <w:rFonts w:ascii="Times New Roman" w:hAnsi="Times New Roman" w:cs="Times New Roman"/>
          <w:sz w:val="24"/>
          <w:szCs w:val="24"/>
        </w:rPr>
        <w:t>"</w:t>
      </w:r>
      <w:r w:rsidR="00B95B5C">
        <w:rPr>
          <w:rFonts w:ascii="Times New Roman" w:hAnsi="Times New Roman" w:cs="Times New Roman"/>
          <w:sz w:val="24"/>
          <w:szCs w:val="24"/>
        </w:rPr>
        <w:t xml:space="preserve"> обратил внимание на взаимодействие НКО и гражданского общества с государственными правоохранительными органами</w:t>
      </w:r>
      <w:r w:rsidR="00BB4DF7">
        <w:rPr>
          <w:rFonts w:ascii="Times New Roman" w:hAnsi="Times New Roman" w:cs="Times New Roman"/>
          <w:sz w:val="24"/>
          <w:szCs w:val="24"/>
        </w:rPr>
        <w:t xml:space="preserve"> в сфере имплементации </w:t>
      </w:r>
      <w:r w:rsidR="00BB4DF7">
        <w:rPr>
          <w:rFonts w:ascii="Times New Roman" w:hAnsi="Times New Roman" w:cs="Times New Roman"/>
          <w:sz w:val="24"/>
          <w:szCs w:val="24"/>
        </w:rPr>
        <w:lastRenderedPageBreak/>
        <w:t>международных либерально-демократических стандартов.</w:t>
      </w:r>
      <w:r w:rsidR="00D33ABA">
        <w:rPr>
          <w:rStyle w:val="a5"/>
          <w:rFonts w:ascii="Times New Roman" w:hAnsi="Times New Roman" w:cs="Times New Roman"/>
          <w:sz w:val="24"/>
          <w:szCs w:val="24"/>
        </w:rPr>
        <w:footnoteReference w:id="176"/>
      </w:r>
      <w:r w:rsidR="00BB4DF7">
        <w:rPr>
          <w:rFonts w:ascii="Times New Roman" w:hAnsi="Times New Roman" w:cs="Times New Roman"/>
          <w:sz w:val="24"/>
          <w:szCs w:val="24"/>
        </w:rPr>
        <w:t xml:space="preserve"> Транснациональные промоутеры</w:t>
      </w:r>
      <w:r w:rsidR="00AA415D">
        <w:rPr>
          <w:rFonts w:ascii="Times New Roman" w:hAnsi="Times New Roman" w:cs="Times New Roman"/>
          <w:sz w:val="24"/>
          <w:szCs w:val="24"/>
        </w:rPr>
        <w:t xml:space="preserve"> в России</w:t>
      </w:r>
      <w:r w:rsidR="00BB4DF7">
        <w:rPr>
          <w:rFonts w:ascii="Times New Roman" w:hAnsi="Times New Roman" w:cs="Times New Roman"/>
          <w:sz w:val="24"/>
          <w:szCs w:val="24"/>
        </w:rPr>
        <w:t>, занимающие продвижением норм подобного рода,</w:t>
      </w:r>
      <w:r w:rsidR="00BB4DF7" w:rsidRPr="00BB4DF7">
        <w:t xml:space="preserve"> </w:t>
      </w:r>
      <w:r w:rsidR="00BB4DF7" w:rsidRPr="00BB4DF7">
        <w:rPr>
          <w:rFonts w:ascii="Times New Roman" w:hAnsi="Times New Roman" w:cs="Times New Roman"/>
          <w:sz w:val="24"/>
          <w:szCs w:val="24"/>
        </w:rPr>
        <w:t>по целому ряду причин</w:t>
      </w:r>
      <w:r w:rsidR="00BB4DF7">
        <w:rPr>
          <w:rFonts w:ascii="Times New Roman" w:hAnsi="Times New Roman" w:cs="Times New Roman"/>
          <w:sz w:val="24"/>
          <w:szCs w:val="24"/>
        </w:rPr>
        <w:t xml:space="preserve"> не преуспели в противоборстве с так называемыми "негражданскими экстремистскими группами" (</w:t>
      </w:r>
      <w:r w:rsidR="00AA415D">
        <w:rPr>
          <w:rFonts w:ascii="Times New Roman" w:hAnsi="Times New Roman" w:cs="Times New Roman"/>
          <w:sz w:val="24"/>
          <w:szCs w:val="24"/>
        </w:rPr>
        <w:t>например, неонацистскими ячейками</w:t>
      </w:r>
      <w:r w:rsidR="00BB4DF7">
        <w:rPr>
          <w:rFonts w:ascii="Times New Roman" w:hAnsi="Times New Roman" w:cs="Times New Roman"/>
          <w:sz w:val="24"/>
          <w:szCs w:val="24"/>
        </w:rPr>
        <w:t>)</w:t>
      </w:r>
      <w:r w:rsidR="00AA415D">
        <w:rPr>
          <w:rFonts w:ascii="Times New Roman" w:hAnsi="Times New Roman" w:cs="Times New Roman"/>
          <w:sz w:val="24"/>
          <w:szCs w:val="24"/>
        </w:rPr>
        <w:t xml:space="preserve"> даже несмотря на поддержку государственных структур, которые в тот исторический период не возражали против поддержания эффективности администрирования территории именно через либерально-демократический модус управления.</w:t>
      </w:r>
      <w:r w:rsidR="00AA415D">
        <w:rPr>
          <w:rStyle w:val="a5"/>
          <w:rFonts w:ascii="Times New Roman" w:hAnsi="Times New Roman" w:cs="Times New Roman"/>
          <w:sz w:val="24"/>
          <w:szCs w:val="24"/>
        </w:rPr>
        <w:footnoteReference w:id="177"/>
      </w:r>
      <w:r w:rsidR="005F2D25">
        <w:rPr>
          <w:rFonts w:ascii="Times New Roman" w:hAnsi="Times New Roman" w:cs="Times New Roman"/>
          <w:sz w:val="24"/>
          <w:szCs w:val="24"/>
        </w:rPr>
        <w:t xml:space="preserve"> </w:t>
      </w:r>
      <w:r w:rsidR="00C54A1D">
        <w:rPr>
          <w:rFonts w:ascii="Times New Roman" w:hAnsi="Times New Roman" w:cs="Times New Roman"/>
          <w:sz w:val="24"/>
          <w:szCs w:val="24"/>
        </w:rPr>
        <w:t>Академический дискурс подобного рода остается влиятельным и в отечественной научной среде первой половины</w:t>
      </w:r>
      <w:r w:rsidR="005F2D25">
        <w:rPr>
          <w:rFonts w:ascii="Times New Roman" w:hAnsi="Times New Roman" w:cs="Times New Roman"/>
          <w:sz w:val="24"/>
          <w:szCs w:val="24"/>
        </w:rPr>
        <w:t xml:space="preserve"> 2000-х</w:t>
      </w:r>
      <w:r w:rsidR="00C54A1D">
        <w:rPr>
          <w:rFonts w:ascii="Times New Roman" w:hAnsi="Times New Roman" w:cs="Times New Roman"/>
          <w:sz w:val="24"/>
          <w:szCs w:val="24"/>
        </w:rPr>
        <w:t>. Например,</w:t>
      </w:r>
      <w:r w:rsidR="005F2D25">
        <w:rPr>
          <w:rFonts w:ascii="Times New Roman" w:hAnsi="Times New Roman" w:cs="Times New Roman"/>
          <w:sz w:val="24"/>
          <w:szCs w:val="24"/>
        </w:rPr>
        <w:t xml:space="preserve"> политолог С. А. Медведев в своей работе "</w:t>
      </w:r>
      <w:r w:rsidR="005F2D25" w:rsidRPr="00543423">
        <w:rPr>
          <w:rFonts w:ascii="Times New Roman" w:hAnsi="Times New Roman" w:cs="Times New Roman"/>
          <w:sz w:val="24"/>
          <w:szCs w:val="24"/>
        </w:rPr>
        <w:t>Пересмотр наци</w:t>
      </w:r>
      <w:r w:rsidR="005F2D25">
        <w:rPr>
          <w:rFonts w:ascii="Times New Roman" w:hAnsi="Times New Roman" w:cs="Times New Roman"/>
          <w:sz w:val="24"/>
          <w:szCs w:val="24"/>
        </w:rPr>
        <w:t xml:space="preserve">ональных интересов: Российская внешняя </w:t>
      </w:r>
      <w:r w:rsidR="005F2D25" w:rsidRPr="00543423">
        <w:rPr>
          <w:rFonts w:ascii="Times New Roman" w:hAnsi="Times New Roman" w:cs="Times New Roman"/>
          <w:sz w:val="24"/>
          <w:szCs w:val="24"/>
        </w:rPr>
        <w:t>политика в эпоху Путина</w:t>
      </w:r>
      <w:r w:rsidR="005F2D25">
        <w:rPr>
          <w:rFonts w:ascii="Times New Roman" w:hAnsi="Times New Roman" w:cs="Times New Roman"/>
          <w:sz w:val="24"/>
          <w:szCs w:val="24"/>
        </w:rPr>
        <w:t xml:space="preserve">" подмечает происходящую перемену в понимании безопасности страны. Всю историю России человеческая жизнь приносилась в жертву государственным проектам и территориальной экспансии, однако В. </w:t>
      </w:r>
      <w:r w:rsidR="005F2D25" w:rsidRPr="00BC25E6">
        <w:rPr>
          <w:rFonts w:ascii="Times New Roman" w:hAnsi="Times New Roman" w:cs="Times New Roman"/>
          <w:sz w:val="24"/>
          <w:szCs w:val="24"/>
        </w:rPr>
        <w:t xml:space="preserve">Путин последовательно </w:t>
      </w:r>
      <w:r w:rsidR="005F2D25">
        <w:rPr>
          <w:rFonts w:ascii="Times New Roman" w:hAnsi="Times New Roman" w:cs="Times New Roman"/>
          <w:sz w:val="24"/>
          <w:szCs w:val="24"/>
        </w:rPr>
        <w:t xml:space="preserve">продолжает способствовать тектоническому сдвигу </w:t>
      </w:r>
      <w:r w:rsidR="005F2D25" w:rsidRPr="00221C20">
        <w:rPr>
          <w:rFonts w:ascii="Times New Roman" w:hAnsi="Times New Roman" w:cs="Times New Roman"/>
          <w:sz w:val="24"/>
          <w:szCs w:val="24"/>
        </w:rPr>
        <w:t xml:space="preserve">эпохи </w:t>
      </w:r>
      <w:r w:rsidR="005F2D25">
        <w:rPr>
          <w:rFonts w:ascii="Times New Roman" w:hAnsi="Times New Roman" w:cs="Times New Roman"/>
          <w:sz w:val="24"/>
          <w:szCs w:val="24"/>
        </w:rPr>
        <w:t>перестройки и президентства Б. Ельцина, когда именно внутренняя политика постепенно становится приоритетным направлением.</w:t>
      </w:r>
      <w:r w:rsidR="005F2D25">
        <w:rPr>
          <w:rStyle w:val="a5"/>
          <w:rFonts w:ascii="Times New Roman" w:hAnsi="Times New Roman" w:cs="Times New Roman"/>
          <w:sz w:val="24"/>
          <w:szCs w:val="24"/>
        </w:rPr>
        <w:footnoteReference w:id="178"/>
      </w:r>
      <w:r w:rsidR="005F2D25">
        <w:rPr>
          <w:rFonts w:ascii="Times New Roman" w:hAnsi="Times New Roman" w:cs="Times New Roman"/>
          <w:sz w:val="24"/>
          <w:szCs w:val="24"/>
        </w:rPr>
        <w:t xml:space="preserve"> Автор подчеркивает, что Россия всегда находилась в теснейшей интеракции с западными институтами, а сегодня 11 сентября обозначило собой стратегию Москвы по сотрудничеству с ними. Наконец, С. Медведев, как показал дальнейший ход исторических событий, ошибочно оценивает последующие разногласия с Вашингтоном и Брюсселем как не обладающие потенциалом для долгосрочного разрыва.</w:t>
      </w:r>
      <w:r w:rsidR="005F2D25">
        <w:rPr>
          <w:rStyle w:val="a5"/>
          <w:rFonts w:ascii="Times New Roman" w:hAnsi="Times New Roman" w:cs="Times New Roman"/>
          <w:sz w:val="24"/>
          <w:szCs w:val="24"/>
        </w:rPr>
        <w:footnoteReference w:id="179"/>
      </w:r>
    </w:p>
    <w:p w:rsidR="00232679" w:rsidRDefault="00D271B8" w:rsidP="00C5505F">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В период рубежа веков</w:t>
      </w:r>
      <w:r w:rsidR="00D33ABA">
        <w:rPr>
          <w:rFonts w:ascii="Times New Roman" w:hAnsi="Times New Roman" w:cs="Times New Roman"/>
          <w:sz w:val="24"/>
          <w:szCs w:val="24"/>
        </w:rPr>
        <w:t xml:space="preserve"> чрезвычайно популярным подходом к рассмотрению нормативного диалога России и Европы становится </w:t>
      </w:r>
      <w:proofErr w:type="spellStart"/>
      <w:r w:rsidR="00D33ABA">
        <w:rPr>
          <w:rFonts w:ascii="Times New Roman" w:hAnsi="Times New Roman" w:cs="Times New Roman"/>
          <w:sz w:val="24"/>
          <w:szCs w:val="24"/>
        </w:rPr>
        <w:t>эссенциалистское</w:t>
      </w:r>
      <w:proofErr w:type="spellEnd"/>
      <w:r w:rsidR="00D33ABA">
        <w:rPr>
          <w:rFonts w:ascii="Times New Roman" w:hAnsi="Times New Roman" w:cs="Times New Roman"/>
          <w:sz w:val="24"/>
          <w:szCs w:val="24"/>
        </w:rPr>
        <w:t xml:space="preserve"> течение.</w:t>
      </w:r>
      <w:r w:rsidR="002A6A84">
        <w:rPr>
          <w:rFonts w:ascii="Times New Roman" w:hAnsi="Times New Roman" w:cs="Times New Roman"/>
          <w:sz w:val="24"/>
          <w:szCs w:val="24"/>
        </w:rPr>
        <w:t xml:space="preserve"> Модели подобного рода содержат в себе тезис о некоей исторической данности, делающей европейский либеральный путь развития России невозможным: это может быть или отсутствие политической культуры, или "естественная склонность" к коллективности/</w:t>
      </w:r>
      <w:proofErr w:type="spellStart"/>
      <w:r w:rsidR="002A6A84">
        <w:rPr>
          <w:rFonts w:ascii="Times New Roman" w:hAnsi="Times New Roman" w:cs="Times New Roman"/>
          <w:sz w:val="24"/>
          <w:szCs w:val="24"/>
        </w:rPr>
        <w:t>евразийству</w:t>
      </w:r>
      <w:proofErr w:type="spellEnd"/>
      <w:r w:rsidR="002A6A84">
        <w:rPr>
          <w:rFonts w:ascii="Times New Roman" w:hAnsi="Times New Roman" w:cs="Times New Roman"/>
          <w:sz w:val="24"/>
          <w:szCs w:val="24"/>
        </w:rPr>
        <w:t>, или</w:t>
      </w:r>
      <w:r w:rsidR="00C5505F">
        <w:rPr>
          <w:rFonts w:ascii="Times New Roman" w:hAnsi="Times New Roman" w:cs="Times New Roman"/>
          <w:sz w:val="24"/>
          <w:szCs w:val="24"/>
        </w:rPr>
        <w:t xml:space="preserve"> имперская</w:t>
      </w:r>
      <w:r w:rsidR="002A6A84">
        <w:rPr>
          <w:rFonts w:ascii="Times New Roman" w:hAnsi="Times New Roman" w:cs="Times New Roman"/>
          <w:sz w:val="24"/>
          <w:szCs w:val="24"/>
        </w:rPr>
        <w:t xml:space="preserve"> </w:t>
      </w:r>
      <w:r w:rsidR="00C5505F">
        <w:rPr>
          <w:rFonts w:ascii="Times New Roman" w:hAnsi="Times New Roman" w:cs="Times New Roman"/>
          <w:sz w:val="24"/>
          <w:szCs w:val="24"/>
        </w:rPr>
        <w:t>великодержавность.</w:t>
      </w:r>
      <w:r w:rsidR="00D33ABA">
        <w:rPr>
          <w:rFonts w:ascii="Times New Roman" w:hAnsi="Times New Roman" w:cs="Times New Roman"/>
          <w:sz w:val="24"/>
          <w:szCs w:val="24"/>
        </w:rPr>
        <w:t xml:space="preserve"> Так Д. </w:t>
      </w:r>
      <w:proofErr w:type="spellStart"/>
      <w:r w:rsidR="00D33ABA">
        <w:rPr>
          <w:rFonts w:ascii="Times New Roman" w:hAnsi="Times New Roman" w:cs="Times New Roman"/>
          <w:sz w:val="24"/>
          <w:szCs w:val="24"/>
        </w:rPr>
        <w:t>Люсье</w:t>
      </w:r>
      <w:proofErr w:type="spellEnd"/>
      <w:r w:rsidR="00D33ABA">
        <w:rPr>
          <w:rFonts w:ascii="Times New Roman" w:hAnsi="Times New Roman" w:cs="Times New Roman"/>
          <w:sz w:val="24"/>
          <w:szCs w:val="24"/>
        </w:rPr>
        <w:t xml:space="preserve"> </w:t>
      </w:r>
      <w:r w:rsidR="00F12B85">
        <w:rPr>
          <w:rFonts w:ascii="Times New Roman" w:hAnsi="Times New Roman" w:cs="Times New Roman"/>
          <w:sz w:val="24"/>
          <w:szCs w:val="24"/>
        </w:rPr>
        <w:t>из</w:t>
      </w:r>
      <w:r w:rsidR="00D33ABA">
        <w:rPr>
          <w:rFonts w:ascii="Times New Roman" w:hAnsi="Times New Roman" w:cs="Times New Roman"/>
          <w:sz w:val="24"/>
          <w:szCs w:val="24"/>
        </w:rPr>
        <w:t xml:space="preserve"> </w:t>
      </w:r>
      <w:proofErr w:type="spellStart"/>
      <w:r w:rsidR="00D33ABA">
        <w:rPr>
          <w:rFonts w:ascii="Times New Roman" w:hAnsi="Times New Roman" w:cs="Times New Roman"/>
          <w:sz w:val="24"/>
          <w:szCs w:val="24"/>
        </w:rPr>
        <w:t>Гриннеллского</w:t>
      </w:r>
      <w:proofErr w:type="spellEnd"/>
      <w:r w:rsidR="00D33ABA" w:rsidRPr="00D33ABA">
        <w:rPr>
          <w:rFonts w:ascii="Times New Roman" w:hAnsi="Times New Roman" w:cs="Times New Roman"/>
          <w:sz w:val="24"/>
          <w:szCs w:val="24"/>
        </w:rPr>
        <w:t xml:space="preserve"> колледж</w:t>
      </w:r>
      <w:r w:rsidR="00D33ABA">
        <w:rPr>
          <w:rFonts w:ascii="Times New Roman" w:hAnsi="Times New Roman" w:cs="Times New Roman"/>
          <w:sz w:val="24"/>
          <w:szCs w:val="24"/>
        </w:rPr>
        <w:t xml:space="preserve">а в США </w:t>
      </w:r>
      <w:r w:rsidR="00F12B85">
        <w:rPr>
          <w:rFonts w:ascii="Times New Roman" w:hAnsi="Times New Roman" w:cs="Times New Roman"/>
          <w:sz w:val="24"/>
          <w:szCs w:val="24"/>
        </w:rPr>
        <w:t xml:space="preserve">отвечает на вопрос о крахе демократии в России к середине 2000-х через демонстрируемый широкими массами </w:t>
      </w:r>
      <w:proofErr w:type="spellStart"/>
      <w:r w:rsidR="00F12B85">
        <w:rPr>
          <w:rFonts w:ascii="Times New Roman" w:hAnsi="Times New Roman" w:cs="Times New Roman"/>
          <w:sz w:val="24"/>
          <w:szCs w:val="24"/>
        </w:rPr>
        <w:t>абсентизм</w:t>
      </w:r>
      <w:proofErr w:type="spellEnd"/>
      <w:r w:rsidR="00F12B85">
        <w:rPr>
          <w:rFonts w:ascii="Times New Roman" w:hAnsi="Times New Roman" w:cs="Times New Roman"/>
          <w:sz w:val="24"/>
          <w:szCs w:val="24"/>
        </w:rPr>
        <w:t xml:space="preserve"> по отношению к политической жизни страны и, таким образом, отсутствие сдержек и противовесов для </w:t>
      </w:r>
      <w:r w:rsidR="00F12B85">
        <w:rPr>
          <w:rFonts w:ascii="Times New Roman" w:hAnsi="Times New Roman" w:cs="Times New Roman"/>
          <w:sz w:val="24"/>
          <w:szCs w:val="24"/>
        </w:rPr>
        <w:lastRenderedPageBreak/>
        <w:t>элит.</w:t>
      </w:r>
      <w:r w:rsidR="00F12B85">
        <w:rPr>
          <w:rStyle w:val="a5"/>
          <w:rFonts w:ascii="Times New Roman" w:hAnsi="Times New Roman" w:cs="Times New Roman"/>
          <w:sz w:val="24"/>
          <w:szCs w:val="24"/>
        </w:rPr>
        <w:footnoteReference w:id="180"/>
      </w:r>
      <w:r w:rsidR="00857AB4">
        <w:rPr>
          <w:rFonts w:ascii="Times New Roman" w:hAnsi="Times New Roman" w:cs="Times New Roman"/>
          <w:sz w:val="24"/>
          <w:szCs w:val="24"/>
        </w:rPr>
        <w:t xml:space="preserve"> Полюс гражданского общество смыкается с категориями демократии и свободы и противопоставлен, в свою очередь, коммунизму и тирании. По</w:t>
      </w:r>
      <w:r w:rsidR="00F12B85">
        <w:rPr>
          <w:rFonts w:ascii="Times New Roman" w:hAnsi="Times New Roman" w:cs="Times New Roman"/>
          <w:sz w:val="24"/>
          <w:szCs w:val="24"/>
        </w:rPr>
        <w:t xml:space="preserve"> мнению</w:t>
      </w:r>
      <w:r w:rsidR="00857AB4">
        <w:rPr>
          <w:rFonts w:ascii="Times New Roman" w:hAnsi="Times New Roman" w:cs="Times New Roman"/>
          <w:sz w:val="24"/>
          <w:szCs w:val="24"/>
        </w:rPr>
        <w:t xml:space="preserve"> автора</w:t>
      </w:r>
      <w:r w:rsidR="00F12B85">
        <w:rPr>
          <w:rFonts w:ascii="Times New Roman" w:hAnsi="Times New Roman" w:cs="Times New Roman"/>
          <w:sz w:val="24"/>
          <w:szCs w:val="24"/>
        </w:rPr>
        <w:t>, дефицит опыта и культуры</w:t>
      </w:r>
      <w:r w:rsidR="00AE35D1">
        <w:rPr>
          <w:rFonts w:ascii="Times New Roman" w:hAnsi="Times New Roman" w:cs="Times New Roman"/>
          <w:sz w:val="24"/>
          <w:szCs w:val="24"/>
        </w:rPr>
        <w:t xml:space="preserve"> </w:t>
      </w:r>
      <w:r w:rsidR="00F12B85">
        <w:rPr>
          <w:rFonts w:ascii="Times New Roman" w:hAnsi="Times New Roman" w:cs="Times New Roman"/>
          <w:sz w:val="24"/>
          <w:szCs w:val="24"/>
        </w:rPr>
        <w:t>принятия решений в жизни страны</w:t>
      </w:r>
      <w:r w:rsidR="00AE35D1" w:rsidRPr="00AE35D1">
        <w:t xml:space="preserve"> </w:t>
      </w:r>
      <w:r w:rsidR="00AE35D1" w:rsidRPr="00AE35D1">
        <w:rPr>
          <w:rFonts w:ascii="Times New Roman" w:hAnsi="Times New Roman" w:cs="Times New Roman"/>
          <w:sz w:val="24"/>
          <w:szCs w:val="24"/>
        </w:rPr>
        <w:t>у граждан</w:t>
      </w:r>
      <w:r w:rsidR="00AE35D1">
        <w:rPr>
          <w:rFonts w:ascii="Times New Roman" w:hAnsi="Times New Roman" w:cs="Times New Roman"/>
          <w:sz w:val="24"/>
          <w:szCs w:val="24"/>
        </w:rPr>
        <w:t>, еще недавно тоталитарного советского государства, привел к такой конфигурации коммуникации масс и Кремля, когда первые стремятся донести свою позицию исключительно за счет персональных посланий тому или иному чиновнику, но не пут</w:t>
      </w:r>
      <w:r w:rsidR="00C5505F">
        <w:rPr>
          <w:rFonts w:ascii="Times New Roman" w:hAnsi="Times New Roman" w:cs="Times New Roman"/>
          <w:sz w:val="24"/>
          <w:szCs w:val="24"/>
        </w:rPr>
        <w:t>ем публичной деятельности</w:t>
      </w:r>
      <w:r w:rsidR="00AE35D1">
        <w:rPr>
          <w:rFonts w:ascii="Times New Roman" w:hAnsi="Times New Roman" w:cs="Times New Roman"/>
          <w:sz w:val="24"/>
          <w:szCs w:val="24"/>
        </w:rPr>
        <w:t>.</w:t>
      </w:r>
      <w:r w:rsidR="00AE35D1">
        <w:rPr>
          <w:rStyle w:val="a5"/>
          <w:rFonts w:ascii="Times New Roman" w:hAnsi="Times New Roman" w:cs="Times New Roman"/>
          <w:sz w:val="24"/>
          <w:szCs w:val="24"/>
        </w:rPr>
        <w:footnoteReference w:id="181"/>
      </w:r>
      <w:r w:rsidR="00AE35D1">
        <w:rPr>
          <w:rFonts w:ascii="Times New Roman" w:hAnsi="Times New Roman" w:cs="Times New Roman"/>
          <w:sz w:val="24"/>
          <w:szCs w:val="24"/>
        </w:rPr>
        <w:t xml:space="preserve"> Что, в итоге, выливается в картину </w:t>
      </w:r>
      <w:proofErr w:type="spellStart"/>
      <w:r w:rsidR="00AE35D1">
        <w:rPr>
          <w:rFonts w:ascii="Times New Roman" w:hAnsi="Times New Roman" w:cs="Times New Roman"/>
          <w:sz w:val="24"/>
          <w:szCs w:val="24"/>
        </w:rPr>
        <w:t>предрешенности</w:t>
      </w:r>
      <w:proofErr w:type="spellEnd"/>
      <w:r w:rsidR="00AE35D1">
        <w:rPr>
          <w:rFonts w:ascii="Times New Roman" w:hAnsi="Times New Roman" w:cs="Times New Roman"/>
          <w:sz w:val="24"/>
          <w:szCs w:val="24"/>
        </w:rPr>
        <w:t xml:space="preserve"> исхода с демократическим экспериментом в России, по крайней мере, в пределах одного поколения населения страны.</w:t>
      </w:r>
      <w:r w:rsidR="00C5505F">
        <w:rPr>
          <w:rFonts w:ascii="Times New Roman" w:hAnsi="Times New Roman" w:cs="Times New Roman"/>
          <w:sz w:val="24"/>
          <w:szCs w:val="24"/>
        </w:rPr>
        <w:t xml:space="preserve"> </w:t>
      </w:r>
      <w:r w:rsidR="002B260B">
        <w:rPr>
          <w:rFonts w:ascii="Times New Roman" w:hAnsi="Times New Roman" w:cs="Times New Roman"/>
          <w:sz w:val="24"/>
          <w:szCs w:val="24"/>
        </w:rPr>
        <w:t xml:space="preserve">Задействование другой, уже социологической призмы, позволяет фокусирующимся на данной проблематике конструктивистам предлагать иные, но также </w:t>
      </w:r>
      <w:proofErr w:type="spellStart"/>
      <w:r w:rsidR="002B260B">
        <w:rPr>
          <w:rFonts w:ascii="Times New Roman" w:hAnsi="Times New Roman" w:cs="Times New Roman"/>
          <w:sz w:val="24"/>
          <w:szCs w:val="24"/>
        </w:rPr>
        <w:t>эссенциалистские</w:t>
      </w:r>
      <w:proofErr w:type="spellEnd"/>
      <w:r w:rsidR="002B260B">
        <w:rPr>
          <w:rFonts w:ascii="Times New Roman" w:hAnsi="Times New Roman" w:cs="Times New Roman"/>
          <w:sz w:val="24"/>
          <w:szCs w:val="24"/>
        </w:rPr>
        <w:t xml:space="preserve"> трактовки происходящего в РФ на историческом этапе 2000-х </w:t>
      </w:r>
      <w:proofErr w:type="gramStart"/>
      <w:r w:rsidR="002B260B">
        <w:rPr>
          <w:rFonts w:ascii="Times New Roman" w:hAnsi="Times New Roman" w:cs="Times New Roman"/>
          <w:sz w:val="24"/>
          <w:szCs w:val="24"/>
        </w:rPr>
        <w:t>гг. Например</w:t>
      </w:r>
      <w:proofErr w:type="gramEnd"/>
      <w:r w:rsidR="002B260B">
        <w:rPr>
          <w:rFonts w:ascii="Times New Roman" w:hAnsi="Times New Roman" w:cs="Times New Roman"/>
          <w:sz w:val="24"/>
          <w:szCs w:val="24"/>
        </w:rPr>
        <w:t xml:space="preserve">, исследование от 2005 – 2008 гг. продемонстрировало, что </w:t>
      </w:r>
      <w:r w:rsidR="00BC40D0">
        <w:rPr>
          <w:rFonts w:ascii="Times New Roman" w:hAnsi="Times New Roman" w:cs="Times New Roman"/>
          <w:sz w:val="24"/>
          <w:szCs w:val="24"/>
        </w:rPr>
        <w:t>россияне связывают свою судьбу и интересы более с пространством СНГ, нежели с Европой.</w:t>
      </w:r>
      <w:r w:rsidR="00BC40D0">
        <w:rPr>
          <w:rStyle w:val="a5"/>
          <w:rFonts w:ascii="Times New Roman" w:hAnsi="Times New Roman" w:cs="Times New Roman"/>
          <w:sz w:val="24"/>
          <w:szCs w:val="24"/>
        </w:rPr>
        <w:footnoteReference w:id="182"/>
      </w:r>
      <w:r w:rsidR="00BC40D0">
        <w:rPr>
          <w:rFonts w:ascii="Times New Roman" w:hAnsi="Times New Roman" w:cs="Times New Roman"/>
          <w:sz w:val="24"/>
          <w:szCs w:val="24"/>
        </w:rPr>
        <w:t xml:space="preserve"> Опрос респондентов выявил сильнейшее влияние факторов традиционной имперской идентичности в массовом сознании и национальной гордости с опорой на историческое величие прошлого (особенно среди представителей старшего поколения), что</w:t>
      </w:r>
      <w:r w:rsidR="00232679">
        <w:rPr>
          <w:rFonts w:ascii="Times New Roman" w:hAnsi="Times New Roman" w:cs="Times New Roman"/>
          <w:sz w:val="24"/>
          <w:szCs w:val="24"/>
        </w:rPr>
        <w:t>, согласно автором исследования,</w:t>
      </w:r>
      <w:r w:rsidR="00BC40D0">
        <w:rPr>
          <w:rFonts w:ascii="Times New Roman" w:hAnsi="Times New Roman" w:cs="Times New Roman"/>
          <w:sz w:val="24"/>
          <w:szCs w:val="24"/>
        </w:rPr>
        <w:t xml:space="preserve"> способствует формированию скорее евразийской, нежели космополитической идентичности, ориентированной на европейский путь.</w:t>
      </w:r>
      <w:r w:rsidR="00232679">
        <w:rPr>
          <w:rStyle w:val="a5"/>
          <w:rFonts w:ascii="Times New Roman" w:hAnsi="Times New Roman" w:cs="Times New Roman"/>
          <w:sz w:val="24"/>
          <w:szCs w:val="24"/>
        </w:rPr>
        <w:footnoteReference w:id="183"/>
      </w:r>
      <w:r w:rsidR="00232679">
        <w:rPr>
          <w:rFonts w:ascii="Times New Roman" w:hAnsi="Times New Roman" w:cs="Times New Roman"/>
          <w:sz w:val="24"/>
          <w:szCs w:val="24"/>
        </w:rPr>
        <w:t xml:space="preserve"> В действительности, целый ряд ученых констатирует наличие в российском обществе выковывавшейся веками имперской идентичности великой державы, которая антагонистическим образом сталкивается с универсализмом Запада.</w:t>
      </w:r>
      <w:r w:rsidR="00320A48">
        <w:rPr>
          <w:rStyle w:val="a5"/>
          <w:rFonts w:ascii="Times New Roman" w:hAnsi="Times New Roman" w:cs="Times New Roman"/>
          <w:sz w:val="24"/>
          <w:szCs w:val="24"/>
        </w:rPr>
        <w:footnoteReference w:id="184"/>
      </w:r>
      <w:r w:rsidR="00232679">
        <w:rPr>
          <w:rFonts w:ascii="Times New Roman" w:hAnsi="Times New Roman" w:cs="Times New Roman"/>
          <w:sz w:val="24"/>
          <w:szCs w:val="24"/>
        </w:rPr>
        <w:t xml:space="preserve"> Период активного принятия либерально-демократических норм 1990-х годов закончился</w:t>
      </w:r>
      <w:r w:rsidR="00320A48">
        <w:rPr>
          <w:rFonts w:ascii="Times New Roman" w:hAnsi="Times New Roman" w:cs="Times New Roman"/>
          <w:sz w:val="24"/>
          <w:szCs w:val="24"/>
        </w:rPr>
        <w:t xml:space="preserve"> чрезвычайно болезненными для продолжения конструктивного диалога</w:t>
      </w:r>
      <w:r w:rsidR="00232679">
        <w:rPr>
          <w:rFonts w:ascii="Times New Roman" w:hAnsi="Times New Roman" w:cs="Times New Roman"/>
          <w:sz w:val="24"/>
          <w:szCs w:val="24"/>
        </w:rPr>
        <w:t xml:space="preserve"> </w:t>
      </w:r>
      <w:r w:rsidR="00320A48">
        <w:rPr>
          <w:rFonts w:ascii="Times New Roman" w:hAnsi="Times New Roman" w:cs="Times New Roman"/>
          <w:sz w:val="24"/>
          <w:szCs w:val="24"/>
        </w:rPr>
        <w:t>"цветными революциями". В качестве ценностной альтернативы Москва выдвинула знаменитую концепцию "суверенной демократии", которая, разумеется, не предполагала полную самоизоляци</w:t>
      </w:r>
      <w:r w:rsidR="00CE1EEF">
        <w:rPr>
          <w:rFonts w:ascii="Times New Roman" w:hAnsi="Times New Roman" w:cs="Times New Roman"/>
          <w:sz w:val="24"/>
          <w:szCs w:val="24"/>
        </w:rPr>
        <w:t>ю Россию, но</w:t>
      </w:r>
      <w:r w:rsidR="00320A48">
        <w:rPr>
          <w:rFonts w:ascii="Times New Roman" w:hAnsi="Times New Roman" w:cs="Times New Roman"/>
          <w:sz w:val="24"/>
          <w:szCs w:val="24"/>
        </w:rPr>
        <w:t xml:space="preserve"> значительную степень вовлеченности в Европейские структуры уже с более консервативных позиций.</w:t>
      </w:r>
      <w:r w:rsidR="00320A48">
        <w:rPr>
          <w:rStyle w:val="a5"/>
          <w:rFonts w:ascii="Times New Roman" w:hAnsi="Times New Roman" w:cs="Times New Roman"/>
          <w:sz w:val="24"/>
          <w:szCs w:val="24"/>
        </w:rPr>
        <w:footnoteReference w:id="185"/>
      </w:r>
    </w:p>
    <w:p w:rsidR="002A6A84" w:rsidRDefault="00C5505F" w:rsidP="00CD51C0">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lastRenderedPageBreak/>
        <w:t>Отечественные специалисты предлагают аргументацию схожего порядка. Например,</w:t>
      </w:r>
      <w:r w:rsidR="002A6A84">
        <w:rPr>
          <w:rFonts w:ascii="Times New Roman" w:hAnsi="Times New Roman" w:cs="Times New Roman"/>
          <w:sz w:val="24"/>
          <w:szCs w:val="24"/>
        </w:rPr>
        <w:t xml:space="preserve"> политолог А</w:t>
      </w:r>
      <w:r>
        <w:rPr>
          <w:rFonts w:ascii="Times New Roman" w:hAnsi="Times New Roman" w:cs="Times New Roman"/>
          <w:sz w:val="24"/>
          <w:szCs w:val="24"/>
        </w:rPr>
        <w:t>. С. Панарин, рисует</w:t>
      </w:r>
      <w:r w:rsidR="002A6A84">
        <w:rPr>
          <w:rFonts w:ascii="Times New Roman" w:hAnsi="Times New Roman" w:cs="Times New Roman"/>
          <w:sz w:val="24"/>
          <w:szCs w:val="24"/>
        </w:rPr>
        <w:t xml:space="preserve"> </w:t>
      </w:r>
      <w:proofErr w:type="spellStart"/>
      <w:r w:rsidR="002A6A84">
        <w:rPr>
          <w:rFonts w:ascii="Times New Roman" w:hAnsi="Times New Roman" w:cs="Times New Roman"/>
          <w:sz w:val="24"/>
          <w:szCs w:val="24"/>
        </w:rPr>
        <w:t>эссенциалистскую</w:t>
      </w:r>
      <w:proofErr w:type="spellEnd"/>
      <w:r w:rsidR="002A6A84">
        <w:rPr>
          <w:rFonts w:ascii="Times New Roman" w:hAnsi="Times New Roman" w:cs="Times New Roman"/>
          <w:sz w:val="24"/>
          <w:szCs w:val="24"/>
        </w:rPr>
        <w:t xml:space="preserve"> онтологию взаимодействия России и Европы, прибегая к древней традиции описания государства как </w:t>
      </w:r>
      <w:r w:rsidR="00675BCE">
        <w:rPr>
          <w:rFonts w:ascii="Times New Roman" w:hAnsi="Times New Roman" w:cs="Times New Roman"/>
          <w:sz w:val="24"/>
          <w:szCs w:val="24"/>
        </w:rPr>
        <w:t>органического единства. Политика</w:t>
      </w:r>
      <w:r w:rsidR="002A6A84">
        <w:rPr>
          <w:rFonts w:ascii="Times New Roman" w:hAnsi="Times New Roman" w:cs="Times New Roman"/>
          <w:sz w:val="24"/>
          <w:szCs w:val="24"/>
        </w:rPr>
        <w:t xml:space="preserve"> определяется</w:t>
      </w:r>
      <w:r w:rsidR="002A6A84" w:rsidRPr="00AB1D10">
        <w:t xml:space="preserve"> </w:t>
      </w:r>
      <w:r w:rsidR="002A6A84" w:rsidRPr="00AB1D10">
        <w:rPr>
          <w:rFonts w:ascii="Times New Roman" w:hAnsi="Times New Roman" w:cs="Times New Roman"/>
          <w:sz w:val="24"/>
          <w:szCs w:val="24"/>
        </w:rPr>
        <w:t>автор</w:t>
      </w:r>
      <w:r w:rsidR="002A6A84">
        <w:rPr>
          <w:rFonts w:ascii="Times New Roman" w:hAnsi="Times New Roman" w:cs="Times New Roman"/>
          <w:sz w:val="24"/>
          <w:szCs w:val="24"/>
        </w:rPr>
        <w:t>ом как "</w:t>
      </w:r>
      <w:r w:rsidR="002A6A84">
        <w:t>…</w:t>
      </w:r>
      <w:r w:rsidR="002A6A84" w:rsidRPr="00AB1D10">
        <w:rPr>
          <w:rFonts w:ascii="Times New Roman" w:hAnsi="Times New Roman" w:cs="Times New Roman"/>
          <w:sz w:val="24"/>
          <w:szCs w:val="24"/>
        </w:rPr>
        <w:t>не только процедура утверждения тех или иных групповых интересов или процедура достижения их баланса; она есть, несомненно, и процедура открытия коллективных интере</w:t>
      </w:r>
      <w:r w:rsidR="002A6A84">
        <w:rPr>
          <w:rFonts w:ascii="Times New Roman" w:hAnsi="Times New Roman" w:cs="Times New Roman"/>
          <w:sz w:val="24"/>
          <w:szCs w:val="24"/>
        </w:rPr>
        <w:t>сов нации как единого организма…"</w:t>
      </w:r>
      <w:r w:rsidR="002A6A84">
        <w:rPr>
          <w:rStyle w:val="a5"/>
          <w:rFonts w:ascii="Times New Roman" w:hAnsi="Times New Roman" w:cs="Times New Roman"/>
          <w:sz w:val="24"/>
          <w:szCs w:val="24"/>
        </w:rPr>
        <w:footnoteReference w:id="186"/>
      </w:r>
      <w:r w:rsidR="002A6A84">
        <w:rPr>
          <w:rFonts w:ascii="Times New Roman" w:hAnsi="Times New Roman" w:cs="Times New Roman"/>
          <w:sz w:val="24"/>
          <w:szCs w:val="24"/>
        </w:rPr>
        <w:t xml:space="preserve"> Далее А. Панарин критикует либеральную мысль за неспособность и нежелание замечать категорию "общего", составляющую, по его мнению, суть пол</w:t>
      </w:r>
      <w:r w:rsidR="00675BCE">
        <w:rPr>
          <w:rFonts w:ascii="Times New Roman" w:hAnsi="Times New Roman" w:cs="Times New Roman"/>
          <w:sz w:val="24"/>
          <w:szCs w:val="24"/>
        </w:rPr>
        <w:t>итического процесса и ее подмену</w:t>
      </w:r>
      <w:r w:rsidR="002A6A84">
        <w:rPr>
          <w:rFonts w:ascii="Times New Roman" w:hAnsi="Times New Roman" w:cs="Times New Roman"/>
          <w:sz w:val="24"/>
          <w:szCs w:val="24"/>
        </w:rPr>
        <w:t xml:space="preserve"> индивидуалистическими суррогатами вроде частных интересов или прав личности.</w:t>
      </w:r>
      <w:r w:rsidR="002A6A84">
        <w:rPr>
          <w:rStyle w:val="a5"/>
          <w:rFonts w:ascii="Times New Roman" w:hAnsi="Times New Roman" w:cs="Times New Roman"/>
          <w:sz w:val="24"/>
          <w:szCs w:val="24"/>
        </w:rPr>
        <w:footnoteReference w:id="187"/>
      </w:r>
      <w:r w:rsidR="002A6A84">
        <w:rPr>
          <w:rFonts w:ascii="Times New Roman" w:hAnsi="Times New Roman" w:cs="Times New Roman"/>
          <w:sz w:val="24"/>
          <w:szCs w:val="24"/>
        </w:rPr>
        <w:t xml:space="preserve"> В извечном споре "Россия (не) Европа" он занимает сходную с </w:t>
      </w:r>
      <w:proofErr w:type="spellStart"/>
      <w:r w:rsidR="002A6A84">
        <w:rPr>
          <w:rFonts w:ascii="Times New Roman" w:hAnsi="Times New Roman" w:cs="Times New Roman"/>
          <w:sz w:val="24"/>
          <w:szCs w:val="24"/>
        </w:rPr>
        <w:t>евразийством</w:t>
      </w:r>
      <w:proofErr w:type="spellEnd"/>
      <w:r w:rsidR="002A6A84">
        <w:rPr>
          <w:rFonts w:ascii="Times New Roman" w:hAnsi="Times New Roman" w:cs="Times New Roman"/>
          <w:sz w:val="24"/>
          <w:szCs w:val="24"/>
        </w:rPr>
        <w:t xml:space="preserve"> позицию, утверждая, что "</w:t>
      </w:r>
      <w:r w:rsidR="002A6A84" w:rsidRPr="009D0596">
        <w:rPr>
          <w:rFonts w:ascii="Times New Roman" w:hAnsi="Times New Roman" w:cs="Times New Roman"/>
          <w:sz w:val="24"/>
          <w:szCs w:val="24"/>
        </w:rPr>
        <w:t>Россия – восточная страна по своей структуре, в ней преобладает не индивид</w:t>
      </w:r>
      <w:r w:rsidR="002A6A84">
        <w:rPr>
          <w:rFonts w:ascii="Times New Roman" w:hAnsi="Times New Roman" w:cs="Times New Roman"/>
          <w:sz w:val="24"/>
          <w:szCs w:val="24"/>
        </w:rPr>
        <w:t>уаль</w:t>
      </w:r>
      <w:r w:rsidR="002A6A84" w:rsidRPr="009D0596">
        <w:rPr>
          <w:rFonts w:ascii="Times New Roman" w:hAnsi="Times New Roman" w:cs="Times New Roman"/>
          <w:sz w:val="24"/>
          <w:szCs w:val="24"/>
        </w:rPr>
        <w:t>н</w:t>
      </w:r>
      <w:r w:rsidR="002A6A84">
        <w:rPr>
          <w:rFonts w:ascii="Times New Roman" w:hAnsi="Times New Roman" w:cs="Times New Roman"/>
          <w:sz w:val="24"/>
          <w:szCs w:val="24"/>
        </w:rPr>
        <w:t>о-номиналистическое, а соборное</w:t>
      </w:r>
      <w:r w:rsidR="002A6A84" w:rsidRPr="009D0596">
        <w:rPr>
          <w:rFonts w:ascii="Times New Roman" w:hAnsi="Times New Roman" w:cs="Times New Roman"/>
          <w:sz w:val="24"/>
          <w:szCs w:val="24"/>
        </w:rPr>
        <w:t xml:space="preserve"> начало. Но в мотивационном отношении она при</w:t>
      </w:r>
      <w:r w:rsidR="002A6A84">
        <w:rPr>
          <w:rFonts w:ascii="Times New Roman" w:hAnsi="Times New Roman" w:cs="Times New Roman"/>
          <w:sz w:val="24"/>
          <w:szCs w:val="24"/>
        </w:rPr>
        <w:t xml:space="preserve">общена к западному </w:t>
      </w:r>
      <w:proofErr w:type="spellStart"/>
      <w:r w:rsidR="002A6A84">
        <w:rPr>
          <w:rFonts w:ascii="Times New Roman" w:hAnsi="Times New Roman" w:cs="Times New Roman"/>
          <w:sz w:val="24"/>
          <w:szCs w:val="24"/>
        </w:rPr>
        <w:t>прометеизму</w:t>
      </w:r>
      <w:proofErr w:type="spellEnd"/>
      <w:r w:rsidR="002A6A84" w:rsidRPr="009D0596">
        <w:rPr>
          <w:rFonts w:ascii="Times New Roman" w:hAnsi="Times New Roman" w:cs="Times New Roman"/>
          <w:sz w:val="24"/>
          <w:szCs w:val="24"/>
        </w:rPr>
        <w:t>, ее увлекают вселенские проекты «</w:t>
      </w:r>
      <w:proofErr w:type="spellStart"/>
      <w:r w:rsidR="002A6A84" w:rsidRPr="009D0596">
        <w:rPr>
          <w:rFonts w:ascii="Times New Roman" w:hAnsi="Times New Roman" w:cs="Times New Roman"/>
          <w:sz w:val="24"/>
          <w:szCs w:val="24"/>
        </w:rPr>
        <w:t>фаустовской</w:t>
      </w:r>
      <w:proofErr w:type="spellEnd"/>
      <w:r w:rsidR="002A6A84" w:rsidRPr="009D0596">
        <w:rPr>
          <w:rFonts w:ascii="Times New Roman" w:hAnsi="Times New Roman" w:cs="Times New Roman"/>
          <w:sz w:val="24"/>
          <w:szCs w:val="24"/>
        </w:rPr>
        <w:t xml:space="preserve">» культуры. На Востоке ее воспринимают полпредом Запада, на Западе – носителем восточных начал. Эта </w:t>
      </w:r>
      <w:proofErr w:type="spellStart"/>
      <w:r w:rsidR="002A6A84" w:rsidRPr="009D0596">
        <w:rPr>
          <w:rFonts w:ascii="Times New Roman" w:hAnsi="Times New Roman" w:cs="Times New Roman"/>
          <w:sz w:val="24"/>
          <w:szCs w:val="24"/>
        </w:rPr>
        <w:t>неусыновленность</w:t>
      </w:r>
      <w:proofErr w:type="spellEnd"/>
      <w:r w:rsidR="002A6A84" w:rsidRPr="009D0596">
        <w:rPr>
          <w:rFonts w:ascii="Times New Roman" w:hAnsi="Times New Roman" w:cs="Times New Roman"/>
          <w:sz w:val="24"/>
          <w:szCs w:val="24"/>
        </w:rPr>
        <w:t xml:space="preserve"> России ни в одной из цивилизационных ниш делает ее существование рисковым, а историческую судьбу – драматичной</w:t>
      </w:r>
      <w:r w:rsidR="002A6A84">
        <w:rPr>
          <w:rFonts w:ascii="Times New Roman" w:hAnsi="Times New Roman" w:cs="Times New Roman"/>
          <w:sz w:val="24"/>
          <w:szCs w:val="24"/>
        </w:rPr>
        <w:t>".</w:t>
      </w:r>
      <w:r w:rsidR="002A6A84">
        <w:rPr>
          <w:rStyle w:val="a5"/>
          <w:rFonts w:ascii="Times New Roman" w:hAnsi="Times New Roman" w:cs="Times New Roman"/>
          <w:sz w:val="24"/>
          <w:szCs w:val="24"/>
        </w:rPr>
        <w:footnoteReference w:id="188"/>
      </w:r>
      <w:r w:rsidR="002A6A84">
        <w:rPr>
          <w:rFonts w:ascii="Times New Roman" w:hAnsi="Times New Roman" w:cs="Times New Roman"/>
          <w:sz w:val="24"/>
          <w:szCs w:val="24"/>
        </w:rPr>
        <w:t xml:space="preserve"> Здесь индивидуализм и материализм Запад противопоставлены российской коллективности: безусловно, это сравнение не в пользу первого. Другой отечественный политолог В. </w:t>
      </w:r>
      <w:r w:rsidR="002A6A84" w:rsidRPr="00013C1E">
        <w:rPr>
          <w:rFonts w:ascii="Times New Roman" w:hAnsi="Times New Roman" w:cs="Times New Roman"/>
          <w:sz w:val="24"/>
          <w:szCs w:val="24"/>
        </w:rPr>
        <w:t>Афанасьев</w:t>
      </w:r>
      <w:r w:rsidR="002A6A84">
        <w:rPr>
          <w:rFonts w:ascii="Times New Roman" w:hAnsi="Times New Roman" w:cs="Times New Roman"/>
          <w:sz w:val="24"/>
          <w:szCs w:val="24"/>
        </w:rPr>
        <w:t xml:space="preserve">, </w:t>
      </w:r>
      <w:proofErr w:type="spellStart"/>
      <w:r w:rsidR="00CD51C0">
        <w:rPr>
          <w:rFonts w:ascii="Times New Roman" w:hAnsi="Times New Roman" w:cs="Times New Roman"/>
          <w:sz w:val="24"/>
          <w:szCs w:val="24"/>
        </w:rPr>
        <w:t>эссенциализируя</w:t>
      </w:r>
      <w:proofErr w:type="spellEnd"/>
      <w:r w:rsidR="00CD51C0">
        <w:rPr>
          <w:rFonts w:ascii="Times New Roman" w:hAnsi="Times New Roman" w:cs="Times New Roman"/>
          <w:sz w:val="24"/>
          <w:szCs w:val="24"/>
        </w:rPr>
        <w:t xml:space="preserve"> исторический фактор</w:t>
      </w:r>
      <w:r w:rsidR="002A6A84">
        <w:rPr>
          <w:rFonts w:ascii="Times New Roman" w:hAnsi="Times New Roman" w:cs="Times New Roman"/>
          <w:sz w:val="24"/>
          <w:szCs w:val="24"/>
        </w:rPr>
        <w:t>, пишет: "…з</w:t>
      </w:r>
      <w:r w:rsidR="002A6A84" w:rsidRPr="00013C1E">
        <w:rPr>
          <w:rFonts w:ascii="Times New Roman" w:hAnsi="Times New Roman" w:cs="Times New Roman"/>
          <w:sz w:val="24"/>
          <w:szCs w:val="24"/>
        </w:rPr>
        <w:t>а многовековую историю Россия получил</w:t>
      </w:r>
      <w:r w:rsidR="002A6A84">
        <w:rPr>
          <w:rFonts w:ascii="Times New Roman" w:hAnsi="Times New Roman" w:cs="Times New Roman"/>
          <w:sz w:val="24"/>
          <w:szCs w:val="24"/>
        </w:rPr>
        <w:t>а свой, отличный от европейско</w:t>
      </w:r>
      <w:r w:rsidR="002A6A84" w:rsidRPr="00013C1E">
        <w:rPr>
          <w:rFonts w:ascii="Times New Roman" w:hAnsi="Times New Roman" w:cs="Times New Roman"/>
          <w:sz w:val="24"/>
          <w:szCs w:val="24"/>
        </w:rPr>
        <w:t>го опыт политического существования. В резул</w:t>
      </w:r>
      <w:r w:rsidR="002A6A84">
        <w:rPr>
          <w:rFonts w:ascii="Times New Roman" w:hAnsi="Times New Roman" w:cs="Times New Roman"/>
          <w:sz w:val="24"/>
          <w:szCs w:val="24"/>
        </w:rPr>
        <w:t>ьтате во всех сферах обществен</w:t>
      </w:r>
      <w:r w:rsidR="002A6A84" w:rsidRPr="00013C1E">
        <w:rPr>
          <w:rFonts w:ascii="Times New Roman" w:hAnsi="Times New Roman" w:cs="Times New Roman"/>
          <w:sz w:val="24"/>
          <w:szCs w:val="24"/>
        </w:rPr>
        <w:t>ного бытия она выработала свои стандарты.</w:t>
      </w:r>
      <w:r w:rsidR="002A6A84">
        <w:rPr>
          <w:rFonts w:ascii="Times New Roman" w:hAnsi="Times New Roman" w:cs="Times New Roman"/>
          <w:sz w:val="24"/>
          <w:szCs w:val="24"/>
        </w:rPr>
        <w:t xml:space="preserve"> Именно поэтому Россия не может </w:t>
      </w:r>
      <w:r w:rsidR="002A6A84" w:rsidRPr="00013C1E">
        <w:rPr>
          <w:rFonts w:ascii="Times New Roman" w:hAnsi="Times New Roman" w:cs="Times New Roman"/>
          <w:sz w:val="24"/>
          <w:szCs w:val="24"/>
        </w:rPr>
        <w:t>существовать по европейским нормам, кроме</w:t>
      </w:r>
      <w:r w:rsidR="002A6A84">
        <w:rPr>
          <w:rFonts w:ascii="Times New Roman" w:hAnsi="Times New Roman" w:cs="Times New Roman"/>
          <w:sz w:val="24"/>
          <w:szCs w:val="24"/>
        </w:rPr>
        <w:t xml:space="preserve"> общепринятых в мировой практи</w:t>
      </w:r>
      <w:r w:rsidR="002A6A84" w:rsidRPr="00013C1E">
        <w:rPr>
          <w:rFonts w:ascii="Times New Roman" w:hAnsi="Times New Roman" w:cs="Times New Roman"/>
          <w:sz w:val="24"/>
          <w:szCs w:val="24"/>
        </w:rPr>
        <w:t>ке, поскольку у неё есть свои, соответствующи</w:t>
      </w:r>
      <w:r w:rsidR="002A6A84">
        <w:rPr>
          <w:rFonts w:ascii="Times New Roman" w:hAnsi="Times New Roman" w:cs="Times New Roman"/>
          <w:sz w:val="24"/>
          <w:szCs w:val="24"/>
        </w:rPr>
        <w:t>е её историческому опыту, куль</w:t>
      </w:r>
      <w:r w:rsidR="002A6A84" w:rsidRPr="00013C1E">
        <w:rPr>
          <w:rFonts w:ascii="Times New Roman" w:hAnsi="Times New Roman" w:cs="Times New Roman"/>
          <w:sz w:val="24"/>
          <w:szCs w:val="24"/>
        </w:rPr>
        <w:t>турным традициям и географическому положению</w:t>
      </w:r>
      <w:r w:rsidR="002A6A84">
        <w:rPr>
          <w:rFonts w:ascii="Times New Roman" w:hAnsi="Times New Roman" w:cs="Times New Roman"/>
          <w:sz w:val="24"/>
          <w:szCs w:val="24"/>
        </w:rPr>
        <w:t>…"</w:t>
      </w:r>
      <w:r w:rsidR="002A6A84">
        <w:rPr>
          <w:rStyle w:val="a5"/>
          <w:rFonts w:ascii="Times New Roman" w:hAnsi="Times New Roman" w:cs="Times New Roman"/>
          <w:sz w:val="24"/>
          <w:szCs w:val="24"/>
        </w:rPr>
        <w:footnoteReference w:id="189"/>
      </w:r>
      <w:r w:rsidR="002A6A84">
        <w:rPr>
          <w:rFonts w:ascii="Times New Roman" w:hAnsi="Times New Roman" w:cs="Times New Roman"/>
          <w:sz w:val="24"/>
          <w:szCs w:val="24"/>
        </w:rPr>
        <w:t xml:space="preserve">. Россия, будучи, согласно автору, </w:t>
      </w:r>
      <w:r w:rsidR="00CD51C0">
        <w:rPr>
          <w:rFonts w:ascii="Times New Roman" w:hAnsi="Times New Roman" w:cs="Times New Roman"/>
          <w:sz w:val="24"/>
          <w:szCs w:val="24"/>
        </w:rPr>
        <w:t>самостоятельным</w:t>
      </w:r>
      <w:r w:rsidR="002A6A84">
        <w:rPr>
          <w:rFonts w:ascii="Times New Roman" w:hAnsi="Times New Roman" w:cs="Times New Roman"/>
          <w:sz w:val="24"/>
          <w:szCs w:val="24"/>
        </w:rPr>
        <w:t xml:space="preserve"> культурным миром, открыта к сотрудничеству со всеми, в том числе и с Европой, но на равноправных основаниях, что в духе традиции </w:t>
      </w:r>
      <w:proofErr w:type="spellStart"/>
      <w:r w:rsidR="002A6A84">
        <w:rPr>
          <w:rFonts w:ascii="Times New Roman" w:hAnsi="Times New Roman" w:cs="Times New Roman"/>
          <w:sz w:val="24"/>
          <w:szCs w:val="24"/>
        </w:rPr>
        <w:t>Хантингтона</w:t>
      </w:r>
      <w:proofErr w:type="spellEnd"/>
      <w:r w:rsidR="002A6A84">
        <w:rPr>
          <w:rFonts w:ascii="Times New Roman" w:hAnsi="Times New Roman" w:cs="Times New Roman"/>
          <w:sz w:val="24"/>
          <w:szCs w:val="24"/>
        </w:rPr>
        <w:t xml:space="preserve"> отвергает нормативный статус метрополии.</w:t>
      </w:r>
    </w:p>
    <w:p w:rsidR="007F7E01" w:rsidRDefault="002B1CB6" w:rsidP="0077721E">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Однако, пожалуй, наиболее заметное место среди всех трактовок нормативного диалога России и Европы этапа 1999-2007 гг. занимают модели адаптивно-синтетической </w:t>
      </w:r>
      <w:r>
        <w:rPr>
          <w:rFonts w:ascii="Times New Roman" w:hAnsi="Times New Roman" w:cs="Times New Roman"/>
          <w:sz w:val="24"/>
          <w:szCs w:val="24"/>
        </w:rPr>
        <w:lastRenderedPageBreak/>
        <w:t>традиции.</w:t>
      </w:r>
      <w:r w:rsidR="007767DF">
        <w:rPr>
          <w:rFonts w:ascii="Times New Roman" w:hAnsi="Times New Roman" w:cs="Times New Roman"/>
          <w:sz w:val="24"/>
          <w:szCs w:val="24"/>
        </w:rPr>
        <w:t xml:space="preserve"> Ее представители не склонны рассматривать российский нормативный курс как радикально оспаривающий западные ценности; скорее, он вносит в европейские категории некоторые поправки, </w:t>
      </w:r>
      <w:proofErr w:type="spellStart"/>
      <w:r w:rsidR="007767DF">
        <w:rPr>
          <w:rFonts w:ascii="Times New Roman" w:hAnsi="Times New Roman" w:cs="Times New Roman"/>
          <w:sz w:val="24"/>
          <w:szCs w:val="24"/>
        </w:rPr>
        <w:t>гибридизирует</w:t>
      </w:r>
      <w:proofErr w:type="spellEnd"/>
      <w:r w:rsidR="007767DF">
        <w:rPr>
          <w:rFonts w:ascii="Times New Roman" w:hAnsi="Times New Roman" w:cs="Times New Roman"/>
          <w:sz w:val="24"/>
          <w:szCs w:val="24"/>
        </w:rPr>
        <w:t xml:space="preserve"> </w:t>
      </w:r>
      <w:r w:rsidR="0077721E">
        <w:rPr>
          <w:rFonts w:ascii="Times New Roman" w:hAnsi="Times New Roman" w:cs="Times New Roman"/>
          <w:sz w:val="24"/>
          <w:szCs w:val="24"/>
        </w:rPr>
        <w:t>дискурс и</w:t>
      </w:r>
      <w:r w:rsidR="007767DF">
        <w:rPr>
          <w:rFonts w:ascii="Times New Roman" w:hAnsi="Times New Roman" w:cs="Times New Roman"/>
          <w:sz w:val="24"/>
          <w:szCs w:val="24"/>
        </w:rPr>
        <w:t xml:space="preserve"> эксплуатирует фактор суверенности России.</w:t>
      </w:r>
      <w:r w:rsidR="0077721E">
        <w:rPr>
          <w:rFonts w:ascii="Times New Roman" w:hAnsi="Times New Roman" w:cs="Times New Roman"/>
          <w:sz w:val="24"/>
          <w:szCs w:val="24"/>
        </w:rPr>
        <w:t xml:space="preserve"> Так видный специалист по отношениям России и Европы Р. </w:t>
      </w:r>
      <w:r w:rsidR="0077721E" w:rsidRPr="00863033">
        <w:rPr>
          <w:rFonts w:ascii="Times New Roman" w:hAnsi="Times New Roman" w:cs="Times New Roman"/>
          <w:sz w:val="24"/>
          <w:szCs w:val="24"/>
        </w:rPr>
        <w:t>Саква</w:t>
      </w:r>
      <w:r w:rsidR="0077721E">
        <w:rPr>
          <w:rFonts w:ascii="Times New Roman" w:hAnsi="Times New Roman" w:cs="Times New Roman"/>
          <w:sz w:val="24"/>
          <w:szCs w:val="24"/>
        </w:rPr>
        <w:t xml:space="preserve"> замечает, что РФ</w:t>
      </w:r>
      <w:r w:rsidR="0077721E" w:rsidRPr="007235E7">
        <w:t xml:space="preserve"> </w:t>
      </w:r>
      <w:r w:rsidR="0077721E" w:rsidRPr="007235E7">
        <w:rPr>
          <w:rFonts w:ascii="Times New Roman" w:hAnsi="Times New Roman" w:cs="Times New Roman"/>
          <w:sz w:val="24"/>
          <w:szCs w:val="24"/>
        </w:rPr>
        <w:t>нельзя назвать ревизионистской державой</w:t>
      </w:r>
      <w:r w:rsidR="0077721E">
        <w:rPr>
          <w:rFonts w:ascii="Times New Roman" w:hAnsi="Times New Roman" w:cs="Times New Roman"/>
          <w:sz w:val="24"/>
          <w:szCs w:val="24"/>
        </w:rPr>
        <w:t xml:space="preserve"> в полном смысле этого слова, так как Москва не подрывает нормативно-ценностный базис современного миропорядка.</w:t>
      </w:r>
      <w:r w:rsidR="0077721E">
        <w:rPr>
          <w:rStyle w:val="a5"/>
          <w:rFonts w:ascii="Times New Roman" w:hAnsi="Times New Roman" w:cs="Times New Roman"/>
          <w:sz w:val="24"/>
          <w:szCs w:val="24"/>
        </w:rPr>
        <w:footnoteReference w:id="190"/>
      </w:r>
      <w:r w:rsidR="0077721E">
        <w:rPr>
          <w:rFonts w:ascii="Times New Roman" w:hAnsi="Times New Roman" w:cs="Times New Roman"/>
          <w:sz w:val="24"/>
          <w:szCs w:val="24"/>
        </w:rPr>
        <w:t xml:space="preserve"> Однако, приблизительно, с середины 2000-х Кремль настаивает на ряде собственных интерпретаций некоторых его основ: во-первых, это однозначный приоритет суверенитета над транснациональными стандартами; во-вторых, вытекающее из предыдущего пункта невмешательство во внутренние дела государств и, разумеется, недопущение гуманитарных интервенций; в-третьих, допущение плюрализма среди различных государственных режимов.</w:t>
      </w:r>
      <w:r w:rsidR="0077721E">
        <w:rPr>
          <w:rStyle w:val="a5"/>
          <w:rFonts w:ascii="Times New Roman" w:hAnsi="Times New Roman" w:cs="Times New Roman"/>
          <w:sz w:val="24"/>
          <w:szCs w:val="24"/>
        </w:rPr>
        <w:footnoteReference w:id="191"/>
      </w:r>
      <w:r w:rsidR="0077721E">
        <w:rPr>
          <w:rFonts w:ascii="Times New Roman" w:hAnsi="Times New Roman" w:cs="Times New Roman"/>
          <w:sz w:val="24"/>
          <w:szCs w:val="24"/>
        </w:rPr>
        <w:t xml:space="preserve"> Р. Саква утверждает, что Россия, начиная со сроков президентства В. </w:t>
      </w:r>
      <w:r w:rsidR="0077721E" w:rsidRPr="00BF5414">
        <w:rPr>
          <w:rFonts w:ascii="Times New Roman" w:hAnsi="Times New Roman" w:cs="Times New Roman"/>
          <w:sz w:val="24"/>
          <w:szCs w:val="24"/>
        </w:rPr>
        <w:t>Путина</w:t>
      </w:r>
      <w:r w:rsidR="0077721E">
        <w:rPr>
          <w:rFonts w:ascii="Times New Roman" w:hAnsi="Times New Roman" w:cs="Times New Roman"/>
          <w:sz w:val="24"/>
          <w:szCs w:val="24"/>
        </w:rPr>
        <w:t>, стремится на международной арене к более полному участию в глобальных процессах и требует</w:t>
      </w:r>
      <w:r w:rsidR="0077721E" w:rsidRPr="00BF5414">
        <w:t xml:space="preserve"> </w:t>
      </w:r>
      <w:r w:rsidR="0077721E">
        <w:rPr>
          <w:rFonts w:ascii="Times New Roman" w:hAnsi="Times New Roman" w:cs="Times New Roman"/>
          <w:sz w:val="24"/>
          <w:szCs w:val="24"/>
        </w:rPr>
        <w:t>оставить</w:t>
      </w:r>
      <w:r w:rsidR="0077721E" w:rsidRPr="00BF5414">
        <w:rPr>
          <w:rFonts w:ascii="Times New Roman" w:hAnsi="Times New Roman" w:cs="Times New Roman"/>
          <w:sz w:val="24"/>
          <w:szCs w:val="24"/>
        </w:rPr>
        <w:t xml:space="preserve"> за собой</w:t>
      </w:r>
      <w:r w:rsidR="0077721E">
        <w:rPr>
          <w:rFonts w:ascii="Times New Roman" w:hAnsi="Times New Roman" w:cs="Times New Roman"/>
          <w:sz w:val="24"/>
          <w:szCs w:val="24"/>
        </w:rPr>
        <w:t xml:space="preserve"> право на собственное прочтение основополагающих международных норм. Еще одним примером этого может служить</w:t>
      </w:r>
      <w:r>
        <w:rPr>
          <w:rFonts w:ascii="Times New Roman" w:hAnsi="Times New Roman" w:cs="Times New Roman"/>
          <w:sz w:val="24"/>
          <w:szCs w:val="24"/>
        </w:rPr>
        <w:t xml:space="preserve"> эволюции понятия "гражданское общество" за 20 лет после коллапса СССР можно выделить различные этапы, но влияние Запада и ЕС на формирование</w:t>
      </w:r>
      <w:r w:rsidR="00D60D3B">
        <w:rPr>
          <w:rFonts w:ascii="Times New Roman" w:hAnsi="Times New Roman" w:cs="Times New Roman"/>
          <w:sz w:val="24"/>
          <w:szCs w:val="24"/>
        </w:rPr>
        <w:t xml:space="preserve"> его</w:t>
      </w:r>
      <w:r>
        <w:rPr>
          <w:rFonts w:ascii="Times New Roman" w:hAnsi="Times New Roman" w:cs="Times New Roman"/>
          <w:sz w:val="24"/>
          <w:szCs w:val="24"/>
        </w:rPr>
        <w:t xml:space="preserve"> конкретной </w:t>
      </w:r>
      <w:r w:rsidR="00D60D3B">
        <w:rPr>
          <w:rFonts w:ascii="Times New Roman" w:hAnsi="Times New Roman" w:cs="Times New Roman"/>
          <w:sz w:val="24"/>
          <w:szCs w:val="24"/>
        </w:rPr>
        <w:t>формы</w:t>
      </w:r>
      <w:r>
        <w:rPr>
          <w:rFonts w:ascii="Times New Roman" w:hAnsi="Times New Roman" w:cs="Times New Roman"/>
          <w:sz w:val="24"/>
          <w:szCs w:val="24"/>
        </w:rPr>
        <w:t xml:space="preserve"> и </w:t>
      </w:r>
      <w:r w:rsidR="00D60D3B">
        <w:rPr>
          <w:rFonts w:ascii="Times New Roman" w:hAnsi="Times New Roman" w:cs="Times New Roman"/>
          <w:sz w:val="24"/>
          <w:szCs w:val="24"/>
        </w:rPr>
        <w:t>содержания было, хотя и серьезным, но не решающим.</w:t>
      </w:r>
      <w:r w:rsidR="00F76C1F">
        <w:rPr>
          <w:rStyle w:val="a5"/>
          <w:rFonts w:ascii="Times New Roman" w:hAnsi="Times New Roman" w:cs="Times New Roman"/>
          <w:sz w:val="24"/>
          <w:szCs w:val="24"/>
        </w:rPr>
        <w:footnoteReference w:id="192"/>
      </w:r>
      <w:r w:rsidR="00D60D3B">
        <w:rPr>
          <w:rFonts w:ascii="Times New Roman" w:hAnsi="Times New Roman" w:cs="Times New Roman"/>
          <w:sz w:val="24"/>
          <w:szCs w:val="24"/>
        </w:rPr>
        <w:t xml:space="preserve"> С 2001 по 2005 гг. в публичной сфере предпринимались активные попытки установления конкретных интерпретаций данного означающего (в том числе через учреждение и деятельность общественной палаты). Эти попытки, тем не менее, привели </w:t>
      </w:r>
      <w:r w:rsidR="00F76C1F">
        <w:rPr>
          <w:rFonts w:ascii="Times New Roman" w:hAnsi="Times New Roman" w:cs="Times New Roman"/>
          <w:sz w:val="24"/>
          <w:szCs w:val="24"/>
        </w:rPr>
        <w:t xml:space="preserve">к национализации и </w:t>
      </w:r>
      <w:proofErr w:type="spellStart"/>
      <w:r w:rsidR="00F76C1F">
        <w:rPr>
          <w:rFonts w:ascii="Times New Roman" w:hAnsi="Times New Roman" w:cs="Times New Roman"/>
          <w:sz w:val="24"/>
          <w:szCs w:val="24"/>
        </w:rPr>
        <w:t>идеологизации</w:t>
      </w:r>
      <w:proofErr w:type="spellEnd"/>
      <w:r w:rsidR="00F76C1F">
        <w:rPr>
          <w:rFonts w:ascii="Times New Roman" w:hAnsi="Times New Roman" w:cs="Times New Roman"/>
          <w:sz w:val="24"/>
          <w:szCs w:val="24"/>
        </w:rPr>
        <w:t xml:space="preserve"> понятия в абсолютно противоположном либерально-демократическому взгляду ключе.</w:t>
      </w:r>
      <w:r w:rsidR="00F76C1F">
        <w:rPr>
          <w:rStyle w:val="a5"/>
          <w:rFonts w:ascii="Times New Roman" w:hAnsi="Times New Roman" w:cs="Times New Roman"/>
          <w:sz w:val="24"/>
          <w:szCs w:val="24"/>
        </w:rPr>
        <w:footnoteReference w:id="193"/>
      </w:r>
      <w:r w:rsidR="00F76C1F">
        <w:rPr>
          <w:rFonts w:ascii="Times New Roman" w:hAnsi="Times New Roman" w:cs="Times New Roman"/>
          <w:sz w:val="24"/>
          <w:szCs w:val="24"/>
        </w:rPr>
        <w:t xml:space="preserve"> В итоге приходится констатировать некий гибридный вариант дискурса о гражданском обществе, где генеалогически связанный с универсалистской традицией термин приобретает содержание</w:t>
      </w:r>
      <w:r w:rsidR="00CE1EEF">
        <w:rPr>
          <w:rFonts w:ascii="Times New Roman" w:hAnsi="Times New Roman" w:cs="Times New Roman"/>
          <w:sz w:val="24"/>
          <w:szCs w:val="24"/>
        </w:rPr>
        <w:t xml:space="preserve">, </w:t>
      </w:r>
      <w:r w:rsidR="00141778">
        <w:rPr>
          <w:rFonts w:ascii="Times New Roman" w:hAnsi="Times New Roman" w:cs="Times New Roman"/>
          <w:sz w:val="24"/>
          <w:szCs w:val="24"/>
        </w:rPr>
        <w:t xml:space="preserve">сведенное к топике </w:t>
      </w:r>
      <w:r w:rsidR="00CE1EEF">
        <w:rPr>
          <w:rFonts w:ascii="Times New Roman" w:hAnsi="Times New Roman" w:cs="Times New Roman"/>
          <w:sz w:val="24"/>
          <w:szCs w:val="24"/>
        </w:rPr>
        <w:t>суверенности</w:t>
      </w:r>
      <w:r w:rsidR="00F76C1F">
        <w:rPr>
          <w:rFonts w:ascii="Times New Roman" w:hAnsi="Times New Roman" w:cs="Times New Roman"/>
          <w:sz w:val="24"/>
          <w:szCs w:val="24"/>
        </w:rPr>
        <w:t>.</w:t>
      </w:r>
      <w:r w:rsidR="006A3F26">
        <w:rPr>
          <w:rFonts w:ascii="Times New Roman" w:hAnsi="Times New Roman" w:cs="Times New Roman"/>
          <w:sz w:val="24"/>
          <w:szCs w:val="24"/>
        </w:rPr>
        <w:t xml:space="preserve"> </w:t>
      </w:r>
    </w:p>
    <w:p w:rsidR="00BF5414" w:rsidRDefault="0077721E" w:rsidP="000B45C8">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Отечественные политологи не отставали от своих западных коллег в деле осмысления </w:t>
      </w:r>
      <w:r w:rsidR="000B45C8">
        <w:rPr>
          <w:rFonts w:ascii="Times New Roman" w:hAnsi="Times New Roman" w:cs="Times New Roman"/>
          <w:sz w:val="24"/>
          <w:szCs w:val="24"/>
        </w:rPr>
        <w:t>данного периода нормативного диалога в духе синтетической традиции</w:t>
      </w:r>
      <w:r w:rsidR="004A7ECC">
        <w:rPr>
          <w:rFonts w:ascii="Times New Roman" w:hAnsi="Times New Roman" w:cs="Times New Roman"/>
          <w:sz w:val="24"/>
          <w:szCs w:val="24"/>
        </w:rPr>
        <w:t>. Так п</w:t>
      </w:r>
      <w:r w:rsidR="00092404">
        <w:rPr>
          <w:rFonts w:ascii="Times New Roman" w:hAnsi="Times New Roman" w:cs="Times New Roman"/>
          <w:sz w:val="24"/>
          <w:szCs w:val="24"/>
        </w:rPr>
        <w:t xml:space="preserve">редставитель института Европы РАН Ю. </w:t>
      </w:r>
      <w:proofErr w:type="spellStart"/>
      <w:r w:rsidR="00092404">
        <w:rPr>
          <w:rFonts w:ascii="Times New Roman" w:hAnsi="Times New Roman" w:cs="Times New Roman"/>
          <w:sz w:val="24"/>
          <w:szCs w:val="24"/>
        </w:rPr>
        <w:t>Борко</w:t>
      </w:r>
      <w:proofErr w:type="spellEnd"/>
      <w:r w:rsidR="004A7ECC" w:rsidRPr="004A7ECC">
        <w:t xml:space="preserve"> </w:t>
      </w:r>
      <w:r w:rsidR="004A7ECC" w:rsidRPr="004A7ECC">
        <w:rPr>
          <w:rFonts w:ascii="Times New Roman" w:hAnsi="Times New Roman" w:cs="Times New Roman"/>
          <w:sz w:val="24"/>
          <w:szCs w:val="24"/>
        </w:rPr>
        <w:t>по итогам взаимодействия</w:t>
      </w:r>
      <w:r w:rsidR="004A7ECC">
        <w:rPr>
          <w:rFonts w:ascii="Times New Roman" w:hAnsi="Times New Roman" w:cs="Times New Roman"/>
          <w:sz w:val="24"/>
          <w:szCs w:val="24"/>
        </w:rPr>
        <w:t xml:space="preserve"> сторон в</w:t>
      </w:r>
      <w:r w:rsidR="004A7ECC" w:rsidRPr="004A7ECC">
        <w:rPr>
          <w:rFonts w:ascii="Times New Roman" w:hAnsi="Times New Roman" w:cs="Times New Roman"/>
          <w:sz w:val="24"/>
          <w:szCs w:val="24"/>
        </w:rPr>
        <w:t xml:space="preserve"> 90-х</w:t>
      </w:r>
      <w:r w:rsidR="004A7ECC">
        <w:rPr>
          <w:rFonts w:ascii="Times New Roman" w:hAnsi="Times New Roman" w:cs="Times New Roman"/>
          <w:sz w:val="24"/>
          <w:szCs w:val="24"/>
        </w:rPr>
        <w:t xml:space="preserve"> </w:t>
      </w:r>
      <w:r w:rsidR="004A7ECC">
        <w:rPr>
          <w:rFonts w:ascii="Times New Roman" w:hAnsi="Times New Roman" w:cs="Times New Roman"/>
          <w:sz w:val="24"/>
          <w:szCs w:val="24"/>
        </w:rPr>
        <w:lastRenderedPageBreak/>
        <w:t>выделяет</w:t>
      </w:r>
      <w:r w:rsidR="004A7ECC" w:rsidRPr="004A7ECC">
        <w:rPr>
          <w:rFonts w:ascii="Times New Roman" w:hAnsi="Times New Roman" w:cs="Times New Roman"/>
          <w:sz w:val="24"/>
          <w:szCs w:val="24"/>
        </w:rPr>
        <w:t xml:space="preserve"> несколько факторов, вызывающих беспокойство</w:t>
      </w:r>
      <w:r w:rsidR="004A7ECC">
        <w:rPr>
          <w:rFonts w:ascii="Times New Roman" w:hAnsi="Times New Roman" w:cs="Times New Roman"/>
          <w:sz w:val="24"/>
          <w:szCs w:val="24"/>
        </w:rPr>
        <w:t xml:space="preserve"> относительно </w:t>
      </w:r>
      <w:r w:rsidR="00873965">
        <w:rPr>
          <w:rFonts w:ascii="Times New Roman" w:hAnsi="Times New Roman" w:cs="Times New Roman"/>
          <w:sz w:val="24"/>
          <w:szCs w:val="24"/>
        </w:rPr>
        <w:t>дальнейшего хода интеракции</w:t>
      </w:r>
      <w:r w:rsidR="004A7ECC" w:rsidRPr="004A7ECC">
        <w:rPr>
          <w:rFonts w:ascii="Times New Roman" w:hAnsi="Times New Roman" w:cs="Times New Roman"/>
          <w:sz w:val="24"/>
          <w:szCs w:val="24"/>
        </w:rPr>
        <w:t>. Во-первых, столь бы не размытой было п</w:t>
      </w:r>
      <w:r w:rsidR="004A7ECC">
        <w:rPr>
          <w:rFonts w:ascii="Times New Roman" w:hAnsi="Times New Roman" w:cs="Times New Roman"/>
          <w:sz w:val="24"/>
          <w:szCs w:val="24"/>
        </w:rPr>
        <w:t xml:space="preserve">онятие цивилизации, но страны Восточной Европы, </w:t>
      </w:r>
      <w:r w:rsidR="004A7ECC" w:rsidRPr="004A7ECC">
        <w:rPr>
          <w:rFonts w:ascii="Times New Roman" w:hAnsi="Times New Roman" w:cs="Times New Roman"/>
          <w:sz w:val="24"/>
          <w:szCs w:val="24"/>
        </w:rPr>
        <w:t>включая Россию</w:t>
      </w:r>
      <w:r w:rsidR="006B1DFC">
        <w:rPr>
          <w:rFonts w:ascii="Times New Roman" w:hAnsi="Times New Roman" w:cs="Times New Roman"/>
          <w:sz w:val="24"/>
          <w:szCs w:val="24"/>
        </w:rPr>
        <w:t>, несколько</w:t>
      </w:r>
      <w:r w:rsidR="004A7ECC" w:rsidRPr="004A7ECC">
        <w:rPr>
          <w:rFonts w:ascii="Times New Roman" w:hAnsi="Times New Roman" w:cs="Times New Roman"/>
          <w:sz w:val="24"/>
          <w:szCs w:val="24"/>
        </w:rPr>
        <w:t xml:space="preserve"> отличны </w:t>
      </w:r>
      <w:r w:rsidR="004A7ECC">
        <w:rPr>
          <w:rFonts w:ascii="Times New Roman" w:hAnsi="Times New Roman" w:cs="Times New Roman"/>
          <w:sz w:val="24"/>
          <w:szCs w:val="24"/>
        </w:rPr>
        <w:t xml:space="preserve">от </w:t>
      </w:r>
      <w:r w:rsidR="006B1DFC">
        <w:rPr>
          <w:rFonts w:ascii="Times New Roman" w:hAnsi="Times New Roman" w:cs="Times New Roman"/>
          <w:sz w:val="24"/>
          <w:szCs w:val="24"/>
        </w:rPr>
        <w:t>Западной</w:t>
      </w:r>
      <w:r w:rsidR="004A7ECC">
        <w:rPr>
          <w:rFonts w:ascii="Times New Roman" w:hAnsi="Times New Roman" w:cs="Times New Roman"/>
          <w:sz w:val="24"/>
          <w:szCs w:val="24"/>
        </w:rPr>
        <w:t xml:space="preserve"> в ценностном смысле</w:t>
      </w:r>
      <w:r w:rsidR="004A7ECC" w:rsidRPr="004A7ECC">
        <w:rPr>
          <w:rFonts w:ascii="Times New Roman" w:hAnsi="Times New Roman" w:cs="Times New Roman"/>
          <w:sz w:val="24"/>
          <w:szCs w:val="24"/>
        </w:rPr>
        <w:t>.</w:t>
      </w:r>
      <w:r w:rsidR="006B1DFC">
        <w:rPr>
          <w:rStyle w:val="a5"/>
          <w:rFonts w:ascii="Times New Roman" w:hAnsi="Times New Roman" w:cs="Times New Roman"/>
          <w:sz w:val="24"/>
          <w:szCs w:val="24"/>
        </w:rPr>
        <w:footnoteReference w:id="194"/>
      </w:r>
      <w:r w:rsidR="004A7ECC" w:rsidRPr="004A7ECC">
        <w:rPr>
          <w:rFonts w:ascii="Times New Roman" w:hAnsi="Times New Roman" w:cs="Times New Roman"/>
          <w:sz w:val="24"/>
          <w:szCs w:val="24"/>
        </w:rPr>
        <w:t xml:space="preserve"> </w:t>
      </w:r>
      <w:r w:rsidR="006B1DFC">
        <w:rPr>
          <w:rFonts w:ascii="Times New Roman" w:hAnsi="Times New Roman" w:cs="Times New Roman"/>
          <w:sz w:val="24"/>
          <w:szCs w:val="24"/>
        </w:rPr>
        <w:t>Во-вторых, м</w:t>
      </w:r>
      <w:r w:rsidR="004A7ECC" w:rsidRPr="004A7ECC">
        <w:rPr>
          <w:rFonts w:ascii="Times New Roman" w:hAnsi="Times New Roman" w:cs="Times New Roman"/>
          <w:sz w:val="24"/>
          <w:szCs w:val="24"/>
        </w:rPr>
        <w:t>енталитет нового поколения</w:t>
      </w:r>
      <w:r w:rsidR="006B1DFC">
        <w:rPr>
          <w:rFonts w:ascii="Times New Roman" w:hAnsi="Times New Roman" w:cs="Times New Roman"/>
          <w:sz w:val="24"/>
          <w:szCs w:val="24"/>
        </w:rPr>
        <w:t xml:space="preserve"> </w:t>
      </w:r>
      <w:r w:rsidR="00015AC0">
        <w:rPr>
          <w:rFonts w:ascii="Times New Roman" w:hAnsi="Times New Roman" w:cs="Times New Roman"/>
          <w:sz w:val="24"/>
          <w:szCs w:val="24"/>
        </w:rPr>
        <w:t xml:space="preserve">российских управленцев во главе с В. </w:t>
      </w:r>
      <w:r w:rsidR="00015AC0" w:rsidRPr="00015AC0">
        <w:rPr>
          <w:rFonts w:ascii="Times New Roman" w:hAnsi="Times New Roman" w:cs="Times New Roman"/>
          <w:sz w:val="24"/>
          <w:szCs w:val="24"/>
        </w:rPr>
        <w:t>Путиным</w:t>
      </w:r>
      <w:r w:rsidR="00015AC0">
        <w:rPr>
          <w:rFonts w:ascii="Times New Roman" w:hAnsi="Times New Roman" w:cs="Times New Roman"/>
          <w:sz w:val="24"/>
          <w:szCs w:val="24"/>
        </w:rPr>
        <w:t xml:space="preserve"> </w:t>
      </w:r>
      <w:r w:rsidR="006B1DFC">
        <w:rPr>
          <w:rFonts w:ascii="Times New Roman" w:hAnsi="Times New Roman" w:cs="Times New Roman"/>
          <w:sz w:val="24"/>
          <w:szCs w:val="24"/>
        </w:rPr>
        <w:t>можно</w:t>
      </w:r>
      <w:r w:rsidR="006B1DFC" w:rsidRPr="006B1DFC">
        <w:t xml:space="preserve"> </w:t>
      </w:r>
      <w:r w:rsidR="006B1DFC" w:rsidRPr="006B1DFC">
        <w:rPr>
          <w:rFonts w:ascii="Times New Roman" w:hAnsi="Times New Roman" w:cs="Times New Roman"/>
          <w:sz w:val="24"/>
          <w:szCs w:val="24"/>
        </w:rPr>
        <w:t>ох</w:t>
      </w:r>
      <w:r w:rsidR="006B1DFC">
        <w:rPr>
          <w:rFonts w:ascii="Times New Roman" w:hAnsi="Times New Roman" w:cs="Times New Roman"/>
          <w:sz w:val="24"/>
          <w:szCs w:val="24"/>
        </w:rPr>
        <w:t xml:space="preserve">арактеризовать тремя понятиями: </w:t>
      </w:r>
      <w:r w:rsidR="006B1DFC" w:rsidRPr="006B1DFC">
        <w:rPr>
          <w:rFonts w:ascii="Times New Roman" w:hAnsi="Times New Roman" w:cs="Times New Roman"/>
          <w:sz w:val="24"/>
          <w:szCs w:val="24"/>
        </w:rPr>
        <w:t>авторитаризм, умеренный национализм и прагматизм.</w:t>
      </w:r>
      <w:r w:rsidR="006B1DFC">
        <w:rPr>
          <w:rFonts w:ascii="Times New Roman" w:hAnsi="Times New Roman" w:cs="Times New Roman"/>
          <w:sz w:val="24"/>
          <w:szCs w:val="24"/>
        </w:rPr>
        <w:t xml:space="preserve"> Это значит, что "</w:t>
      </w:r>
      <w:r w:rsidR="006B1DFC" w:rsidRPr="006B1DFC">
        <w:t xml:space="preserve"> </w:t>
      </w:r>
      <w:r w:rsidR="006B1DFC">
        <w:rPr>
          <w:rFonts w:ascii="Times New Roman" w:hAnsi="Times New Roman" w:cs="Times New Roman"/>
          <w:sz w:val="24"/>
          <w:szCs w:val="24"/>
        </w:rPr>
        <w:t xml:space="preserve">что новое </w:t>
      </w:r>
      <w:r w:rsidR="006B1DFC" w:rsidRPr="006B1DFC">
        <w:rPr>
          <w:rFonts w:ascii="Times New Roman" w:hAnsi="Times New Roman" w:cs="Times New Roman"/>
          <w:sz w:val="24"/>
          <w:szCs w:val="24"/>
        </w:rPr>
        <w:t>российское руководство, с одной стороны, будет проводить более жесткую внутреннюю</w:t>
      </w:r>
      <w:r w:rsidR="006B1DFC">
        <w:rPr>
          <w:rFonts w:ascii="Times New Roman" w:hAnsi="Times New Roman" w:cs="Times New Roman"/>
          <w:sz w:val="24"/>
          <w:szCs w:val="24"/>
        </w:rPr>
        <w:t xml:space="preserve"> </w:t>
      </w:r>
      <w:r w:rsidR="006B1DFC" w:rsidRPr="006B1DFC">
        <w:rPr>
          <w:rFonts w:ascii="Times New Roman" w:hAnsi="Times New Roman" w:cs="Times New Roman"/>
          <w:sz w:val="24"/>
          <w:szCs w:val="24"/>
        </w:rPr>
        <w:t>политику, лишь отчасти сообразуясь с западными критериями либеральной демократии, и</w:t>
      </w:r>
      <w:r w:rsidR="006B1DFC">
        <w:rPr>
          <w:rFonts w:ascii="Times New Roman" w:hAnsi="Times New Roman" w:cs="Times New Roman"/>
          <w:sz w:val="24"/>
          <w:szCs w:val="24"/>
        </w:rPr>
        <w:t xml:space="preserve"> </w:t>
      </w:r>
      <w:r w:rsidR="006B1DFC" w:rsidRPr="006B1DFC">
        <w:rPr>
          <w:rFonts w:ascii="Times New Roman" w:hAnsi="Times New Roman" w:cs="Times New Roman"/>
          <w:sz w:val="24"/>
          <w:szCs w:val="24"/>
        </w:rPr>
        <w:t>более жестко отстаивать национальные интересы страны в диалоге с ЕС и Западом в целом.</w:t>
      </w:r>
      <w:r w:rsidR="006B1DFC">
        <w:rPr>
          <w:rFonts w:ascii="Times New Roman" w:hAnsi="Times New Roman" w:cs="Times New Roman"/>
          <w:sz w:val="24"/>
          <w:szCs w:val="24"/>
        </w:rPr>
        <w:t>"</w:t>
      </w:r>
      <w:r w:rsidR="00015AC0">
        <w:rPr>
          <w:rStyle w:val="a5"/>
          <w:rFonts w:ascii="Times New Roman" w:hAnsi="Times New Roman" w:cs="Times New Roman"/>
          <w:sz w:val="24"/>
          <w:szCs w:val="24"/>
        </w:rPr>
        <w:footnoteReference w:id="195"/>
      </w:r>
      <w:r w:rsidR="00015AC0">
        <w:rPr>
          <w:rFonts w:ascii="Times New Roman" w:hAnsi="Times New Roman" w:cs="Times New Roman"/>
          <w:sz w:val="24"/>
          <w:szCs w:val="24"/>
        </w:rPr>
        <w:t xml:space="preserve"> </w:t>
      </w:r>
      <w:r w:rsidR="00B9392A">
        <w:rPr>
          <w:rFonts w:ascii="Times New Roman" w:hAnsi="Times New Roman" w:cs="Times New Roman"/>
          <w:sz w:val="24"/>
          <w:szCs w:val="24"/>
        </w:rPr>
        <w:t>При выстраивании бинарных оппозиций</w:t>
      </w:r>
      <w:r w:rsidR="00015AC0">
        <w:rPr>
          <w:rFonts w:ascii="Times New Roman" w:hAnsi="Times New Roman" w:cs="Times New Roman"/>
          <w:sz w:val="24"/>
          <w:szCs w:val="24"/>
        </w:rPr>
        <w:t xml:space="preserve"> Восточной и Западной Европы </w:t>
      </w:r>
      <w:r w:rsidR="00B9392A">
        <w:rPr>
          <w:rFonts w:ascii="Times New Roman" w:hAnsi="Times New Roman" w:cs="Times New Roman"/>
          <w:sz w:val="24"/>
          <w:szCs w:val="24"/>
        </w:rPr>
        <w:t>универсалистские ценности</w:t>
      </w:r>
      <w:r w:rsidR="00873965">
        <w:rPr>
          <w:rFonts w:ascii="Times New Roman" w:hAnsi="Times New Roman" w:cs="Times New Roman"/>
          <w:sz w:val="24"/>
          <w:szCs w:val="24"/>
        </w:rPr>
        <w:t xml:space="preserve"> полностью не отрицаются,</w:t>
      </w:r>
      <w:r w:rsidR="00B9392A">
        <w:rPr>
          <w:rFonts w:ascii="Times New Roman" w:hAnsi="Times New Roman" w:cs="Times New Roman"/>
          <w:sz w:val="24"/>
          <w:szCs w:val="24"/>
        </w:rPr>
        <w:t xml:space="preserve"> однако они противопоставлены куда более "прагматичному, трезвому и реалистичному" курсу Москвы</w:t>
      </w:r>
      <w:r w:rsidR="00015AC0">
        <w:rPr>
          <w:rFonts w:ascii="Times New Roman" w:hAnsi="Times New Roman" w:cs="Times New Roman"/>
          <w:sz w:val="24"/>
          <w:szCs w:val="24"/>
        </w:rPr>
        <w:t>.</w:t>
      </w:r>
      <w:r w:rsidR="000B45C8">
        <w:rPr>
          <w:rFonts w:ascii="Times New Roman" w:hAnsi="Times New Roman" w:cs="Times New Roman"/>
          <w:sz w:val="24"/>
          <w:szCs w:val="24"/>
        </w:rPr>
        <w:t xml:space="preserve"> </w:t>
      </w:r>
      <w:r w:rsidR="005E5D7B" w:rsidRPr="005E5D7B">
        <w:rPr>
          <w:rFonts w:ascii="Times New Roman" w:hAnsi="Times New Roman" w:cs="Times New Roman"/>
          <w:sz w:val="24"/>
          <w:szCs w:val="24"/>
        </w:rPr>
        <w:t xml:space="preserve">Особое </w:t>
      </w:r>
      <w:r w:rsidR="005E5D7B">
        <w:rPr>
          <w:rFonts w:ascii="Times New Roman" w:hAnsi="Times New Roman" w:cs="Times New Roman"/>
          <w:sz w:val="24"/>
          <w:szCs w:val="24"/>
        </w:rPr>
        <w:t>внимание следует уделить двум точкам зрения отечественных академических</w:t>
      </w:r>
      <w:r w:rsidR="005E5D7B" w:rsidRPr="005E5D7B">
        <w:rPr>
          <w:rFonts w:ascii="Times New Roman" w:hAnsi="Times New Roman" w:cs="Times New Roman"/>
          <w:sz w:val="24"/>
          <w:szCs w:val="24"/>
        </w:rPr>
        <w:t xml:space="preserve"> </w:t>
      </w:r>
      <w:r w:rsidR="005E5D7B">
        <w:rPr>
          <w:rFonts w:ascii="Times New Roman" w:hAnsi="Times New Roman" w:cs="Times New Roman"/>
          <w:sz w:val="24"/>
          <w:szCs w:val="24"/>
        </w:rPr>
        <w:t xml:space="preserve">ученых, которые работают в Западе и также говорят о складывающемся гибридном характере нормативного диалога России и Европы. Так В. Морозов, профессор Тартуского университета в Эстонии в своем фундаментальном труде "Россия и Другие" пишет о том, что </w:t>
      </w:r>
      <w:r w:rsidR="005E5D7B" w:rsidRPr="005E5D7B">
        <w:rPr>
          <w:rFonts w:ascii="Times New Roman" w:hAnsi="Times New Roman" w:cs="Times New Roman"/>
          <w:sz w:val="24"/>
          <w:szCs w:val="24"/>
        </w:rPr>
        <w:t>именно действия США и их</w:t>
      </w:r>
      <w:r w:rsidR="005E5D7B">
        <w:rPr>
          <w:rFonts w:ascii="Times New Roman" w:hAnsi="Times New Roman" w:cs="Times New Roman"/>
          <w:sz w:val="24"/>
          <w:szCs w:val="24"/>
        </w:rPr>
        <w:t xml:space="preserve"> европейских</w:t>
      </w:r>
      <w:r w:rsidR="005E5D7B" w:rsidRPr="005E5D7B">
        <w:rPr>
          <w:rFonts w:ascii="Times New Roman" w:hAnsi="Times New Roman" w:cs="Times New Roman"/>
          <w:sz w:val="24"/>
          <w:szCs w:val="24"/>
        </w:rPr>
        <w:t xml:space="preserve"> союзников по НАТО в Косово стали поворотным моментом самоидентификации России по отношению к </w:t>
      </w:r>
      <w:r w:rsidR="005E5D7B">
        <w:rPr>
          <w:rFonts w:ascii="Times New Roman" w:hAnsi="Times New Roman" w:cs="Times New Roman"/>
          <w:sz w:val="24"/>
          <w:szCs w:val="24"/>
        </w:rPr>
        <w:t>Западу</w:t>
      </w:r>
      <w:r w:rsidR="005E5D7B" w:rsidRPr="005E5D7B">
        <w:rPr>
          <w:rFonts w:ascii="Times New Roman" w:hAnsi="Times New Roman" w:cs="Times New Roman"/>
          <w:sz w:val="24"/>
          <w:szCs w:val="24"/>
        </w:rPr>
        <w:t xml:space="preserve">, </w:t>
      </w:r>
      <w:r w:rsidR="005E5D7B">
        <w:rPr>
          <w:rFonts w:ascii="Times New Roman" w:hAnsi="Times New Roman" w:cs="Times New Roman"/>
          <w:sz w:val="24"/>
          <w:szCs w:val="24"/>
        </w:rPr>
        <w:t xml:space="preserve">положив начало </w:t>
      </w:r>
      <w:r w:rsidR="00805605">
        <w:rPr>
          <w:rFonts w:ascii="Times New Roman" w:hAnsi="Times New Roman" w:cs="Times New Roman"/>
          <w:sz w:val="24"/>
          <w:szCs w:val="24"/>
        </w:rPr>
        <w:t>переформатированию</w:t>
      </w:r>
      <w:r w:rsidR="005E5D7B">
        <w:rPr>
          <w:rFonts w:ascii="Times New Roman" w:hAnsi="Times New Roman" w:cs="Times New Roman"/>
          <w:sz w:val="24"/>
          <w:szCs w:val="24"/>
        </w:rPr>
        <w:t xml:space="preserve"> внутреннего дискурсивного пространства, пусть</w:t>
      </w:r>
      <w:r w:rsidR="005E5D7B" w:rsidRPr="005E5D7B">
        <w:rPr>
          <w:rFonts w:ascii="Times New Roman" w:hAnsi="Times New Roman" w:cs="Times New Roman"/>
          <w:sz w:val="24"/>
          <w:szCs w:val="24"/>
        </w:rPr>
        <w:t xml:space="preserve"> этот поворот и назревал давно.</w:t>
      </w:r>
      <w:r w:rsidR="00805605">
        <w:rPr>
          <w:rStyle w:val="a5"/>
          <w:rFonts w:ascii="Times New Roman" w:hAnsi="Times New Roman" w:cs="Times New Roman"/>
          <w:sz w:val="24"/>
          <w:szCs w:val="24"/>
        </w:rPr>
        <w:footnoteReference w:id="196"/>
      </w:r>
      <w:r w:rsidR="00805605">
        <w:rPr>
          <w:rFonts w:ascii="Times New Roman" w:hAnsi="Times New Roman" w:cs="Times New Roman"/>
          <w:sz w:val="24"/>
          <w:szCs w:val="24"/>
        </w:rPr>
        <w:t xml:space="preserve"> </w:t>
      </w:r>
      <w:r w:rsidR="00A9069A">
        <w:rPr>
          <w:rFonts w:ascii="Times New Roman" w:hAnsi="Times New Roman" w:cs="Times New Roman"/>
          <w:sz w:val="24"/>
          <w:szCs w:val="24"/>
        </w:rPr>
        <w:t xml:space="preserve">С другой стороны, С. </w:t>
      </w:r>
      <w:proofErr w:type="spellStart"/>
      <w:r w:rsidR="00A9069A">
        <w:rPr>
          <w:rFonts w:ascii="Times New Roman" w:hAnsi="Times New Roman" w:cs="Times New Roman"/>
          <w:sz w:val="24"/>
          <w:szCs w:val="24"/>
        </w:rPr>
        <w:t>Прозоров</w:t>
      </w:r>
      <w:proofErr w:type="spellEnd"/>
      <w:r w:rsidR="00A9069A">
        <w:rPr>
          <w:rFonts w:ascii="Times New Roman" w:hAnsi="Times New Roman" w:cs="Times New Roman"/>
          <w:sz w:val="24"/>
          <w:szCs w:val="24"/>
        </w:rPr>
        <w:t xml:space="preserve"> из Университета Хельсинки </w:t>
      </w:r>
      <w:r w:rsidR="00A9069A" w:rsidRPr="00A9069A">
        <w:rPr>
          <w:rFonts w:ascii="Times New Roman" w:hAnsi="Times New Roman" w:cs="Times New Roman"/>
          <w:sz w:val="24"/>
          <w:szCs w:val="24"/>
        </w:rPr>
        <w:t>еще в 2005 г. увидел новую гегемонию для росс</w:t>
      </w:r>
      <w:r w:rsidR="00A9069A">
        <w:rPr>
          <w:rFonts w:ascii="Times New Roman" w:hAnsi="Times New Roman" w:cs="Times New Roman"/>
          <w:sz w:val="24"/>
          <w:szCs w:val="24"/>
        </w:rPr>
        <w:t>ийского</w:t>
      </w:r>
      <w:r w:rsidR="00A9069A" w:rsidRPr="00A9069A">
        <w:rPr>
          <w:rFonts w:ascii="Times New Roman" w:hAnsi="Times New Roman" w:cs="Times New Roman"/>
          <w:sz w:val="24"/>
          <w:szCs w:val="24"/>
        </w:rPr>
        <w:t xml:space="preserve"> дискурсивного поля и идентичности</w:t>
      </w:r>
      <w:r w:rsidR="00A9069A" w:rsidRPr="00A9069A">
        <w:t xml:space="preserve"> </w:t>
      </w:r>
      <w:r w:rsidR="00A9069A" w:rsidRPr="00A9069A">
        <w:rPr>
          <w:rFonts w:ascii="Times New Roman" w:hAnsi="Times New Roman" w:cs="Times New Roman"/>
          <w:sz w:val="24"/>
          <w:szCs w:val="24"/>
        </w:rPr>
        <w:t>в консерватизме</w:t>
      </w:r>
      <w:r w:rsidR="00A9069A">
        <w:rPr>
          <w:rFonts w:ascii="Times New Roman" w:hAnsi="Times New Roman" w:cs="Times New Roman"/>
          <w:sz w:val="24"/>
          <w:szCs w:val="24"/>
        </w:rPr>
        <w:t>, на который начала опираться власть</w:t>
      </w:r>
      <w:r w:rsidR="00A9069A" w:rsidRPr="00A9069A">
        <w:rPr>
          <w:rFonts w:ascii="Times New Roman" w:hAnsi="Times New Roman" w:cs="Times New Roman"/>
          <w:sz w:val="24"/>
          <w:szCs w:val="24"/>
        </w:rPr>
        <w:t xml:space="preserve">. </w:t>
      </w:r>
      <w:r w:rsidR="00A9069A">
        <w:rPr>
          <w:rFonts w:ascii="Times New Roman" w:hAnsi="Times New Roman" w:cs="Times New Roman"/>
          <w:sz w:val="24"/>
          <w:szCs w:val="24"/>
        </w:rPr>
        <w:t>Он был призван</w:t>
      </w:r>
      <w:r w:rsidR="00A9069A" w:rsidRPr="00A9069A">
        <w:rPr>
          <w:rFonts w:ascii="Times New Roman" w:hAnsi="Times New Roman" w:cs="Times New Roman"/>
          <w:sz w:val="24"/>
          <w:szCs w:val="24"/>
        </w:rPr>
        <w:t xml:space="preserve"> преодолеть травматический дуализм 90-х, когда де</w:t>
      </w:r>
      <w:r w:rsidR="00A9069A">
        <w:rPr>
          <w:rFonts w:ascii="Times New Roman" w:hAnsi="Times New Roman" w:cs="Times New Roman"/>
          <w:sz w:val="24"/>
          <w:szCs w:val="24"/>
        </w:rPr>
        <w:t>мократы боролись с коммунистами; вместе с тем</w:t>
      </w:r>
      <w:r w:rsidR="00A9069A" w:rsidRPr="00A9069A">
        <w:rPr>
          <w:rFonts w:ascii="Times New Roman" w:hAnsi="Times New Roman" w:cs="Times New Roman"/>
          <w:sz w:val="24"/>
          <w:szCs w:val="24"/>
        </w:rPr>
        <w:t xml:space="preserve"> и сам консерватизм раскалывается на левый патриотический консерватизм</w:t>
      </w:r>
      <w:r w:rsidR="00A9069A">
        <w:rPr>
          <w:rFonts w:ascii="Times New Roman" w:hAnsi="Times New Roman" w:cs="Times New Roman"/>
          <w:sz w:val="24"/>
          <w:szCs w:val="24"/>
        </w:rPr>
        <w:t xml:space="preserve"> и его</w:t>
      </w:r>
      <w:r w:rsidR="00A9069A" w:rsidRPr="00A9069A">
        <w:rPr>
          <w:rFonts w:ascii="Times New Roman" w:hAnsi="Times New Roman" w:cs="Times New Roman"/>
          <w:sz w:val="24"/>
          <w:szCs w:val="24"/>
        </w:rPr>
        <w:t xml:space="preserve"> либеральный </w:t>
      </w:r>
      <w:r w:rsidR="00A9069A">
        <w:rPr>
          <w:rFonts w:ascii="Times New Roman" w:hAnsi="Times New Roman" w:cs="Times New Roman"/>
          <w:sz w:val="24"/>
          <w:szCs w:val="24"/>
        </w:rPr>
        <w:t>инвариант, представленный командой</w:t>
      </w:r>
      <w:r w:rsidR="00A9069A" w:rsidRPr="00A9069A">
        <w:rPr>
          <w:rFonts w:ascii="Times New Roman" w:hAnsi="Times New Roman" w:cs="Times New Roman"/>
          <w:sz w:val="24"/>
          <w:szCs w:val="24"/>
        </w:rPr>
        <w:t xml:space="preserve"> власти, которая пытается представить </w:t>
      </w:r>
      <w:r w:rsidR="00A9069A">
        <w:rPr>
          <w:rFonts w:ascii="Times New Roman" w:hAnsi="Times New Roman" w:cs="Times New Roman"/>
          <w:sz w:val="24"/>
          <w:szCs w:val="24"/>
        </w:rPr>
        <w:t>президента страны В. Путина</w:t>
      </w:r>
      <w:r w:rsidR="00A9069A" w:rsidRPr="00A9069A">
        <w:rPr>
          <w:rFonts w:ascii="Times New Roman" w:hAnsi="Times New Roman" w:cs="Times New Roman"/>
          <w:sz w:val="24"/>
          <w:szCs w:val="24"/>
        </w:rPr>
        <w:t xml:space="preserve"> одновременно и как суверена, и как эфф</w:t>
      </w:r>
      <w:r w:rsidR="00A9069A">
        <w:rPr>
          <w:rFonts w:ascii="Times New Roman" w:hAnsi="Times New Roman" w:cs="Times New Roman"/>
          <w:sz w:val="24"/>
          <w:szCs w:val="24"/>
        </w:rPr>
        <w:t>ективного</w:t>
      </w:r>
      <w:r w:rsidR="00A9069A" w:rsidRPr="00A9069A">
        <w:rPr>
          <w:rFonts w:ascii="Times New Roman" w:hAnsi="Times New Roman" w:cs="Times New Roman"/>
          <w:sz w:val="24"/>
          <w:szCs w:val="24"/>
        </w:rPr>
        <w:t xml:space="preserve"> либ</w:t>
      </w:r>
      <w:r w:rsidR="00A9069A">
        <w:rPr>
          <w:rFonts w:ascii="Times New Roman" w:hAnsi="Times New Roman" w:cs="Times New Roman"/>
          <w:sz w:val="24"/>
          <w:szCs w:val="24"/>
        </w:rPr>
        <w:t>ерального менеджера</w:t>
      </w:r>
      <w:r w:rsidR="00A9069A" w:rsidRPr="00A9069A">
        <w:rPr>
          <w:rFonts w:ascii="Times New Roman" w:hAnsi="Times New Roman" w:cs="Times New Roman"/>
          <w:sz w:val="24"/>
          <w:szCs w:val="24"/>
        </w:rPr>
        <w:t>.</w:t>
      </w:r>
      <w:r w:rsidR="00A9069A">
        <w:rPr>
          <w:rStyle w:val="a5"/>
          <w:rFonts w:ascii="Times New Roman" w:hAnsi="Times New Roman" w:cs="Times New Roman"/>
          <w:sz w:val="24"/>
          <w:szCs w:val="24"/>
        </w:rPr>
        <w:footnoteReference w:id="197"/>
      </w:r>
    </w:p>
    <w:p w:rsidR="00221C20" w:rsidRDefault="00830FFE" w:rsidP="00012FBD">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Итак, анализ </w:t>
      </w:r>
      <w:r w:rsidR="00857C26">
        <w:rPr>
          <w:rFonts w:ascii="Times New Roman" w:hAnsi="Times New Roman" w:cs="Times New Roman"/>
          <w:sz w:val="24"/>
          <w:szCs w:val="24"/>
        </w:rPr>
        <w:t>зарубежной и отечественной академической среды</w:t>
      </w:r>
      <w:r>
        <w:rPr>
          <w:rFonts w:ascii="Times New Roman" w:hAnsi="Times New Roman" w:cs="Times New Roman"/>
          <w:sz w:val="24"/>
          <w:szCs w:val="24"/>
        </w:rPr>
        <w:t xml:space="preserve"> позволяет выделить столкновение универсалистских и </w:t>
      </w:r>
      <w:proofErr w:type="spellStart"/>
      <w:r>
        <w:rPr>
          <w:rFonts w:ascii="Times New Roman" w:hAnsi="Times New Roman" w:cs="Times New Roman"/>
          <w:sz w:val="24"/>
          <w:szCs w:val="24"/>
        </w:rPr>
        <w:t>эссенциалистских</w:t>
      </w:r>
      <w:proofErr w:type="spellEnd"/>
      <w:r>
        <w:rPr>
          <w:rFonts w:ascii="Times New Roman" w:hAnsi="Times New Roman" w:cs="Times New Roman"/>
          <w:sz w:val="24"/>
          <w:szCs w:val="24"/>
        </w:rPr>
        <w:t xml:space="preserve"> интерпретаций </w:t>
      </w:r>
      <w:r>
        <w:rPr>
          <w:rFonts w:ascii="Times New Roman" w:hAnsi="Times New Roman" w:cs="Times New Roman"/>
          <w:sz w:val="24"/>
          <w:szCs w:val="24"/>
        </w:rPr>
        <w:lastRenderedPageBreak/>
        <w:t>происходящих событ</w:t>
      </w:r>
      <w:r w:rsidR="00CB4D17">
        <w:rPr>
          <w:rFonts w:ascii="Times New Roman" w:hAnsi="Times New Roman" w:cs="Times New Roman"/>
          <w:sz w:val="24"/>
          <w:szCs w:val="24"/>
        </w:rPr>
        <w:t>ий в отношениях России и Запада, однако нишу наиболее распространенного в дискурсе направления заняло адаптивное течение</w:t>
      </w:r>
      <w:r w:rsidR="00331E58">
        <w:rPr>
          <w:rFonts w:ascii="Times New Roman" w:hAnsi="Times New Roman" w:cs="Times New Roman"/>
          <w:sz w:val="24"/>
          <w:szCs w:val="24"/>
        </w:rPr>
        <w:t>.</w:t>
      </w:r>
      <w:r w:rsidR="0013333C">
        <w:rPr>
          <w:rFonts w:ascii="Times New Roman" w:hAnsi="Times New Roman" w:cs="Times New Roman"/>
          <w:sz w:val="24"/>
          <w:szCs w:val="24"/>
        </w:rPr>
        <w:t xml:space="preserve"> М</w:t>
      </w:r>
      <w:r w:rsidR="000B45C8">
        <w:rPr>
          <w:rFonts w:ascii="Times New Roman" w:hAnsi="Times New Roman" w:cs="Times New Roman"/>
          <w:sz w:val="24"/>
          <w:szCs w:val="24"/>
        </w:rPr>
        <w:t xml:space="preserve">одели "традиции </w:t>
      </w:r>
      <w:proofErr w:type="spellStart"/>
      <w:r w:rsidR="000B45C8">
        <w:rPr>
          <w:rFonts w:ascii="Times New Roman" w:hAnsi="Times New Roman" w:cs="Times New Roman"/>
          <w:sz w:val="24"/>
          <w:szCs w:val="24"/>
        </w:rPr>
        <w:t>Фукуямы</w:t>
      </w:r>
      <w:proofErr w:type="spellEnd"/>
      <w:r w:rsidR="000B45C8">
        <w:rPr>
          <w:rFonts w:ascii="Times New Roman" w:hAnsi="Times New Roman" w:cs="Times New Roman"/>
          <w:sz w:val="24"/>
          <w:szCs w:val="24"/>
        </w:rPr>
        <w:t>" содержат акцент на действиях распространителей норм и тезис об исторической неизбежности европейского пути России</w:t>
      </w:r>
      <w:r w:rsidR="0013333C">
        <w:rPr>
          <w:rFonts w:ascii="Times New Roman" w:hAnsi="Times New Roman" w:cs="Times New Roman"/>
          <w:sz w:val="24"/>
          <w:szCs w:val="24"/>
        </w:rPr>
        <w:t>.</w:t>
      </w:r>
      <w:r w:rsidR="000B45C8">
        <w:rPr>
          <w:rFonts w:ascii="Times New Roman" w:hAnsi="Times New Roman" w:cs="Times New Roman"/>
          <w:sz w:val="24"/>
          <w:szCs w:val="24"/>
        </w:rPr>
        <w:t xml:space="preserve"> </w:t>
      </w:r>
      <w:r w:rsidR="0013333C">
        <w:rPr>
          <w:rFonts w:ascii="Times New Roman" w:hAnsi="Times New Roman" w:cs="Times New Roman"/>
          <w:sz w:val="24"/>
          <w:szCs w:val="24"/>
        </w:rPr>
        <w:t xml:space="preserve">Напротив, сторонники </w:t>
      </w:r>
      <w:proofErr w:type="spellStart"/>
      <w:r w:rsidR="0013333C">
        <w:rPr>
          <w:rFonts w:ascii="Times New Roman" w:hAnsi="Times New Roman" w:cs="Times New Roman"/>
          <w:sz w:val="24"/>
          <w:szCs w:val="24"/>
        </w:rPr>
        <w:t>эссенциалистского</w:t>
      </w:r>
      <w:proofErr w:type="spellEnd"/>
      <w:r w:rsidR="0013333C">
        <w:rPr>
          <w:rFonts w:ascii="Times New Roman" w:hAnsi="Times New Roman" w:cs="Times New Roman"/>
          <w:sz w:val="24"/>
          <w:szCs w:val="24"/>
        </w:rPr>
        <w:t xml:space="preserve"> направления традиционно прибегают к аргументу об исторической детерминации идентичности нашей страны и нормативного диалога вообще. В свою очередь, в синтетических моделя</w:t>
      </w:r>
      <w:r w:rsidR="00687685">
        <w:rPr>
          <w:rFonts w:ascii="Times New Roman" w:hAnsi="Times New Roman" w:cs="Times New Roman"/>
          <w:sz w:val="24"/>
          <w:szCs w:val="24"/>
        </w:rPr>
        <w:t>х подчеркнут не ревизионистский, но гибридный характер российской ценностной парадигмы в начале 2000-х.</w:t>
      </w:r>
      <w:r w:rsidR="0013333C">
        <w:rPr>
          <w:rFonts w:ascii="Times New Roman" w:hAnsi="Times New Roman" w:cs="Times New Roman"/>
          <w:sz w:val="24"/>
          <w:szCs w:val="24"/>
        </w:rPr>
        <w:t xml:space="preserve"> </w:t>
      </w:r>
      <w:r w:rsidR="00857C26">
        <w:rPr>
          <w:rFonts w:ascii="Times New Roman" w:hAnsi="Times New Roman" w:cs="Times New Roman"/>
          <w:sz w:val="24"/>
          <w:szCs w:val="24"/>
        </w:rPr>
        <w:t>События в К</w:t>
      </w:r>
      <w:r w:rsidR="00857C26" w:rsidRPr="00857C26">
        <w:rPr>
          <w:rFonts w:ascii="Times New Roman" w:hAnsi="Times New Roman" w:cs="Times New Roman"/>
          <w:sz w:val="24"/>
          <w:szCs w:val="24"/>
        </w:rPr>
        <w:t xml:space="preserve">осово </w:t>
      </w:r>
      <w:r w:rsidR="00857C26">
        <w:rPr>
          <w:rFonts w:ascii="Times New Roman" w:hAnsi="Times New Roman" w:cs="Times New Roman"/>
          <w:sz w:val="24"/>
          <w:szCs w:val="24"/>
        </w:rPr>
        <w:t>рубежа веков способствовали изменению модуса интеракции сторон, в результате,</w:t>
      </w:r>
      <w:r w:rsidR="00687685">
        <w:rPr>
          <w:rFonts w:ascii="Times New Roman" w:hAnsi="Times New Roman" w:cs="Times New Roman"/>
          <w:sz w:val="24"/>
          <w:szCs w:val="24"/>
        </w:rPr>
        <w:t xml:space="preserve"> неудивительно, что</w:t>
      </w:r>
      <w:r w:rsidR="00857C26">
        <w:rPr>
          <w:rFonts w:ascii="Times New Roman" w:hAnsi="Times New Roman" w:cs="Times New Roman"/>
          <w:sz w:val="24"/>
          <w:szCs w:val="24"/>
        </w:rPr>
        <w:t xml:space="preserve"> для осмысления данной переломной эпохи "традиция</w:t>
      </w:r>
      <w:r w:rsidR="00331E58">
        <w:rPr>
          <w:rFonts w:ascii="Times New Roman" w:hAnsi="Times New Roman" w:cs="Times New Roman"/>
          <w:sz w:val="24"/>
          <w:szCs w:val="24"/>
        </w:rPr>
        <w:t xml:space="preserve"> </w:t>
      </w:r>
      <w:proofErr w:type="spellStart"/>
      <w:r w:rsidR="00857C26">
        <w:rPr>
          <w:rFonts w:ascii="Times New Roman" w:hAnsi="Times New Roman" w:cs="Times New Roman"/>
          <w:sz w:val="24"/>
          <w:szCs w:val="24"/>
        </w:rPr>
        <w:t>Робертсона</w:t>
      </w:r>
      <w:proofErr w:type="spellEnd"/>
      <w:r w:rsidR="00857C26">
        <w:rPr>
          <w:rFonts w:ascii="Times New Roman" w:hAnsi="Times New Roman" w:cs="Times New Roman"/>
          <w:sz w:val="24"/>
          <w:szCs w:val="24"/>
        </w:rPr>
        <w:t xml:space="preserve">" оказалась наиболее плодотворной и, как следствие, популярной среди ученых. </w:t>
      </w:r>
      <w:r w:rsidR="00331E58">
        <w:rPr>
          <w:rFonts w:ascii="Times New Roman" w:hAnsi="Times New Roman" w:cs="Times New Roman"/>
          <w:sz w:val="24"/>
          <w:szCs w:val="24"/>
        </w:rPr>
        <w:t xml:space="preserve">Однако для полноценной оценки состояния нормативного диалога сторон следует обратиться к свидетельствам эпохи – </w:t>
      </w:r>
      <w:r w:rsidR="00CB4D17">
        <w:rPr>
          <w:rFonts w:ascii="Times New Roman" w:hAnsi="Times New Roman" w:cs="Times New Roman"/>
          <w:sz w:val="24"/>
          <w:szCs w:val="24"/>
        </w:rPr>
        <w:t>выступлениям</w:t>
      </w:r>
      <w:r w:rsidR="00563F30">
        <w:rPr>
          <w:rFonts w:ascii="Times New Roman" w:hAnsi="Times New Roman" w:cs="Times New Roman"/>
          <w:sz w:val="24"/>
          <w:szCs w:val="24"/>
        </w:rPr>
        <w:t xml:space="preserve"> первых лиц государств, двусторонним соглашениям и системообразующим внешнеполитическим документам</w:t>
      </w:r>
      <w:r w:rsidR="00331E58">
        <w:rPr>
          <w:rFonts w:ascii="Times New Roman" w:hAnsi="Times New Roman" w:cs="Times New Roman"/>
          <w:sz w:val="24"/>
          <w:szCs w:val="24"/>
        </w:rPr>
        <w:t xml:space="preserve"> страны.</w:t>
      </w:r>
    </w:p>
    <w:p w:rsidR="00563F30" w:rsidRPr="00563F30" w:rsidRDefault="00563F30" w:rsidP="00012FBD">
      <w:pPr>
        <w:spacing w:line="360" w:lineRule="auto"/>
        <w:ind w:firstLine="851"/>
        <w:jc w:val="both"/>
        <w:rPr>
          <w:rFonts w:ascii="Times New Roman" w:hAnsi="Times New Roman" w:cs="Times New Roman"/>
          <w:i/>
          <w:sz w:val="24"/>
          <w:szCs w:val="24"/>
        </w:rPr>
      </w:pPr>
      <w:r w:rsidRPr="00563F30">
        <w:rPr>
          <w:rFonts w:ascii="Times New Roman" w:hAnsi="Times New Roman" w:cs="Times New Roman"/>
          <w:i/>
          <w:sz w:val="24"/>
          <w:szCs w:val="24"/>
        </w:rPr>
        <w:t>2.</w:t>
      </w:r>
      <w:r w:rsidRPr="00563F30">
        <w:rPr>
          <w:rFonts w:ascii="Times New Roman" w:hAnsi="Times New Roman" w:cs="Times New Roman"/>
          <w:i/>
          <w:sz w:val="24"/>
          <w:szCs w:val="24"/>
        </w:rPr>
        <w:tab/>
        <w:t>Ключевые внешнеполитические документы, оказавшие влияние на ход нормативного диалога РФ и ЕС.</w:t>
      </w:r>
    </w:p>
    <w:p w:rsidR="00F74A25" w:rsidRDefault="00F74A25" w:rsidP="00012FBD">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Интервенция США и их европейских союзников в Косово на рубеже веков, как уже неоднократно отмечалось выше, негативным образом повлияла на динамику интеракции России и Запада.</w:t>
      </w:r>
      <w:r w:rsidR="0018233D">
        <w:rPr>
          <w:rFonts w:ascii="Times New Roman" w:hAnsi="Times New Roman" w:cs="Times New Roman"/>
          <w:sz w:val="24"/>
          <w:szCs w:val="24"/>
        </w:rPr>
        <w:t xml:space="preserve"> </w:t>
      </w:r>
      <w:proofErr w:type="spellStart"/>
      <w:r w:rsidR="0018233D">
        <w:rPr>
          <w:rFonts w:ascii="Times New Roman" w:hAnsi="Times New Roman" w:cs="Times New Roman"/>
          <w:sz w:val="24"/>
          <w:szCs w:val="24"/>
        </w:rPr>
        <w:t>Эссенциалистский</w:t>
      </w:r>
      <w:proofErr w:type="spellEnd"/>
      <w:r w:rsidR="0018233D">
        <w:rPr>
          <w:rFonts w:ascii="Times New Roman" w:hAnsi="Times New Roman" w:cs="Times New Roman"/>
          <w:sz w:val="24"/>
          <w:szCs w:val="24"/>
        </w:rPr>
        <w:t xml:space="preserve"> модус осмысления отношений сторон проявился здесь в </w:t>
      </w:r>
      <w:proofErr w:type="spellStart"/>
      <w:r w:rsidR="0018233D">
        <w:rPr>
          <w:rFonts w:ascii="Times New Roman" w:hAnsi="Times New Roman" w:cs="Times New Roman"/>
          <w:sz w:val="24"/>
          <w:szCs w:val="24"/>
        </w:rPr>
        <w:t>онтологизации</w:t>
      </w:r>
      <w:proofErr w:type="spellEnd"/>
      <w:r w:rsidR="0018233D">
        <w:rPr>
          <w:rFonts w:ascii="Times New Roman" w:hAnsi="Times New Roman" w:cs="Times New Roman"/>
          <w:sz w:val="24"/>
          <w:szCs w:val="24"/>
        </w:rPr>
        <w:t xml:space="preserve"> противостояния, бинарного утверждения позиции Москвы в качестве трезвой и легальной, а западной – как </w:t>
      </w:r>
      <w:r w:rsidR="00AF53C6">
        <w:rPr>
          <w:rFonts w:ascii="Times New Roman" w:hAnsi="Times New Roman" w:cs="Times New Roman"/>
          <w:sz w:val="24"/>
          <w:szCs w:val="24"/>
        </w:rPr>
        <w:t>злонамеренной и волюнтаристской.</w:t>
      </w:r>
      <w:r w:rsidR="0018233D">
        <w:rPr>
          <w:rFonts w:ascii="Times New Roman" w:hAnsi="Times New Roman" w:cs="Times New Roman"/>
          <w:sz w:val="24"/>
          <w:szCs w:val="24"/>
        </w:rPr>
        <w:t xml:space="preserve"> </w:t>
      </w:r>
      <w:r>
        <w:rPr>
          <w:rFonts w:ascii="Times New Roman" w:hAnsi="Times New Roman" w:cs="Times New Roman"/>
          <w:sz w:val="24"/>
          <w:szCs w:val="24"/>
        </w:rPr>
        <w:t xml:space="preserve"> Именно </w:t>
      </w:r>
      <w:r w:rsidR="00AF53C6">
        <w:rPr>
          <w:rFonts w:ascii="Times New Roman" w:hAnsi="Times New Roman" w:cs="Times New Roman"/>
          <w:sz w:val="24"/>
          <w:szCs w:val="24"/>
        </w:rPr>
        <w:t>югославские события находя</w:t>
      </w:r>
      <w:r>
        <w:rPr>
          <w:rFonts w:ascii="Times New Roman" w:hAnsi="Times New Roman" w:cs="Times New Roman"/>
          <w:sz w:val="24"/>
          <w:szCs w:val="24"/>
        </w:rPr>
        <w:t>тся в фокусе внимания министра иностранных дел РФ И. С. Иванова на заседании Государственной Д</w:t>
      </w:r>
      <w:r w:rsidRPr="00F74A25">
        <w:rPr>
          <w:rFonts w:ascii="Times New Roman" w:hAnsi="Times New Roman" w:cs="Times New Roman"/>
          <w:sz w:val="24"/>
          <w:szCs w:val="24"/>
        </w:rPr>
        <w:t>умы 27 марта 1999</w:t>
      </w:r>
      <w:r>
        <w:rPr>
          <w:rFonts w:ascii="Times New Roman" w:hAnsi="Times New Roman" w:cs="Times New Roman"/>
          <w:sz w:val="24"/>
          <w:szCs w:val="24"/>
        </w:rPr>
        <w:t xml:space="preserve"> г. </w:t>
      </w:r>
      <w:r w:rsidR="00476906">
        <w:rPr>
          <w:rFonts w:ascii="Times New Roman" w:hAnsi="Times New Roman" w:cs="Times New Roman"/>
          <w:sz w:val="24"/>
          <w:szCs w:val="24"/>
        </w:rPr>
        <w:t xml:space="preserve">Прибегая к историческим аналогиям начала Первой Мировой </w:t>
      </w:r>
      <w:r w:rsidR="00857C26">
        <w:rPr>
          <w:rFonts w:ascii="Times New Roman" w:hAnsi="Times New Roman" w:cs="Times New Roman"/>
          <w:sz w:val="24"/>
          <w:szCs w:val="24"/>
        </w:rPr>
        <w:t>войны, в</w:t>
      </w:r>
      <w:r>
        <w:rPr>
          <w:rFonts w:ascii="Times New Roman" w:hAnsi="Times New Roman" w:cs="Times New Roman"/>
          <w:sz w:val="24"/>
          <w:szCs w:val="24"/>
        </w:rPr>
        <w:t xml:space="preserve"> своей речи он обращается к таким общим ценностям как международное право и система коллективной безопасности в Европе, которые оказались нарушены </w:t>
      </w:r>
      <w:r w:rsidR="00476906">
        <w:rPr>
          <w:rFonts w:ascii="Times New Roman" w:hAnsi="Times New Roman" w:cs="Times New Roman"/>
          <w:sz w:val="24"/>
          <w:szCs w:val="24"/>
        </w:rPr>
        <w:t>"а</w:t>
      </w:r>
      <w:r w:rsidR="00476906" w:rsidRPr="00476906">
        <w:rPr>
          <w:rFonts w:ascii="Times New Roman" w:hAnsi="Times New Roman" w:cs="Times New Roman"/>
          <w:sz w:val="24"/>
          <w:szCs w:val="24"/>
        </w:rPr>
        <w:t>грессия НАТО против суверенной Югославии</w:t>
      </w:r>
      <w:r w:rsidR="00476906">
        <w:rPr>
          <w:rFonts w:ascii="Times New Roman" w:hAnsi="Times New Roman" w:cs="Times New Roman"/>
          <w:sz w:val="24"/>
          <w:szCs w:val="24"/>
        </w:rPr>
        <w:t>".</w:t>
      </w:r>
      <w:r w:rsidR="00476906">
        <w:rPr>
          <w:rStyle w:val="a5"/>
          <w:rFonts w:ascii="Times New Roman" w:hAnsi="Times New Roman" w:cs="Times New Roman"/>
          <w:sz w:val="24"/>
          <w:szCs w:val="24"/>
        </w:rPr>
        <w:footnoteReference w:id="198"/>
      </w:r>
      <w:r w:rsidR="00476906">
        <w:rPr>
          <w:rFonts w:ascii="Times New Roman" w:hAnsi="Times New Roman" w:cs="Times New Roman"/>
          <w:sz w:val="24"/>
          <w:szCs w:val="24"/>
        </w:rPr>
        <w:t xml:space="preserve"> С другой стороны, гневный пафос министра, по большому счету, </w:t>
      </w:r>
      <w:r w:rsidR="00222B32">
        <w:rPr>
          <w:rFonts w:ascii="Times New Roman" w:hAnsi="Times New Roman" w:cs="Times New Roman"/>
          <w:sz w:val="24"/>
          <w:szCs w:val="24"/>
        </w:rPr>
        <w:t>направлен не на деструктивную роль</w:t>
      </w:r>
      <w:r w:rsidR="00476906">
        <w:rPr>
          <w:rFonts w:ascii="Times New Roman" w:hAnsi="Times New Roman" w:cs="Times New Roman"/>
          <w:sz w:val="24"/>
          <w:szCs w:val="24"/>
        </w:rPr>
        <w:t xml:space="preserve"> европейцев или Запада в целом, но Североатлантического альянса, который</w:t>
      </w:r>
      <w:r w:rsidR="00222B32">
        <w:rPr>
          <w:rFonts w:ascii="Times New Roman" w:hAnsi="Times New Roman" w:cs="Times New Roman"/>
          <w:sz w:val="24"/>
          <w:szCs w:val="24"/>
        </w:rPr>
        <w:t>, по его мнению,</w:t>
      </w:r>
      <w:r w:rsidR="00476906">
        <w:rPr>
          <w:rFonts w:ascii="Times New Roman" w:hAnsi="Times New Roman" w:cs="Times New Roman"/>
          <w:sz w:val="24"/>
          <w:szCs w:val="24"/>
        </w:rPr>
        <w:t xml:space="preserve"> ориентирован на присвоение роли мирового жандарма.</w:t>
      </w:r>
    </w:p>
    <w:p w:rsidR="00B84FE0" w:rsidRDefault="00222B32" w:rsidP="00AF53C6">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lastRenderedPageBreak/>
        <w:t>После окончания пиковой фазы Югослав</w:t>
      </w:r>
      <w:r w:rsidR="00F3790F">
        <w:rPr>
          <w:rFonts w:ascii="Times New Roman" w:hAnsi="Times New Roman" w:cs="Times New Roman"/>
          <w:sz w:val="24"/>
          <w:szCs w:val="24"/>
        </w:rPr>
        <w:t>с</w:t>
      </w:r>
      <w:r>
        <w:rPr>
          <w:rFonts w:ascii="Times New Roman" w:hAnsi="Times New Roman" w:cs="Times New Roman"/>
          <w:sz w:val="24"/>
          <w:szCs w:val="24"/>
        </w:rPr>
        <w:t>кого кризиса и событий в Нью-Йорке 11 сентября 2001 г. наступает период нового потепления в от</w:t>
      </w:r>
      <w:r w:rsidR="00AF53C6">
        <w:rPr>
          <w:rFonts w:ascii="Times New Roman" w:hAnsi="Times New Roman" w:cs="Times New Roman"/>
          <w:sz w:val="24"/>
          <w:szCs w:val="24"/>
        </w:rPr>
        <w:t xml:space="preserve">ношениях с западными партнерами, что предоставило новые возможности для универсалистского взгляда. В данных обстоятельствах для него оказался характерен уже знакомый нам тезис о неизбежности европейского пути России и </w:t>
      </w:r>
      <w:r w:rsidR="004E265E">
        <w:rPr>
          <w:rFonts w:ascii="Times New Roman" w:hAnsi="Times New Roman" w:cs="Times New Roman"/>
          <w:sz w:val="24"/>
          <w:szCs w:val="24"/>
        </w:rPr>
        <w:t>стратегического партнерства</w:t>
      </w:r>
      <w:r w:rsidR="00AF53C6">
        <w:rPr>
          <w:rFonts w:ascii="Times New Roman" w:hAnsi="Times New Roman" w:cs="Times New Roman"/>
          <w:sz w:val="24"/>
          <w:szCs w:val="24"/>
        </w:rPr>
        <w:t xml:space="preserve"> с Западом</w:t>
      </w:r>
      <w:r w:rsidR="004E265E">
        <w:rPr>
          <w:rFonts w:ascii="Times New Roman" w:hAnsi="Times New Roman" w:cs="Times New Roman"/>
          <w:sz w:val="24"/>
          <w:szCs w:val="24"/>
        </w:rPr>
        <w:t xml:space="preserve"> перед лицом подлинно экзистенциальных угроз.</w:t>
      </w:r>
      <w:r w:rsidR="00AF53C6">
        <w:rPr>
          <w:rFonts w:ascii="Times New Roman" w:hAnsi="Times New Roman" w:cs="Times New Roman"/>
          <w:sz w:val="24"/>
          <w:szCs w:val="24"/>
        </w:rPr>
        <w:t xml:space="preserve"> </w:t>
      </w:r>
      <w:r>
        <w:rPr>
          <w:rFonts w:ascii="Times New Roman" w:hAnsi="Times New Roman" w:cs="Times New Roman"/>
          <w:sz w:val="24"/>
          <w:szCs w:val="24"/>
        </w:rPr>
        <w:t xml:space="preserve"> Новый президент РФ В. </w:t>
      </w:r>
      <w:r w:rsidRPr="00222B32">
        <w:rPr>
          <w:rFonts w:ascii="Times New Roman" w:hAnsi="Times New Roman" w:cs="Times New Roman"/>
          <w:sz w:val="24"/>
          <w:szCs w:val="24"/>
        </w:rPr>
        <w:t>Путин в своей знаменитой речи в бундестаге ФРГ</w:t>
      </w:r>
      <w:r>
        <w:rPr>
          <w:rFonts w:ascii="Times New Roman" w:hAnsi="Times New Roman" w:cs="Times New Roman"/>
          <w:sz w:val="24"/>
          <w:szCs w:val="24"/>
        </w:rPr>
        <w:t xml:space="preserve"> во вполне универс</w:t>
      </w:r>
      <w:r w:rsidR="00B84FE0">
        <w:rPr>
          <w:rFonts w:ascii="Times New Roman" w:hAnsi="Times New Roman" w:cs="Times New Roman"/>
          <w:sz w:val="24"/>
          <w:szCs w:val="24"/>
        </w:rPr>
        <w:t>алистском ключе утверждает, что "…п</w:t>
      </w:r>
      <w:r w:rsidR="00B84FE0" w:rsidRPr="00B84FE0">
        <w:rPr>
          <w:rFonts w:ascii="Times New Roman" w:hAnsi="Times New Roman" w:cs="Times New Roman"/>
          <w:sz w:val="24"/>
          <w:szCs w:val="24"/>
        </w:rPr>
        <w:t>од воздействием законов развития информационного общества тоталитарная идеология сталинского типа уже больше не могла противост</w:t>
      </w:r>
      <w:r w:rsidR="00B84FE0">
        <w:rPr>
          <w:rFonts w:ascii="Times New Roman" w:hAnsi="Times New Roman" w:cs="Times New Roman"/>
          <w:sz w:val="24"/>
          <w:szCs w:val="24"/>
        </w:rPr>
        <w:t>оять идеям свободы и демократии…", а "</w:t>
      </w:r>
      <w:r w:rsidR="00F3790F">
        <w:rPr>
          <w:rFonts w:ascii="Times New Roman" w:hAnsi="Times New Roman" w:cs="Times New Roman"/>
          <w:sz w:val="24"/>
          <w:szCs w:val="24"/>
        </w:rPr>
        <w:t>…</w:t>
      </w:r>
      <w:r w:rsidR="00F3790F" w:rsidRPr="00B84FE0">
        <w:rPr>
          <w:rFonts w:ascii="Times New Roman" w:hAnsi="Times New Roman" w:cs="Times New Roman"/>
          <w:sz w:val="24"/>
          <w:szCs w:val="24"/>
        </w:rPr>
        <w:t xml:space="preserve"> [</w:t>
      </w:r>
      <w:r w:rsidR="00B84FE0">
        <w:rPr>
          <w:rFonts w:ascii="Times New Roman" w:hAnsi="Times New Roman" w:cs="Times New Roman"/>
          <w:sz w:val="24"/>
          <w:szCs w:val="24"/>
        </w:rPr>
        <w:t>европейский</w:t>
      </w:r>
      <w:r w:rsidR="00B84FE0" w:rsidRPr="00B84FE0">
        <w:rPr>
          <w:rFonts w:ascii="Times New Roman" w:hAnsi="Times New Roman" w:cs="Times New Roman"/>
          <w:sz w:val="24"/>
          <w:szCs w:val="24"/>
        </w:rPr>
        <w:t xml:space="preserve"> выбор России]</w:t>
      </w:r>
      <w:r w:rsidR="00B84FE0">
        <w:rPr>
          <w:rFonts w:ascii="Times New Roman" w:hAnsi="Times New Roman" w:cs="Times New Roman"/>
          <w:sz w:val="24"/>
          <w:szCs w:val="24"/>
        </w:rPr>
        <w:t xml:space="preserve"> </w:t>
      </w:r>
      <w:r w:rsidR="00B84FE0" w:rsidRPr="00B84FE0">
        <w:rPr>
          <w:rFonts w:ascii="Times New Roman" w:hAnsi="Times New Roman" w:cs="Times New Roman"/>
          <w:sz w:val="24"/>
          <w:szCs w:val="24"/>
        </w:rPr>
        <w:t>многократно расширил границы европейского гуманизма и позволяет нам утверждать, что уже никому и никогда не удастся развернуть Россию в прошлое</w:t>
      </w:r>
      <w:r w:rsidR="00B84FE0">
        <w:rPr>
          <w:rFonts w:ascii="Times New Roman" w:hAnsi="Times New Roman" w:cs="Times New Roman"/>
          <w:sz w:val="24"/>
          <w:szCs w:val="24"/>
        </w:rPr>
        <w:t>…"</w:t>
      </w:r>
      <w:r w:rsidR="00B84FE0">
        <w:rPr>
          <w:rStyle w:val="a5"/>
          <w:rFonts w:ascii="Times New Roman" w:hAnsi="Times New Roman" w:cs="Times New Roman"/>
          <w:sz w:val="24"/>
          <w:szCs w:val="24"/>
        </w:rPr>
        <w:footnoteReference w:id="199"/>
      </w:r>
      <w:r w:rsidR="00B84FE0">
        <w:rPr>
          <w:rFonts w:ascii="Times New Roman" w:hAnsi="Times New Roman" w:cs="Times New Roman"/>
          <w:sz w:val="24"/>
          <w:szCs w:val="24"/>
        </w:rPr>
        <w:t>. Лидер государства однозначным образом обозначает свою позицию по вопросу цивилизационной принадлежности страны через предложение: "</w:t>
      </w:r>
      <w:r w:rsidR="00B84FE0" w:rsidRPr="00B84FE0">
        <w:t xml:space="preserve"> </w:t>
      </w:r>
      <w:r w:rsidR="00B84FE0" w:rsidRPr="00B84FE0">
        <w:rPr>
          <w:rFonts w:ascii="Times New Roman" w:hAnsi="Times New Roman" w:cs="Times New Roman"/>
          <w:sz w:val="24"/>
          <w:szCs w:val="24"/>
        </w:rPr>
        <w:t>Россия – дружелюбная европейская страна</w:t>
      </w:r>
      <w:r w:rsidR="00B84FE0">
        <w:rPr>
          <w:rFonts w:ascii="Times New Roman" w:hAnsi="Times New Roman" w:cs="Times New Roman"/>
          <w:sz w:val="24"/>
          <w:szCs w:val="24"/>
        </w:rPr>
        <w:t>"</w:t>
      </w:r>
      <w:r w:rsidR="00B84FE0">
        <w:rPr>
          <w:rStyle w:val="a5"/>
          <w:rFonts w:ascii="Times New Roman" w:hAnsi="Times New Roman" w:cs="Times New Roman"/>
          <w:sz w:val="24"/>
          <w:szCs w:val="24"/>
        </w:rPr>
        <w:footnoteReference w:id="200"/>
      </w:r>
      <w:r w:rsidR="00B84FE0">
        <w:rPr>
          <w:rFonts w:ascii="Times New Roman" w:hAnsi="Times New Roman" w:cs="Times New Roman"/>
          <w:sz w:val="24"/>
          <w:szCs w:val="24"/>
        </w:rPr>
        <w:t>.</w:t>
      </w:r>
      <w:r w:rsidR="00AF53C6">
        <w:rPr>
          <w:rFonts w:ascii="Times New Roman" w:hAnsi="Times New Roman" w:cs="Times New Roman"/>
          <w:sz w:val="24"/>
          <w:szCs w:val="24"/>
        </w:rPr>
        <w:t xml:space="preserve"> </w:t>
      </w:r>
      <w:r w:rsidR="002175BA">
        <w:rPr>
          <w:rFonts w:ascii="Times New Roman" w:hAnsi="Times New Roman" w:cs="Times New Roman"/>
          <w:sz w:val="24"/>
          <w:szCs w:val="24"/>
        </w:rPr>
        <w:t xml:space="preserve">Примечательно, что даже вторжение в Ирак 2003 г. США с поддержкой целого ряда европейских стран не стал критическим обстоятельством для долгосрочной нормативной интеракции сторон. Новый министр иностранных дел С. </w:t>
      </w:r>
      <w:r w:rsidR="002175BA" w:rsidRPr="002175BA">
        <w:rPr>
          <w:rFonts w:ascii="Times New Roman" w:hAnsi="Times New Roman" w:cs="Times New Roman"/>
          <w:sz w:val="24"/>
          <w:szCs w:val="24"/>
        </w:rPr>
        <w:t xml:space="preserve">Лавров </w:t>
      </w:r>
      <w:r w:rsidR="002175BA">
        <w:rPr>
          <w:rFonts w:ascii="Times New Roman" w:hAnsi="Times New Roman" w:cs="Times New Roman"/>
          <w:sz w:val="24"/>
          <w:szCs w:val="24"/>
        </w:rPr>
        <w:t>спустя, приблизительно, месяц после своего назначения на пост, в статье "</w:t>
      </w:r>
      <w:r w:rsidR="002175BA" w:rsidRPr="002175BA">
        <w:rPr>
          <w:rFonts w:ascii="Times New Roman" w:hAnsi="Times New Roman" w:cs="Times New Roman"/>
          <w:sz w:val="24"/>
          <w:szCs w:val="24"/>
        </w:rPr>
        <w:t>Другая Россия: вызов или новые возможности для партнерства</w:t>
      </w:r>
      <w:r w:rsidR="002175BA">
        <w:rPr>
          <w:rFonts w:ascii="Times New Roman" w:hAnsi="Times New Roman" w:cs="Times New Roman"/>
          <w:sz w:val="24"/>
          <w:szCs w:val="24"/>
        </w:rPr>
        <w:t>" пишет о том, что Россия и Соединенные Штаты – ближайшие союзники по борьбе с международным терроризмом, а стратегическое партнерство с Е</w:t>
      </w:r>
      <w:r w:rsidR="002175BA" w:rsidRPr="002175BA">
        <w:rPr>
          <w:rFonts w:ascii="Times New Roman" w:hAnsi="Times New Roman" w:cs="Times New Roman"/>
          <w:sz w:val="24"/>
          <w:szCs w:val="24"/>
        </w:rPr>
        <w:t>вропой</w:t>
      </w:r>
      <w:r w:rsidR="002175BA">
        <w:rPr>
          <w:rFonts w:ascii="Times New Roman" w:hAnsi="Times New Roman" w:cs="Times New Roman"/>
          <w:sz w:val="24"/>
          <w:szCs w:val="24"/>
        </w:rPr>
        <w:t xml:space="preserve"> не может быть поставлено под вопрос.</w:t>
      </w:r>
      <w:r w:rsidR="002175BA" w:rsidRPr="002175BA">
        <w:rPr>
          <w:rFonts w:ascii="Times New Roman" w:hAnsi="Times New Roman" w:cs="Times New Roman"/>
          <w:sz w:val="24"/>
          <w:szCs w:val="24"/>
        </w:rPr>
        <w:t xml:space="preserve"> </w:t>
      </w:r>
      <w:r w:rsidR="002175BA">
        <w:rPr>
          <w:rFonts w:ascii="Times New Roman" w:hAnsi="Times New Roman" w:cs="Times New Roman"/>
          <w:sz w:val="24"/>
          <w:szCs w:val="24"/>
        </w:rPr>
        <w:t>По мнению Лаврова, …с</w:t>
      </w:r>
      <w:r w:rsidR="002175BA" w:rsidRPr="002175BA">
        <w:rPr>
          <w:rFonts w:ascii="Times New Roman" w:hAnsi="Times New Roman" w:cs="Times New Roman"/>
          <w:sz w:val="24"/>
          <w:szCs w:val="24"/>
        </w:rPr>
        <w:t>егодня такая политика тем более не имеет разумной альтернативы</w:t>
      </w:r>
      <w:r w:rsidR="002175BA">
        <w:rPr>
          <w:rFonts w:ascii="Times New Roman" w:hAnsi="Times New Roman" w:cs="Times New Roman"/>
          <w:sz w:val="24"/>
          <w:szCs w:val="24"/>
        </w:rPr>
        <w:t>…"</w:t>
      </w:r>
      <w:r w:rsidR="002175BA">
        <w:rPr>
          <w:rStyle w:val="a5"/>
          <w:rFonts w:ascii="Times New Roman" w:hAnsi="Times New Roman" w:cs="Times New Roman"/>
          <w:sz w:val="24"/>
          <w:szCs w:val="24"/>
        </w:rPr>
        <w:footnoteReference w:id="201"/>
      </w:r>
      <w:r w:rsidR="002175BA">
        <w:rPr>
          <w:rFonts w:ascii="Times New Roman" w:hAnsi="Times New Roman" w:cs="Times New Roman"/>
          <w:sz w:val="24"/>
          <w:szCs w:val="24"/>
        </w:rPr>
        <w:t xml:space="preserve">. </w:t>
      </w:r>
      <w:r w:rsidR="0080498B">
        <w:rPr>
          <w:rFonts w:ascii="Times New Roman" w:hAnsi="Times New Roman" w:cs="Times New Roman"/>
          <w:sz w:val="24"/>
          <w:szCs w:val="24"/>
        </w:rPr>
        <w:t>Более того, негативные события во взаимоотношениях Москвы, Европы и Вашингтона не отменяют внешнеполитического курса РФ на партнерство с Западом: "</w:t>
      </w:r>
      <w:r w:rsidR="004D3BBA">
        <w:t>…</w:t>
      </w:r>
      <w:r w:rsidR="004D3BBA">
        <w:rPr>
          <w:rFonts w:ascii="Times New Roman" w:hAnsi="Times New Roman" w:cs="Times New Roman"/>
          <w:sz w:val="24"/>
          <w:szCs w:val="24"/>
        </w:rPr>
        <w:t>та</w:t>
      </w:r>
      <w:r w:rsidR="0080498B">
        <w:rPr>
          <w:rFonts w:ascii="Times New Roman" w:hAnsi="Times New Roman" w:cs="Times New Roman"/>
          <w:sz w:val="24"/>
          <w:szCs w:val="24"/>
        </w:rPr>
        <w:t xml:space="preserve">ктические разногласия </w:t>
      </w:r>
      <w:r w:rsidR="0080498B" w:rsidRPr="0080498B">
        <w:rPr>
          <w:rFonts w:ascii="Times New Roman" w:hAnsi="Times New Roman" w:cs="Times New Roman"/>
          <w:sz w:val="24"/>
          <w:szCs w:val="24"/>
        </w:rPr>
        <w:t>[</w:t>
      </w:r>
      <w:r w:rsidR="0080498B">
        <w:rPr>
          <w:rFonts w:ascii="Times New Roman" w:hAnsi="Times New Roman" w:cs="Times New Roman"/>
          <w:sz w:val="24"/>
          <w:szCs w:val="24"/>
        </w:rPr>
        <w:t>по вопросу Косова]</w:t>
      </w:r>
      <w:r w:rsidR="0080498B" w:rsidRPr="0080498B">
        <w:rPr>
          <w:rFonts w:ascii="Times New Roman" w:hAnsi="Times New Roman" w:cs="Times New Roman"/>
          <w:sz w:val="24"/>
          <w:szCs w:val="24"/>
        </w:rPr>
        <w:t xml:space="preserve"> гораздо менее важны для нас, чем общность стратегических интересов </w:t>
      </w:r>
      <w:r w:rsidR="0080498B">
        <w:rPr>
          <w:rFonts w:ascii="Times New Roman" w:hAnsi="Times New Roman" w:cs="Times New Roman"/>
          <w:sz w:val="24"/>
          <w:szCs w:val="24"/>
        </w:rPr>
        <w:t>"</w:t>
      </w:r>
      <w:r w:rsidR="0080498B">
        <w:rPr>
          <w:rStyle w:val="a5"/>
          <w:rFonts w:ascii="Times New Roman" w:hAnsi="Times New Roman" w:cs="Times New Roman"/>
          <w:sz w:val="24"/>
          <w:szCs w:val="24"/>
        </w:rPr>
        <w:footnoteReference w:id="202"/>
      </w:r>
      <w:r w:rsidR="0080498B">
        <w:rPr>
          <w:rFonts w:ascii="Times New Roman" w:hAnsi="Times New Roman" w:cs="Times New Roman"/>
          <w:sz w:val="24"/>
          <w:szCs w:val="24"/>
        </w:rPr>
        <w:t>.</w:t>
      </w:r>
    </w:p>
    <w:p w:rsidR="0080498B" w:rsidRDefault="0080498B" w:rsidP="00012FBD">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Однако, как было показано выше, постепенно универсалистский модус интеракции нормативного</w:t>
      </w:r>
      <w:r w:rsidR="004D3BBA">
        <w:rPr>
          <w:rFonts w:ascii="Times New Roman" w:hAnsi="Times New Roman" w:cs="Times New Roman"/>
          <w:sz w:val="24"/>
          <w:szCs w:val="24"/>
        </w:rPr>
        <w:t xml:space="preserve"> диалога к середине 2000-х смени</w:t>
      </w:r>
      <w:r>
        <w:rPr>
          <w:rFonts w:ascii="Times New Roman" w:hAnsi="Times New Roman" w:cs="Times New Roman"/>
          <w:sz w:val="24"/>
          <w:szCs w:val="24"/>
        </w:rPr>
        <w:t xml:space="preserve">лся </w:t>
      </w:r>
      <w:r w:rsidR="009E2FCB">
        <w:rPr>
          <w:rFonts w:ascii="Times New Roman" w:hAnsi="Times New Roman" w:cs="Times New Roman"/>
          <w:sz w:val="24"/>
          <w:szCs w:val="24"/>
        </w:rPr>
        <w:t>гибридным синтетическим взглядом Кремля на место РФ по отношению к Западу и Е</w:t>
      </w:r>
      <w:r w:rsidR="009E2FCB" w:rsidRPr="009E2FCB">
        <w:rPr>
          <w:rFonts w:ascii="Times New Roman" w:hAnsi="Times New Roman" w:cs="Times New Roman"/>
          <w:sz w:val="24"/>
          <w:szCs w:val="24"/>
        </w:rPr>
        <w:t>вропе</w:t>
      </w:r>
      <w:r w:rsidR="009E2FCB">
        <w:rPr>
          <w:rFonts w:ascii="Times New Roman" w:hAnsi="Times New Roman" w:cs="Times New Roman"/>
          <w:sz w:val="24"/>
          <w:szCs w:val="24"/>
        </w:rPr>
        <w:t>.</w:t>
      </w:r>
      <w:r w:rsidR="004C3062">
        <w:rPr>
          <w:rFonts w:ascii="Times New Roman" w:hAnsi="Times New Roman" w:cs="Times New Roman"/>
          <w:sz w:val="24"/>
          <w:szCs w:val="24"/>
        </w:rPr>
        <w:t xml:space="preserve"> Примерами подобного поворота </w:t>
      </w:r>
      <w:r w:rsidR="004C3062">
        <w:rPr>
          <w:rFonts w:ascii="Times New Roman" w:hAnsi="Times New Roman" w:cs="Times New Roman"/>
          <w:sz w:val="24"/>
          <w:szCs w:val="24"/>
        </w:rPr>
        <w:lastRenderedPageBreak/>
        <w:t>служат как отечественные</w:t>
      </w:r>
      <w:r w:rsidR="0080076B">
        <w:rPr>
          <w:rFonts w:ascii="Times New Roman" w:hAnsi="Times New Roman" w:cs="Times New Roman"/>
          <w:sz w:val="24"/>
          <w:szCs w:val="24"/>
        </w:rPr>
        <w:t xml:space="preserve"> документы</w:t>
      </w:r>
      <w:r w:rsidR="004C3062">
        <w:rPr>
          <w:rFonts w:ascii="Times New Roman" w:hAnsi="Times New Roman" w:cs="Times New Roman"/>
          <w:sz w:val="24"/>
          <w:szCs w:val="24"/>
        </w:rPr>
        <w:t xml:space="preserve"> (</w:t>
      </w:r>
      <w:r w:rsidR="0080076B">
        <w:rPr>
          <w:rFonts w:ascii="Times New Roman" w:hAnsi="Times New Roman" w:cs="Times New Roman"/>
          <w:sz w:val="24"/>
          <w:szCs w:val="24"/>
        </w:rPr>
        <w:t>концепция</w:t>
      </w:r>
      <w:r w:rsidR="004C3062" w:rsidRPr="004C3062">
        <w:rPr>
          <w:rFonts w:ascii="Times New Roman" w:hAnsi="Times New Roman" w:cs="Times New Roman"/>
          <w:sz w:val="24"/>
          <w:szCs w:val="24"/>
        </w:rPr>
        <w:t xml:space="preserve"> внешней политики от 2000 г</w:t>
      </w:r>
      <w:r w:rsidR="0080076B">
        <w:rPr>
          <w:rFonts w:ascii="Times New Roman" w:hAnsi="Times New Roman" w:cs="Times New Roman"/>
          <w:sz w:val="24"/>
          <w:szCs w:val="24"/>
        </w:rPr>
        <w:t>.,</w:t>
      </w:r>
      <w:r w:rsidR="0080076B" w:rsidRPr="0080076B">
        <w:t xml:space="preserve"> </w:t>
      </w:r>
      <w:r w:rsidR="0080076B" w:rsidRPr="0080076B">
        <w:rPr>
          <w:rFonts w:ascii="Times New Roman" w:hAnsi="Times New Roman" w:cs="Times New Roman"/>
          <w:sz w:val="24"/>
          <w:szCs w:val="24"/>
        </w:rPr>
        <w:t>"Стратегия развития отношений Российской Федерации с Европейским Союзо</w:t>
      </w:r>
      <w:r w:rsidR="0080076B">
        <w:rPr>
          <w:rFonts w:ascii="Times New Roman" w:hAnsi="Times New Roman" w:cs="Times New Roman"/>
          <w:sz w:val="24"/>
          <w:szCs w:val="24"/>
        </w:rPr>
        <w:t>м на среднесрочную перспективу 2000 - 2010 гг.</w:t>
      </w:r>
      <w:r w:rsidR="0080076B" w:rsidRPr="0080076B">
        <w:rPr>
          <w:rFonts w:ascii="Times New Roman" w:hAnsi="Times New Roman" w:cs="Times New Roman"/>
          <w:sz w:val="24"/>
          <w:szCs w:val="24"/>
        </w:rPr>
        <w:t>"</w:t>
      </w:r>
      <w:r w:rsidR="004C3062">
        <w:rPr>
          <w:rFonts w:ascii="Times New Roman" w:hAnsi="Times New Roman" w:cs="Times New Roman"/>
          <w:sz w:val="24"/>
          <w:szCs w:val="24"/>
        </w:rPr>
        <w:t>)</w:t>
      </w:r>
      <w:r w:rsidR="0080076B">
        <w:rPr>
          <w:rFonts w:ascii="Times New Roman" w:hAnsi="Times New Roman" w:cs="Times New Roman"/>
          <w:sz w:val="24"/>
          <w:szCs w:val="24"/>
        </w:rPr>
        <w:t>, так и двусторонние договоры (четыре "Дорожные карты" 2005 г.,</w:t>
      </w:r>
      <w:r w:rsidR="0080076B" w:rsidRPr="0080076B">
        <w:t xml:space="preserve"> </w:t>
      </w:r>
      <w:r w:rsidR="0080076B">
        <w:rPr>
          <w:rFonts w:ascii="Times New Roman" w:hAnsi="Times New Roman" w:cs="Times New Roman"/>
          <w:sz w:val="24"/>
          <w:szCs w:val="24"/>
        </w:rPr>
        <w:t>С</w:t>
      </w:r>
      <w:r w:rsidR="0080076B" w:rsidRPr="0080076B">
        <w:rPr>
          <w:rFonts w:ascii="Times New Roman" w:hAnsi="Times New Roman" w:cs="Times New Roman"/>
          <w:sz w:val="24"/>
          <w:szCs w:val="24"/>
        </w:rPr>
        <w:t>оглашение между Российской Федерацией и Европейским сообществом об упрощении выдачи виз</w:t>
      </w:r>
      <w:r w:rsidR="0080076B">
        <w:rPr>
          <w:rFonts w:ascii="Times New Roman" w:hAnsi="Times New Roman" w:cs="Times New Roman"/>
          <w:sz w:val="24"/>
          <w:szCs w:val="24"/>
        </w:rPr>
        <w:t>).</w:t>
      </w:r>
      <w:r w:rsidR="00C86561">
        <w:rPr>
          <w:rFonts w:ascii="Times New Roman" w:hAnsi="Times New Roman" w:cs="Times New Roman"/>
          <w:sz w:val="24"/>
          <w:szCs w:val="24"/>
        </w:rPr>
        <w:t xml:space="preserve"> Во всех </w:t>
      </w:r>
      <w:proofErr w:type="spellStart"/>
      <w:r w:rsidR="00C86561">
        <w:rPr>
          <w:rFonts w:ascii="Times New Roman" w:hAnsi="Times New Roman" w:cs="Times New Roman"/>
          <w:sz w:val="24"/>
          <w:szCs w:val="24"/>
        </w:rPr>
        <w:t>вышеобозначенных</w:t>
      </w:r>
      <w:proofErr w:type="spellEnd"/>
      <w:r w:rsidR="00C86561">
        <w:rPr>
          <w:rFonts w:ascii="Times New Roman" w:hAnsi="Times New Roman" w:cs="Times New Roman"/>
          <w:sz w:val="24"/>
          <w:szCs w:val="24"/>
        </w:rPr>
        <w:t xml:space="preserve"> текстах </w:t>
      </w:r>
      <w:r w:rsidR="00D912DC">
        <w:rPr>
          <w:rFonts w:ascii="Times New Roman" w:hAnsi="Times New Roman" w:cs="Times New Roman"/>
          <w:sz w:val="24"/>
          <w:szCs w:val="24"/>
        </w:rPr>
        <w:t>"</w:t>
      </w:r>
      <w:r w:rsidR="00C86561">
        <w:rPr>
          <w:rFonts w:ascii="Times New Roman" w:hAnsi="Times New Roman" w:cs="Times New Roman"/>
          <w:sz w:val="24"/>
          <w:szCs w:val="24"/>
        </w:rPr>
        <w:t xml:space="preserve">традиция </w:t>
      </w:r>
      <w:proofErr w:type="spellStart"/>
      <w:r w:rsidR="00C86561">
        <w:rPr>
          <w:rFonts w:ascii="Times New Roman" w:hAnsi="Times New Roman" w:cs="Times New Roman"/>
          <w:sz w:val="24"/>
          <w:szCs w:val="24"/>
        </w:rPr>
        <w:t>Робертсона</w:t>
      </w:r>
      <w:proofErr w:type="spellEnd"/>
      <w:r w:rsidR="00D912DC">
        <w:rPr>
          <w:rFonts w:ascii="Times New Roman" w:hAnsi="Times New Roman" w:cs="Times New Roman"/>
          <w:sz w:val="24"/>
          <w:szCs w:val="24"/>
        </w:rPr>
        <w:t>"</w:t>
      </w:r>
      <w:r w:rsidR="00C86561">
        <w:rPr>
          <w:rFonts w:ascii="Times New Roman" w:hAnsi="Times New Roman" w:cs="Times New Roman"/>
          <w:sz w:val="24"/>
          <w:szCs w:val="24"/>
        </w:rPr>
        <w:t xml:space="preserve"> проявляется в </w:t>
      </w:r>
      <w:r w:rsidR="00D912DC">
        <w:rPr>
          <w:rFonts w:ascii="Times New Roman" w:hAnsi="Times New Roman" w:cs="Times New Roman"/>
          <w:sz w:val="24"/>
          <w:szCs w:val="24"/>
        </w:rPr>
        <w:t xml:space="preserve">трех ключевых </w:t>
      </w:r>
      <w:r w:rsidR="00C86561">
        <w:rPr>
          <w:rFonts w:ascii="Times New Roman" w:hAnsi="Times New Roman" w:cs="Times New Roman"/>
          <w:sz w:val="24"/>
          <w:szCs w:val="24"/>
        </w:rPr>
        <w:t>линиях</w:t>
      </w:r>
      <w:r w:rsidR="00D912DC">
        <w:rPr>
          <w:rFonts w:ascii="Times New Roman" w:hAnsi="Times New Roman" w:cs="Times New Roman"/>
          <w:sz w:val="24"/>
          <w:szCs w:val="24"/>
        </w:rPr>
        <w:t xml:space="preserve">: во-первых, это отрицание </w:t>
      </w:r>
      <w:r w:rsidR="004D3BBA">
        <w:rPr>
          <w:rFonts w:ascii="Times New Roman" w:hAnsi="Times New Roman" w:cs="Times New Roman"/>
          <w:sz w:val="24"/>
          <w:szCs w:val="24"/>
        </w:rPr>
        <w:t>последовательности</w:t>
      </w:r>
      <w:r w:rsidR="00D912DC">
        <w:rPr>
          <w:rFonts w:ascii="Times New Roman" w:hAnsi="Times New Roman" w:cs="Times New Roman"/>
          <w:sz w:val="24"/>
          <w:szCs w:val="24"/>
        </w:rPr>
        <w:t xml:space="preserve"> ЕС при проведении его </w:t>
      </w:r>
      <w:r w:rsidR="00176505">
        <w:rPr>
          <w:rFonts w:ascii="Times New Roman" w:hAnsi="Times New Roman" w:cs="Times New Roman"/>
          <w:sz w:val="24"/>
          <w:szCs w:val="24"/>
        </w:rPr>
        <w:t>универсалистского</w:t>
      </w:r>
      <w:r w:rsidR="00D912DC">
        <w:rPr>
          <w:rFonts w:ascii="Times New Roman" w:hAnsi="Times New Roman" w:cs="Times New Roman"/>
          <w:sz w:val="24"/>
          <w:szCs w:val="24"/>
        </w:rPr>
        <w:t xml:space="preserve"> курса; во-вторых, фокус на особой роли</w:t>
      </w:r>
      <w:r w:rsidR="00176505">
        <w:rPr>
          <w:rFonts w:ascii="Times New Roman" w:hAnsi="Times New Roman" w:cs="Times New Roman"/>
          <w:sz w:val="24"/>
          <w:szCs w:val="24"/>
        </w:rPr>
        <w:t xml:space="preserve"> суверенности РФ; в-третьих, попытка подменить нормативную компоненту технократическим подходом.</w:t>
      </w:r>
      <w:r w:rsidR="0080076B">
        <w:rPr>
          <w:rFonts w:ascii="Times New Roman" w:hAnsi="Times New Roman" w:cs="Times New Roman"/>
          <w:sz w:val="24"/>
          <w:szCs w:val="24"/>
        </w:rPr>
        <w:t xml:space="preserve"> </w:t>
      </w:r>
      <w:r w:rsidR="00176505">
        <w:rPr>
          <w:rFonts w:ascii="Times New Roman" w:hAnsi="Times New Roman" w:cs="Times New Roman"/>
          <w:sz w:val="24"/>
          <w:szCs w:val="24"/>
        </w:rPr>
        <w:t>Первую линию иллюстрирует Послание</w:t>
      </w:r>
      <w:r w:rsidR="009E2FCB">
        <w:rPr>
          <w:rFonts w:ascii="Times New Roman" w:hAnsi="Times New Roman" w:cs="Times New Roman"/>
          <w:sz w:val="24"/>
          <w:szCs w:val="24"/>
        </w:rPr>
        <w:t xml:space="preserve"> президента Федеральному Собранию</w:t>
      </w:r>
      <w:r w:rsidR="00176505">
        <w:rPr>
          <w:rFonts w:ascii="Times New Roman" w:hAnsi="Times New Roman" w:cs="Times New Roman"/>
          <w:sz w:val="24"/>
          <w:szCs w:val="24"/>
        </w:rPr>
        <w:t>, где</w:t>
      </w:r>
      <w:r w:rsidR="009E2FCB">
        <w:rPr>
          <w:rFonts w:ascii="Times New Roman" w:hAnsi="Times New Roman" w:cs="Times New Roman"/>
          <w:sz w:val="24"/>
          <w:szCs w:val="24"/>
        </w:rPr>
        <w:t xml:space="preserve"> отчетливо выделяются мотивы разочарованности партнерством и сомнения по поводу искренности ценностной позиции европейских стран и США: "</w:t>
      </w:r>
      <w:r w:rsidR="009E2FCB" w:rsidRPr="009E2FCB">
        <w:rPr>
          <w:rFonts w:ascii="Times New Roman" w:hAnsi="Times New Roman" w:cs="Times New Roman"/>
          <w:sz w:val="24"/>
          <w:szCs w:val="24"/>
        </w:rPr>
        <w:t>Куда только девается весь пафос необходимости борьбы за права человека и демократию, когда речь заходит о необходимости реализовать собственные интересы?</w:t>
      </w:r>
      <w:r w:rsidR="009E2FCB">
        <w:rPr>
          <w:rFonts w:ascii="Times New Roman" w:hAnsi="Times New Roman" w:cs="Times New Roman"/>
          <w:sz w:val="24"/>
          <w:szCs w:val="24"/>
        </w:rPr>
        <w:t>"</w:t>
      </w:r>
      <w:r w:rsidR="00753C35">
        <w:rPr>
          <w:rStyle w:val="a5"/>
          <w:rFonts w:ascii="Times New Roman" w:hAnsi="Times New Roman" w:cs="Times New Roman"/>
          <w:sz w:val="24"/>
          <w:szCs w:val="24"/>
        </w:rPr>
        <w:footnoteReference w:id="203"/>
      </w:r>
      <w:r w:rsidR="009E2FCB">
        <w:rPr>
          <w:rFonts w:ascii="Times New Roman" w:hAnsi="Times New Roman" w:cs="Times New Roman"/>
          <w:sz w:val="24"/>
          <w:szCs w:val="24"/>
        </w:rPr>
        <w:t xml:space="preserve">. </w:t>
      </w:r>
      <w:r w:rsidR="00753C35">
        <w:rPr>
          <w:rFonts w:ascii="Times New Roman" w:hAnsi="Times New Roman" w:cs="Times New Roman"/>
          <w:sz w:val="24"/>
          <w:szCs w:val="24"/>
        </w:rPr>
        <w:t xml:space="preserve">Кроме того, в речи В. </w:t>
      </w:r>
      <w:r w:rsidR="00753C35" w:rsidRPr="00753C35">
        <w:rPr>
          <w:rFonts w:ascii="Times New Roman" w:hAnsi="Times New Roman" w:cs="Times New Roman"/>
          <w:sz w:val="24"/>
          <w:szCs w:val="24"/>
        </w:rPr>
        <w:t xml:space="preserve">Путина </w:t>
      </w:r>
      <w:r w:rsidR="00753C35">
        <w:rPr>
          <w:rFonts w:ascii="Times New Roman" w:hAnsi="Times New Roman" w:cs="Times New Roman"/>
          <w:sz w:val="24"/>
          <w:szCs w:val="24"/>
        </w:rPr>
        <w:t>уже в 2006 г. заложен тот</w:t>
      </w:r>
      <w:r w:rsidR="00C569DE">
        <w:rPr>
          <w:rFonts w:ascii="Times New Roman" w:hAnsi="Times New Roman" w:cs="Times New Roman"/>
          <w:sz w:val="24"/>
          <w:szCs w:val="24"/>
        </w:rPr>
        <w:t xml:space="preserve"> консервативный</w:t>
      </w:r>
      <w:r w:rsidR="00753C35">
        <w:rPr>
          <w:rFonts w:ascii="Times New Roman" w:hAnsi="Times New Roman" w:cs="Times New Roman"/>
          <w:sz w:val="24"/>
          <w:szCs w:val="24"/>
        </w:rPr>
        <w:t xml:space="preserve"> сюжет</w:t>
      </w:r>
      <w:r w:rsidR="00C569DE">
        <w:rPr>
          <w:rFonts w:ascii="Times New Roman" w:hAnsi="Times New Roman" w:cs="Times New Roman"/>
          <w:sz w:val="24"/>
          <w:szCs w:val="24"/>
        </w:rPr>
        <w:t xml:space="preserve"> о силе российского оружия</w:t>
      </w:r>
      <w:r w:rsidR="00753C35">
        <w:rPr>
          <w:rFonts w:ascii="Times New Roman" w:hAnsi="Times New Roman" w:cs="Times New Roman"/>
          <w:sz w:val="24"/>
          <w:szCs w:val="24"/>
        </w:rPr>
        <w:t>, который</w:t>
      </w:r>
      <w:r w:rsidR="00C569DE">
        <w:rPr>
          <w:rFonts w:ascii="Times New Roman" w:hAnsi="Times New Roman" w:cs="Times New Roman"/>
          <w:sz w:val="24"/>
          <w:szCs w:val="24"/>
        </w:rPr>
        <w:t xml:space="preserve"> плохо сочетается с духом либерально-демократических идей</w:t>
      </w:r>
      <w:r w:rsidR="00753C35">
        <w:rPr>
          <w:rFonts w:ascii="Times New Roman" w:hAnsi="Times New Roman" w:cs="Times New Roman"/>
          <w:sz w:val="24"/>
          <w:szCs w:val="24"/>
        </w:rPr>
        <w:t>: "</w:t>
      </w:r>
      <w:r w:rsidR="00753C35" w:rsidRPr="00753C35">
        <w:rPr>
          <w:rFonts w:ascii="Times New Roman" w:hAnsi="Times New Roman" w:cs="Times New Roman"/>
          <w:sz w:val="24"/>
          <w:szCs w:val="24"/>
        </w:rPr>
        <w:t xml:space="preserve">Известный русский мыслитель Иван Ильин, размышляя о базовых принципах, на которых должно прочно стоять Российское государство, отмечал, что солдат есть </w:t>
      </w:r>
      <w:r w:rsidR="00C569DE">
        <w:rPr>
          <w:rFonts w:ascii="Times New Roman" w:hAnsi="Times New Roman" w:cs="Times New Roman"/>
          <w:sz w:val="24"/>
          <w:szCs w:val="24"/>
        </w:rPr>
        <w:t>звание высокое и почетное…</w:t>
      </w:r>
      <w:r w:rsidR="00753C35" w:rsidRPr="00753C35">
        <w:rPr>
          <w:rFonts w:ascii="Times New Roman" w:hAnsi="Times New Roman" w:cs="Times New Roman"/>
          <w:sz w:val="24"/>
          <w:szCs w:val="24"/>
        </w:rPr>
        <w:t>он представляет всероссийское народное единство, русскую государственную волю, силу и честь».</w:t>
      </w:r>
      <w:r w:rsidR="00753C35">
        <w:rPr>
          <w:rFonts w:ascii="Times New Roman" w:hAnsi="Times New Roman" w:cs="Times New Roman"/>
          <w:sz w:val="24"/>
          <w:szCs w:val="24"/>
        </w:rPr>
        <w:t>"</w:t>
      </w:r>
      <w:r w:rsidR="00753C35">
        <w:rPr>
          <w:rStyle w:val="a5"/>
          <w:rFonts w:ascii="Times New Roman" w:hAnsi="Times New Roman" w:cs="Times New Roman"/>
          <w:sz w:val="24"/>
          <w:szCs w:val="24"/>
        </w:rPr>
        <w:footnoteReference w:id="204"/>
      </w:r>
    </w:p>
    <w:p w:rsidR="00753C35" w:rsidRDefault="00410D19" w:rsidP="00012FBD">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Вторая линия с ее акцентом на суверенности и многополярном мире проявляется</w:t>
      </w:r>
      <w:r w:rsidR="003739AF">
        <w:rPr>
          <w:rFonts w:ascii="Times New Roman" w:hAnsi="Times New Roman" w:cs="Times New Roman"/>
          <w:sz w:val="24"/>
          <w:szCs w:val="24"/>
        </w:rPr>
        <w:t xml:space="preserve"> в концеп</w:t>
      </w:r>
      <w:r>
        <w:rPr>
          <w:rFonts w:ascii="Times New Roman" w:hAnsi="Times New Roman" w:cs="Times New Roman"/>
          <w:sz w:val="24"/>
          <w:szCs w:val="24"/>
        </w:rPr>
        <w:t>ции внешней политики от 2000 г. Н</w:t>
      </w:r>
      <w:r w:rsidR="003739AF">
        <w:rPr>
          <w:rFonts w:ascii="Times New Roman" w:hAnsi="Times New Roman" w:cs="Times New Roman"/>
          <w:sz w:val="24"/>
          <w:szCs w:val="24"/>
        </w:rPr>
        <w:t>есмотря на постулирование "</w:t>
      </w:r>
      <w:r w:rsidR="003739AF">
        <w:t>…</w:t>
      </w:r>
      <w:r w:rsidR="003739AF">
        <w:rPr>
          <w:rFonts w:ascii="Times New Roman" w:hAnsi="Times New Roman" w:cs="Times New Roman"/>
          <w:sz w:val="24"/>
          <w:szCs w:val="24"/>
        </w:rPr>
        <w:t>устойчивой ориентации</w:t>
      </w:r>
      <w:r w:rsidR="003739AF" w:rsidRPr="003739AF">
        <w:rPr>
          <w:rFonts w:ascii="Times New Roman" w:hAnsi="Times New Roman" w:cs="Times New Roman"/>
          <w:sz w:val="24"/>
          <w:szCs w:val="24"/>
        </w:rPr>
        <w:t xml:space="preserve"> подавляющего большинства государств на рыночные методы хозяйствования и демократические ценности</w:t>
      </w:r>
      <w:r w:rsidR="003739AF">
        <w:rPr>
          <w:rFonts w:ascii="Times New Roman" w:hAnsi="Times New Roman" w:cs="Times New Roman"/>
          <w:sz w:val="24"/>
          <w:szCs w:val="24"/>
        </w:rPr>
        <w:t xml:space="preserve">…" </w:t>
      </w:r>
      <w:r w:rsidR="00CB331E">
        <w:rPr>
          <w:rFonts w:ascii="Times New Roman" w:hAnsi="Times New Roman" w:cs="Times New Roman"/>
          <w:sz w:val="24"/>
          <w:szCs w:val="24"/>
        </w:rPr>
        <w:t>отмечается негативная "…</w:t>
      </w:r>
      <w:r w:rsidR="00CB331E" w:rsidRPr="00CB331E">
        <w:rPr>
          <w:rFonts w:ascii="Times New Roman" w:hAnsi="Times New Roman" w:cs="Times New Roman"/>
          <w:sz w:val="24"/>
          <w:szCs w:val="24"/>
        </w:rPr>
        <w:t>тенденция к созданию однополярной структуры мира при экономическом и силовом доминировании США</w:t>
      </w:r>
      <w:r w:rsidR="00CB331E">
        <w:rPr>
          <w:rFonts w:ascii="Times New Roman" w:hAnsi="Times New Roman" w:cs="Times New Roman"/>
          <w:sz w:val="24"/>
          <w:szCs w:val="24"/>
        </w:rPr>
        <w:t>…".</w:t>
      </w:r>
      <w:r w:rsidR="00CB331E">
        <w:rPr>
          <w:rStyle w:val="a5"/>
          <w:rFonts w:ascii="Times New Roman" w:hAnsi="Times New Roman" w:cs="Times New Roman"/>
          <w:sz w:val="24"/>
          <w:szCs w:val="24"/>
        </w:rPr>
        <w:footnoteReference w:id="205"/>
      </w:r>
      <w:r w:rsidR="00CB331E">
        <w:rPr>
          <w:rFonts w:ascii="Times New Roman" w:hAnsi="Times New Roman" w:cs="Times New Roman"/>
          <w:sz w:val="24"/>
          <w:szCs w:val="24"/>
        </w:rPr>
        <w:t xml:space="preserve"> Составители текста, что очевидно из цитируемого ниже отрывка, исходили из предпосылки о первичности партикулярных интересов национального государства перед транснациональными структурами: "</w:t>
      </w:r>
      <w:r w:rsidR="00CB331E" w:rsidRPr="00CB331E">
        <w:rPr>
          <w:rFonts w:ascii="Times New Roman" w:hAnsi="Times New Roman" w:cs="Times New Roman"/>
          <w:sz w:val="24"/>
          <w:szCs w:val="24"/>
        </w:rPr>
        <w:t xml:space="preserve">Интеграционные процессы, в частности в Евро-Атлантическом регионе, имеют зачастую избирательно-ограничительный характер. Попытки принизить роль суверенного государства как основополагающего элемента </w:t>
      </w:r>
      <w:r w:rsidR="00CB331E" w:rsidRPr="00CB331E">
        <w:rPr>
          <w:rFonts w:ascii="Times New Roman" w:hAnsi="Times New Roman" w:cs="Times New Roman"/>
          <w:sz w:val="24"/>
          <w:szCs w:val="24"/>
        </w:rPr>
        <w:lastRenderedPageBreak/>
        <w:t>международных отношений создают угрозу произвольного вмешательства во внутренние дела.</w:t>
      </w:r>
      <w:r w:rsidR="00CB331E">
        <w:rPr>
          <w:rFonts w:ascii="Times New Roman" w:hAnsi="Times New Roman" w:cs="Times New Roman"/>
          <w:sz w:val="24"/>
          <w:szCs w:val="24"/>
        </w:rPr>
        <w:t>"</w:t>
      </w:r>
      <w:r w:rsidR="00CB331E">
        <w:rPr>
          <w:rStyle w:val="a5"/>
          <w:rFonts w:ascii="Times New Roman" w:hAnsi="Times New Roman" w:cs="Times New Roman"/>
          <w:sz w:val="24"/>
          <w:szCs w:val="24"/>
        </w:rPr>
        <w:footnoteReference w:id="206"/>
      </w:r>
      <w:r w:rsidR="00CB331E">
        <w:rPr>
          <w:rFonts w:ascii="Times New Roman" w:hAnsi="Times New Roman" w:cs="Times New Roman"/>
          <w:sz w:val="24"/>
          <w:szCs w:val="24"/>
        </w:rPr>
        <w:t xml:space="preserve"> Однако еще более важным является акцентирование новой ценностной установки российской стороны при формировании мирового порядка: "</w:t>
      </w:r>
      <w:r w:rsidR="00CB331E" w:rsidRPr="00CB331E">
        <w:rPr>
          <w:rFonts w:ascii="Times New Roman" w:hAnsi="Times New Roman" w:cs="Times New Roman"/>
          <w:sz w:val="24"/>
          <w:szCs w:val="24"/>
        </w:rPr>
        <w:t>Россия будет добиваться формирования многополярной системы международных отношений, реально отражающей многоликость современного мир</w:t>
      </w:r>
      <w:r w:rsidR="00CB331E">
        <w:rPr>
          <w:rFonts w:ascii="Times New Roman" w:hAnsi="Times New Roman" w:cs="Times New Roman"/>
          <w:sz w:val="24"/>
          <w:szCs w:val="24"/>
        </w:rPr>
        <w:t>а с разнообразием его интересов…"</w:t>
      </w:r>
      <w:r w:rsidR="00CB331E">
        <w:rPr>
          <w:rStyle w:val="a5"/>
          <w:rFonts w:ascii="Times New Roman" w:hAnsi="Times New Roman" w:cs="Times New Roman"/>
          <w:sz w:val="24"/>
          <w:szCs w:val="24"/>
        </w:rPr>
        <w:footnoteReference w:id="207"/>
      </w:r>
      <w:r w:rsidR="00CB331E">
        <w:rPr>
          <w:rFonts w:ascii="Times New Roman" w:hAnsi="Times New Roman" w:cs="Times New Roman"/>
          <w:sz w:val="24"/>
          <w:szCs w:val="24"/>
        </w:rPr>
        <w:t xml:space="preserve">. Итак, по сравнению с концепцией 1993 г. ключевая инстанция нормативной метрополии перенесена из Западной цивилизации </w:t>
      </w:r>
      <w:r w:rsidR="005F1159">
        <w:rPr>
          <w:rFonts w:ascii="Times New Roman" w:hAnsi="Times New Roman" w:cs="Times New Roman"/>
          <w:sz w:val="24"/>
          <w:szCs w:val="24"/>
        </w:rPr>
        <w:t>в локальные центры силы.</w:t>
      </w:r>
      <w:r w:rsidR="00A73D11">
        <w:rPr>
          <w:rFonts w:ascii="Times New Roman" w:hAnsi="Times New Roman" w:cs="Times New Roman"/>
          <w:sz w:val="24"/>
          <w:szCs w:val="24"/>
        </w:rPr>
        <w:t xml:space="preserve"> В подобной </w:t>
      </w:r>
      <w:r w:rsidR="00F3790F">
        <w:rPr>
          <w:rFonts w:ascii="Times New Roman" w:hAnsi="Times New Roman" w:cs="Times New Roman"/>
          <w:sz w:val="24"/>
          <w:szCs w:val="24"/>
        </w:rPr>
        <w:t>бинарной</w:t>
      </w:r>
      <w:r w:rsidR="00A73D11">
        <w:rPr>
          <w:rFonts w:ascii="Times New Roman" w:hAnsi="Times New Roman" w:cs="Times New Roman"/>
          <w:sz w:val="24"/>
          <w:szCs w:val="24"/>
        </w:rPr>
        <w:t xml:space="preserve"> оппозиции за последними закреплены положительные коннотации, а за однополярным западным видением мира – негативные.</w:t>
      </w:r>
    </w:p>
    <w:p w:rsidR="00A04E90" w:rsidRPr="00F85546" w:rsidRDefault="00410D19" w:rsidP="00012FBD">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Фокус на суверенитете еще более показателен в</w:t>
      </w:r>
      <w:r w:rsidR="00A04E90">
        <w:rPr>
          <w:rFonts w:ascii="Times New Roman" w:hAnsi="Times New Roman" w:cs="Times New Roman"/>
          <w:sz w:val="24"/>
          <w:szCs w:val="24"/>
        </w:rPr>
        <w:t xml:space="preserve"> "</w:t>
      </w:r>
      <w:r>
        <w:rPr>
          <w:rFonts w:ascii="Times New Roman" w:hAnsi="Times New Roman" w:cs="Times New Roman"/>
          <w:sz w:val="24"/>
          <w:szCs w:val="24"/>
        </w:rPr>
        <w:t>Стратегии</w:t>
      </w:r>
      <w:r w:rsidR="00A04E90" w:rsidRPr="00A04E90">
        <w:rPr>
          <w:rFonts w:ascii="Times New Roman" w:hAnsi="Times New Roman" w:cs="Times New Roman"/>
          <w:sz w:val="24"/>
          <w:szCs w:val="24"/>
        </w:rPr>
        <w:t xml:space="preserve"> развития отношений Российской Федерации с Европейским Союзом на среднесрочную перспективу (2000 - 2010 гг.)</w:t>
      </w:r>
      <w:r w:rsidR="00985666">
        <w:rPr>
          <w:rFonts w:ascii="Times New Roman" w:hAnsi="Times New Roman" w:cs="Times New Roman"/>
          <w:sz w:val="24"/>
          <w:szCs w:val="24"/>
        </w:rPr>
        <w:t xml:space="preserve">", </w:t>
      </w:r>
      <w:r w:rsidR="004D3BBA">
        <w:rPr>
          <w:rFonts w:ascii="Times New Roman" w:hAnsi="Times New Roman" w:cs="Times New Roman"/>
          <w:sz w:val="24"/>
          <w:szCs w:val="24"/>
        </w:rPr>
        <w:t>составленной</w:t>
      </w:r>
      <w:r w:rsidR="00A04E90">
        <w:rPr>
          <w:rFonts w:ascii="Times New Roman" w:hAnsi="Times New Roman" w:cs="Times New Roman"/>
          <w:sz w:val="24"/>
          <w:szCs w:val="24"/>
        </w:rPr>
        <w:t xml:space="preserve"> в качестве ответа на абсолютно универсалистскую "Общую концепцию Европейского союза по отношению к России", которую мы проанализировали в прошлом параграфе. Отечественный документ исходит из предпосылки "</w:t>
      </w:r>
      <w:r w:rsidR="00A04E90" w:rsidRPr="00A04E90">
        <w:rPr>
          <w:rFonts w:ascii="Times New Roman" w:hAnsi="Times New Roman" w:cs="Times New Roman"/>
          <w:sz w:val="24"/>
          <w:szCs w:val="24"/>
        </w:rPr>
        <w:t>объективной потребности формирования многополярного мира</w:t>
      </w:r>
      <w:r w:rsidR="00A04E90">
        <w:rPr>
          <w:rFonts w:ascii="Times New Roman" w:hAnsi="Times New Roman" w:cs="Times New Roman"/>
          <w:sz w:val="24"/>
          <w:szCs w:val="24"/>
        </w:rPr>
        <w:t>", а "…о</w:t>
      </w:r>
      <w:r w:rsidR="00A04E90" w:rsidRPr="00A04E90">
        <w:rPr>
          <w:rFonts w:ascii="Times New Roman" w:hAnsi="Times New Roman" w:cs="Times New Roman"/>
          <w:sz w:val="24"/>
          <w:szCs w:val="24"/>
        </w:rPr>
        <w:t>сновными целями Стратегии являются обеспечение национальных интересов и повышение роли и авторитета России в Европе</w:t>
      </w:r>
      <w:r w:rsidR="00A04E90">
        <w:rPr>
          <w:rFonts w:ascii="Times New Roman" w:hAnsi="Times New Roman" w:cs="Times New Roman"/>
          <w:sz w:val="24"/>
          <w:szCs w:val="24"/>
        </w:rPr>
        <w:t>…"</w:t>
      </w:r>
      <w:r w:rsidR="00A04E90">
        <w:rPr>
          <w:rStyle w:val="a5"/>
          <w:rFonts w:ascii="Times New Roman" w:hAnsi="Times New Roman" w:cs="Times New Roman"/>
          <w:sz w:val="24"/>
          <w:szCs w:val="24"/>
        </w:rPr>
        <w:footnoteReference w:id="208"/>
      </w:r>
      <w:r w:rsidR="00A04E90">
        <w:rPr>
          <w:rFonts w:ascii="Times New Roman" w:hAnsi="Times New Roman" w:cs="Times New Roman"/>
          <w:sz w:val="24"/>
          <w:szCs w:val="24"/>
        </w:rPr>
        <w:t>. Отделив свои интересы от европейских, составители текста отвергли нормативный и политический универсализм</w:t>
      </w:r>
      <w:r w:rsidR="00F85546">
        <w:rPr>
          <w:rFonts w:ascii="Times New Roman" w:hAnsi="Times New Roman" w:cs="Times New Roman"/>
          <w:sz w:val="24"/>
          <w:szCs w:val="24"/>
        </w:rPr>
        <w:t>, противопоставив ему в этой бинарной оппозиции многополярность и Россию как центр силы.</w:t>
      </w:r>
      <w:r w:rsidR="00F85546" w:rsidRPr="00F85546">
        <w:t xml:space="preserve"> </w:t>
      </w:r>
      <w:r w:rsidR="00F85546">
        <w:t>"…</w:t>
      </w:r>
      <w:r w:rsidR="00F85546" w:rsidRPr="00F85546">
        <w:rPr>
          <w:rFonts w:ascii="Times New Roman" w:hAnsi="Times New Roman" w:cs="Times New Roman"/>
          <w:sz w:val="24"/>
          <w:szCs w:val="24"/>
        </w:rPr>
        <w:t>построение единой Европы без разделительных линий</w:t>
      </w:r>
      <w:r w:rsidR="00F85546">
        <w:rPr>
          <w:rFonts w:ascii="Times New Roman" w:hAnsi="Times New Roman" w:cs="Times New Roman"/>
          <w:sz w:val="24"/>
          <w:szCs w:val="24"/>
        </w:rPr>
        <w:t>…" причудливым образом здесь сочетается с тезисом, что РФ должна сохранить "…</w:t>
      </w:r>
      <w:r w:rsidR="00F85546" w:rsidRPr="00F85546">
        <w:rPr>
          <w:rFonts w:ascii="Times New Roman" w:hAnsi="Times New Roman" w:cs="Times New Roman"/>
          <w:sz w:val="24"/>
          <w:szCs w:val="24"/>
        </w:rPr>
        <w:t xml:space="preserve">свой статус и преимущества </w:t>
      </w:r>
      <w:r w:rsidR="00F85546" w:rsidRPr="00F85546">
        <w:rPr>
          <w:rFonts w:ascii="Times New Roman" w:hAnsi="Times New Roman" w:cs="Times New Roman"/>
          <w:i/>
          <w:sz w:val="24"/>
          <w:szCs w:val="24"/>
        </w:rPr>
        <w:t>евроазиатского</w:t>
      </w:r>
      <w:r w:rsidR="00F85546" w:rsidRPr="00F85546">
        <w:rPr>
          <w:rFonts w:ascii="Times New Roman" w:hAnsi="Times New Roman" w:cs="Times New Roman"/>
          <w:sz w:val="24"/>
          <w:szCs w:val="24"/>
        </w:rPr>
        <w:t xml:space="preserve"> государства</w:t>
      </w:r>
      <w:r w:rsidR="00F85546">
        <w:rPr>
          <w:rFonts w:ascii="Times New Roman" w:hAnsi="Times New Roman" w:cs="Times New Roman"/>
          <w:sz w:val="24"/>
          <w:szCs w:val="24"/>
        </w:rPr>
        <w:t>…"</w:t>
      </w:r>
      <w:r w:rsidR="00F85546">
        <w:rPr>
          <w:rStyle w:val="a5"/>
          <w:rFonts w:ascii="Times New Roman" w:hAnsi="Times New Roman" w:cs="Times New Roman"/>
          <w:sz w:val="24"/>
          <w:szCs w:val="24"/>
        </w:rPr>
        <w:footnoteReference w:id="209"/>
      </w:r>
      <w:r w:rsidR="00F85546">
        <w:rPr>
          <w:rFonts w:ascii="Times New Roman" w:hAnsi="Times New Roman" w:cs="Times New Roman"/>
          <w:sz w:val="24"/>
          <w:szCs w:val="24"/>
        </w:rPr>
        <w:t>. В представлении авторов стратегии характеристика "евроазиатская страна" означает,</w:t>
      </w:r>
      <w:r w:rsidR="00F85546" w:rsidRPr="00F85546">
        <w:rPr>
          <w:rFonts w:ascii="Times New Roman" w:hAnsi="Times New Roman" w:cs="Times New Roman"/>
          <w:sz w:val="24"/>
          <w:szCs w:val="24"/>
        </w:rPr>
        <w:t xml:space="preserve"> по всей видимости</w:t>
      </w:r>
      <w:r w:rsidR="00F85546">
        <w:rPr>
          <w:rFonts w:ascii="Times New Roman" w:hAnsi="Times New Roman" w:cs="Times New Roman"/>
          <w:sz w:val="24"/>
          <w:szCs w:val="24"/>
        </w:rPr>
        <w:t xml:space="preserve">, отказ и от строго европейского, и от неевропейского пути, </w:t>
      </w:r>
      <w:r w:rsidR="00804707">
        <w:rPr>
          <w:rFonts w:ascii="Times New Roman" w:hAnsi="Times New Roman" w:cs="Times New Roman"/>
          <w:sz w:val="24"/>
          <w:szCs w:val="24"/>
        </w:rPr>
        <w:t xml:space="preserve">предполагая одновременно их </w:t>
      </w:r>
      <w:proofErr w:type="spellStart"/>
      <w:r w:rsidR="00804707">
        <w:rPr>
          <w:rFonts w:ascii="Times New Roman" w:hAnsi="Times New Roman" w:cs="Times New Roman"/>
          <w:sz w:val="24"/>
          <w:szCs w:val="24"/>
        </w:rPr>
        <w:t>микс</w:t>
      </w:r>
      <w:proofErr w:type="spellEnd"/>
      <w:r w:rsidR="00417E1B">
        <w:rPr>
          <w:rFonts w:ascii="Times New Roman" w:hAnsi="Times New Roman" w:cs="Times New Roman"/>
          <w:sz w:val="24"/>
          <w:szCs w:val="24"/>
        </w:rPr>
        <w:t xml:space="preserve"> и определенную дистанцию, что предоставляет свободу цивилизационного выбора.</w:t>
      </w:r>
    </w:p>
    <w:p w:rsidR="008C287A" w:rsidRDefault="00985666" w:rsidP="00012FBD">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Важность суверенитета без радикального ревизионизма в отношении западных ценностей становится рефреном и</w:t>
      </w:r>
      <w:r w:rsidR="001B794F">
        <w:rPr>
          <w:rFonts w:ascii="Times New Roman" w:hAnsi="Times New Roman" w:cs="Times New Roman"/>
          <w:sz w:val="24"/>
          <w:szCs w:val="24"/>
        </w:rPr>
        <w:t xml:space="preserve"> Договор</w:t>
      </w:r>
      <w:r>
        <w:rPr>
          <w:rFonts w:ascii="Times New Roman" w:hAnsi="Times New Roman" w:cs="Times New Roman"/>
          <w:sz w:val="24"/>
          <w:szCs w:val="24"/>
        </w:rPr>
        <w:t>а</w:t>
      </w:r>
      <w:r w:rsidR="001B794F">
        <w:rPr>
          <w:rFonts w:ascii="Times New Roman" w:hAnsi="Times New Roman" w:cs="Times New Roman"/>
          <w:sz w:val="24"/>
          <w:szCs w:val="24"/>
        </w:rPr>
        <w:t xml:space="preserve"> о "Дорожных картах" четырех общих </w:t>
      </w:r>
      <w:r w:rsidR="001B794F">
        <w:rPr>
          <w:rFonts w:ascii="Times New Roman" w:hAnsi="Times New Roman" w:cs="Times New Roman"/>
          <w:sz w:val="24"/>
          <w:szCs w:val="24"/>
        </w:rPr>
        <w:lastRenderedPageBreak/>
        <w:t>пространств</w:t>
      </w:r>
      <w:r>
        <w:rPr>
          <w:rFonts w:ascii="Times New Roman" w:hAnsi="Times New Roman" w:cs="Times New Roman"/>
          <w:sz w:val="24"/>
          <w:szCs w:val="24"/>
        </w:rPr>
        <w:t xml:space="preserve"> от 2005 г., призванного</w:t>
      </w:r>
      <w:r w:rsidR="001B794F">
        <w:rPr>
          <w:rFonts w:ascii="Times New Roman" w:hAnsi="Times New Roman" w:cs="Times New Roman"/>
          <w:sz w:val="24"/>
          <w:szCs w:val="24"/>
        </w:rPr>
        <w:t xml:space="preserve"> вовлечь Москву в сотрудничество с </w:t>
      </w:r>
      <w:r w:rsidR="001B794F" w:rsidRPr="001B794F">
        <w:rPr>
          <w:rFonts w:ascii="Times New Roman" w:hAnsi="Times New Roman" w:cs="Times New Roman"/>
          <w:sz w:val="24"/>
          <w:szCs w:val="24"/>
        </w:rPr>
        <w:t>Брюсселем сразу по ряду направлений.</w:t>
      </w:r>
      <w:r w:rsidR="001B794F">
        <w:rPr>
          <w:rFonts w:ascii="Times New Roman" w:hAnsi="Times New Roman" w:cs="Times New Roman"/>
          <w:sz w:val="24"/>
          <w:szCs w:val="24"/>
        </w:rPr>
        <w:t xml:space="preserve"> Согласно </w:t>
      </w:r>
      <w:r w:rsidR="00554F59">
        <w:rPr>
          <w:rFonts w:ascii="Times New Roman" w:hAnsi="Times New Roman" w:cs="Times New Roman"/>
          <w:sz w:val="24"/>
          <w:szCs w:val="24"/>
        </w:rPr>
        <w:t>"С</w:t>
      </w:r>
      <w:r w:rsidR="001B794F">
        <w:rPr>
          <w:rFonts w:ascii="Times New Roman" w:hAnsi="Times New Roman" w:cs="Times New Roman"/>
          <w:sz w:val="24"/>
          <w:szCs w:val="24"/>
        </w:rPr>
        <w:t>оглашению о науке, образованию и культуре</w:t>
      </w:r>
      <w:r w:rsidR="00554F59">
        <w:rPr>
          <w:rFonts w:ascii="Times New Roman" w:hAnsi="Times New Roman" w:cs="Times New Roman"/>
          <w:sz w:val="24"/>
          <w:szCs w:val="24"/>
        </w:rPr>
        <w:t>",</w:t>
      </w:r>
      <w:r w:rsidR="00EA49BB">
        <w:rPr>
          <w:rFonts w:ascii="Times New Roman" w:hAnsi="Times New Roman" w:cs="Times New Roman"/>
          <w:sz w:val="24"/>
          <w:szCs w:val="24"/>
        </w:rPr>
        <w:t xml:space="preserve"> стороны обязывались "у</w:t>
      </w:r>
      <w:r w:rsidR="00EA49BB" w:rsidRPr="00EA49BB">
        <w:rPr>
          <w:rFonts w:ascii="Times New Roman" w:hAnsi="Times New Roman" w:cs="Times New Roman"/>
          <w:sz w:val="24"/>
          <w:szCs w:val="24"/>
        </w:rPr>
        <w:t xml:space="preserve">креплять и усиливать европейскую идентичность на </w:t>
      </w:r>
      <w:r w:rsidR="00EA49BB">
        <w:rPr>
          <w:rFonts w:ascii="Times New Roman" w:hAnsi="Times New Roman" w:cs="Times New Roman"/>
          <w:sz w:val="24"/>
          <w:szCs w:val="24"/>
        </w:rPr>
        <w:t xml:space="preserve">основе общих ценностей, включая </w:t>
      </w:r>
      <w:r w:rsidR="00EA49BB" w:rsidRPr="00EA49BB">
        <w:rPr>
          <w:rFonts w:ascii="Times New Roman" w:hAnsi="Times New Roman" w:cs="Times New Roman"/>
          <w:sz w:val="24"/>
          <w:szCs w:val="24"/>
        </w:rPr>
        <w:t>свободу выражения, демократическое функционирование СМИ, соблюдение прав</w:t>
      </w:r>
      <w:r w:rsidR="00EA49BB">
        <w:rPr>
          <w:rFonts w:ascii="Times New Roman" w:hAnsi="Times New Roman" w:cs="Times New Roman"/>
          <w:sz w:val="24"/>
          <w:szCs w:val="24"/>
        </w:rPr>
        <w:t xml:space="preserve"> </w:t>
      </w:r>
      <w:r w:rsidR="00EA49BB" w:rsidRPr="00EA49BB">
        <w:rPr>
          <w:rFonts w:ascii="Times New Roman" w:hAnsi="Times New Roman" w:cs="Times New Roman"/>
          <w:sz w:val="24"/>
          <w:szCs w:val="24"/>
        </w:rPr>
        <w:t>человека, включая права лиц, принадлежащи</w:t>
      </w:r>
      <w:r w:rsidR="00EA49BB">
        <w:rPr>
          <w:rFonts w:ascii="Times New Roman" w:hAnsi="Times New Roman" w:cs="Times New Roman"/>
          <w:sz w:val="24"/>
          <w:szCs w:val="24"/>
        </w:rPr>
        <w:t xml:space="preserve">х к меньшинствам, и продвижение </w:t>
      </w:r>
      <w:r w:rsidR="00EA49BB" w:rsidRPr="00EA49BB">
        <w:rPr>
          <w:rFonts w:ascii="Times New Roman" w:hAnsi="Times New Roman" w:cs="Times New Roman"/>
          <w:sz w:val="24"/>
          <w:szCs w:val="24"/>
        </w:rPr>
        <w:t>культурного и языкового многообразия как основ</w:t>
      </w:r>
      <w:r w:rsidR="00EA49BB">
        <w:rPr>
          <w:rFonts w:ascii="Times New Roman" w:hAnsi="Times New Roman" w:cs="Times New Roman"/>
          <w:sz w:val="24"/>
          <w:szCs w:val="24"/>
        </w:rPr>
        <w:t xml:space="preserve">ы жизнеспособности гражданского </w:t>
      </w:r>
      <w:r w:rsidR="00EA49BB" w:rsidRPr="00EA49BB">
        <w:rPr>
          <w:rFonts w:ascii="Times New Roman" w:hAnsi="Times New Roman" w:cs="Times New Roman"/>
          <w:sz w:val="24"/>
          <w:szCs w:val="24"/>
        </w:rPr>
        <w:t>общества в Европе без разделительных линий.</w:t>
      </w:r>
      <w:r w:rsidR="00EA49BB">
        <w:rPr>
          <w:rFonts w:ascii="Times New Roman" w:hAnsi="Times New Roman" w:cs="Times New Roman"/>
          <w:sz w:val="24"/>
          <w:szCs w:val="24"/>
        </w:rPr>
        <w:t>"</w:t>
      </w:r>
      <w:r w:rsidR="00EA49BB">
        <w:rPr>
          <w:rStyle w:val="a5"/>
          <w:rFonts w:ascii="Times New Roman" w:hAnsi="Times New Roman" w:cs="Times New Roman"/>
          <w:sz w:val="24"/>
          <w:szCs w:val="24"/>
        </w:rPr>
        <w:footnoteReference w:id="210"/>
      </w:r>
      <w:r w:rsidR="00EA49BB">
        <w:rPr>
          <w:rFonts w:ascii="Times New Roman" w:hAnsi="Times New Roman" w:cs="Times New Roman"/>
          <w:sz w:val="24"/>
          <w:szCs w:val="24"/>
        </w:rPr>
        <w:t xml:space="preserve"> Договор </w:t>
      </w:r>
      <w:r w:rsidR="00554F59">
        <w:rPr>
          <w:rFonts w:ascii="Times New Roman" w:hAnsi="Times New Roman" w:cs="Times New Roman"/>
          <w:sz w:val="24"/>
          <w:szCs w:val="24"/>
        </w:rPr>
        <w:t>"О</w:t>
      </w:r>
      <w:r w:rsidR="00EA49BB">
        <w:rPr>
          <w:rFonts w:ascii="Times New Roman" w:hAnsi="Times New Roman" w:cs="Times New Roman"/>
          <w:sz w:val="24"/>
          <w:szCs w:val="24"/>
        </w:rPr>
        <w:t xml:space="preserve"> внешней безопасности</w:t>
      </w:r>
      <w:r w:rsidR="00554F59">
        <w:rPr>
          <w:rFonts w:ascii="Times New Roman" w:hAnsi="Times New Roman" w:cs="Times New Roman"/>
          <w:sz w:val="24"/>
          <w:szCs w:val="24"/>
        </w:rPr>
        <w:t>"</w:t>
      </w:r>
      <w:r w:rsidR="00EA49BB">
        <w:rPr>
          <w:rFonts w:ascii="Times New Roman" w:hAnsi="Times New Roman" w:cs="Times New Roman"/>
          <w:sz w:val="24"/>
          <w:szCs w:val="24"/>
        </w:rPr>
        <w:t>, в то же время отражал стремление РФ акцентировать важность категории суверенитета</w:t>
      </w:r>
      <w:r w:rsidR="009773B8">
        <w:rPr>
          <w:rFonts w:ascii="Times New Roman" w:hAnsi="Times New Roman" w:cs="Times New Roman"/>
          <w:sz w:val="24"/>
          <w:szCs w:val="24"/>
        </w:rPr>
        <w:t xml:space="preserve"> в противопоставление </w:t>
      </w:r>
      <w:proofErr w:type="spellStart"/>
      <w:r w:rsidR="009773B8">
        <w:rPr>
          <w:rFonts w:ascii="Times New Roman" w:hAnsi="Times New Roman" w:cs="Times New Roman"/>
          <w:sz w:val="24"/>
          <w:szCs w:val="24"/>
        </w:rPr>
        <w:t>транснациональности</w:t>
      </w:r>
      <w:proofErr w:type="spellEnd"/>
      <w:r w:rsidR="00EA49BB">
        <w:rPr>
          <w:rFonts w:ascii="Times New Roman" w:hAnsi="Times New Roman" w:cs="Times New Roman"/>
          <w:sz w:val="24"/>
          <w:szCs w:val="24"/>
        </w:rPr>
        <w:t>: "</w:t>
      </w:r>
      <w:r w:rsidR="00EA49BB" w:rsidRPr="00EA49BB">
        <w:rPr>
          <w:rFonts w:ascii="Times New Roman" w:hAnsi="Times New Roman" w:cs="Times New Roman"/>
          <w:sz w:val="24"/>
          <w:szCs w:val="24"/>
        </w:rPr>
        <w:t>Россия и Европейский союз признают, что процессы</w:t>
      </w:r>
      <w:r w:rsidR="00EA49BB">
        <w:rPr>
          <w:rFonts w:ascii="Times New Roman" w:hAnsi="Times New Roman" w:cs="Times New Roman"/>
          <w:sz w:val="24"/>
          <w:szCs w:val="24"/>
        </w:rPr>
        <w:t xml:space="preserve"> регионального сотрудничества и </w:t>
      </w:r>
      <w:r w:rsidR="00EA49BB" w:rsidRPr="00EA49BB">
        <w:rPr>
          <w:rFonts w:ascii="Times New Roman" w:hAnsi="Times New Roman" w:cs="Times New Roman"/>
          <w:sz w:val="24"/>
          <w:szCs w:val="24"/>
        </w:rPr>
        <w:t xml:space="preserve">интеграции, в которых они участвуют и которые </w:t>
      </w:r>
      <w:r w:rsidR="00EA49BB">
        <w:rPr>
          <w:rFonts w:ascii="Times New Roman" w:hAnsi="Times New Roman" w:cs="Times New Roman"/>
          <w:sz w:val="24"/>
          <w:szCs w:val="24"/>
        </w:rPr>
        <w:t xml:space="preserve">основаны на суверенных решениях </w:t>
      </w:r>
      <w:r w:rsidR="00EA49BB" w:rsidRPr="00EA49BB">
        <w:rPr>
          <w:rFonts w:ascii="Times New Roman" w:hAnsi="Times New Roman" w:cs="Times New Roman"/>
          <w:sz w:val="24"/>
          <w:szCs w:val="24"/>
        </w:rPr>
        <w:t>государств, играют важную роль в укреплении безопасно</w:t>
      </w:r>
      <w:r w:rsidR="00EA49BB">
        <w:rPr>
          <w:rFonts w:ascii="Times New Roman" w:hAnsi="Times New Roman" w:cs="Times New Roman"/>
          <w:sz w:val="24"/>
          <w:szCs w:val="24"/>
        </w:rPr>
        <w:t>сти и стабильности…"</w:t>
      </w:r>
      <w:r w:rsidR="00EA49BB">
        <w:rPr>
          <w:rStyle w:val="a5"/>
          <w:rFonts w:ascii="Times New Roman" w:hAnsi="Times New Roman" w:cs="Times New Roman"/>
          <w:sz w:val="24"/>
          <w:szCs w:val="24"/>
        </w:rPr>
        <w:footnoteReference w:id="211"/>
      </w:r>
      <w:r w:rsidR="00EA49BB">
        <w:rPr>
          <w:rFonts w:ascii="Times New Roman" w:hAnsi="Times New Roman" w:cs="Times New Roman"/>
          <w:sz w:val="24"/>
          <w:szCs w:val="24"/>
        </w:rPr>
        <w:t xml:space="preserve">. Наконец, </w:t>
      </w:r>
      <w:r w:rsidR="008C287A">
        <w:rPr>
          <w:rFonts w:ascii="Times New Roman" w:hAnsi="Times New Roman" w:cs="Times New Roman"/>
          <w:sz w:val="24"/>
          <w:szCs w:val="24"/>
        </w:rPr>
        <w:t>"</w:t>
      </w:r>
      <w:r w:rsidR="008C287A">
        <w:t>…</w:t>
      </w:r>
      <w:r w:rsidR="008C287A" w:rsidRPr="008C287A">
        <w:rPr>
          <w:rFonts w:ascii="Times New Roman" w:hAnsi="Times New Roman" w:cs="Times New Roman"/>
          <w:sz w:val="24"/>
          <w:szCs w:val="24"/>
        </w:rPr>
        <w:t>Общей целью ОЭП</w:t>
      </w:r>
      <w:r w:rsidR="008C287A">
        <w:rPr>
          <w:rFonts w:ascii="Times New Roman" w:hAnsi="Times New Roman" w:cs="Times New Roman"/>
          <w:sz w:val="24"/>
          <w:szCs w:val="24"/>
        </w:rPr>
        <w:t xml:space="preserve"> </w:t>
      </w:r>
      <w:r w:rsidR="008C287A" w:rsidRPr="008C287A">
        <w:rPr>
          <w:rFonts w:ascii="Times New Roman" w:hAnsi="Times New Roman" w:cs="Times New Roman"/>
          <w:sz w:val="24"/>
          <w:szCs w:val="24"/>
        </w:rPr>
        <w:t>[общего экономического пространства] является создание открытого</w:t>
      </w:r>
      <w:r w:rsidR="008C287A">
        <w:rPr>
          <w:rFonts w:ascii="Times New Roman" w:hAnsi="Times New Roman" w:cs="Times New Roman"/>
          <w:sz w:val="24"/>
          <w:szCs w:val="24"/>
        </w:rPr>
        <w:t xml:space="preserve"> и интегрированного рынка между </w:t>
      </w:r>
      <w:r w:rsidR="008C287A" w:rsidRPr="008C287A">
        <w:rPr>
          <w:rFonts w:ascii="Times New Roman" w:hAnsi="Times New Roman" w:cs="Times New Roman"/>
          <w:sz w:val="24"/>
          <w:szCs w:val="24"/>
        </w:rPr>
        <w:t>Россией и ЕС</w:t>
      </w:r>
      <w:r w:rsidR="00193788">
        <w:rPr>
          <w:rFonts w:ascii="Times New Roman" w:hAnsi="Times New Roman" w:cs="Times New Roman"/>
          <w:sz w:val="24"/>
          <w:szCs w:val="24"/>
        </w:rPr>
        <w:t>…</w:t>
      </w:r>
      <w:r w:rsidR="008C287A" w:rsidRPr="008C287A">
        <w:rPr>
          <w:rFonts w:ascii="Times New Roman" w:hAnsi="Times New Roman" w:cs="Times New Roman"/>
          <w:sz w:val="24"/>
          <w:szCs w:val="24"/>
        </w:rPr>
        <w:t xml:space="preserve">усиливать конкурентоспособность экономик ЕС и </w:t>
      </w:r>
      <w:r w:rsidR="008C287A">
        <w:rPr>
          <w:rFonts w:ascii="Times New Roman" w:hAnsi="Times New Roman" w:cs="Times New Roman"/>
          <w:sz w:val="24"/>
          <w:szCs w:val="24"/>
        </w:rPr>
        <w:t>России…", но вместе с тем – "</w:t>
      </w:r>
      <w:r w:rsidR="00193788">
        <w:t>…</w:t>
      </w:r>
      <w:r w:rsidR="008C287A">
        <w:rPr>
          <w:rFonts w:ascii="Times New Roman" w:hAnsi="Times New Roman" w:cs="Times New Roman"/>
          <w:sz w:val="24"/>
          <w:szCs w:val="24"/>
        </w:rPr>
        <w:t xml:space="preserve">будут приниматься во внимание </w:t>
      </w:r>
      <w:r w:rsidR="008C287A" w:rsidRPr="008C287A">
        <w:rPr>
          <w:rFonts w:ascii="Times New Roman" w:hAnsi="Times New Roman" w:cs="Times New Roman"/>
          <w:sz w:val="24"/>
          <w:szCs w:val="24"/>
        </w:rPr>
        <w:t xml:space="preserve">приоритеты, совместно определенные в рамках </w:t>
      </w:r>
      <w:r w:rsidR="008C287A" w:rsidRPr="00554F59">
        <w:rPr>
          <w:rFonts w:ascii="Times New Roman" w:hAnsi="Times New Roman" w:cs="Times New Roman"/>
          <w:i/>
          <w:sz w:val="24"/>
          <w:szCs w:val="24"/>
        </w:rPr>
        <w:t>региональных</w:t>
      </w:r>
      <w:r w:rsidR="008C287A" w:rsidRPr="008C287A">
        <w:rPr>
          <w:rFonts w:ascii="Times New Roman" w:hAnsi="Times New Roman" w:cs="Times New Roman"/>
          <w:sz w:val="24"/>
          <w:szCs w:val="24"/>
        </w:rPr>
        <w:t xml:space="preserve"> организаций и инициатив</w:t>
      </w:r>
      <w:r w:rsidR="008C287A">
        <w:rPr>
          <w:rFonts w:ascii="Times New Roman" w:hAnsi="Times New Roman" w:cs="Times New Roman"/>
          <w:sz w:val="24"/>
          <w:szCs w:val="24"/>
        </w:rPr>
        <w:t>…"</w:t>
      </w:r>
      <w:r w:rsidR="008C287A">
        <w:rPr>
          <w:rStyle w:val="a5"/>
          <w:rFonts w:ascii="Times New Roman" w:hAnsi="Times New Roman" w:cs="Times New Roman"/>
          <w:sz w:val="24"/>
          <w:szCs w:val="24"/>
        </w:rPr>
        <w:footnoteReference w:id="212"/>
      </w:r>
      <w:r w:rsidR="008C287A">
        <w:rPr>
          <w:rFonts w:ascii="Times New Roman" w:hAnsi="Times New Roman" w:cs="Times New Roman"/>
          <w:sz w:val="24"/>
          <w:szCs w:val="24"/>
        </w:rPr>
        <w:t xml:space="preserve">. </w:t>
      </w:r>
      <w:r w:rsidR="00FB1874">
        <w:rPr>
          <w:rFonts w:ascii="Times New Roman" w:hAnsi="Times New Roman" w:cs="Times New Roman"/>
          <w:sz w:val="24"/>
          <w:szCs w:val="24"/>
        </w:rPr>
        <w:t>"</w:t>
      </w:r>
      <w:r w:rsidR="00554F59">
        <w:rPr>
          <w:rFonts w:ascii="Times New Roman" w:hAnsi="Times New Roman" w:cs="Times New Roman"/>
          <w:sz w:val="24"/>
          <w:szCs w:val="24"/>
        </w:rPr>
        <w:t>Дорожная карта</w:t>
      </w:r>
      <w:r w:rsidR="00FB1874" w:rsidRPr="00FB1874">
        <w:rPr>
          <w:rFonts w:ascii="Times New Roman" w:hAnsi="Times New Roman" w:cs="Times New Roman"/>
          <w:sz w:val="24"/>
          <w:szCs w:val="24"/>
        </w:rPr>
        <w:t xml:space="preserve"> по общему пространству свободы, безопасности и правосудия</w:t>
      </w:r>
      <w:r w:rsidR="00FB1874">
        <w:rPr>
          <w:rFonts w:ascii="Times New Roman" w:hAnsi="Times New Roman" w:cs="Times New Roman"/>
          <w:sz w:val="24"/>
          <w:szCs w:val="24"/>
        </w:rPr>
        <w:t>"</w:t>
      </w:r>
      <w:r w:rsidR="00FB1874">
        <w:rPr>
          <w:rStyle w:val="a5"/>
          <w:rFonts w:ascii="Times New Roman" w:hAnsi="Times New Roman" w:cs="Times New Roman"/>
          <w:sz w:val="24"/>
          <w:szCs w:val="24"/>
        </w:rPr>
        <w:footnoteReference w:id="213"/>
      </w:r>
      <w:r w:rsidR="00FB1874">
        <w:rPr>
          <w:rFonts w:ascii="Times New Roman" w:hAnsi="Times New Roman" w:cs="Times New Roman"/>
          <w:sz w:val="24"/>
          <w:szCs w:val="24"/>
        </w:rPr>
        <w:t xml:space="preserve"> менее показательна в смысле нормативного диалога, но </w:t>
      </w:r>
      <w:r w:rsidR="009773B8">
        <w:rPr>
          <w:rFonts w:ascii="Times New Roman" w:hAnsi="Times New Roman" w:cs="Times New Roman"/>
          <w:sz w:val="24"/>
          <w:szCs w:val="24"/>
        </w:rPr>
        <w:t>также подчеркивает наличие у сторон общих ценностей.</w:t>
      </w:r>
    </w:p>
    <w:p w:rsidR="00417E1B" w:rsidRDefault="00985666" w:rsidP="00012FBD">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Наконец, на примере двусторонних договоров особенно очевидна третья, технократическая линия внутри </w:t>
      </w:r>
      <w:r w:rsidR="0067511B">
        <w:rPr>
          <w:rFonts w:ascii="Times New Roman" w:hAnsi="Times New Roman" w:cs="Times New Roman"/>
          <w:sz w:val="24"/>
          <w:szCs w:val="24"/>
        </w:rPr>
        <w:t>синтетического направления. Она представляет собой попытку</w:t>
      </w:r>
      <w:r w:rsidR="00417E1B">
        <w:rPr>
          <w:rFonts w:ascii="Times New Roman" w:hAnsi="Times New Roman" w:cs="Times New Roman"/>
          <w:sz w:val="24"/>
          <w:szCs w:val="24"/>
        </w:rPr>
        <w:t xml:space="preserve"> уйти от универсализма в тех случаях, когда российская сторона была</w:t>
      </w:r>
      <w:r>
        <w:rPr>
          <w:rFonts w:ascii="Times New Roman" w:hAnsi="Times New Roman" w:cs="Times New Roman"/>
          <w:sz w:val="24"/>
          <w:szCs w:val="24"/>
        </w:rPr>
        <w:t xml:space="preserve"> еще</w:t>
      </w:r>
      <w:r w:rsidR="00417E1B">
        <w:rPr>
          <w:rFonts w:ascii="Times New Roman" w:hAnsi="Times New Roman" w:cs="Times New Roman"/>
          <w:sz w:val="24"/>
          <w:szCs w:val="24"/>
        </w:rPr>
        <w:t xml:space="preserve"> неспособна насто</w:t>
      </w:r>
      <w:r w:rsidR="009D7546">
        <w:rPr>
          <w:rFonts w:ascii="Times New Roman" w:hAnsi="Times New Roman" w:cs="Times New Roman"/>
          <w:sz w:val="24"/>
          <w:szCs w:val="24"/>
        </w:rPr>
        <w:t>ять на своих ценностных тезисах, если они вообще присутствовали в тот период в государс</w:t>
      </w:r>
      <w:r w:rsidR="00804707">
        <w:rPr>
          <w:rFonts w:ascii="Times New Roman" w:hAnsi="Times New Roman" w:cs="Times New Roman"/>
          <w:sz w:val="24"/>
          <w:szCs w:val="24"/>
        </w:rPr>
        <w:t>твенном курсе (кроме формирующихся концепций</w:t>
      </w:r>
      <w:r w:rsidR="009D7546">
        <w:rPr>
          <w:rFonts w:ascii="Times New Roman" w:hAnsi="Times New Roman" w:cs="Times New Roman"/>
          <w:sz w:val="24"/>
          <w:szCs w:val="24"/>
        </w:rPr>
        <w:t xml:space="preserve"> многополярности и </w:t>
      </w:r>
      <w:r w:rsidR="00804707">
        <w:rPr>
          <w:rFonts w:ascii="Times New Roman" w:hAnsi="Times New Roman" w:cs="Times New Roman"/>
          <w:sz w:val="24"/>
          <w:szCs w:val="24"/>
        </w:rPr>
        <w:lastRenderedPageBreak/>
        <w:t>суверенной демократии</w:t>
      </w:r>
      <w:r w:rsidR="009D7546">
        <w:rPr>
          <w:rFonts w:ascii="Times New Roman" w:hAnsi="Times New Roman" w:cs="Times New Roman"/>
          <w:sz w:val="24"/>
          <w:szCs w:val="24"/>
        </w:rPr>
        <w:t>).</w:t>
      </w:r>
      <w:r w:rsidR="00417E1B">
        <w:rPr>
          <w:rFonts w:ascii="Times New Roman" w:hAnsi="Times New Roman" w:cs="Times New Roman"/>
          <w:sz w:val="24"/>
          <w:szCs w:val="24"/>
        </w:rPr>
        <w:t xml:space="preserve"> Например, "Соглашение</w:t>
      </w:r>
      <w:r w:rsidR="00417E1B" w:rsidRPr="00417E1B">
        <w:rPr>
          <w:rFonts w:ascii="Times New Roman" w:hAnsi="Times New Roman" w:cs="Times New Roman"/>
          <w:sz w:val="24"/>
          <w:szCs w:val="24"/>
        </w:rPr>
        <w:t xml:space="preserve"> между Российской Федерацией и Европейским сообществом об упрощении выдачи виз гражданам Российской Федерации и Европейского союза</w:t>
      </w:r>
      <w:r w:rsidR="00417E1B">
        <w:rPr>
          <w:rFonts w:ascii="Times New Roman" w:hAnsi="Times New Roman" w:cs="Times New Roman"/>
          <w:sz w:val="24"/>
          <w:szCs w:val="24"/>
        </w:rPr>
        <w:t>"</w:t>
      </w:r>
      <w:r w:rsidR="00417E1B" w:rsidRPr="00417E1B">
        <w:rPr>
          <w:rFonts w:ascii="Times New Roman" w:hAnsi="Times New Roman" w:cs="Times New Roman"/>
          <w:sz w:val="24"/>
          <w:szCs w:val="24"/>
        </w:rPr>
        <w:t xml:space="preserve"> 2006</w:t>
      </w:r>
      <w:r w:rsidR="00417E1B">
        <w:rPr>
          <w:rFonts w:ascii="Times New Roman" w:hAnsi="Times New Roman" w:cs="Times New Roman"/>
          <w:sz w:val="24"/>
          <w:szCs w:val="24"/>
        </w:rPr>
        <w:t xml:space="preserve"> г. практически не содержит в себе </w:t>
      </w:r>
      <w:r w:rsidR="005F4748">
        <w:rPr>
          <w:rFonts w:ascii="Times New Roman" w:hAnsi="Times New Roman" w:cs="Times New Roman"/>
          <w:sz w:val="24"/>
          <w:szCs w:val="24"/>
        </w:rPr>
        <w:t>нормативных компонентов, кроме пассажа о желании "…</w:t>
      </w:r>
      <w:r w:rsidR="005F4748" w:rsidRPr="005F4748">
        <w:rPr>
          <w:rFonts w:ascii="Times New Roman" w:hAnsi="Times New Roman" w:cs="Times New Roman"/>
          <w:sz w:val="24"/>
          <w:szCs w:val="24"/>
        </w:rPr>
        <w:t>способствовать контактам между людьми, являющимся важным условием устойчивого развития экономических, гуманитарных, культурных, научных и иных связей</w:t>
      </w:r>
      <w:r w:rsidR="005F4748">
        <w:rPr>
          <w:rFonts w:ascii="Times New Roman" w:hAnsi="Times New Roman" w:cs="Times New Roman"/>
          <w:sz w:val="24"/>
          <w:szCs w:val="24"/>
        </w:rPr>
        <w:t>…".</w:t>
      </w:r>
      <w:r w:rsidR="005F4748">
        <w:rPr>
          <w:rStyle w:val="a5"/>
          <w:rFonts w:ascii="Times New Roman" w:hAnsi="Times New Roman" w:cs="Times New Roman"/>
          <w:sz w:val="24"/>
          <w:szCs w:val="24"/>
        </w:rPr>
        <w:footnoteReference w:id="214"/>
      </w:r>
    </w:p>
    <w:p w:rsidR="00C9550C" w:rsidRDefault="007742AD" w:rsidP="005206F7">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Итак, обзор источников и литературы, исследующих особенности нормативного диалога России и Европы на этапе 1999 – 2007 гг., позволяет </w:t>
      </w:r>
      <w:r w:rsidR="001C271A">
        <w:rPr>
          <w:rFonts w:ascii="Times New Roman" w:hAnsi="Times New Roman" w:cs="Times New Roman"/>
          <w:sz w:val="24"/>
          <w:szCs w:val="24"/>
        </w:rPr>
        <w:t xml:space="preserve">сделать несколько важных выводов. Во-первых, </w:t>
      </w:r>
      <w:r w:rsidR="005462DC">
        <w:rPr>
          <w:rFonts w:ascii="Times New Roman" w:hAnsi="Times New Roman" w:cs="Times New Roman"/>
          <w:sz w:val="24"/>
          <w:szCs w:val="24"/>
        </w:rPr>
        <w:t>очевидно</w:t>
      </w:r>
      <w:r>
        <w:rPr>
          <w:rFonts w:ascii="Times New Roman" w:hAnsi="Times New Roman" w:cs="Times New Roman"/>
          <w:sz w:val="24"/>
          <w:szCs w:val="24"/>
        </w:rPr>
        <w:t xml:space="preserve"> </w:t>
      </w:r>
      <w:r w:rsidR="00D638FE">
        <w:rPr>
          <w:rFonts w:ascii="Times New Roman" w:hAnsi="Times New Roman" w:cs="Times New Roman"/>
          <w:sz w:val="24"/>
          <w:szCs w:val="24"/>
        </w:rPr>
        <w:t>смешение</w:t>
      </w:r>
      <w:r w:rsidR="005462DC" w:rsidRPr="005462DC">
        <w:t xml:space="preserve"> </w:t>
      </w:r>
      <w:r w:rsidR="005462DC" w:rsidRPr="005462DC">
        <w:rPr>
          <w:rFonts w:ascii="Times New Roman" w:hAnsi="Times New Roman" w:cs="Times New Roman"/>
          <w:sz w:val="24"/>
          <w:szCs w:val="24"/>
        </w:rPr>
        <w:t>в академической среде и ключевых внешнеполитических текстах</w:t>
      </w:r>
      <w:r>
        <w:rPr>
          <w:rFonts w:ascii="Times New Roman" w:hAnsi="Times New Roman" w:cs="Times New Roman"/>
          <w:sz w:val="24"/>
          <w:szCs w:val="24"/>
        </w:rPr>
        <w:t xml:space="preserve"> всех трех традиций </w:t>
      </w:r>
      <w:proofErr w:type="spellStart"/>
      <w:r>
        <w:rPr>
          <w:rFonts w:ascii="Times New Roman" w:hAnsi="Times New Roman" w:cs="Times New Roman"/>
          <w:sz w:val="24"/>
          <w:szCs w:val="24"/>
        </w:rPr>
        <w:t>Фукуямы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Хантингтона</w:t>
      </w:r>
      <w:proofErr w:type="spellEnd"/>
      <w:r>
        <w:rPr>
          <w:rFonts w:ascii="Times New Roman" w:hAnsi="Times New Roman" w:cs="Times New Roman"/>
          <w:sz w:val="24"/>
          <w:szCs w:val="24"/>
        </w:rPr>
        <w:t xml:space="preserve"> и </w:t>
      </w:r>
      <w:proofErr w:type="spellStart"/>
      <w:r>
        <w:rPr>
          <w:rFonts w:ascii="Times New Roman" w:hAnsi="Times New Roman" w:cs="Times New Roman"/>
          <w:sz w:val="24"/>
          <w:szCs w:val="24"/>
        </w:rPr>
        <w:t>Робертсона</w:t>
      </w:r>
      <w:proofErr w:type="spellEnd"/>
      <w:r>
        <w:rPr>
          <w:rFonts w:ascii="Times New Roman" w:hAnsi="Times New Roman" w:cs="Times New Roman"/>
          <w:sz w:val="24"/>
          <w:szCs w:val="24"/>
        </w:rPr>
        <w:t xml:space="preserve"> </w:t>
      </w:r>
      <w:r w:rsidR="005462DC" w:rsidRPr="005462DC">
        <w:rPr>
          <w:rFonts w:ascii="Times New Roman" w:hAnsi="Times New Roman" w:cs="Times New Roman"/>
          <w:sz w:val="24"/>
          <w:szCs w:val="24"/>
        </w:rPr>
        <w:t xml:space="preserve">с </w:t>
      </w:r>
      <w:r w:rsidR="00D638FE">
        <w:rPr>
          <w:rFonts w:ascii="Times New Roman" w:hAnsi="Times New Roman" w:cs="Times New Roman"/>
          <w:sz w:val="24"/>
          <w:szCs w:val="24"/>
        </w:rPr>
        <w:t>существенным</w:t>
      </w:r>
      <w:r w:rsidR="005462DC" w:rsidRPr="005462DC">
        <w:rPr>
          <w:rFonts w:ascii="Times New Roman" w:hAnsi="Times New Roman" w:cs="Times New Roman"/>
          <w:sz w:val="24"/>
          <w:szCs w:val="24"/>
        </w:rPr>
        <w:t xml:space="preserve"> преобладание адаптивного направления</w:t>
      </w:r>
      <w:r>
        <w:rPr>
          <w:rFonts w:ascii="Times New Roman" w:hAnsi="Times New Roman" w:cs="Times New Roman"/>
          <w:sz w:val="24"/>
          <w:szCs w:val="24"/>
        </w:rPr>
        <w:t>.</w:t>
      </w:r>
      <w:r w:rsidR="005462DC">
        <w:rPr>
          <w:rFonts w:ascii="Times New Roman" w:hAnsi="Times New Roman" w:cs="Times New Roman"/>
          <w:sz w:val="24"/>
          <w:szCs w:val="24"/>
        </w:rPr>
        <w:t xml:space="preserve"> Синтетические модели оказались наиболее адекватными для описания данного исторического периода, переломного по своему характеру. Во-вторых, </w:t>
      </w:r>
      <w:r w:rsidR="005462DC" w:rsidRPr="005462DC">
        <w:rPr>
          <w:rFonts w:ascii="Times New Roman" w:hAnsi="Times New Roman" w:cs="Times New Roman"/>
          <w:sz w:val="24"/>
          <w:szCs w:val="24"/>
        </w:rPr>
        <w:t>интервенция западных союзников в Косово, по замечанию целого ряда исследователей</w:t>
      </w:r>
      <w:r w:rsidR="005462DC">
        <w:rPr>
          <w:rFonts w:ascii="Times New Roman" w:hAnsi="Times New Roman" w:cs="Times New Roman"/>
          <w:sz w:val="24"/>
          <w:szCs w:val="24"/>
        </w:rPr>
        <w:t xml:space="preserve">, </w:t>
      </w:r>
      <w:r w:rsidR="0009583E">
        <w:rPr>
          <w:rFonts w:ascii="Times New Roman" w:hAnsi="Times New Roman" w:cs="Times New Roman"/>
          <w:sz w:val="24"/>
          <w:szCs w:val="24"/>
        </w:rPr>
        <w:t>значительно охладила отношения Москвы с Брюсселем, что не замедлило сказаться на модусе нормативной интеракции. Европейский путь развития России уже не кажется бесспорным, и важнейшие документы по внешней политике зафиксировали этот момент. В-третьих, несущей конструкцией составителей ключевых текстов</w:t>
      </w:r>
      <w:r w:rsidR="003870A4">
        <w:rPr>
          <w:rFonts w:ascii="Times New Roman" w:hAnsi="Times New Roman" w:cs="Times New Roman"/>
          <w:sz w:val="24"/>
          <w:szCs w:val="24"/>
        </w:rPr>
        <w:t xml:space="preserve"> остаются бинарные оппозиции:</w:t>
      </w:r>
      <w:r w:rsidR="00F74CCB">
        <w:rPr>
          <w:rFonts w:ascii="Times New Roman" w:hAnsi="Times New Roman" w:cs="Times New Roman"/>
          <w:sz w:val="24"/>
          <w:szCs w:val="24"/>
        </w:rPr>
        <w:t xml:space="preserve"> уже отказавшись</w:t>
      </w:r>
      <w:r w:rsidR="003870A4">
        <w:rPr>
          <w:rFonts w:ascii="Times New Roman" w:hAnsi="Times New Roman" w:cs="Times New Roman"/>
          <w:sz w:val="24"/>
          <w:szCs w:val="24"/>
        </w:rPr>
        <w:t xml:space="preserve"> от </w:t>
      </w:r>
      <w:r w:rsidR="0067511B">
        <w:rPr>
          <w:rFonts w:ascii="Times New Roman" w:hAnsi="Times New Roman" w:cs="Times New Roman"/>
          <w:sz w:val="24"/>
          <w:szCs w:val="24"/>
        </w:rPr>
        <w:t>либерально-демократического</w:t>
      </w:r>
      <w:r w:rsidR="003870A4">
        <w:rPr>
          <w:rFonts w:ascii="Times New Roman" w:hAnsi="Times New Roman" w:cs="Times New Roman"/>
          <w:sz w:val="24"/>
          <w:szCs w:val="24"/>
        </w:rPr>
        <w:t xml:space="preserve"> универсализма и еще не </w:t>
      </w:r>
      <w:r w:rsidR="00F74CCB">
        <w:rPr>
          <w:rFonts w:ascii="Times New Roman" w:hAnsi="Times New Roman" w:cs="Times New Roman"/>
          <w:sz w:val="24"/>
          <w:szCs w:val="24"/>
        </w:rPr>
        <w:t>адаптировав</w:t>
      </w:r>
      <w:r w:rsidR="003870A4">
        <w:rPr>
          <w:rFonts w:ascii="Times New Roman" w:hAnsi="Times New Roman" w:cs="Times New Roman"/>
          <w:sz w:val="24"/>
          <w:szCs w:val="24"/>
        </w:rPr>
        <w:t xml:space="preserve"> полный партикуляризм</w:t>
      </w:r>
      <w:r w:rsidR="0067511B">
        <w:rPr>
          <w:rFonts w:ascii="Times New Roman" w:hAnsi="Times New Roman" w:cs="Times New Roman"/>
          <w:sz w:val="24"/>
          <w:szCs w:val="24"/>
        </w:rPr>
        <w:t xml:space="preserve"> в форме многополярного мира</w:t>
      </w:r>
      <w:r w:rsidR="003870A4">
        <w:rPr>
          <w:rFonts w:ascii="Times New Roman" w:hAnsi="Times New Roman" w:cs="Times New Roman"/>
          <w:sz w:val="24"/>
          <w:szCs w:val="24"/>
        </w:rPr>
        <w:t xml:space="preserve">, </w:t>
      </w:r>
      <w:r w:rsidR="0067511B">
        <w:rPr>
          <w:rFonts w:ascii="Times New Roman" w:hAnsi="Times New Roman" w:cs="Times New Roman"/>
          <w:sz w:val="24"/>
          <w:szCs w:val="24"/>
        </w:rPr>
        <w:t>подчеркивание "промежуточности"</w:t>
      </w:r>
      <w:r w:rsidR="00F74CCB">
        <w:rPr>
          <w:rFonts w:ascii="Times New Roman" w:hAnsi="Times New Roman" w:cs="Times New Roman"/>
          <w:sz w:val="24"/>
          <w:szCs w:val="24"/>
        </w:rPr>
        <w:t xml:space="preserve">, </w:t>
      </w:r>
      <w:proofErr w:type="spellStart"/>
      <w:r w:rsidR="00F74CCB">
        <w:rPr>
          <w:rFonts w:ascii="Times New Roman" w:hAnsi="Times New Roman" w:cs="Times New Roman"/>
          <w:sz w:val="24"/>
          <w:szCs w:val="24"/>
        </w:rPr>
        <w:t>гибридности</w:t>
      </w:r>
      <w:proofErr w:type="spellEnd"/>
      <w:r w:rsidR="0067511B">
        <w:rPr>
          <w:rFonts w:ascii="Times New Roman" w:hAnsi="Times New Roman" w:cs="Times New Roman"/>
          <w:sz w:val="24"/>
          <w:szCs w:val="24"/>
        </w:rPr>
        <w:t xml:space="preserve"> и суверенности </w:t>
      </w:r>
      <w:r w:rsidR="003870A4">
        <w:rPr>
          <w:rFonts w:ascii="Times New Roman" w:hAnsi="Times New Roman" w:cs="Times New Roman"/>
          <w:sz w:val="24"/>
          <w:szCs w:val="24"/>
        </w:rPr>
        <w:t>становится</w:t>
      </w:r>
      <w:r w:rsidR="00F74CCB">
        <w:rPr>
          <w:rFonts w:ascii="Times New Roman" w:hAnsi="Times New Roman" w:cs="Times New Roman"/>
          <w:sz w:val="24"/>
          <w:szCs w:val="24"/>
        </w:rPr>
        <w:t xml:space="preserve"> у дискурсивных </w:t>
      </w:r>
      <w:proofErr w:type="spellStart"/>
      <w:r w:rsidR="00F74CCB">
        <w:rPr>
          <w:rFonts w:ascii="Times New Roman" w:hAnsi="Times New Roman" w:cs="Times New Roman"/>
          <w:sz w:val="24"/>
          <w:szCs w:val="24"/>
        </w:rPr>
        <w:t>акторов</w:t>
      </w:r>
      <w:proofErr w:type="spellEnd"/>
      <w:r w:rsidR="003870A4">
        <w:rPr>
          <w:rFonts w:ascii="Times New Roman" w:hAnsi="Times New Roman" w:cs="Times New Roman"/>
          <w:sz w:val="24"/>
          <w:szCs w:val="24"/>
        </w:rPr>
        <w:t xml:space="preserve"> самой популярной рамкой осмысления места России по отношению к Европе. Таким образом, </w:t>
      </w:r>
      <w:proofErr w:type="spellStart"/>
      <w:r w:rsidR="003870A4">
        <w:rPr>
          <w:rFonts w:ascii="Times New Roman" w:hAnsi="Times New Roman" w:cs="Times New Roman"/>
          <w:sz w:val="24"/>
          <w:szCs w:val="24"/>
        </w:rPr>
        <w:t>антитезное</w:t>
      </w:r>
      <w:proofErr w:type="spellEnd"/>
      <w:r w:rsidR="003870A4">
        <w:rPr>
          <w:rFonts w:ascii="Times New Roman" w:hAnsi="Times New Roman" w:cs="Times New Roman"/>
          <w:sz w:val="24"/>
          <w:szCs w:val="24"/>
        </w:rPr>
        <w:t xml:space="preserve"> противопоставление </w:t>
      </w:r>
      <w:r w:rsidR="005206F7">
        <w:rPr>
          <w:rFonts w:ascii="Times New Roman" w:hAnsi="Times New Roman" w:cs="Times New Roman"/>
          <w:sz w:val="24"/>
          <w:szCs w:val="24"/>
        </w:rPr>
        <w:t xml:space="preserve">универсальности и особости, разумеется, не преодолевается, но лишь приобретает новые черты. Наконец, подобная эволюция нормативного диалога </w:t>
      </w:r>
      <w:r w:rsidR="00C9550C">
        <w:rPr>
          <w:rFonts w:ascii="Times New Roman" w:hAnsi="Times New Roman" w:cs="Times New Roman"/>
          <w:sz w:val="24"/>
          <w:szCs w:val="24"/>
        </w:rPr>
        <w:t xml:space="preserve">приведет к дрейфу российской позиции в сторону </w:t>
      </w:r>
      <w:r w:rsidR="00D638FE">
        <w:rPr>
          <w:rFonts w:ascii="Times New Roman" w:hAnsi="Times New Roman" w:cs="Times New Roman"/>
          <w:sz w:val="24"/>
          <w:szCs w:val="24"/>
        </w:rPr>
        <w:t>от</w:t>
      </w:r>
      <w:r w:rsidR="00A8105E">
        <w:rPr>
          <w:rFonts w:ascii="Times New Roman" w:hAnsi="Times New Roman" w:cs="Times New Roman"/>
          <w:sz w:val="24"/>
          <w:szCs w:val="24"/>
        </w:rPr>
        <w:t xml:space="preserve"> либерально-демократической</w:t>
      </w:r>
      <w:r w:rsidR="00D638FE">
        <w:rPr>
          <w:rFonts w:ascii="Times New Roman" w:hAnsi="Times New Roman" w:cs="Times New Roman"/>
          <w:sz w:val="24"/>
          <w:szCs w:val="24"/>
        </w:rPr>
        <w:t xml:space="preserve"> Европы к консервативному </w:t>
      </w:r>
      <w:proofErr w:type="spellStart"/>
      <w:r w:rsidR="00D638FE">
        <w:rPr>
          <w:rFonts w:ascii="Times New Roman" w:hAnsi="Times New Roman" w:cs="Times New Roman"/>
          <w:sz w:val="24"/>
          <w:szCs w:val="24"/>
        </w:rPr>
        <w:t>эссенциализму</w:t>
      </w:r>
      <w:proofErr w:type="spellEnd"/>
      <w:r w:rsidR="00C9550C">
        <w:rPr>
          <w:rFonts w:ascii="Times New Roman" w:hAnsi="Times New Roman" w:cs="Times New Roman"/>
          <w:sz w:val="24"/>
          <w:szCs w:val="24"/>
        </w:rPr>
        <w:t xml:space="preserve">, </w:t>
      </w:r>
      <w:r w:rsidR="00D638FE">
        <w:rPr>
          <w:rFonts w:ascii="Times New Roman" w:hAnsi="Times New Roman" w:cs="Times New Roman"/>
          <w:sz w:val="24"/>
          <w:szCs w:val="24"/>
        </w:rPr>
        <w:t>что будет рассмотрено</w:t>
      </w:r>
      <w:r w:rsidR="00C9550C">
        <w:rPr>
          <w:rFonts w:ascii="Times New Roman" w:hAnsi="Times New Roman" w:cs="Times New Roman"/>
          <w:sz w:val="24"/>
          <w:szCs w:val="24"/>
        </w:rPr>
        <w:t xml:space="preserve"> </w:t>
      </w:r>
      <w:r w:rsidR="00D638FE">
        <w:rPr>
          <w:rFonts w:ascii="Times New Roman" w:hAnsi="Times New Roman" w:cs="Times New Roman"/>
          <w:sz w:val="24"/>
          <w:szCs w:val="24"/>
        </w:rPr>
        <w:t>в следующем разделе нашей работы</w:t>
      </w:r>
      <w:r w:rsidR="00C9550C">
        <w:rPr>
          <w:rFonts w:ascii="Times New Roman" w:hAnsi="Times New Roman" w:cs="Times New Roman"/>
          <w:sz w:val="24"/>
          <w:szCs w:val="24"/>
        </w:rPr>
        <w:t>.</w:t>
      </w:r>
    </w:p>
    <w:p w:rsidR="00C9550C" w:rsidRDefault="00C9550C" w:rsidP="00012FBD">
      <w:pPr>
        <w:ind w:firstLine="851"/>
        <w:rPr>
          <w:rFonts w:ascii="Times New Roman" w:hAnsi="Times New Roman" w:cs="Times New Roman"/>
          <w:sz w:val="24"/>
          <w:szCs w:val="24"/>
        </w:rPr>
      </w:pPr>
      <w:r>
        <w:rPr>
          <w:rFonts w:ascii="Times New Roman" w:hAnsi="Times New Roman" w:cs="Times New Roman"/>
          <w:sz w:val="24"/>
          <w:szCs w:val="24"/>
        </w:rPr>
        <w:br w:type="page"/>
      </w:r>
    </w:p>
    <w:p w:rsidR="005F1159" w:rsidRPr="00973382" w:rsidRDefault="006563CF" w:rsidP="00973382">
      <w:pPr>
        <w:pStyle w:val="1"/>
        <w:jc w:val="center"/>
        <w:rPr>
          <w:rFonts w:ascii="Times New Roman" w:hAnsi="Times New Roman" w:cs="Times New Roman"/>
          <w:color w:val="auto"/>
          <w:sz w:val="28"/>
          <w:szCs w:val="28"/>
        </w:rPr>
      </w:pPr>
      <w:bookmarkStart w:id="13" w:name="_Toc513624551"/>
      <w:r w:rsidRPr="00973382">
        <w:rPr>
          <w:rFonts w:ascii="Times New Roman" w:hAnsi="Times New Roman" w:cs="Times New Roman"/>
          <w:color w:val="auto"/>
          <w:sz w:val="28"/>
          <w:szCs w:val="28"/>
        </w:rPr>
        <w:lastRenderedPageBreak/>
        <w:t>§</w:t>
      </w:r>
      <w:r w:rsidR="0079026F" w:rsidRPr="00973382">
        <w:rPr>
          <w:rFonts w:ascii="Times New Roman" w:hAnsi="Times New Roman" w:cs="Times New Roman"/>
          <w:color w:val="auto"/>
          <w:sz w:val="28"/>
          <w:szCs w:val="28"/>
        </w:rPr>
        <w:t>3. Нормативный диалог России и Европы с 2007 г. по настоящее время.</w:t>
      </w:r>
      <w:bookmarkEnd w:id="13"/>
    </w:p>
    <w:p w:rsidR="006934FE" w:rsidRDefault="006934FE" w:rsidP="00012FBD">
      <w:pPr>
        <w:spacing w:line="360" w:lineRule="auto"/>
        <w:ind w:firstLine="851"/>
        <w:jc w:val="both"/>
        <w:rPr>
          <w:rFonts w:ascii="Times New Roman" w:hAnsi="Times New Roman" w:cs="Times New Roman"/>
          <w:sz w:val="24"/>
          <w:szCs w:val="24"/>
        </w:rPr>
      </w:pPr>
    </w:p>
    <w:p w:rsidR="00B84FE0" w:rsidRDefault="00423F92" w:rsidP="00012FBD">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В ходе третьего этапа нормативного диалога России и ЕС "традиции </w:t>
      </w:r>
      <w:proofErr w:type="spellStart"/>
      <w:r>
        <w:rPr>
          <w:rFonts w:ascii="Times New Roman" w:hAnsi="Times New Roman" w:cs="Times New Roman"/>
          <w:sz w:val="24"/>
          <w:szCs w:val="24"/>
        </w:rPr>
        <w:t>Фукуямы</w:t>
      </w:r>
      <w:proofErr w:type="spellEnd"/>
      <w:r>
        <w:rPr>
          <w:rFonts w:ascii="Times New Roman" w:hAnsi="Times New Roman" w:cs="Times New Roman"/>
          <w:sz w:val="24"/>
          <w:szCs w:val="24"/>
        </w:rPr>
        <w:t>" и "</w:t>
      </w:r>
      <w:proofErr w:type="spellStart"/>
      <w:r>
        <w:rPr>
          <w:rFonts w:ascii="Times New Roman" w:hAnsi="Times New Roman" w:cs="Times New Roman"/>
          <w:sz w:val="24"/>
          <w:szCs w:val="24"/>
        </w:rPr>
        <w:t>Робертсона</w:t>
      </w:r>
      <w:proofErr w:type="spellEnd"/>
      <w:r>
        <w:rPr>
          <w:rFonts w:ascii="Times New Roman" w:hAnsi="Times New Roman" w:cs="Times New Roman"/>
          <w:sz w:val="24"/>
          <w:szCs w:val="24"/>
        </w:rPr>
        <w:t xml:space="preserve">" </w:t>
      </w:r>
      <w:r w:rsidR="006D3383">
        <w:rPr>
          <w:rFonts w:ascii="Times New Roman" w:hAnsi="Times New Roman" w:cs="Times New Roman"/>
          <w:sz w:val="24"/>
          <w:szCs w:val="24"/>
        </w:rPr>
        <w:t xml:space="preserve">потеряли свое доминирующее положение в дискурсе и </w:t>
      </w:r>
      <w:r>
        <w:rPr>
          <w:rFonts w:ascii="Times New Roman" w:hAnsi="Times New Roman" w:cs="Times New Roman"/>
          <w:sz w:val="24"/>
          <w:szCs w:val="24"/>
        </w:rPr>
        <w:t xml:space="preserve">уступили место </w:t>
      </w:r>
      <w:proofErr w:type="spellStart"/>
      <w:r w:rsidR="006D3383">
        <w:rPr>
          <w:rFonts w:ascii="Times New Roman" w:hAnsi="Times New Roman" w:cs="Times New Roman"/>
          <w:sz w:val="24"/>
          <w:szCs w:val="24"/>
        </w:rPr>
        <w:t>эссенциалистскому</w:t>
      </w:r>
      <w:proofErr w:type="spellEnd"/>
      <w:r w:rsidR="006D3383">
        <w:rPr>
          <w:rFonts w:ascii="Times New Roman" w:hAnsi="Times New Roman" w:cs="Times New Roman"/>
          <w:sz w:val="24"/>
          <w:szCs w:val="24"/>
        </w:rPr>
        <w:t xml:space="preserve"> взгляду на интеракцию сторон.</w:t>
      </w:r>
      <w:r>
        <w:rPr>
          <w:rFonts w:ascii="Times New Roman" w:hAnsi="Times New Roman" w:cs="Times New Roman"/>
          <w:sz w:val="24"/>
          <w:szCs w:val="24"/>
        </w:rPr>
        <w:t xml:space="preserve"> </w:t>
      </w:r>
      <w:r w:rsidR="006934FE">
        <w:rPr>
          <w:rFonts w:ascii="Times New Roman" w:hAnsi="Times New Roman" w:cs="Times New Roman"/>
          <w:sz w:val="24"/>
          <w:szCs w:val="24"/>
        </w:rPr>
        <w:t xml:space="preserve">В качестве условной границы начала </w:t>
      </w:r>
      <w:r w:rsidR="006D3383">
        <w:rPr>
          <w:rFonts w:ascii="Times New Roman" w:hAnsi="Times New Roman" w:cs="Times New Roman"/>
          <w:sz w:val="24"/>
          <w:szCs w:val="24"/>
        </w:rPr>
        <w:t>данного периода</w:t>
      </w:r>
      <w:r w:rsidR="006934FE">
        <w:rPr>
          <w:rFonts w:ascii="Times New Roman" w:hAnsi="Times New Roman" w:cs="Times New Roman"/>
          <w:sz w:val="24"/>
          <w:szCs w:val="24"/>
        </w:rPr>
        <w:t xml:space="preserve"> была выбрана знаменитая Мюнхенская речь В. </w:t>
      </w:r>
      <w:r w:rsidR="00A61084">
        <w:rPr>
          <w:rFonts w:ascii="Times New Roman" w:hAnsi="Times New Roman" w:cs="Times New Roman"/>
          <w:sz w:val="24"/>
          <w:szCs w:val="24"/>
        </w:rPr>
        <w:t>Путина на</w:t>
      </w:r>
      <w:r w:rsidR="006934FE">
        <w:rPr>
          <w:rFonts w:ascii="Times New Roman" w:hAnsi="Times New Roman" w:cs="Times New Roman"/>
          <w:sz w:val="24"/>
          <w:szCs w:val="24"/>
        </w:rPr>
        <w:t xml:space="preserve"> конференции по международной безопасности. Несмотря на то, что ценностная ориентация РФ по отношению к Западу как Значимому Другому после 2007 г. принимала совершенно разные (порой - противоположные) </w:t>
      </w:r>
      <w:r w:rsidR="006934FE" w:rsidRPr="006934FE">
        <w:rPr>
          <w:rFonts w:ascii="Times New Roman" w:hAnsi="Times New Roman" w:cs="Times New Roman"/>
          <w:sz w:val="24"/>
          <w:szCs w:val="24"/>
        </w:rPr>
        <w:t>формы</w:t>
      </w:r>
      <w:r w:rsidR="006934FE">
        <w:rPr>
          <w:rFonts w:ascii="Times New Roman" w:hAnsi="Times New Roman" w:cs="Times New Roman"/>
          <w:sz w:val="24"/>
          <w:szCs w:val="24"/>
        </w:rPr>
        <w:t xml:space="preserve">, именно в Мюнхене оказалась в конечном виде сформулирована та </w:t>
      </w:r>
      <w:r>
        <w:rPr>
          <w:rFonts w:ascii="Times New Roman" w:hAnsi="Times New Roman" w:cs="Times New Roman"/>
          <w:sz w:val="24"/>
          <w:szCs w:val="24"/>
        </w:rPr>
        <w:t>концепция</w:t>
      </w:r>
      <w:r w:rsidR="002B4CAA">
        <w:rPr>
          <w:rFonts w:ascii="Times New Roman" w:hAnsi="Times New Roman" w:cs="Times New Roman"/>
          <w:sz w:val="24"/>
          <w:szCs w:val="24"/>
        </w:rPr>
        <w:t xml:space="preserve"> многополярности, которая обозначила собою сдвиг от универсальности или </w:t>
      </w:r>
      <w:proofErr w:type="spellStart"/>
      <w:r w:rsidR="002B4CAA">
        <w:rPr>
          <w:rFonts w:ascii="Times New Roman" w:hAnsi="Times New Roman" w:cs="Times New Roman"/>
          <w:sz w:val="24"/>
          <w:szCs w:val="24"/>
        </w:rPr>
        <w:t>синтетизма</w:t>
      </w:r>
      <w:proofErr w:type="spellEnd"/>
      <w:r w:rsidR="002B4CAA">
        <w:rPr>
          <w:rFonts w:ascii="Times New Roman" w:hAnsi="Times New Roman" w:cs="Times New Roman"/>
          <w:sz w:val="24"/>
          <w:szCs w:val="24"/>
        </w:rPr>
        <w:t xml:space="preserve"> к</w:t>
      </w:r>
      <w:r>
        <w:rPr>
          <w:rFonts w:ascii="Times New Roman" w:hAnsi="Times New Roman" w:cs="Times New Roman"/>
          <w:sz w:val="24"/>
          <w:szCs w:val="24"/>
        </w:rPr>
        <w:t xml:space="preserve"> </w:t>
      </w:r>
      <w:proofErr w:type="spellStart"/>
      <w:r>
        <w:rPr>
          <w:rFonts w:ascii="Times New Roman" w:hAnsi="Times New Roman" w:cs="Times New Roman"/>
          <w:sz w:val="24"/>
          <w:szCs w:val="24"/>
        </w:rPr>
        <w:t>эссенциалистскому</w:t>
      </w:r>
      <w:proofErr w:type="spellEnd"/>
      <w:r w:rsidR="002B4CAA">
        <w:rPr>
          <w:rFonts w:ascii="Times New Roman" w:hAnsi="Times New Roman" w:cs="Times New Roman"/>
          <w:sz w:val="24"/>
          <w:szCs w:val="24"/>
        </w:rPr>
        <w:t xml:space="preserve"> партикуляризму в вопросе видения российской стороной трансфера</w:t>
      </w:r>
      <w:r w:rsidR="006934FE">
        <w:rPr>
          <w:rFonts w:ascii="Times New Roman" w:hAnsi="Times New Roman" w:cs="Times New Roman"/>
          <w:sz w:val="24"/>
          <w:szCs w:val="24"/>
        </w:rPr>
        <w:t xml:space="preserve"> </w:t>
      </w:r>
      <w:r w:rsidR="002B4CAA">
        <w:rPr>
          <w:rFonts w:ascii="Times New Roman" w:hAnsi="Times New Roman" w:cs="Times New Roman"/>
          <w:sz w:val="24"/>
          <w:szCs w:val="24"/>
        </w:rPr>
        <w:t>международных норм.</w:t>
      </w:r>
      <w:r w:rsidR="003024ED" w:rsidRPr="003024ED">
        <w:t xml:space="preserve"> </w:t>
      </w:r>
      <w:r w:rsidR="003024ED" w:rsidRPr="003024ED">
        <w:rPr>
          <w:rFonts w:ascii="Times New Roman" w:hAnsi="Times New Roman" w:cs="Times New Roman"/>
          <w:sz w:val="24"/>
          <w:szCs w:val="24"/>
        </w:rPr>
        <w:t>Однако до того, как мы перейдем к анализу самой Мюнхенской речи В. Путина</w:t>
      </w:r>
      <w:r w:rsidR="003024ED">
        <w:rPr>
          <w:rFonts w:ascii="Times New Roman" w:hAnsi="Times New Roman" w:cs="Times New Roman"/>
          <w:sz w:val="24"/>
          <w:szCs w:val="24"/>
        </w:rPr>
        <w:t xml:space="preserve"> и прочих документов</w:t>
      </w:r>
      <w:r w:rsidR="003024ED" w:rsidRPr="003024ED">
        <w:rPr>
          <w:rFonts w:ascii="Times New Roman" w:hAnsi="Times New Roman" w:cs="Times New Roman"/>
          <w:sz w:val="24"/>
          <w:szCs w:val="24"/>
        </w:rPr>
        <w:t xml:space="preserve">, необходимо, </w:t>
      </w:r>
      <w:r w:rsidR="003024ED">
        <w:rPr>
          <w:rFonts w:ascii="Times New Roman" w:hAnsi="Times New Roman" w:cs="Times New Roman"/>
          <w:sz w:val="24"/>
          <w:szCs w:val="24"/>
        </w:rPr>
        <w:t>как и в прошлых разделах</w:t>
      </w:r>
      <w:r w:rsidR="003024ED" w:rsidRPr="003024ED">
        <w:rPr>
          <w:rFonts w:ascii="Times New Roman" w:hAnsi="Times New Roman" w:cs="Times New Roman"/>
          <w:sz w:val="24"/>
          <w:szCs w:val="24"/>
        </w:rPr>
        <w:t>, рассмотреть спектр мнений представителей академического сообщества на данную проблематику периода 2007 г. по наше время.</w:t>
      </w:r>
      <w:r w:rsidR="003024ED">
        <w:rPr>
          <w:rFonts w:ascii="Times New Roman" w:hAnsi="Times New Roman" w:cs="Times New Roman"/>
          <w:sz w:val="24"/>
          <w:szCs w:val="24"/>
        </w:rPr>
        <w:t xml:space="preserve"> </w:t>
      </w:r>
      <w:r w:rsidR="00F7183B">
        <w:rPr>
          <w:rFonts w:ascii="Times New Roman" w:hAnsi="Times New Roman" w:cs="Times New Roman"/>
          <w:sz w:val="24"/>
          <w:szCs w:val="24"/>
        </w:rPr>
        <w:t>Отметим, что в связи с политизацией отношений Брюсселя и Москв</w:t>
      </w:r>
      <w:r w:rsidR="0083455E">
        <w:rPr>
          <w:rFonts w:ascii="Times New Roman" w:hAnsi="Times New Roman" w:cs="Times New Roman"/>
          <w:sz w:val="24"/>
          <w:szCs w:val="24"/>
        </w:rPr>
        <w:t>ы</w:t>
      </w:r>
      <w:r w:rsidR="00F7183B">
        <w:rPr>
          <w:rFonts w:ascii="Times New Roman" w:hAnsi="Times New Roman" w:cs="Times New Roman"/>
          <w:sz w:val="24"/>
          <w:szCs w:val="24"/>
        </w:rPr>
        <w:t xml:space="preserve"> </w:t>
      </w:r>
      <w:r w:rsidR="0083455E">
        <w:rPr>
          <w:rFonts w:ascii="Times New Roman" w:hAnsi="Times New Roman" w:cs="Times New Roman"/>
          <w:sz w:val="24"/>
          <w:szCs w:val="24"/>
        </w:rPr>
        <w:t>некоторое</w:t>
      </w:r>
      <w:r w:rsidR="00F7183B">
        <w:rPr>
          <w:rFonts w:ascii="Times New Roman" w:hAnsi="Times New Roman" w:cs="Times New Roman"/>
          <w:sz w:val="24"/>
          <w:szCs w:val="24"/>
        </w:rPr>
        <w:t xml:space="preserve"> количество и отечественных, и западных теорий носят ярко выраженную идеологическую окраску. Это вынуждает нас анализировать на равных основаниях и изощренные исследовательские</w:t>
      </w:r>
      <w:r w:rsidR="0083455E">
        <w:rPr>
          <w:rFonts w:ascii="Times New Roman" w:hAnsi="Times New Roman" w:cs="Times New Roman"/>
          <w:sz w:val="24"/>
          <w:szCs w:val="24"/>
        </w:rPr>
        <w:t xml:space="preserve"> модели, и откровенно ценностно-ориентированные выпады ученых против другой стороны. Тем не менее, и то, и другое является частью академического дискурса и не может быть проигнорировано в нашей работе.</w:t>
      </w:r>
      <w:r w:rsidR="00F7183B">
        <w:rPr>
          <w:rFonts w:ascii="Times New Roman" w:hAnsi="Times New Roman" w:cs="Times New Roman"/>
          <w:sz w:val="24"/>
          <w:szCs w:val="24"/>
        </w:rPr>
        <w:t xml:space="preserve"> </w:t>
      </w:r>
    </w:p>
    <w:p w:rsidR="003024ED" w:rsidRDefault="003024ED" w:rsidP="003024ED">
      <w:pPr>
        <w:spacing w:line="360" w:lineRule="auto"/>
        <w:ind w:firstLine="851"/>
        <w:jc w:val="both"/>
        <w:rPr>
          <w:rFonts w:ascii="Times New Roman" w:hAnsi="Times New Roman" w:cs="Times New Roman"/>
          <w:sz w:val="24"/>
          <w:szCs w:val="24"/>
        </w:rPr>
      </w:pPr>
      <w:r w:rsidRPr="00F1776D">
        <w:rPr>
          <w:rFonts w:ascii="Times New Roman" w:hAnsi="Times New Roman" w:cs="Times New Roman"/>
          <w:i/>
          <w:sz w:val="24"/>
          <w:szCs w:val="24"/>
        </w:rPr>
        <w:t>1.</w:t>
      </w:r>
      <w:r w:rsidRPr="00F1776D">
        <w:rPr>
          <w:rFonts w:ascii="Times New Roman" w:hAnsi="Times New Roman" w:cs="Times New Roman"/>
          <w:i/>
          <w:sz w:val="24"/>
          <w:szCs w:val="24"/>
        </w:rPr>
        <w:tab/>
        <w:t>Модели "жизненного цикла" норм, разработанные зарубежными</w:t>
      </w:r>
      <w:r w:rsidR="00FC5EC1" w:rsidRPr="00FC5EC1">
        <w:rPr>
          <w:rFonts w:ascii="Times New Roman" w:hAnsi="Times New Roman" w:cs="Times New Roman"/>
          <w:i/>
          <w:sz w:val="24"/>
          <w:szCs w:val="24"/>
        </w:rPr>
        <w:t xml:space="preserve"> </w:t>
      </w:r>
      <w:r w:rsidR="00FC5EC1">
        <w:rPr>
          <w:rFonts w:ascii="Times New Roman" w:hAnsi="Times New Roman" w:cs="Times New Roman"/>
          <w:i/>
          <w:sz w:val="24"/>
          <w:szCs w:val="24"/>
        </w:rPr>
        <w:t>и</w:t>
      </w:r>
      <w:r w:rsidRPr="00F1776D">
        <w:rPr>
          <w:rFonts w:ascii="Times New Roman" w:hAnsi="Times New Roman" w:cs="Times New Roman"/>
          <w:i/>
          <w:sz w:val="24"/>
          <w:szCs w:val="24"/>
        </w:rPr>
        <w:t xml:space="preserve"> отечественными исследователями.</w:t>
      </w:r>
    </w:p>
    <w:p w:rsidR="002B4CAA" w:rsidRDefault="003E1D08" w:rsidP="00012FBD">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Примечательно, что даже н</w:t>
      </w:r>
      <w:r w:rsidR="00276265">
        <w:rPr>
          <w:rFonts w:ascii="Times New Roman" w:hAnsi="Times New Roman" w:cs="Times New Roman"/>
          <w:sz w:val="24"/>
          <w:szCs w:val="24"/>
        </w:rPr>
        <w:t>а третьем этапе нормативного диалога универсалистский модус</w:t>
      </w:r>
      <w:r>
        <w:rPr>
          <w:rFonts w:ascii="Times New Roman" w:hAnsi="Times New Roman" w:cs="Times New Roman"/>
          <w:sz w:val="24"/>
          <w:szCs w:val="24"/>
        </w:rPr>
        <w:t>,</w:t>
      </w:r>
      <w:r w:rsidR="00276265">
        <w:rPr>
          <w:rFonts w:ascii="Times New Roman" w:hAnsi="Times New Roman" w:cs="Times New Roman"/>
          <w:sz w:val="24"/>
          <w:szCs w:val="24"/>
        </w:rPr>
        <w:t xml:space="preserve"> по-прежнему</w:t>
      </w:r>
      <w:r>
        <w:rPr>
          <w:rFonts w:ascii="Times New Roman" w:hAnsi="Times New Roman" w:cs="Times New Roman"/>
          <w:sz w:val="24"/>
          <w:szCs w:val="24"/>
        </w:rPr>
        <w:t>,</w:t>
      </w:r>
      <w:r w:rsidR="00276265">
        <w:rPr>
          <w:rFonts w:ascii="Times New Roman" w:hAnsi="Times New Roman" w:cs="Times New Roman"/>
          <w:sz w:val="24"/>
          <w:szCs w:val="24"/>
        </w:rPr>
        <w:t xml:space="preserve"> не теряет своей актуальности. </w:t>
      </w:r>
      <w:r w:rsidR="000C1807">
        <w:rPr>
          <w:rFonts w:ascii="Times New Roman" w:hAnsi="Times New Roman" w:cs="Times New Roman"/>
          <w:sz w:val="24"/>
          <w:szCs w:val="24"/>
        </w:rPr>
        <w:t>В моделях подобного рода</w:t>
      </w:r>
      <w:r w:rsidR="007A099E">
        <w:rPr>
          <w:rFonts w:ascii="Times New Roman" w:hAnsi="Times New Roman" w:cs="Times New Roman"/>
          <w:sz w:val="24"/>
          <w:szCs w:val="24"/>
        </w:rPr>
        <w:t xml:space="preserve"> "архаичная" идентичность России должна быть преодолена через плотное ценностное взаимодействие с Европой и всестороннее сотрудничество с Брюсселем.</w:t>
      </w:r>
      <w:r w:rsidR="000C1807">
        <w:rPr>
          <w:rFonts w:ascii="Times New Roman" w:hAnsi="Times New Roman" w:cs="Times New Roman"/>
          <w:sz w:val="24"/>
          <w:szCs w:val="24"/>
        </w:rPr>
        <w:t xml:space="preserve"> </w:t>
      </w:r>
      <w:r w:rsidR="00B136CA">
        <w:rPr>
          <w:rFonts w:ascii="Times New Roman" w:hAnsi="Times New Roman" w:cs="Times New Roman"/>
          <w:sz w:val="24"/>
          <w:szCs w:val="24"/>
        </w:rPr>
        <w:t xml:space="preserve">Так, оценивая эффект от заключения уже упомянутого выше Договора о четырех пространствах, </w:t>
      </w:r>
      <w:r w:rsidR="006D3383">
        <w:rPr>
          <w:rFonts w:ascii="Times New Roman" w:hAnsi="Times New Roman" w:cs="Times New Roman"/>
          <w:sz w:val="24"/>
          <w:szCs w:val="24"/>
        </w:rPr>
        <w:t>О. Потемкина отмечает</w:t>
      </w:r>
      <w:r w:rsidR="00B136CA">
        <w:rPr>
          <w:rFonts w:ascii="Times New Roman" w:hAnsi="Times New Roman" w:cs="Times New Roman"/>
          <w:sz w:val="24"/>
          <w:szCs w:val="24"/>
        </w:rPr>
        <w:t xml:space="preserve"> наличие значительных успехов в кооперации, начиная, как ни парадоксально, именно с 2008 г.</w:t>
      </w:r>
      <w:r w:rsidR="00B136CA">
        <w:rPr>
          <w:rStyle w:val="a5"/>
          <w:rFonts w:ascii="Times New Roman" w:hAnsi="Times New Roman" w:cs="Times New Roman"/>
          <w:sz w:val="24"/>
          <w:szCs w:val="24"/>
        </w:rPr>
        <w:footnoteReference w:id="215"/>
      </w:r>
      <w:r w:rsidR="003024ED">
        <w:rPr>
          <w:rFonts w:ascii="Times New Roman" w:hAnsi="Times New Roman" w:cs="Times New Roman"/>
          <w:sz w:val="24"/>
          <w:szCs w:val="24"/>
        </w:rPr>
        <w:t xml:space="preserve"> </w:t>
      </w:r>
      <w:r w:rsidR="006D3383">
        <w:rPr>
          <w:rFonts w:ascii="Times New Roman" w:hAnsi="Times New Roman" w:cs="Times New Roman"/>
          <w:sz w:val="24"/>
          <w:szCs w:val="24"/>
        </w:rPr>
        <w:t>По ее мнению</w:t>
      </w:r>
      <w:r w:rsidR="003024ED">
        <w:rPr>
          <w:rFonts w:ascii="Times New Roman" w:hAnsi="Times New Roman" w:cs="Times New Roman"/>
          <w:sz w:val="24"/>
          <w:szCs w:val="24"/>
        </w:rPr>
        <w:t>, это было обусловлено при</w:t>
      </w:r>
      <w:r w:rsidR="004D0696">
        <w:rPr>
          <w:rFonts w:ascii="Times New Roman" w:hAnsi="Times New Roman" w:cs="Times New Roman"/>
          <w:sz w:val="24"/>
          <w:szCs w:val="24"/>
        </w:rPr>
        <w:t xml:space="preserve">ходом к власти </w:t>
      </w:r>
      <w:r w:rsidR="004D0696">
        <w:rPr>
          <w:rFonts w:ascii="Times New Roman" w:hAnsi="Times New Roman" w:cs="Times New Roman"/>
          <w:sz w:val="24"/>
          <w:szCs w:val="24"/>
        </w:rPr>
        <w:lastRenderedPageBreak/>
        <w:t>более "либерально-</w:t>
      </w:r>
      <w:r w:rsidR="003024ED">
        <w:rPr>
          <w:rFonts w:ascii="Times New Roman" w:hAnsi="Times New Roman" w:cs="Times New Roman"/>
          <w:sz w:val="24"/>
          <w:szCs w:val="24"/>
        </w:rPr>
        <w:t>ориентированной</w:t>
      </w:r>
      <w:r w:rsidR="004D0696">
        <w:rPr>
          <w:rFonts w:ascii="Times New Roman" w:hAnsi="Times New Roman" w:cs="Times New Roman"/>
          <w:sz w:val="24"/>
          <w:szCs w:val="24"/>
        </w:rPr>
        <w:t>"</w:t>
      </w:r>
      <w:r w:rsidR="003024ED">
        <w:rPr>
          <w:rFonts w:ascii="Times New Roman" w:hAnsi="Times New Roman" w:cs="Times New Roman"/>
          <w:sz w:val="24"/>
          <w:szCs w:val="24"/>
        </w:rPr>
        <w:t xml:space="preserve"> команды президента Д. М</w:t>
      </w:r>
      <w:r w:rsidR="003024ED" w:rsidRPr="003024ED">
        <w:rPr>
          <w:rFonts w:ascii="Times New Roman" w:hAnsi="Times New Roman" w:cs="Times New Roman"/>
          <w:sz w:val="24"/>
          <w:szCs w:val="24"/>
        </w:rPr>
        <w:t>едведева</w:t>
      </w:r>
      <w:r w:rsidR="003024ED">
        <w:rPr>
          <w:rFonts w:ascii="Times New Roman" w:hAnsi="Times New Roman" w:cs="Times New Roman"/>
          <w:sz w:val="24"/>
          <w:szCs w:val="24"/>
        </w:rPr>
        <w:t>.</w:t>
      </w:r>
      <w:r w:rsidR="0030527D">
        <w:rPr>
          <w:rFonts w:ascii="Times New Roman" w:hAnsi="Times New Roman" w:cs="Times New Roman"/>
          <w:sz w:val="24"/>
          <w:szCs w:val="24"/>
        </w:rPr>
        <w:t xml:space="preserve"> Выполненное в универсалистском духе исследование содержит в себе надежду на установление подлинно партнерских отношений между Москвой и Брюсселем, если первая окончательно сможет трансформировать свое правовое поле в целом ряде сфер по подобию европейского для достижения полноценной их конвергенции.</w:t>
      </w:r>
      <w:r w:rsidR="0030527D">
        <w:rPr>
          <w:rStyle w:val="a5"/>
          <w:rFonts w:ascii="Times New Roman" w:hAnsi="Times New Roman" w:cs="Times New Roman"/>
          <w:sz w:val="24"/>
          <w:szCs w:val="24"/>
        </w:rPr>
        <w:footnoteReference w:id="216"/>
      </w:r>
      <w:r w:rsidR="000C1807">
        <w:rPr>
          <w:rFonts w:ascii="Times New Roman" w:hAnsi="Times New Roman" w:cs="Times New Roman"/>
          <w:sz w:val="24"/>
          <w:szCs w:val="24"/>
        </w:rPr>
        <w:t xml:space="preserve"> </w:t>
      </w:r>
      <w:r w:rsidR="007A099E">
        <w:rPr>
          <w:rFonts w:ascii="Times New Roman" w:hAnsi="Times New Roman" w:cs="Times New Roman"/>
          <w:sz w:val="24"/>
          <w:szCs w:val="24"/>
        </w:rPr>
        <w:t>В свою очередь, я</w:t>
      </w:r>
      <w:r w:rsidR="000C1807">
        <w:rPr>
          <w:rFonts w:ascii="Times New Roman" w:hAnsi="Times New Roman" w:cs="Times New Roman"/>
          <w:sz w:val="24"/>
          <w:szCs w:val="24"/>
        </w:rPr>
        <w:t xml:space="preserve">рким примером </w:t>
      </w:r>
      <w:proofErr w:type="spellStart"/>
      <w:r w:rsidR="000C1807">
        <w:rPr>
          <w:rFonts w:ascii="Times New Roman" w:hAnsi="Times New Roman" w:cs="Times New Roman"/>
          <w:sz w:val="24"/>
          <w:szCs w:val="24"/>
        </w:rPr>
        <w:t>западноцентристского</w:t>
      </w:r>
      <w:proofErr w:type="spellEnd"/>
      <w:r w:rsidR="000C1807">
        <w:rPr>
          <w:rFonts w:ascii="Times New Roman" w:hAnsi="Times New Roman" w:cs="Times New Roman"/>
          <w:sz w:val="24"/>
          <w:szCs w:val="24"/>
        </w:rPr>
        <w:t xml:space="preserve"> взгляда </w:t>
      </w:r>
      <w:r w:rsidR="007A099E">
        <w:rPr>
          <w:rFonts w:ascii="Times New Roman" w:hAnsi="Times New Roman" w:cs="Times New Roman"/>
          <w:sz w:val="24"/>
          <w:szCs w:val="24"/>
        </w:rPr>
        <w:t xml:space="preserve">в </w:t>
      </w:r>
      <w:r w:rsidR="006D3383">
        <w:rPr>
          <w:rFonts w:ascii="Times New Roman" w:hAnsi="Times New Roman" w:cs="Times New Roman"/>
          <w:sz w:val="24"/>
          <w:szCs w:val="24"/>
        </w:rPr>
        <w:t>отечественной</w:t>
      </w:r>
      <w:r w:rsidR="007A099E">
        <w:rPr>
          <w:rFonts w:ascii="Times New Roman" w:hAnsi="Times New Roman" w:cs="Times New Roman"/>
          <w:sz w:val="24"/>
          <w:szCs w:val="24"/>
        </w:rPr>
        <w:t xml:space="preserve"> научной среде</w:t>
      </w:r>
      <w:r w:rsidR="000C1807">
        <w:rPr>
          <w:rFonts w:ascii="Times New Roman" w:hAnsi="Times New Roman" w:cs="Times New Roman"/>
          <w:sz w:val="24"/>
          <w:szCs w:val="24"/>
        </w:rPr>
        <w:t xml:space="preserve"> является работа философа В. </w:t>
      </w:r>
      <w:proofErr w:type="spellStart"/>
      <w:r w:rsidR="000C1807">
        <w:rPr>
          <w:rFonts w:ascii="Times New Roman" w:hAnsi="Times New Roman" w:cs="Times New Roman"/>
          <w:sz w:val="24"/>
          <w:szCs w:val="24"/>
        </w:rPr>
        <w:t>Межуева</w:t>
      </w:r>
      <w:proofErr w:type="spellEnd"/>
      <w:r w:rsidR="000C1807">
        <w:rPr>
          <w:rFonts w:ascii="Times New Roman" w:hAnsi="Times New Roman" w:cs="Times New Roman"/>
          <w:sz w:val="24"/>
          <w:szCs w:val="24"/>
        </w:rPr>
        <w:t xml:space="preserve"> "</w:t>
      </w:r>
      <w:r w:rsidR="000C1807" w:rsidRPr="00FC4F47">
        <w:rPr>
          <w:rFonts w:ascii="Times New Roman" w:hAnsi="Times New Roman" w:cs="Times New Roman"/>
          <w:sz w:val="24"/>
          <w:szCs w:val="24"/>
        </w:rPr>
        <w:t>Россия в диалоге с Европой</w:t>
      </w:r>
      <w:r w:rsidR="000C1807">
        <w:rPr>
          <w:rFonts w:ascii="Times New Roman" w:hAnsi="Times New Roman" w:cs="Times New Roman"/>
          <w:sz w:val="24"/>
          <w:szCs w:val="24"/>
        </w:rPr>
        <w:t>" от 2015 г. Под диалогом автор понимает "не историю ее хозяйственно-</w:t>
      </w:r>
      <w:r w:rsidR="000C1807" w:rsidRPr="001C4CBB">
        <w:rPr>
          <w:rFonts w:ascii="Times New Roman" w:hAnsi="Times New Roman" w:cs="Times New Roman"/>
          <w:sz w:val="24"/>
          <w:szCs w:val="24"/>
        </w:rPr>
        <w:t>экономических, дипломатических, политических, военных, культурных и прочих связей и</w:t>
      </w:r>
      <w:r w:rsidR="000C1807">
        <w:rPr>
          <w:rFonts w:ascii="Times New Roman" w:hAnsi="Times New Roman" w:cs="Times New Roman"/>
          <w:sz w:val="24"/>
          <w:szCs w:val="24"/>
        </w:rPr>
        <w:t xml:space="preserve"> </w:t>
      </w:r>
      <w:r w:rsidR="000C1807" w:rsidRPr="001C4CBB">
        <w:rPr>
          <w:rFonts w:ascii="Times New Roman" w:hAnsi="Times New Roman" w:cs="Times New Roman"/>
          <w:sz w:val="24"/>
          <w:szCs w:val="24"/>
        </w:rPr>
        <w:t>отношений со странами европейского континента, а</w:t>
      </w:r>
      <w:r w:rsidR="000C1807">
        <w:rPr>
          <w:rFonts w:ascii="Times New Roman" w:hAnsi="Times New Roman" w:cs="Times New Roman"/>
          <w:sz w:val="24"/>
          <w:szCs w:val="24"/>
        </w:rPr>
        <w:t xml:space="preserve"> направление в развитии русской </w:t>
      </w:r>
      <w:r w:rsidR="000C1807" w:rsidRPr="001C4CBB">
        <w:rPr>
          <w:rFonts w:ascii="Times New Roman" w:hAnsi="Times New Roman" w:cs="Times New Roman"/>
          <w:sz w:val="24"/>
          <w:szCs w:val="24"/>
        </w:rPr>
        <w:t>общественно-политической и философской мысли, кот</w:t>
      </w:r>
      <w:r w:rsidR="000C1807">
        <w:rPr>
          <w:rFonts w:ascii="Times New Roman" w:hAnsi="Times New Roman" w:cs="Times New Roman"/>
          <w:sz w:val="24"/>
          <w:szCs w:val="24"/>
        </w:rPr>
        <w:t xml:space="preserve">орое ставило перед собой задачу </w:t>
      </w:r>
      <w:r w:rsidR="000C1807" w:rsidRPr="001C4CBB">
        <w:rPr>
          <w:rFonts w:ascii="Times New Roman" w:hAnsi="Times New Roman" w:cs="Times New Roman"/>
          <w:sz w:val="24"/>
          <w:szCs w:val="24"/>
        </w:rPr>
        <w:t>осознания культурной и цивилизационной идентичности России</w:t>
      </w:r>
      <w:r w:rsidR="000C1807">
        <w:rPr>
          <w:rFonts w:ascii="Times New Roman" w:hAnsi="Times New Roman" w:cs="Times New Roman"/>
          <w:sz w:val="24"/>
          <w:szCs w:val="24"/>
        </w:rPr>
        <w:t>".</w:t>
      </w:r>
      <w:r w:rsidR="000C1807">
        <w:rPr>
          <w:rStyle w:val="a5"/>
          <w:rFonts w:ascii="Times New Roman" w:hAnsi="Times New Roman" w:cs="Times New Roman"/>
          <w:sz w:val="24"/>
          <w:szCs w:val="24"/>
        </w:rPr>
        <w:footnoteReference w:id="217"/>
      </w:r>
      <w:r w:rsidR="000C1807">
        <w:rPr>
          <w:rFonts w:ascii="Times New Roman" w:hAnsi="Times New Roman" w:cs="Times New Roman"/>
          <w:sz w:val="24"/>
          <w:szCs w:val="24"/>
        </w:rPr>
        <w:t xml:space="preserve"> </w:t>
      </w:r>
      <w:proofErr w:type="spellStart"/>
      <w:r w:rsidR="000C1807">
        <w:rPr>
          <w:rFonts w:ascii="Times New Roman" w:hAnsi="Times New Roman" w:cs="Times New Roman"/>
          <w:sz w:val="24"/>
          <w:szCs w:val="24"/>
        </w:rPr>
        <w:t>Межуев</w:t>
      </w:r>
      <w:proofErr w:type="spellEnd"/>
      <w:r w:rsidR="000C1807">
        <w:rPr>
          <w:rFonts w:ascii="Times New Roman" w:hAnsi="Times New Roman" w:cs="Times New Roman"/>
          <w:sz w:val="24"/>
          <w:szCs w:val="24"/>
        </w:rPr>
        <w:t xml:space="preserve"> с сожалением отмечает, что сегодня диалог принимает форму "</w:t>
      </w:r>
      <w:r w:rsidR="000C1807" w:rsidRPr="001C4CBB">
        <w:rPr>
          <w:rFonts w:ascii="Times New Roman" w:hAnsi="Times New Roman" w:cs="Times New Roman"/>
          <w:sz w:val="24"/>
          <w:szCs w:val="24"/>
        </w:rPr>
        <w:t>непримиримого противостояния либералов и националис</w:t>
      </w:r>
      <w:r w:rsidR="000C1807">
        <w:rPr>
          <w:rFonts w:ascii="Times New Roman" w:hAnsi="Times New Roman" w:cs="Times New Roman"/>
          <w:sz w:val="24"/>
          <w:szCs w:val="24"/>
        </w:rPr>
        <w:t xml:space="preserve">тов (как бы их не называть), не </w:t>
      </w:r>
      <w:r w:rsidR="000C1807" w:rsidRPr="001C4CBB">
        <w:rPr>
          <w:rFonts w:ascii="Times New Roman" w:hAnsi="Times New Roman" w:cs="Times New Roman"/>
          <w:sz w:val="24"/>
          <w:szCs w:val="24"/>
        </w:rPr>
        <w:t>желающих сосуществовать в едином политическом пространстве</w:t>
      </w:r>
      <w:r w:rsidR="000C1807">
        <w:rPr>
          <w:rFonts w:ascii="Times New Roman" w:hAnsi="Times New Roman" w:cs="Times New Roman"/>
          <w:sz w:val="24"/>
          <w:szCs w:val="24"/>
        </w:rPr>
        <w:t>…"</w:t>
      </w:r>
      <w:r w:rsidR="000C1807">
        <w:rPr>
          <w:rStyle w:val="a5"/>
          <w:rFonts w:ascii="Times New Roman" w:hAnsi="Times New Roman" w:cs="Times New Roman"/>
          <w:sz w:val="24"/>
          <w:szCs w:val="24"/>
        </w:rPr>
        <w:footnoteReference w:id="218"/>
      </w:r>
      <w:r w:rsidR="000C1807">
        <w:rPr>
          <w:rFonts w:ascii="Times New Roman" w:hAnsi="Times New Roman" w:cs="Times New Roman"/>
          <w:sz w:val="24"/>
          <w:szCs w:val="24"/>
        </w:rPr>
        <w:t>. Автор с раздражением отзывается о традиционно популярном в России дискурсе "особого пути", в результате победы которого "</w:t>
      </w:r>
      <w:r w:rsidR="000C1807" w:rsidRPr="009573CC">
        <w:rPr>
          <w:rFonts w:ascii="Times New Roman" w:hAnsi="Times New Roman" w:cs="Times New Roman"/>
          <w:sz w:val="24"/>
          <w:szCs w:val="24"/>
        </w:rPr>
        <w:t>ее</w:t>
      </w:r>
      <w:r w:rsidR="000C1807">
        <w:rPr>
          <w:rFonts w:ascii="Times New Roman" w:hAnsi="Times New Roman" w:cs="Times New Roman"/>
          <w:sz w:val="24"/>
          <w:szCs w:val="24"/>
        </w:rPr>
        <w:t xml:space="preserve"> </w:t>
      </w:r>
      <w:r w:rsidR="000C1807" w:rsidRPr="009573CC">
        <w:rPr>
          <w:rFonts w:ascii="Times New Roman" w:hAnsi="Times New Roman" w:cs="Times New Roman"/>
          <w:sz w:val="24"/>
          <w:szCs w:val="24"/>
        </w:rPr>
        <w:t>[</w:t>
      </w:r>
      <w:r w:rsidR="000C1807">
        <w:rPr>
          <w:rFonts w:ascii="Times New Roman" w:hAnsi="Times New Roman" w:cs="Times New Roman"/>
          <w:sz w:val="24"/>
          <w:szCs w:val="24"/>
        </w:rPr>
        <w:t>страну</w:t>
      </w:r>
      <w:r w:rsidR="000C1807" w:rsidRPr="009573CC">
        <w:rPr>
          <w:rFonts w:ascii="Times New Roman" w:hAnsi="Times New Roman" w:cs="Times New Roman"/>
          <w:sz w:val="24"/>
          <w:szCs w:val="24"/>
        </w:rPr>
        <w:t>]</w:t>
      </w:r>
      <w:r w:rsidR="000C1807">
        <w:rPr>
          <w:rFonts w:ascii="Times New Roman" w:hAnsi="Times New Roman" w:cs="Times New Roman"/>
          <w:sz w:val="24"/>
          <w:szCs w:val="24"/>
        </w:rPr>
        <w:t xml:space="preserve"> отбрасывало в состояние, </w:t>
      </w:r>
      <w:r w:rsidR="000C1807" w:rsidRPr="009573CC">
        <w:rPr>
          <w:rFonts w:ascii="Times New Roman" w:hAnsi="Times New Roman" w:cs="Times New Roman"/>
          <w:sz w:val="24"/>
          <w:szCs w:val="24"/>
        </w:rPr>
        <w:t>которое можно называть «азиатчиной», «</w:t>
      </w:r>
      <w:proofErr w:type="spellStart"/>
      <w:r w:rsidR="000C1807" w:rsidRPr="009573CC">
        <w:rPr>
          <w:rFonts w:ascii="Times New Roman" w:hAnsi="Times New Roman" w:cs="Times New Roman"/>
          <w:sz w:val="24"/>
          <w:szCs w:val="24"/>
        </w:rPr>
        <w:t>скифством</w:t>
      </w:r>
      <w:proofErr w:type="spellEnd"/>
      <w:r w:rsidR="000C1807" w:rsidRPr="009573CC">
        <w:rPr>
          <w:rFonts w:ascii="Times New Roman" w:hAnsi="Times New Roman" w:cs="Times New Roman"/>
          <w:sz w:val="24"/>
          <w:szCs w:val="24"/>
        </w:rPr>
        <w:t>», «византизмом», но еще точнее –</w:t>
      </w:r>
      <w:r w:rsidR="007A099E">
        <w:rPr>
          <w:rFonts w:ascii="Times New Roman" w:hAnsi="Times New Roman" w:cs="Times New Roman"/>
          <w:sz w:val="24"/>
          <w:szCs w:val="24"/>
        </w:rPr>
        <w:t xml:space="preserve"> </w:t>
      </w:r>
      <w:r w:rsidR="000C1807" w:rsidRPr="009573CC">
        <w:rPr>
          <w:rFonts w:ascii="Times New Roman" w:hAnsi="Times New Roman" w:cs="Times New Roman"/>
          <w:sz w:val="24"/>
          <w:szCs w:val="24"/>
        </w:rPr>
        <w:t>новым рецидивом варварства. Пережитый нами тоталитаризм –</w:t>
      </w:r>
      <w:r w:rsidR="000C1807">
        <w:rPr>
          <w:rFonts w:ascii="Times New Roman" w:hAnsi="Times New Roman" w:cs="Times New Roman"/>
          <w:sz w:val="24"/>
          <w:szCs w:val="24"/>
        </w:rPr>
        <w:t xml:space="preserve"> </w:t>
      </w:r>
      <w:r w:rsidR="000C1807" w:rsidRPr="009573CC">
        <w:rPr>
          <w:rFonts w:ascii="Times New Roman" w:hAnsi="Times New Roman" w:cs="Times New Roman"/>
          <w:sz w:val="24"/>
          <w:szCs w:val="24"/>
        </w:rPr>
        <w:t>тоже плата за «особый</w:t>
      </w:r>
      <w:r w:rsidR="000C1807">
        <w:rPr>
          <w:rFonts w:ascii="Times New Roman" w:hAnsi="Times New Roman" w:cs="Times New Roman"/>
          <w:sz w:val="24"/>
          <w:szCs w:val="24"/>
        </w:rPr>
        <w:t xml:space="preserve"> </w:t>
      </w:r>
      <w:r w:rsidR="000C1807" w:rsidRPr="009573CC">
        <w:rPr>
          <w:rFonts w:ascii="Times New Roman" w:hAnsi="Times New Roman" w:cs="Times New Roman"/>
          <w:sz w:val="24"/>
          <w:szCs w:val="24"/>
        </w:rPr>
        <w:t xml:space="preserve">путь», за нежелание считаться с тем, что уже </w:t>
      </w:r>
      <w:r w:rsidR="000C1807">
        <w:rPr>
          <w:rFonts w:ascii="Times New Roman" w:hAnsi="Times New Roman" w:cs="Times New Roman"/>
          <w:sz w:val="24"/>
          <w:szCs w:val="24"/>
        </w:rPr>
        <w:t>было выработано в ходе развития цивилизации…"</w:t>
      </w:r>
      <w:r w:rsidR="000C1807">
        <w:rPr>
          <w:rStyle w:val="a5"/>
          <w:rFonts w:ascii="Times New Roman" w:hAnsi="Times New Roman" w:cs="Times New Roman"/>
          <w:sz w:val="24"/>
          <w:szCs w:val="24"/>
        </w:rPr>
        <w:footnoteReference w:id="219"/>
      </w:r>
      <w:r w:rsidR="000C1807">
        <w:rPr>
          <w:rFonts w:ascii="Times New Roman" w:hAnsi="Times New Roman" w:cs="Times New Roman"/>
          <w:sz w:val="24"/>
          <w:szCs w:val="24"/>
        </w:rPr>
        <w:t>.</w:t>
      </w:r>
    </w:p>
    <w:p w:rsidR="0030527D" w:rsidRDefault="004D0696" w:rsidP="008E75FF">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Однако</w:t>
      </w:r>
      <w:r w:rsidR="0030527D">
        <w:rPr>
          <w:rFonts w:ascii="Times New Roman" w:hAnsi="Times New Roman" w:cs="Times New Roman"/>
          <w:sz w:val="24"/>
          <w:szCs w:val="24"/>
        </w:rPr>
        <w:t xml:space="preserve">, работы, содержащие модели первой традиции, являются скорее исключением, нежели правилом для теоретиков данного периода. </w:t>
      </w:r>
      <w:r w:rsidR="003C739A">
        <w:rPr>
          <w:rFonts w:ascii="Times New Roman" w:hAnsi="Times New Roman" w:cs="Times New Roman"/>
          <w:sz w:val="24"/>
          <w:szCs w:val="24"/>
        </w:rPr>
        <w:t>Представители</w:t>
      </w:r>
      <w:r w:rsidR="00AC0EF3">
        <w:rPr>
          <w:rFonts w:ascii="Times New Roman" w:hAnsi="Times New Roman" w:cs="Times New Roman"/>
          <w:sz w:val="24"/>
          <w:szCs w:val="24"/>
        </w:rPr>
        <w:t xml:space="preserve"> более </w:t>
      </w:r>
      <w:r w:rsidR="003C739A">
        <w:rPr>
          <w:rFonts w:ascii="Times New Roman" w:hAnsi="Times New Roman" w:cs="Times New Roman"/>
          <w:sz w:val="24"/>
          <w:szCs w:val="24"/>
        </w:rPr>
        <w:t>распространенного</w:t>
      </w:r>
      <w:r w:rsidR="00AC0EF3">
        <w:rPr>
          <w:rFonts w:ascii="Times New Roman" w:hAnsi="Times New Roman" w:cs="Times New Roman"/>
          <w:sz w:val="24"/>
          <w:szCs w:val="24"/>
        </w:rPr>
        <w:t xml:space="preserve"> адаптивного направления </w:t>
      </w:r>
      <w:r w:rsidR="003C739A">
        <w:rPr>
          <w:rFonts w:ascii="Times New Roman" w:hAnsi="Times New Roman" w:cs="Times New Roman"/>
          <w:sz w:val="24"/>
          <w:szCs w:val="24"/>
        </w:rPr>
        <w:t>оценивают нормативный диал</w:t>
      </w:r>
      <w:r>
        <w:rPr>
          <w:rFonts w:ascii="Times New Roman" w:hAnsi="Times New Roman" w:cs="Times New Roman"/>
          <w:sz w:val="24"/>
          <w:szCs w:val="24"/>
        </w:rPr>
        <w:t xml:space="preserve">ог сторон не как попытку России </w:t>
      </w:r>
      <w:r w:rsidR="003C739A">
        <w:rPr>
          <w:rFonts w:ascii="Times New Roman" w:hAnsi="Times New Roman" w:cs="Times New Roman"/>
          <w:sz w:val="24"/>
          <w:szCs w:val="24"/>
        </w:rPr>
        <w:t>отказаться от европейских ценностей вообще, а</w:t>
      </w:r>
      <w:r>
        <w:rPr>
          <w:rFonts w:ascii="Times New Roman" w:hAnsi="Times New Roman" w:cs="Times New Roman"/>
          <w:sz w:val="24"/>
          <w:szCs w:val="24"/>
        </w:rPr>
        <w:t xml:space="preserve"> лишь</w:t>
      </w:r>
      <w:r w:rsidR="003C739A">
        <w:rPr>
          <w:rFonts w:ascii="Times New Roman" w:hAnsi="Times New Roman" w:cs="Times New Roman"/>
          <w:sz w:val="24"/>
          <w:szCs w:val="24"/>
        </w:rPr>
        <w:t xml:space="preserve"> оспорить их либеральную интерпретацию и предложить свой </w:t>
      </w:r>
      <w:r w:rsidR="008E75FF">
        <w:rPr>
          <w:rFonts w:ascii="Times New Roman" w:hAnsi="Times New Roman" w:cs="Times New Roman"/>
          <w:sz w:val="24"/>
          <w:szCs w:val="24"/>
        </w:rPr>
        <w:t>инвариант норм – консервативный и</w:t>
      </w:r>
      <w:r>
        <w:rPr>
          <w:rFonts w:ascii="Times New Roman" w:hAnsi="Times New Roman" w:cs="Times New Roman"/>
          <w:sz w:val="24"/>
          <w:szCs w:val="24"/>
        </w:rPr>
        <w:t xml:space="preserve"> с упором на суверенность</w:t>
      </w:r>
      <w:r w:rsidR="008E75FF">
        <w:rPr>
          <w:rFonts w:ascii="Times New Roman" w:hAnsi="Times New Roman" w:cs="Times New Roman"/>
          <w:sz w:val="24"/>
          <w:szCs w:val="24"/>
        </w:rPr>
        <w:t>. В качестве примера можно назвать статью</w:t>
      </w:r>
      <w:r w:rsidR="00AC0EF3">
        <w:rPr>
          <w:rFonts w:ascii="Times New Roman" w:hAnsi="Times New Roman" w:cs="Times New Roman"/>
          <w:sz w:val="24"/>
          <w:szCs w:val="24"/>
        </w:rPr>
        <w:t xml:space="preserve"> Дж. </w:t>
      </w:r>
      <w:proofErr w:type="spellStart"/>
      <w:r w:rsidR="00AC0EF3">
        <w:rPr>
          <w:rFonts w:ascii="Times New Roman" w:hAnsi="Times New Roman" w:cs="Times New Roman"/>
          <w:sz w:val="24"/>
          <w:szCs w:val="24"/>
        </w:rPr>
        <w:t>Хедли</w:t>
      </w:r>
      <w:proofErr w:type="spellEnd"/>
      <w:r w:rsidR="00AC0EF3">
        <w:rPr>
          <w:rFonts w:ascii="Times New Roman" w:hAnsi="Times New Roman" w:cs="Times New Roman"/>
          <w:sz w:val="24"/>
          <w:szCs w:val="24"/>
        </w:rPr>
        <w:t xml:space="preserve"> из Унив</w:t>
      </w:r>
      <w:r w:rsidR="008E75FF">
        <w:rPr>
          <w:rFonts w:ascii="Times New Roman" w:hAnsi="Times New Roman" w:cs="Times New Roman"/>
          <w:sz w:val="24"/>
          <w:szCs w:val="24"/>
        </w:rPr>
        <w:t>ерситета Отаго в Новой Зеландии, который рассматривает</w:t>
      </w:r>
      <w:r>
        <w:rPr>
          <w:rFonts w:ascii="Times New Roman" w:hAnsi="Times New Roman" w:cs="Times New Roman"/>
          <w:sz w:val="24"/>
          <w:szCs w:val="24"/>
        </w:rPr>
        <w:t xml:space="preserve"> российское</w:t>
      </w:r>
      <w:r w:rsidR="00AC0EF3">
        <w:rPr>
          <w:rFonts w:ascii="Times New Roman" w:hAnsi="Times New Roman" w:cs="Times New Roman"/>
          <w:sz w:val="24"/>
          <w:szCs w:val="24"/>
        </w:rPr>
        <w:t xml:space="preserve"> </w:t>
      </w:r>
      <w:r>
        <w:rPr>
          <w:rFonts w:ascii="Times New Roman" w:hAnsi="Times New Roman" w:cs="Times New Roman"/>
          <w:sz w:val="24"/>
          <w:szCs w:val="24"/>
        </w:rPr>
        <w:t>восприятие</w:t>
      </w:r>
      <w:r w:rsidR="00AC0EF3">
        <w:rPr>
          <w:rFonts w:ascii="Times New Roman" w:hAnsi="Times New Roman" w:cs="Times New Roman"/>
          <w:sz w:val="24"/>
          <w:szCs w:val="24"/>
        </w:rPr>
        <w:t xml:space="preserve"> универсальной нормы о запрете сметной казни и участие РФ в к</w:t>
      </w:r>
      <w:r w:rsidR="008E75FF">
        <w:rPr>
          <w:rFonts w:ascii="Times New Roman" w:hAnsi="Times New Roman" w:cs="Times New Roman"/>
          <w:sz w:val="24"/>
          <w:szCs w:val="24"/>
        </w:rPr>
        <w:t>ороткой войне с Грузией 2008 г. А</w:t>
      </w:r>
      <w:r w:rsidR="00AC0EF3">
        <w:rPr>
          <w:rFonts w:ascii="Times New Roman" w:hAnsi="Times New Roman" w:cs="Times New Roman"/>
          <w:sz w:val="24"/>
          <w:szCs w:val="24"/>
        </w:rPr>
        <w:t>втор выделяет три ценностные модели внутри идентичности страны</w:t>
      </w:r>
      <w:r w:rsidR="00CC1CDD">
        <w:rPr>
          <w:rFonts w:ascii="Times New Roman" w:hAnsi="Times New Roman" w:cs="Times New Roman"/>
          <w:sz w:val="24"/>
          <w:szCs w:val="24"/>
        </w:rPr>
        <w:t xml:space="preserve">: пассивный </w:t>
      </w:r>
      <w:r w:rsidR="00CC1CDD">
        <w:rPr>
          <w:rFonts w:ascii="Times New Roman" w:hAnsi="Times New Roman" w:cs="Times New Roman"/>
          <w:sz w:val="24"/>
          <w:szCs w:val="24"/>
        </w:rPr>
        <w:lastRenderedPageBreak/>
        <w:t xml:space="preserve">европеизм (свидетелями доминирования которого мы были в 1990-е гг.), противостоящее ему </w:t>
      </w:r>
      <w:proofErr w:type="spellStart"/>
      <w:r w:rsidR="00CC1CDD">
        <w:rPr>
          <w:rFonts w:ascii="Times New Roman" w:hAnsi="Times New Roman" w:cs="Times New Roman"/>
          <w:sz w:val="24"/>
          <w:szCs w:val="24"/>
        </w:rPr>
        <w:t>евразийство</w:t>
      </w:r>
      <w:proofErr w:type="spellEnd"/>
      <w:r w:rsidR="00CC1CDD">
        <w:rPr>
          <w:rFonts w:ascii="Times New Roman" w:hAnsi="Times New Roman" w:cs="Times New Roman"/>
          <w:sz w:val="24"/>
          <w:szCs w:val="24"/>
        </w:rPr>
        <w:t xml:space="preserve"> в союзе с </w:t>
      </w:r>
      <w:proofErr w:type="spellStart"/>
      <w:r w:rsidR="00CC1CDD">
        <w:rPr>
          <w:rFonts w:ascii="Times New Roman" w:hAnsi="Times New Roman" w:cs="Times New Roman"/>
          <w:sz w:val="24"/>
          <w:szCs w:val="24"/>
        </w:rPr>
        <w:t>этнонационализмом</w:t>
      </w:r>
      <w:proofErr w:type="spellEnd"/>
      <w:r w:rsidR="00CC1CDD">
        <w:rPr>
          <w:rFonts w:ascii="Times New Roman" w:hAnsi="Times New Roman" w:cs="Times New Roman"/>
          <w:sz w:val="24"/>
          <w:szCs w:val="24"/>
        </w:rPr>
        <w:t xml:space="preserve"> и, наконец, промежуточный</w:t>
      </w:r>
      <w:r>
        <w:rPr>
          <w:rFonts w:ascii="Times New Roman" w:hAnsi="Times New Roman" w:cs="Times New Roman"/>
          <w:sz w:val="24"/>
          <w:szCs w:val="24"/>
        </w:rPr>
        <w:t xml:space="preserve"> так называемый</w:t>
      </w:r>
      <w:r w:rsidR="00CC1CDD">
        <w:rPr>
          <w:rFonts w:ascii="Times New Roman" w:hAnsi="Times New Roman" w:cs="Times New Roman"/>
          <w:sz w:val="24"/>
          <w:szCs w:val="24"/>
        </w:rPr>
        <w:t xml:space="preserve"> </w:t>
      </w:r>
      <w:r>
        <w:rPr>
          <w:rFonts w:ascii="Times New Roman" w:hAnsi="Times New Roman" w:cs="Times New Roman"/>
          <w:sz w:val="24"/>
          <w:szCs w:val="24"/>
        </w:rPr>
        <w:t>"</w:t>
      </w:r>
      <w:proofErr w:type="spellStart"/>
      <w:r w:rsidR="00CC1CDD">
        <w:rPr>
          <w:rFonts w:ascii="Times New Roman" w:hAnsi="Times New Roman" w:cs="Times New Roman"/>
          <w:sz w:val="24"/>
          <w:szCs w:val="24"/>
        </w:rPr>
        <w:t>ассертивный</w:t>
      </w:r>
      <w:proofErr w:type="spellEnd"/>
      <w:r>
        <w:rPr>
          <w:rFonts w:ascii="Times New Roman" w:hAnsi="Times New Roman" w:cs="Times New Roman"/>
          <w:sz w:val="24"/>
          <w:szCs w:val="24"/>
        </w:rPr>
        <w:t>"</w:t>
      </w:r>
      <w:r w:rsidR="00CC1CDD">
        <w:rPr>
          <w:rFonts w:ascii="Times New Roman" w:hAnsi="Times New Roman" w:cs="Times New Roman"/>
          <w:sz w:val="24"/>
          <w:szCs w:val="24"/>
        </w:rPr>
        <w:t xml:space="preserve"> европеизм.</w:t>
      </w:r>
      <w:r w:rsidR="00CC1CDD">
        <w:rPr>
          <w:rStyle w:val="a5"/>
          <w:rFonts w:ascii="Times New Roman" w:hAnsi="Times New Roman" w:cs="Times New Roman"/>
          <w:sz w:val="24"/>
          <w:szCs w:val="24"/>
        </w:rPr>
        <w:footnoteReference w:id="220"/>
      </w:r>
      <w:r w:rsidR="00CC1CDD">
        <w:rPr>
          <w:rFonts w:ascii="Times New Roman" w:hAnsi="Times New Roman" w:cs="Times New Roman"/>
          <w:sz w:val="24"/>
          <w:szCs w:val="24"/>
        </w:rPr>
        <w:t xml:space="preserve"> </w:t>
      </w:r>
      <w:r>
        <w:rPr>
          <w:rFonts w:ascii="Times New Roman" w:hAnsi="Times New Roman" w:cs="Times New Roman"/>
          <w:sz w:val="24"/>
          <w:szCs w:val="24"/>
        </w:rPr>
        <w:t>Его с</w:t>
      </w:r>
      <w:r w:rsidR="00CC1CDD">
        <w:rPr>
          <w:rFonts w:ascii="Times New Roman" w:hAnsi="Times New Roman" w:cs="Times New Roman"/>
          <w:sz w:val="24"/>
          <w:szCs w:val="24"/>
        </w:rPr>
        <w:t xml:space="preserve">уть сводится к постулированию априорной принадлежности России к европейской цивилизации и необязательности членства в каких бы то ни было общеевропейских структурах для доказательства </w:t>
      </w:r>
      <w:r w:rsidR="00F74603">
        <w:rPr>
          <w:rFonts w:ascii="Times New Roman" w:hAnsi="Times New Roman" w:cs="Times New Roman"/>
          <w:sz w:val="24"/>
          <w:szCs w:val="24"/>
        </w:rPr>
        <w:t>этого положения; более того, Москва в любом случае должна иметь право голоса при решении самых значимых проблем континента и иметь свободу трактовать европейские нормы в собственном ключе. Таким образом, не отменив смертную казнь окончательно, Россия не от</w:t>
      </w:r>
      <w:r>
        <w:rPr>
          <w:rFonts w:ascii="Times New Roman" w:hAnsi="Times New Roman" w:cs="Times New Roman"/>
          <w:sz w:val="24"/>
          <w:szCs w:val="24"/>
        </w:rPr>
        <w:t>казывается от западного пути развития,</w:t>
      </w:r>
      <w:r w:rsidR="00F74603">
        <w:rPr>
          <w:rFonts w:ascii="Times New Roman" w:hAnsi="Times New Roman" w:cs="Times New Roman"/>
          <w:sz w:val="24"/>
          <w:szCs w:val="24"/>
        </w:rPr>
        <w:t xml:space="preserve"> </w:t>
      </w:r>
      <w:r>
        <w:rPr>
          <w:rFonts w:ascii="Times New Roman" w:hAnsi="Times New Roman" w:cs="Times New Roman"/>
          <w:sz w:val="24"/>
          <w:szCs w:val="24"/>
        </w:rPr>
        <w:t>она лишь</w:t>
      </w:r>
      <w:r w:rsidR="00F74603">
        <w:rPr>
          <w:rFonts w:ascii="Times New Roman" w:hAnsi="Times New Roman" w:cs="Times New Roman"/>
          <w:sz w:val="24"/>
          <w:szCs w:val="24"/>
        </w:rPr>
        <w:t xml:space="preserve"> берет на себя ответственность не расценивать это </w:t>
      </w:r>
      <w:proofErr w:type="gramStart"/>
      <w:r w:rsidR="00F74603">
        <w:rPr>
          <w:rFonts w:ascii="Times New Roman" w:hAnsi="Times New Roman" w:cs="Times New Roman"/>
          <w:sz w:val="24"/>
          <w:szCs w:val="24"/>
        </w:rPr>
        <w:t>правило</w:t>
      </w:r>
      <w:proofErr w:type="gramEnd"/>
      <w:r w:rsidR="00F74603">
        <w:rPr>
          <w:rFonts w:ascii="Times New Roman" w:hAnsi="Times New Roman" w:cs="Times New Roman"/>
          <w:sz w:val="24"/>
          <w:szCs w:val="24"/>
        </w:rPr>
        <w:t xml:space="preserve"> как часть европейской идентичности</w:t>
      </w:r>
      <w:r>
        <w:rPr>
          <w:rFonts w:ascii="Times New Roman" w:hAnsi="Times New Roman" w:cs="Times New Roman"/>
          <w:sz w:val="24"/>
          <w:szCs w:val="24"/>
        </w:rPr>
        <w:t xml:space="preserve"> вообще</w:t>
      </w:r>
      <w:r w:rsidR="00F7183B">
        <w:rPr>
          <w:rFonts w:ascii="Times New Roman" w:hAnsi="Times New Roman" w:cs="Times New Roman"/>
          <w:sz w:val="24"/>
          <w:szCs w:val="24"/>
        </w:rPr>
        <w:t>. Более того,</w:t>
      </w:r>
      <w:r w:rsidR="00F74603">
        <w:rPr>
          <w:rFonts w:ascii="Times New Roman" w:hAnsi="Times New Roman" w:cs="Times New Roman"/>
          <w:sz w:val="24"/>
          <w:szCs w:val="24"/>
        </w:rPr>
        <w:t xml:space="preserve"> в 2008 г. в связи с событиями на Кавказе Москва не свернула в сторону восточного авторитаризма</w:t>
      </w:r>
      <w:r w:rsidR="0008386D">
        <w:rPr>
          <w:rFonts w:ascii="Times New Roman" w:hAnsi="Times New Roman" w:cs="Times New Roman"/>
          <w:sz w:val="24"/>
          <w:szCs w:val="24"/>
        </w:rPr>
        <w:t>, но защищала вполне универсалистскую</w:t>
      </w:r>
      <w:r w:rsidR="00F7183B">
        <w:rPr>
          <w:rFonts w:ascii="Times New Roman" w:hAnsi="Times New Roman" w:cs="Times New Roman"/>
          <w:sz w:val="24"/>
          <w:szCs w:val="24"/>
        </w:rPr>
        <w:t xml:space="preserve"> европейскую</w:t>
      </w:r>
      <w:r w:rsidR="0008386D">
        <w:rPr>
          <w:rFonts w:ascii="Times New Roman" w:hAnsi="Times New Roman" w:cs="Times New Roman"/>
          <w:sz w:val="24"/>
          <w:szCs w:val="24"/>
        </w:rPr>
        <w:t xml:space="preserve"> норму о самоопределении нации.</w:t>
      </w:r>
      <w:r w:rsidR="0008386D">
        <w:rPr>
          <w:rStyle w:val="a5"/>
          <w:rFonts w:ascii="Times New Roman" w:hAnsi="Times New Roman" w:cs="Times New Roman"/>
          <w:sz w:val="24"/>
          <w:szCs w:val="24"/>
        </w:rPr>
        <w:footnoteReference w:id="221"/>
      </w:r>
    </w:p>
    <w:p w:rsidR="003C739A" w:rsidRDefault="008E75FF" w:rsidP="00B933B1">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В отечественной академической среде этот синтетический тезис развивался через исследование оспаривания нормативной силы ЕС. Так</w:t>
      </w:r>
      <w:r w:rsidR="003C739A">
        <w:rPr>
          <w:rFonts w:ascii="Times New Roman" w:hAnsi="Times New Roman" w:cs="Times New Roman"/>
          <w:sz w:val="24"/>
          <w:szCs w:val="24"/>
        </w:rPr>
        <w:t xml:space="preserve"> Т. Романова из Санкт-Петербургского </w:t>
      </w:r>
      <w:r w:rsidR="003C739A" w:rsidRPr="00750BE8">
        <w:rPr>
          <w:rFonts w:ascii="Times New Roman" w:hAnsi="Times New Roman" w:cs="Times New Roman"/>
          <w:sz w:val="24"/>
          <w:szCs w:val="24"/>
        </w:rPr>
        <w:t xml:space="preserve">Государственного университета в своей англоязычной статье </w:t>
      </w:r>
      <w:r w:rsidR="003C739A" w:rsidRPr="00576CBD">
        <w:rPr>
          <w:rFonts w:ascii="Times New Roman" w:hAnsi="Times New Roman" w:cs="Times New Roman"/>
          <w:sz w:val="24"/>
          <w:szCs w:val="24"/>
        </w:rPr>
        <w:t>выделяет 3 последовательных периода оспаривания европейских норм</w:t>
      </w:r>
      <w:r w:rsidR="003C739A">
        <w:rPr>
          <w:rFonts w:ascii="Times New Roman" w:hAnsi="Times New Roman" w:cs="Times New Roman"/>
          <w:sz w:val="24"/>
          <w:szCs w:val="24"/>
        </w:rPr>
        <w:t xml:space="preserve"> в локальном российском ценностном ландшафте</w:t>
      </w:r>
      <w:r w:rsidR="003C739A" w:rsidRPr="00576CBD">
        <w:rPr>
          <w:rFonts w:ascii="Times New Roman" w:hAnsi="Times New Roman" w:cs="Times New Roman"/>
          <w:sz w:val="24"/>
          <w:szCs w:val="24"/>
        </w:rPr>
        <w:t>:</w:t>
      </w:r>
      <w:r w:rsidR="003C739A">
        <w:rPr>
          <w:rFonts w:ascii="Times New Roman" w:hAnsi="Times New Roman" w:cs="Times New Roman"/>
          <w:sz w:val="24"/>
          <w:szCs w:val="24"/>
        </w:rPr>
        <w:t xml:space="preserve"> на первых двух этапах Москва утверждала декларативность и </w:t>
      </w:r>
      <w:proofErr w:type="spellStart"/>
      <w:r w:rsidR="003C739A">
        <w:rPr>
          <w:rFonts w:ascii="Times New Roman" w:hAnsi="Times New Roman" w:cs="Times New Roman"/>
          <w:sz w:val="24"/>
          <w:szCs w:val="24"/>
        </w:rPr>
        <w:t>имитационность</w:t>
      </w:r>
      <w:proofErr w:type="spellEnd"/>
      <w:r w:rsidR="003C739A" w:rsidRPr="00576CBD">
        <w:rPr>
          <w:rFonts w:ascii="Times New Roman" w:hAnsi="Times New Roman" w:cs="Times New Roman"/>
          <w:sz w:val="24"/>
          <w:szCs w:val="24"/>
        </w:rPr>
        <w:t xml:space="preserve"> ц</w:t>
      </w:r>
      <w:r w:rsidR="003C739A">
        <w:rPr>
          <w:rFonts w:ascii="Times New Roman" w:hAnsi="Times New Roman" w:cs="Times New Roman"/>
          <w:sz w:val="24"/>
          <w:szCs w:val="24"/>
        </w:rPr>
        <w:t>енностной компоненты сообщества.</w:t>
      </w:r>
      <w:r w:rsidR="003C739A" w:rsidRPr="00576CBD">
        <w:rPr>
          <w:rFonts w:ascii="Times New Roman" w:hAnsi="Times New Roman" w:cs="Times New Roman"/>
          <w:sz w:val="24"/>
          <w:szCs w:val="24"/>
        </w:rPr>
        <w:t xml:space="preserve"> </w:t>
      </w:r>
      <w:r w:rsidR="003C739A">
        <w:rPr>
          <w:rFonts w:ascii="Times New Roman" w:hAnsi="Times New Roman" w:cs="Times New Roman"/>
          <w:sz w:val="24"/>
          <w:szCs w:val="24"/>
        </w:rPr>
        <w:t>П</w:t>
      </w:r>
      <w:r w:rsidR="003C739A" w:rsidRPr="00576CBD">
        <w:rPr>
          <w:rFonts w:ascii="Times New Roman" w:hAnsi="Times New Roman" w:cs="Times New Roman"/>
          <w:sz w:val="24"/>
          <w:szCs w:val="24"/>
        </w:rPr>
        <w:t>риблизительно, с 2011 г.</w:t>
      </w:r>
      <w:r w:rsidR="003C739A">
        <w:rPr>
          <w:rFonts w:ascii="Times New Roman" w:hAnsi="Times New Roman" w:cs="Times New Roman"/>
          <w:sz w:val="24"/>
          <w:szCs w:val="24"/>
        </w:rPr>
        <w:t xml:space="preserve"> российский курс строился на</w:t>
      </w:r>
      <w:r w:rsidR="003C739A" w:rsidRPr="00576CBD">
        <w:rPr>
          <w:rFonts w:ascii="Times New Roman" w:hAnsi="Times New Roman" w:cs="Times New Roman"/>
          <w:sz w:val="24"/>
          <w:szCs w:val="24"/>
        </w:rPr>
        <w:t xml:space="preserve"> </w:t>
      </w:r>
      <w:r w:rsidR="003C739A">
        <w:rPr>
          <w:rFonts w:ascii="Times New Roman" w:hAnsi="Times New Roman" w:cs="Times New Roman"/>
          <w:sz w:val="24"/>
          <w:szCs w:val="24"/>
        </w:rPr>
        <w:t>акцентировании</w:t>
      </w:r>
      <w:r w:rsidR="003C739A" w:rsidRPr="00576CBD">
        <w:rPr>
          <w:rFonts w:ascii="Times New Roman" w:hAnsi="Times New Roman" w:cs="Times New Roman"/>
          <w:sz w:val="24"/>
          <w:szCs w:val="24"/>
        </w:rPr>
        <w:t xml:space="preserve"> внутренних п</w:t>
      </w:r>
      <w:r w:rsidR="003C739A">
        <w:rPr>
          <w:rFonts w:ascii="Times New Roman" w:hAnsi="Times New Roman" w:cs="Times New Roman"/>
          <w:sz w:val="24"/>
          <w:szCs w:val="24"/>
        </w:rPr>
        <w:t xml:space="preserve">ротиворечий нормативной силы ЕС, что явилось качественным изменением, предложении своей ценностной альтернативы западному универсализму, </w:t>
      </w:r>
      <w:r w:rsidR="003C739A" w:rsidRPr="00576CBD">
        <w:rPr>
          <w:rFonts w:ascii="Times New Roman" w:hAnsi="Times New Roman" w:cs="Times New Roman"/>
          <w:sz w:val="24"/>
          <w:szCs w:val="24"/>
        </w:rPr>
        <w:t xml:space="preserve">базирующуюся на консерватизме, опыте </w:t>
      </w:r>
      <w:proofErr w:type="spellStart"/>
      <w:r w:rsidR="003C739A" w:rsidRPr="00576CBD">
        <w:rPr>
          <w:rFonts w:ascii="Times New Roman" w:hAnsi="Times New Roman" w:cs="Times New Roman"/>
          <w:sz w:val="24"/>
          <w:szCs w:val="24"/>
        </w:rPr>
        <w:t>мультикультурного</w:t>
      </w:r>
      <w:proofErr w:type="spellEnd"/>
      <w:r w:rsidR="003C739A" w:rsidRPr="00576CBD">
        <w:rPr>
          <w:rFonts w:ascii="Times New Roman" w:hAnsi="Times New Roman" w:cs="Times New Roman"/>
          <w:sz w:val="24"/>
          <w:szCs w:val="24"/>
        </w:rPr>
        <w:t xml:space="preserve"> сосуществования и правах человека с упором на социально-экономическую сферу.</w:t>
      </w:r>
      <w:r w:rsidR="003C739A">
        <w:rPr>
          <w:rStyle w:val="a5"/>
          <w:rFonts w:ascii="Times New Roman" w:hAnsi="Times New Roman" w:cs="Times New Roman"/>
          <w:sz w:val="24"/>
          <w:szCs w:val="24"/>
        </w:rPr>
        <w:footnoteReference w:id="222"/>
      </w:r>
      <w:r w:rsidR="003C739A">
        <w:rPr>
          <w:rFonts w:ascii="Times New Roman" w:hAnsi="Times New Roman" w:cs="Times New Roman"/>
          <w:sz w:val="24"/>
          <w:szCs w:val="24"/>
        </w:rPr>
        <w:t xml:space="preserve"> Данная работа демонстрирует </w:t>
      </w:r>
      <w:proofErr w:type="spellStart"/>
      <w:r w:rsidR="003C739A">
        <w:rPr>
          <w:rFonts w:ascii="Times New Roman" w:hAnsi="Times New Roman" w:cs="Times New Roman"/>
          <w:sz w:val="24"/>
          <w:szCs w:val="24"/>
        </w:rPr>
        <w:t>гибридность</w:t>
      </w:r>
      <w:proofErr w:type="spellEnd"/>
      <w:r w:rsidR="003C739A">
        <w:rPr>
          <w:rFonts w:ascii="Times New Roman" w:hAnsi="Times New Roman" w:cs="Times New Roman"/>
          <w:sz w:val="24"/>
          <w:szCs w:val="24"/>
        </w:rPr>
        <w:t xml:space="preserve"> нормативной онтологии "традиции </w:t>
      </w:r>
      <w:proofErr w:type="spellStart"/>
      <w:r w:rsidR="003C739A">
        <w:rPr>
          <w:rFonts w:ascii="Times New Roman" w:hAnsi="Times New Roman" w:cs="Times New Roman"/>
          <w:sz w:val="24"/>
          <w:szCs w:val="24"/>
        </w:rPr>
        <w:t>Робертсона</w:t>
      </w:r>
      <w:proofErr w:type="spellEnd"/>
      <w:r w:rsidR="003C739A">
        <w:rPr>
          <w:rFonts w:ascii="Times New Roman" w:hAnsi="Times New Roman" w:cs="Times New Roman"/>
          <w:sz w:val="24"/>
          <w:szCs w:val="24"/>
        </w:rPr>
        <w:t xml:space="preserve">", однако в фокусе исследования находится, несомненно, </w:t>
      </w:r>
      <w:proofErr w:type="spellStart"/>
      <w:r w:rsidR="003C739A">
        <w:rPr>
          <w:rFonts w:ascii="Times New Roman" w:hAnsi="Times New Roman" w:cs="Times New Roman"/>
          <w:sz w:val="24"/>
          <w:szCs w:val="24"/>
        </w:rPr>
        <w:t>эссенциалистский</w:t>
      </w:r>
      <w:proofErr w:type="spellEnd"/>
      <w:r w:rsidR="003C739A">
        <w:rPr>
          <w:rFonts w:ascii="Times New Roman" w:hAnsi="Times New Roman" w:cs="Times New Roman"/>
          <w:sz w:val="24"/>
          <w:szCs w:val="24"/>
        </w:rPr>
        <w:t xml:space="preserve"> поворот в ценностном курс</w:t>
      </w:r>
      <w:r>
        <w:rPr>
          <w:rFonts w:ascii="Times New Roman" w:hAnsi="Times New Roman" w:cs="Times New Roman"/>
          <w:sz w:val="24"/>
          <w:szCs w:val="24"/>
        </w:rPr>
        <w:t xml:space="preserve">е России по отношению к Европе. </w:t>
      </w:r>
      <w:r w:rsidR="003C739A">
        <w:rPr>
          <w:rFonts w:ascii="Times New Roman" w:hAnsi="Times New Roman" w:cs="Times New Roman"/>
          <w:sz w:val="24"/>
          <w:szCs w:val="24"/>
        </w:rPr>
        <w:t xml:space="preserve">К сходным выводам приходит и Л. Игумнова из Иркутского Государственного Университета. Она перечисляет те основные линии, по которым строится критика нормативной силы (ниже - НС) ЕС в России:  ее оспаривание через реалистический дискурс; утверждение собственных моральных </w:t>
      </w:r>
      <w:r w:rsidR="003C739A">
        <w:rPr>
          <w:rFonts w:ascii="Times New Roman" w:hAnsi="Times New Roman" w:cs="Times New Roman"/>
          <w:sz w:val="24"/>
          <w:szCs w:val="24"/>
        </w:rPr>
        <w:lastRenderedPageBreak/>
        <w:t>ценностей, где значительное влияние имеет РПЦ; подчеркивание противоречия НС</w:t>
      </w:r>
      <w:r w:rsidR="003C739A" w:rsidRPr="003068D3">
        <w:rPr>
          <w:rFonts w:ascii="Times New Roman" w:hAnsi="Times New Roman" w:cs="Times New Roman"/>
          <w:sz w:val="24"/>
          <w:szCs w:val="24"/>
        </w:rPr>
        <w:t xml:space="preserve"> принципу равенства</w:t>
      </w:r>
      <w:r w:rsidR="003C739A">
        <w:rPr>
          <w:rFonts w:ascii="Times New Roman" w:hAnsi="Times New Roman" w:cs="Times New Roman"/>
          <w:sz w:val="24"/>
          <w:szCs w:val="24"/>
        </w:rPr>
        <w:t xml:space="preserve"> в МО; обвинения в двойных стандартах;</w:t>
      </w:r>
      <w:r w:rsidR="003C739A" w:rsidRPr="003068D3">
        <w:rPr>
          <w:rFonts w:ascii="Times New Roman" w:hAnsi="Times New Roman" w:cs="Times New Roman"/>
          <w:sz w:val="24"/>
          <w:szCs w:val="24"/>
        </w:rPr>
        <w:t xml:space="preserve"> </w:t>
      </w:r>
      <w:proofErr w:type="spellStart"/>
      <w:r w:rsidR="003C739A">
        <w:rPr>
          <w:rFonts w:ascii="Times New Roman" w:hAnsi="Times New Roman" w:cs="Times New Roman"/>
          <w:sz w:val="24"/>
          <w:szCs w:val="24"/>
        </w:rPr>
        <w:t>акецентирование</w:t>
      </w:r>
      <w:proofErr w:type="spellEnd"/>
      <w:r w:rsidR="003C739A">
        <w:rPr>
          <w:rFonts w:ascii="Times New Roman" w:hAnsi="Times New Roman" w:cs="Times New Roman"/>
          <w:sz w:val="24"/>
          <w:szCs w:val="24"/>
        </w:rPr>
        <w:t xml:space="preserve"> недопустимости универсализма;</w:t>
      </w:r>
      <w:r w:rsidR="003C739A" w:rsidRPr="003068D3">
        <w:rPr>
          <w:rFonts w:ascii="Times New Roman" w:hAnsi="Times New Roman" w:cs="Times New Roman"/>
          <w:sz w:val="24"/>
          <w:szCs w:val="24"/>
        </w:rPr>
        <w:t xml:space="preserve"> подчеркивание противоречивости и непоследовательности</w:t>
      </w:r>
      <w:r w:rsidR="003C739A">
        <w:rPr>
          <w:rFonts w:ascii="Times New Roman" w:hAnsi="Times New Roman" w:cs="Times New Roman"/>
          <w:sz w:val="24"/>
          <w:szCs w:val="24"/>
        </w:rPr>
        <w:t xml:space="preserve"> нормативного курса ЕС;</w:t>
      </w:r>
      <w:r w:rsidR="003C739A" w:rsidRPr="003068D3">
        <w:rPr>
          <w:rFonts w:ascii="Times New Roman" w:hAnsi="Times New Roman" w:cs="Times New Roman"/>
          <w:sz w:val="24"/>
          <w:szCs w:val="24"/>
        </w:rPr>
        <w:t xml:space="preserve"> обвинения в бюрократическом империализме и </w:t>
      </w:r>
      <w:proofErr w:type="spellStart"/>
      <w:r w:rsidR="003C739A" w:rsidRPr="003068D3">
        <w:rPr>
          <w:rFonts w:ascii="Times New Roman" w:hAnsi="Times New Roman" w:cs="Times New Roman"/>
          <w:sz w:val="24"/>
          <w:szCs w:val="24"/>
        </w:rPr>
        <w:t>секьюритизированный</w:t>
      </w:r>
      <w:proofErr w:type="spellEnd"/>
      <w:r w:rsidR="003C739A" w:rsidRPr="003068D3">
        <w:rPr>
          <w:rFonts w:ascii="Times New Roman" w:hAnsi="Times New Roman" w:cs="Times New Roman"/>
          <w:sz w:val="24"/>
          <w:szCs w:val="24"/>
        </w:rPr>
        <w:t xml:space="preserve"> подход, когда НС воспринимается как прямая угроза безопасности РФ.</w:t>
      </w:r>
      <w:r w:rsidR="003C739A">
        <w:rPr>
          <w:rStyle w:val="a5"/>
          <w:rFonts w:ascii="Times New Roman" w:hAnsi="Times New Roman" w:cs="Times New Roman"/>
          <w:sz w:val="24"/>
          <w:szCs w:val="24"/>
        </w:rPr>
        <w:footnoteReference w:id="223"/>
      </w:r>
      <w:r w:rsidR="003C739A">
        <w:rPr>
          <w:rFonts w:ascii="Times New Roman" w:hAnsi="Times New Roman" w:cs="Times New Roman"/>
          <w:sz w:val="24"/>
          <w:szCs w:val="24"/>
        </w:rPr>
        <w:t xml:space="preserve"> Несмотря на ощутимые симпатии автора универсалистской традиции, она в данной статье выстраивает адаптивную модель, где успех трансфера нормы перенесен в локальную инстанцию.</w:t>
      </w:r>
      <w:r w:rsidR="00B933B1">
        <w:rPr>
          <w:rFonts w:ascii="Times New Roman" w:hAnsi="Times New Roman" w:cs="Times New Roman"/>
          <w:sz w:val="24"/>
          <w:szCs w:val="24"/>
        </w:rPr>
        <w:t xml:space="preserve"> </w:t>
      </w:r>
      <w:r w:rsidR="003C739A">
        <w:rPr>
          <w:rFonts w:ascii="Times New Roman" w:hAnsi="Times New Roman" w:cs="Times New Roman"/>
          <w:sz w:val="24"/>
          <w:szCs w:val="24"/>
        </w:rPr>
        <w:t xml:space="preserve">А. Макарычев из Университета Тарту в Эстонии также </w:t>
      </w:r>
      <w:r w:rsidR="004C378C">
        <w:rPr>
          <w:rFonts w:ascii="Times New Roman" w:hAnsi="Times New Roman" w:cs="Times New Roman"/>
          <w:sz w:val="24"/>
          <w:szCs w:val="24"/>
        </w:rPr>
        <w:t>подчеркивает желание российской стороны по-своему интерпретировать европейские нормы</w:t>
      </w:r>
      <w:r w:rsidR="003C739A">
        <w:rPr>
          <w:rFonts w:ascii="Times New Roman" w:hAnsi="Times New Roman" w:cs="Times New Roman"/>
          <w:sz w:val="24"/>
          <w:szCs w:val="24"/>
        </w:rPr>
        <w:t xml:space="preserve">, </w:t>
      </w:r>
      <w:r w:rsidR="004C378C">
        <w:rPr>
          <w:rFonts w:ascii="Times New Roman" w:hAnsi="Times New Roman" w:cs="Times New Roman"/>
          <w:sz w:val="24"/>
          <w:szCs w:val="24"/>
        </w:rPr>
        <w:t>описывая</w:t>
      </w:r>
      <w:r w:rsidR="003C739A">
        <w:rPr>
          <w:rFonts w:ascii="Times New Roman" w:hAnsi="Times New Roman" w:cs="Times New Roman"/>
          <w:sz w:val="24"/>
          <w:szCs w:val="24"/>
        </w:rPr>
        <w:t xml:space="preserve"> резко </w:t>
      </w:r>
      <w:proofErr w:type="spellStart"/>
      <w:r w:rsidR="003C739A">
        <w:rPr>
          <w:rFonts w:ascii="Times New Roman" w:hAnsi="Times New Roman" w:cs="Times New Roman"/>
          <w:sz w:val="24"/>
          <w:szCs w:val="24"/>
        </w:rPr>
        <w:t>антиуниверсалисискую</w:t>
      </w:r>
      <w:proofErr w:type="spellEnd"/>
      <w:r w:rsidR="003C739A">
        <w:rPr>
          <w:rFonts w:ascii="Times New Roman" w:hAnsi="Times New Roman" w:cs="Times New Roman"/>
          <w:sz w:val="24"/>
          <w:szCs w:val="24"/>
        </w:rPr>
        <w:t xml:space="preserve"> позицию России по отношению к ЕС.</w:t>
      </w:r>
      <w:r w:rsidR="003C739A">
        <w:rPr>
          <w:rStyle w:val="a5"/>
          <w:rFonts w:ascii="Times New Roman" w:hAnsi="Times New Roman" w:cs="Times New Roman"/>
          <w:sz w:val="24"/>
          <w:szCs w:val="24"/>
        </w:rPr>
        <w:footnoteReference w:id="224"/>
      </w:r>
      <w:r w:rsidR="003C739A">
        <w:rPr>
          <w:rFonts w:ascii="Times New Roman" w:hAnsi="Times New Roman" w:cs="Times New Roman"/>
          <w:sz w:val="24"/>
          <w:szCs w:val="24"/>
        </w:rPr>
        <w:t xml:space="preserve"> П</w:t>
      </w:r>
      <w:r w:rsidR="003C739A" w:rsidRPr="000E7A51">
        <w:rPr>
          <w:rFonts w:ascii="Times New Roman" w:hAnsi="Times New Roman" w:cs="Times New Roman"/>
          <w:sz w:val="24"/>
          <w:szCs w:val="24"/>
        </w:rPr>
        <w:t>осле</w:t>
      </w:r>
      <w:r w:rsidR="003C739A">
        <w:rPr>
          <w:rFonts w:ascii="Times New Roman" w:hAnsi="Times New Roman" w:cs="Times New Roman"/>
          <w:sz w:val="24"/>
          <w:szCs w:val="24"/>
        </w:rPr>
        <w:t xml:space="preserve"> событий на Украине 2014 г.,</w:t>
      </w:r>
      <w:r w:rsidR="003C739A" w:rsidRPr="000E7A51">
        <w:rPr>
          <w:rFonts w:ascii="Times New Roman" w:hAnsi="Times New Roman" w:cs="Times New Roman"/>
          <w:sz w:val="24"/>
          <w:szCs w:val="24"/>
        </w:rPr>
        <w:t xml:space="preserve"> степень отчуждения</w:t>
      </w:r>
      <w:r w:rsidR="003C739A">
        <w:rPr>
          <w:rFonts w:ascii="Times New Roman" w:hAnsi="Times New Roman" w:cs="Times New Roman"/>
          <w:sz w:val="24"/>
          <w:szCs w:val="24"/>
        </w:rPr>
        <w:t xml:space="preserve"> во взаимодействии сторон достигла м</w:t>
      </w:r>
      <w:r w:rsidR="003C739A" w:rsidRPr="000E7A51">
        <w:rPr>
          <w:rFonts w:ascii="Times New Roman" w:hAnsi="Times New Roman" w:cs="Times New Roman"/>
          <w:sz w:val="24"/>
          <w:szCs w:val="24"/>
        </w:rPr>
        <w:t>аксимума.</w:t>
      </w:r>
      <w:r w:rsidR="00B933B1" w:rsidRPr="00B933B1">
        <w:rPr>
          <w:rFonts w:ascii="Times New Roman" w:hAnsi="Times New Roman" w:cs="Times New Roman"/>
          <w:sz w:val="24"/>
          <w:szCs w:val="24"/>
        </w:rPr>
        <w:t xml:space="preserve"> </w:t>
      </w:r>
      <w:r w:rsidR="00B933B1">
        <w:rPr>
          <w:rFonts w:ascii="Times New Roman" w:hAnsi="Times New Roman" w:cs="Times New Roman"/>
          <w:sz w:val="24"/>
          <w:szCs w:val="24"/>
        </w:rPr>
        <w:t>По мнению автора, к</w:t>
      </w:r>
      <w:r w:rsidR="00B933B1" w:rsidRPr="000E7A51">
        <w:rPr>
          <w:rFonts w:ascii="Times New Roman" w:hAnsi="Times New Roman" w:cs="Times New Roman"/>
          <w:sz w:val="24"/>
          <w:szCs w:val="24"/>
        </w:rPr>
        <w:t>люч</w:t>
      </w:r>
      <w:r w:rsidR="00B933B1">
        <w:rPr>
          <w:rFonts w:ascii="Times New Roman" w:hAnsi="Times New Roman" w:cs="Times New Roman"/>
          <w:sz w:val="24"/>
          <w:szCs w:val="24"/>
        </w:rPr>
        <w:t>евой</w:t>
      </w:r>
      <w:r w:rsidR="00B933B1" w:rsidRPr="000E7A51">
        <w:rPr>
          <w:rFonts w:ascii="Times New Roman" w:hAnsi="Times New Roman" w:cs="Times New Roman"/>
          <w:sz w:val="24"/>
          <w:szCs w:val="24"/>
        </w:rPr>
        <w:t xml:space="preserve"> момент раскола на материке</w:t>
      </w:r>
      <w:r w:rsidR="00B933B1">
        <w:rPr>
          <w:rFonts w:ascii="Times New Roman" w:hAnsi="Times New Roman" w:cs="Times New Roman"/>
          <w:sz w:val="24"/>
          <w:szCs w:val="24"/>
        </w:rPr>
        <w:t xml:space="preserve"> состоит в том,</w:t>
      </w:r>
      <w:r w:rsidR="00B933B1" w:rsidRPr="000E7A51">
        <w:rPr>
          <w:rFonts w:ascii="Times New Roman" w:hAnsi="Times New Roman" w:cs="Times New Roman"/>
          <w:sz w:val="24"/>
          <w:szCs w:val="24"/>
        </w:rPr>
        <w:t xml:space="preserve"> что РФ хочет не только дистанцироваться от Европы, но сбросить ее с нормативного пьедестала, </w:t>
      </w:r>
      <w:r w:rsidR="00B933B1">
        <w:rPr>
          <w:rFonts w:ascii="Times New Roman" w:hAnsi="Times New Roman" w:cs="Times New Roman"/>
          <w:sz w:val="24"/>
          <w:szCs w:val="24"/>
        </w:rPr>
        <w:t>откуда последняя</w:t>
      </w:r>
      <w:r w:rsidR="00B933B1" w:rsidRPr="000E7A51">
        <w:rPr>
          <w:rFonts w:ascii="Times New Roman" w:hAnsi="Times New Roman" w:cs="Times New Roman"/>
          <w:sz w:val="24"/>
          <w:szCs w:val="24"/>
        </w:rPr>
        <w:t xml:space="preserve"> проповедует универсализацию и гомогенизацию.</w:t>
      </w:r>
      <w:r w:rsidR="00B933B1">
        <w:rPr>
          <w:rStyle w:val="a5"/>
          <w:rFonts w:ascii="Times New Roman" w:hAnsi="Times New Roman" w:cs="Times New Roman"/>
          <w:sz w:val="24"/>
          <w:szCs w:val="24"/>
        </w:rPr>
        <w:footnoteReference w:id="225"/>
      </w:r>
      <w:r w:rsidR="003C739A" w:rsidRPr="000E7A51">
        <w:rPr>
          <w:rFonts w:ascii="Times New Roman" w:hAnsi="Times New Roman" w:cs="Times New Roman"/>
          <w:sz w:val="24"/>
          <w:szCs w:val="24"/>
        </w:rPr>
        <w:t xml:space="preserve"> </w:t>
      </w:r>
      <w:r w:rsidR="004C378C">
        <w:rPr>
          <w:rFonts w:ascii="Times New Roman" w:hAnsi="Times New Roman" w:cs="Times New Roman"/>
          <w:sz w:val="24"/>
          <w:szCs w:val="24"/>
        </w:rPr>
        <w:t xml:space="preserve">Вместе с тем, </w:t>
      </w:r>
      <w:r w:rsidR="00B933B1">
        <w:rPr>
          <w:rFonts w:ascii="Times New Roman" w:hAnsi="Times New Roman" w:cs="Times New Roman"/>
          <w:sz w:val="24"/>
          <w:szCs w:val="24"/>
        </w:rPr>
        <w:t>Макарычев</w:t>
      </w:r>
      <w:r w:rsidR="004C378C">
        <w:rPr>
          <w:rFonts w:ascii="Times New Roman" w:hAnsi="Times New Roman" w:cs="Times New Roman"/>
          <w:sz w:val="24"/>
          <w:szCs w:val="24"/>
        </w:rPr>
        <w:t xml:space="preserve"> проницательно замечает, что идентичности противоборствующих субъектов находятся во взаимной зависимости</w:t>
      </w:r>
      <w:r w:rsidR="00B933B1">
        <w:rPr>
          <w:rFonts w:ascii="Times New Roman" w:hAnsi="Times New Roman" w:cs="Times New Roman"/>
          <w:sz w:val="24"/>
          <w:szCs w:val="24"/>
        </w:rPr>
        <w:t xml:space="preserve"> друг от друга.</w:t>
      </w:r>
      <w:r w:rsidR="004C378C">
        <w:rPr>
          <w:rFonts w:ascii="Times New Roman" w:hAnsi="Times New Roman" w:cs="Times New Roman"/>
          <w:sz w:val="24"/>
          <w:szCs w:val="24"/>
        </w:rPr>
        <w:t xml:space="preserve"> </w:t>
      </w:r>
      <w:r w:rsidR="003C739A" w:rsidRPr="000E7A51">
        <w:rPr>
          <w:rFonts w:ascii="Times New Roman" w:hAnsi="Times New Roman" w:cs="Times New Roman"/>
          <w:sz w:val="24"/>
          <w:szCs w:val="24"/>
        </w:rPr>
        <w:t xml:space="preserve"> </w:t>
      </w:r>
    </w:p>
    <w:p w:rsidR="0008386D" w:rsidRDefault="00AA5EE4" w:rsidP="00012FBD">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Следует признать, что негативная динамика отношений РФ с западными странами в 2008 г., 2011-12 гг. и после 2014 г. немало способствовала популярности </w:t>
      </w:r>
      <w:proofErr w:type="spellStart"/>
      <w:r>
        <w:rPr>
          <w:rFonts w:ascii="Times New Roman" w:hAnsi="Times New Roman" w:cs="Times New Roman"/>
          <w:sz w:val="24"/>
          <w:szCs w:val="24"/>
        </w:rPr>
        <w:t>эссенциалистского</w:t>
      </w:r>
      <w:proofErr w:type="spellEnd"/>
      <w:r>
        <w:rPr>
          <w:rFonts w:ascii="Times New Roman" w:hAnsi="Times New Roman" w:cs="Times New Roman"/>
          <w:sz w:val="24"/>
          <w:szCs w:val="24"/>
        </w:rPr>
        <w:t xml:space="preserve"> взгляда на нормативную интеракцию сторон.</w:t>
      </w:r>
      <w:r w:rsidR="00FF4CD5">
        <w:rPr>
          <w:rFonts w:ascii="Times New Roman" w:hAnsi="Times New Roman" w:cs="Times New Roman"/>
          <w:sz w:val="24"/>
          <w:szCs w:val="24"/>
        </w:rPr>
        <w:t xml:space="preserve"> Для этого доминирующего в рассматриваем</w:t>
      </w:r>
      <w:r w:rsidR="00573C9F">
        <w:rPr>
          <w:rFonts w:ascii="Times New Roman" w:hAnsi="Times New Roman" w:cs="Times New Roman"/>
          <w:sz w:val="24"/>
          <w:szCs w:val="24"/>
        </w:rPr>
        <w:t>ый период направления характерен фокус на исторической детермина</w:t>
      </w:r>
      <w:r w:rsidR="00910CC5">
        <w:rPr>
          <w:rFonts w:ascii="Times New Roman" w:hAnsi="Times New Roman" w:cs="Times New Roman"/>
          <w:sz w:val="24"/>
          <w:szCs w:val="24"/>
        </w:rPr>
        <w:t>ции ценностных установок сторон</w:t>
      </w:r>
      <w:r w:rsidR="00573C9F">
        <w:rPr>
          <w:rFonts w:ascii="Times New Roman" w:hAnsi="Times New Roman" w:cs="Times New Roman"/>
          <w:sz w:val="24"/>
          <w:szCs w:val="24"/>
        </w:rPr>
        <w:t xml:space="preserve">. </w:t>
      </w:r>
      <w:r>
        <w:rPr>
          <w:rFonts w:ascii="Times New Roman" w:hAnsi="Times New Roman" w:cs="Times New Roman"/>
          <w:sz w:val="24"/>
          <w:szCs w:val="24"/>
        </w:rPr>
        <w:t xml:space="preserve">О. </w:t>
      </w:r>
      <w:proofErr w:type="spellStart"/>
      <w:r>
        <w:rPr>
          <w:rFonts w:ascii="Times New Roman" w:hAnsi="Times New Roman" w:cs="Times New Roman"/>
          <w:sz w:val="24"/>
          <w:szCs w:val="24"/>
        </w:rPr>
        <w:t>Гойкджан</w:t>
      </w:r>
      <w:proofErr w:type="spellEnd"/>
      <w:r>
        <w:rPr>
          <w:rFonts w:ascii="Times New Roman" w:hAnsi="Times New Roman" w:cs="Times New Roman"/>
          <w:sz w:val="24"/>
          <w:szCs w:val="24"/>
        </w:rPr>
        <w:t xml:space="preserve"> из Американского </w:t>
      </w:r>
      <w:r w:rsidRPr="00AA5EE4">
        <w:rPr>
          <w:rFonts w:ascii="Times New Roman" w:hAnsi="Times New Roman" w:cs="Times New Roman"/>
          <w:sz w:val="24"/>
          <w:szCs w:val="24"/>
        </w:rPr>
        <w:t xml:space="preserve">университета в Бейруте </w:t>
      </w:r>
      <w:r>
        <w:rPr>
          <w:rFonts w:ascii="Times New Roman" w:hAnsi="Times New Roman" w:cs="Times New Roman"/>
          <w:sz w:val="24"/>
          <w:szCs w:val="24"/>
        </w:rPr>
        <w:t>на эмпирическом материале 2008-2014 г. делает вывод о происхождении ядра идентичности современного российского государства из имперского прошлого.</w:t>
      </w:r>
      <w:r w:rsidR="00750BE8">
        <w:rPr>
          <w:rFonts w:ascii="Times New Roman" w:hAnsi="Times New Roman" w:cs="Times New Roman"/>
          <w:sz w:val="24"/>
          <w:szCs w:val="24"/>
        </w:rPr>
        <w:t xml:space="preserve"> Кремль и большая часть населения рассматривают постсоветское пространство как естественную сферу своего доминирования, относительно статуса которой переговоров с Западом не может быть по определению, что коренным образом противоречит европейской трактовки понятия безопасности, отвергающей разделение на зоны влияния времен </w:t>
      </w:r>
      <w:r w:rsidR="00750BE8">
        <w:rPr>
          <w:rFonts w:ascii="Times New Roman" w:hAnsi="Times New Roman" w:cs="Times New Roman"/>
          <w:sz w:val="24"/>
          <w:szCs w:val="24"/>
          <w:lang w:val="en-US"/>
        </w:rPr>
        <w:t>XIX</w:t>
      </w:r>
      <w:r w:rsidR="00750BE8" w:rsidRPr="00750BE8">
        <w:rPr>
          <w:rFonts w:ascii="Times New Roman" w:hAnsi="Times New Roman" w:cs="Times New Roman"/>
          <w:sz w:val="24"/>
          <w:szCs w:val="24"/>
        </w:rPr>
        <w:t xml:space="preserve"> или </w:t>
      </w:r>
      <w:r w:rsidR="00750BE8">
        <w:rPr>
          <w:rFonts w:ascii="Times New Roman" w:hAnsi="Times New Roman" w:cs="Times New Roman"/>
          <w:sz w:val="24"/>
          <w:szCs w:val="24"/>
          <w:lang w:val="en-US"/>
        </w:rPr>
        <w:t>XX</w:t>
      </w:r>
      <w:r w:rsidR="00750BE8" w:rsidRPr="00750BE8">
        <w:rPr>
          <w:rFonts w:ascii="Times New Roman" w:hAnsi="Times New Roman" w:cs="Times New Roman"/>
          <w:sz w:val="24"/>
          <w:szCs w:val="24"/>
        </w:rPr>
        <w:t xml:space="preserve"> веков.</w:t>
      </w:r>
      <w:r w:rsidR="00750BE8">
        <w:rPr>
          <w:rStyle w:val="a5"/>
          <w:rFonts w:ascii="Times New Roman" w:hAnsi="Times New Roman" w:cs="Times New Roman"/>
          <w:sz w:val="24"/>
          <w:szCs w:val="24"/>
        </w:rPr>
        <w:footnoteReference w:id="226"/>
      </w:r>
    </w:p>
    <w:p w:rsidR="002621A0" w:rsidRDefault="00910CC5" w:rsidP="00910CC5">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lastRenderedPageBreak/>
        <w:t xml:space="preserve">В свою очередь, в российском научном дискурсе </w:t>
      </w:r>
      <w:proofErr w:type="spellStart"/>
      <w:r>
        <w:rPr>
          <w:rFonts w:ascii="Times New Roman" w:hAnsi="Times New Roman" w:cs="Times New Roman"/>
          <w:sz w:val="24"/>
          <w:szCs w:val="24"/>
        </w:rPr>
        <w:t>эссенциализм</w:t>
      </w:r>
      <w:proofErr w:type="spellEnd"/>
      <w:r>
        <w:rPr>
          <w:rFonts w:ascii="Times New Roman" w:hAnsi="Times New Roman" w:cs="Times New Roman"/>
          <w:sz w:val="24"/>
          <w:szCs w:val="24"/>
        </w:rPr>
        <w:t xml:space="preserve"> проявляется через </w:t>
      </w:r>
      <w:r w:rsidRPr="00910CC5">
        <w:rPr>
          <w:rFonts w:ascii="Times New Roman" w:hAnsi="Times New Roman" w:cs="Times New Roman"/>
          <w:sz w:val="24"/>
          <w:szCs w:val="24"/>
        </w:rPr>
        <w:t>позиционирование европейских норм в качестве "неестественных" и односторонних, а российских – как</w:t>
      </w:r>
      <w:r>
        <w:rPr>
          <w:rFonts w:ascii="Times New Roman" w:hAnsi="Times New Roman" w:cs="Times New Roman"/>
          <w:sz w:val="24"/>
          <w:szCs w:val="24"/>
        </w:rPr>
        <w:t xml:space="preserve"> привлекательных и</w:t>
      </w:r>
      <w:r w:rsidRPr="00910CC5">
        <w:rPr>
          <w:rFonts w:ascii="Times New Roman" w:hAnsi="Times New Roman" w:cs="Times New Roman"/>
          <w:sz w:val="24"/>
          <w:szCs w:val="24"/>
        </w:rPr>
        <w:t xml:space="preserve"> </w:t>
      </w:r>
      <w:r w:rsidR="009B4124">
        <w:rPr>
          <w:rFonts w:ascii="Times New Roman" w:hAnsi="Times New Roman" w:cs="Times New Roman"/>
          <w:sz w:val="24"/>
          <w:szCs w:val="24"/>
        </w:rPr>
        <w:t>разумно-прагматичных</w:t>
      </w:r>
      <w:r>
        <w:rPr>
          <w:rFonts w:ascii="Times New Roman" w:hAnsi="Times New Roman" w:cs="Times New Roman"/>
          <w:sz w:val="24"/>
          <w:szCs w:val="24"/>
        </w:rPr>
        <w:t>. Например,</w:t>
      </w:r>
      <w:r w:rsidR="009E3450" w:rsidRPr="009E3450">
        <w:rPr>
          <w:rFonts w:ascii="Times New Roman" w:hAnsi="Times New Roman" w:cs="Times New Roman"/>
          <w:sz w:val="24"/>
          <w:szCs w:val="24"/>
        </w:rPr>
        <w:t xml:space="preserve"> </w:t>
      </w:r>
      <w:r w:rsidR="00367CD1">
        <w:rPr>
          <w:rFonts w:ascii="Times New Roman" w:hAnsi="Times New Roman" w:cs="Times New Roman"/>
          <w:sz w:val="24"/>
          <w:szCs w:val="24"/>
        </w:rPr>
        <w:t xml:space="preserve">московский европеист Д. Данилов, </w:t>
      </w:r>
      <w:r w:rsidR="00367CD1" w:rsidRPr="00367CD1">
        <w:rPr>
          <w:rFonts w:ascii="Times New Roman" w:hAnsi="Times New Roman" w:cs="Times New Roman"/>
          <w:sz w:val="24"/>
          <w:szCs w:val="24"/>
        </w:rPr>
        <w:t>оценивая реакцию ЕС на Арабскую весну</w:t>
      </w:r>
      <w:r w:rsidR="00367CD1">
        <w:rPr>
          <w:rFonts w:ascii="Times New Roman" w:hAnsi="Times New Roman" w:cs="Times New Roman"/>
          <w:sz w:val="24"/>
          <w:szCs w:val="24"/>
        </w:rPr>
        <w:t xml:space="preserve"> 2011 г.</w:t>
      </w:r>
      <w:r w:rsidR="000E7A51">
        <w:rPr>
          <w:rFonts w:ascii="Times New Roman" w:hAnsi="Times New Roman" w:cs="Times New Roman"/>
          <w:sz w:val="24"/>
          <w:szCs w:val="24"/>
        </w:rPr>
        <w:t>, в</w:t>
      </w:r>
      <w:r w:rsidR="006460CB">
        <w:rPr>
          <w:rFonts w:ascii="Times New Roman" w:hAnsi="Times New Roman" w:cs="Times New Roman"/>
          <w:sz w:val="24"/>
          <w:szCs w:val="24"/>
        </w:rPr>
        <w:t xml:space="preserve"> духе "традиции </w:t>
      </w:r>
      <w:proofErr w:type="spellStart"/>
      <w:r w:rsidR="006460CB">
        <w:rPr>
          <w:rFonts w:ascii="Times New Roman" w:hAnsi="Times New Roman" w:cs="Times New Roman"/>
          <w:sz w:val="24"/>
          <w:szCs w:val="24"/>
        </w:rPr>
        <w:t>Хантингтона</w:t>
      </w:r>
      <w:proofErr w:type="spellEnd"/>
      <w:r w:rsidR="006460CB">
        <w:rPr>
          <w:rFonts w:ascii="Times New Roman" w:hAnsi="Times New Roman" w:cs="Times New Roman"/>
          <w:sz w:val="24"/>
          <w:szCs w:val="24"/>
        </w:rPr>
        <w:t xml:space="preserve">" </w:t>
      </w:r>
      <w:r w:rsidR="00AD0A17" w:rsidRPr="00367CD1">
        <w:rPr>
          <w:rFonts w:ascii="Times New Roman" w:hAnsi="Times New Roman" w:cs="Times New Roman"/>
          <w:sz w:val="24"/>
          <w:szCs w:val="24"/>
        </w:rPr>
        <w:t>критикует</w:t>
      </w:r>
      <w:r w:rsidR="00367CD1" w:rsidRPr="00367CD1">
        <w:rPr>
          <w:rFonts w:ascii="Times New Roman" w:hAnsi="Times New Roman" w:cs="Times New Roman"/>
          <w:sz w:val="24"/>
          <w:szCs w:val="24"/>
        </w:rPr>
        <w:t xml:space="preserve"> установку Брюсселя на </w:t>
      </w:r>
      <w:proofErr w:type="spellStart"/>
      <w:r w:rsidR="00367CD1" w:rsidRPr="00367CD1">
        <w:rPr>
          <w:rFonts w:ascii="Times New Roman" w:hAnsi="Times New Roman" w:cs="Times New Roman"/>
          <w:sz w:val="24"/>
          <w:szCs w:val="24"/>
        </w:rPr>
        <w:t>промоутирование</w:t>
      </w:r>
      <w:proofErr w:type="spellEnd"/>
      <w:r w:rsidR="00367CD1" w:rsidRPr="00367CD1">
        <w:rPr>
          <w:rFonts w:ascii="Times New Roman" w:hAnsi="Times New Roman" w:cs="Times New Roman"/>
          <w:sz w:val="24"/>
          <w:szCs w:val="24"/>
        </w:rPr>
        <w:t xml:space="preserve"> демократии.</w:t>
      </w:r>
      <w:r w:rsidR="00367CD1">
        <w:rPr>
          <w:rStyle w:val="a5"/>
          <w:rFonts w:ascii="Times New Roman" w:hAnsi="Times New Roman" w:cs="Times New Roman"/>
          <w:sz w:val="24"/>
          <w:szCs w:val="24"/>
        </w:rPr>
        <w:footnoteReference w:id="227"/>
      </w:r>
      <w:r w:rsidR="00367CD1" w:rsidRPr="00367CD1">
        <w:rPr>
          <w:rFonts w:ascii="Times New Roman" w:hAnsi="Times New Roman" w:cs="Times New Roman"/>
          <w:sz w:val="24"/>
          <w:szCs w:val="24"/>
        </w:rPr>
        <w:t xml:space="preserve"> </w:t>
      </w:r>
      <w:r w:rsidR="00AD0A17">
        <w:rPr>
          <w:rFonts w:ascii="Times New Roman" w:hAnsi="Times New Roman" w:cs="Times New Roman"/>
          <w:sz w:val="24"/>
          <w:szCs w:val="24"/>
        </w:rPr>
        <w:t>По мнению автора,</w:t>
      </w:r>
      <w:r w:rsidR="00367CD1">
        <w:rPr>
          <w:rFonts w:ascii="Times New Roman" w:hAnsi="Times New Roman" w:cs="Times New Roman"/>
          <w:sz w:val="24"/>
          <w:szCs w:val="24"/>
        </w:rPr>
        <w:t xml:space="preserve"> ближневосточные режимы</w:t>
      </w:r>
      <w:r w:rsidR="00367CD1" w:rsidRPr="00367CD1">
        <w:rPr>
          <w:rFonts w:ascii="Times New Roman" w:hAnsi="Times New Roman" w:cs="Times New Roman"/>
          <w:sz w:val="24"/>
          <w:szCs w:val="24"/>
        </w:rPr>
        <w:t xml:space="preserve"> </w:t>
      </w:r>
      <w:r w:rsidR="00367CD1">
        <w:rPr>
          <w:rFonts w:ascii="Times New Roman" w:hAnsi="Times New Roman" w:cs="Times New Roman"/>
          <w:sz w:val="24"/>
          <w:szCs w:val="24"/>
        </w:rPr>
        <w:t>лишь имитируют демократические процедуры</w:t>
      </w:r>
      <w:r w:rsidR="00367CD1" w:rsidRPr="00367CD1">
        <w:rPr>
          <w:rFonts w:ascii="Times New Roman" w:hAnsi="Times New Roman" w:cs="Times New Roman"/>
          <w:sz w:val="24"/>
          <w:szCs w:val="24"/>
        </w:rPr>
        <w:t xml:space="preserve">, используя ресурсы "наивных" европейцев. </w:t>
      </w:r>
      <w:r w:rsidR="00AD0A17">
        <w:rPr>
          <w:rFonts w:ascii="Times New Roman" w:hAnsi="Times New Roman" w:cs="Times New Roman"/>
          <w:sz w:val="24"/>
          <w:szCs w:val="24"/>
        </w:rPr>
        <w:t>Не делая различий между мягкой и нормативной</w:t>
      </w:r>
      <w:r w:rsidR="00367CD1" w:rsidRPr="00367CD1">
        <w:rPr>
          <w:rFonts w:ascii="Times New Roman" w:hAnsi="Times New Roman" w:cs="Times New Roman"/>
          <w:sz w:val="24"/>
          <w:szCs w:val="24"/>
        </w:rPr>
        <w:t xml:space="preserve"> с</w:t>
      </w:r>
      <w:r w:rsidR="00AD0A17">
        <w:rPr>
          <w:rFonts w:ascii="Times New Roman" w:hAnsi="Times New Roman" w:cs="Times New Roman"/>
          <w:sz w:val="24"/>
          <w:szCs w:val="24"/>
        </w:rPr>
        <w:t>илой, Д</w:t>
      </w:r>
      <w:r w:rsidR="00367CD1" w:rsidRPr="00367CD1">
        <w:rPr>
          <w:rFonts w:ascii="Times New Roman" w:hAnsi="Times New Roman" w:cs="Times New Roman"/>
          <w:sz w:val="24"/>
          <w:szCs w:val="24"/>
        </w:rPr>
        <w:t xml:space="preserve">анилов пишет, что </w:t>
      </w:r>
      <w:r w:rsidR="00AD0A17">
        <w:rPr>
          <w:rFonts w:ascii="Times New Roman" w:hAnsi="Times New Roman" w:cs="Times New Roman"/>
          <w:sz w:val="24"/>
          <w:szCs w:val="24"/>
        </w:rPr>
        <w:t>подобная политика</w:t>
      </w:r>
      <w:r w:rsidR="00367CD1" w:rsidRPr="00367CD1">
        <w:rPr>
          <w:rFonts w:ascii="Times New Roman" w:hAnsi="Times New Roman" w:cs="Times New Roman"/>
          <w:sz w:val="24"/>
          <w:szCs w:val="24"/>
        </w:rPr>
        <w:t xml:space="preserve">, основанная на экспорте европейских ценностей, норм и стандартов </w:t>
      </w:r>
      <w:r w:rsidR="00AD0A17">
        <w:rPr>
          <w:rFonts w:ascii="Times New Roman" w:hAnsi="Times New Roman" w:cs="Times New Roman"/>
          <w:sz w:val="24"/>
          <w:szCs w:val="24"/>
        </w:rPr>
        <w:t>обречена на провал, так как</w:t>
      </w:r>
      <w:r w:rsidR="00367CD1" w:rsidRPr="00367CD1">
        <w:rPr>
          <w:rFonts w:ascii="Times New Roman" w:hAnsi="Times New Roman" w:cs="Times New Roman"/>
          <w:sz w:val="24"/>
          <w:szCs w:val="24"/>
        </w:rPr>
        <w:t xml:space="preserve"> на Востоке </w:t>
      </w:r>
      <w:r w:rsidR="00AD0A17">
        <w:rPr>
          <w:rFonts w:ascii="Times New Roman" w:hAnsi="Times New Roman" w:cs="Times New Roman"/>
          <w:sz w:val="24"/>
          <w:szCs w:val="24"/>
        </w:rPr>
        <w:t xml:space="preserve">нематериальная составляющая взаимодействия не представляет интереса для локальных </w:t>
      </w:r>
      <w:proofErr w:type="spellStart"/>
      <w:r w:rsidR="00AD0A17">
        <w:rPr>
          <w:rFonts w:ascii="Times New Roman" w:hAnsi="Times New Roman" w:cs="Times New Roman"/>
          <w:sz w:val="24"/>
          <w:szCs w:val="24"/>
        </w:rPr>
        <w:t>акторов</w:t>
      </w:r>
      <w:proofErr w:type="spellEnd"/>
      <w:r w:rsidR="00367CD1" w:rsidRPr="00367CD1">
        <w:rPr>
          <w:rFonts w:ascii="Times New Roman" w:hAnsi="Times New Roman" w:cs="Times New Roman"/>
          <w:sz w:val="24"/>
          <w:szCs w:val="24"/>
        </w:rPr>
        <w:t>.</w:t>
      </w:r>
      <w:r w:rsidR="00AD0A17">
        <w:rPr>
          <w:rStyle w:val="a5"/>
          <w:rFonts w:ascii="Times New Roman" w:hAnsi="Times New Roman" w:cs="Times New Roman"/>
          <w:sz w:val="24"/>
          <w:szCs w:val="24"/>
        </w:rPr>
        <w:footnoteReference w:id="228"/>
      </w:r>
      <w:r w:rsidR="00AD0A17">
        <w:rPr>
          <w:rFonts w:ascii="Times New Roman" w:hAnsi="Times New Roman" w:cs="Times New Roman"/>
          <w:sz w:val="24"/>
          <w:szCs w:val="24"/>
        </w:rPr>
        <w:t xml:space="preserve"> Очевидно, что в данной</w:t>
      </w:r>
      <w:r w:rsidR="00E0015C">
        <w:rPr>
          <w:rFonts w:ascii="Times New Roman" w:hAnsi="Times New Roman" w:cs="Times New Roman"/>
          <w:sz w:val="24"/>
          <w:szCs w:val="24"/>
        </w:rPr>
        <w:t xml:space="preserve"> (заметим на полях - ложной)</w:t>
      </w:r>
      <w:r w:rsidR="00AD0A17">
        <w:rPr>
          <w:rFonts w:ascii="Times New Roman" w:hAnsi="Times New Roman" w:cs="Times New Roman"/>
          <w:sz w:val="24"/>
          <w:szCs w:val="24"/>
        </w:rPr>
        <w:t xml:space="preserve"> оппозиции</w:t>
      </w:r>
      <w:r w:rsidR="00E0015C">
        <w:rPr>
          <w:rFonts w:ascii="Times New Roman" w:hAnsi="Times New Roman" w:cs="Times New Roman"/>
          <w:sz w:val="24"/>
          <w:szCs w:val="24"/>
        </w:rPr>
        <w:t xml:space="preserve"> некомпетентный и основанный на нормативизме</w:t>
      </w:r>
      <w:r w:rsidR="00AD0A17">
        <w:rPr>
          <w:rFonts w:ascii="Times New Roman" w:hAnsi="Times New Roman" w:cs="Times New Roman"/>
          <w:sz w:val="24"/>
          <w:szCs w:val="24"/>
        </w:rPr>
        <w:t xml:space="preserve"> европей</w:t>
      </w:r>
      <w:r w:rsidR="006460CB">
        <w:rPr>
          <w:rFonts w:ascii="Times New Roman" w:hAnsi="Times New Roman" w:cs="Times New Roman"/>
          <w:sz w:val="24"/>
          <w:szCs w:val="24"/>
        </w:rPr>
        <w:t xml:space="preserve">ский курс </w:t>
      </w:r>
      <w:r w:rsidR="00E0015C">
        <w:rPr>
          <w:rFonts w:ascii="Times New Roman" w:hAnsi="Times New Roman" w:cs="Times New Roman"/>
          <w:sz w:val="24"/>
          <w:szCs w:val="24"/>
        </w:rPr>
        <w:t>противопоставлен</w:t>
      </w:r>
      <w:r w:rsidR="006460CB">
        <w:rPr>
          <w:rFonts w:ascii="Times New Roman" w:hAnsi="Times New Roman" w:cs="Times New Roman"/>
          <w:sz w:val="24"/>
          <w:szCs w:val="24"/>
        </w:rPr>
        <w:t xml:space="preserve"> трезвой реалистичности</w:t>
      </w:r>
      <w:r w:rsidR="00E0015C">
        <w:rPr>
          <w:rFonts w:ascii="Times New Roman" w:hAnsi="Times New Roman" w:cs="Times New Roman"/>
          <w:sz w:val="24"/>
          <w:szCs w:val="24"/>
        </w:rPr>
        <w:t xml:space="preserve"> российской стороны</w:t>
      </w:r>
      <w:r w:rsidR="006460CB">
        <w:rPr>
          <w:rFonts w:ascii="Times New Roman" w:hAnsi="Times New Roman" w:cs="Times New Roman"/>
          <w:sz w:val="24"/>
          <w:szCs w:val="24"/>
        </w:rPr>
        <w:t>.</w:t>
      </w:r>
      <w:r>
        <w:rPr>
          <w:rFonts w:ascii="Times New Roman" w:hAnsi="Times New Roman" w:cs="Times New Roman"/>
          <w:sz w:val="24"/>
          <w:szCs w:val="24"/>
        </w:rPr>
        <w:t xml:space="preserve"> </w:t>
      </w:r>
      <w:r w:rsidR="00BA7533">
        <w:rPr>
          <w:rFonts w:ascii="Times New Roman" w:hAnsi="Times New Roman" w:cs="Times New Roman"/>
          <w:sz w:val="24"/>
          <w:szCs w:val="24"/>
        </w:rPr>
        <w:t xml:space="preserve">Другим видным представителем </w:t>
      </w:r>
      <w:proofErr w:type="spellStart"/>
      <w:r w:rsidR="00BA7533">
        <w:rPr>
          <w:rFonts w:ascii="Times New Roman" w:hAnsi="Times New Roman" w:cs="Times New Roman"/>
          <w:sz w:val="24"/>
          <w:szCs w:val="24"/>
        </w:rPr>
        <w:t>эссенциалистического</w:t>
      </w:r>
      <w:proofErr w:type="spellEnd"/>
      <w:r w:rsidR="00BA7533">
        <w:rPr>
          <w:rFonts w:ascii="Times New Roman" w:hAnsi="Times New Roman" w:cs="Times New Roman"/>
          <w:sz w:val="24"/>
          <w:szCs w:val="24"/>
        </w:rPr>
        <w:t xml:space="preserve"> </w:t>
      </w:r>
      <w:r>
        <w:rPr>
          <w:rFonts w:ascii="Times New Roman" w:hAnsi="Times New Roman" w:cs="Times New Roman"/>
          <w:sz w:val="24"/>
          <w:szCs w:val="24"/>
        </w:rPr>
        <w:t>направления</w:t>
      </w:r>
      <w:r w:rsidR="00BA7533">
        <w:rPr>
          <w:rFonts w:ascii="Times New Roman" w:hAnsi="Times New Roman" w:cs="Times New Roman"/>
          <w:sz w:val="24"/>
          <w:szCs w:val="24"/>
        </w:rPr>
        <w:t xml:space="preserve"> можно назвать д</w:t>
      </w:r>
      <w:r w:rsidR="00BA7533" w:rsidRPr="00BA7533">
        <w:rPr>
          <w:rFonts w:ascii="Times New Roman" w:hAnsi="Times New Roman" w:cs="Times New Roman"/>
          <w:sz w:val="24"/>
          <w:szCs w:val="24"/>
        </w:rPr>
        <w:t>екан</w:t>
      </w:r>
      <w:r w:rsidR="00BA7533">
        <w:rPr>
          <w:rFonts w:ascii="Times New Roman" w:hAnsi="Times New Roman" w:cs="Times New Roman"/>
          <w:sz w:val="24"/>
          <w:szCs w:val="24"/>
        </w:rPr>
        <w:t>а</w:t>
      </w:r>
      <w:r w:rsidR="00BA7533" w:rsidRPr="00BA7533">
        <w:rPr>
          <w:rFonts w:ascii="Times New Roman" w:hAnsi="Times New Roman" w:cs="Times New Roman"/>
          <w:sz w:val="24"/>
          <w:szCs w:val="24"/>
        </w:rPr>
        <w:t xml:space="preserve"> факультета мировой экономики и мировой политики НИУ ВШЭ</w:t>
      </w:r>
      <w:r w:rsidR="00BA7533">
        <w:rPr>
          <w:rFonts w:ascii="Times New Roman" w:hAnsi="Times New Roman" w:cs="Times New Roman"/>
          <w:sz w:val="24"/>
          <w:szCs w:val="24"/>
        </w:rPr>
        <w:t xml:space="preserve"> С. </w:t>
      </w:r>
      <w:proofErr w:type="spellStart"/>
      <w:r w:rsidR="00BA7533" w:rsidRPr="00BA7533">
        <w:rPr>
          <w:rFonts w:ascii="Times New Roman" w:hAnsi="Times New Roman" w:cs="Times New Roman"/>
          <w:sz w:val="24"/>
          <w:szCs w:val="24"/>
        </w:rPr>
        <w:t>Караганова</w:t>
      </w:r>
      <w:proofErr w:type="spellEnd"/>
      <w:r w:rsidR="007E5C4D">
        <w:rPr>
          <w:rFonts w:ascii="Times New Roman" w:hAnsi="Times New Roman" w:cs="Times New Roman"/>
          <w:sz w:val="24"/>
          <w:szCs w:val="24"/>
        </w:rPr>
        <w:t>. В своей статье "</w:t>
      </w:r>
      <w:r w:rsidR="007E5C4D" w:rsidRPr="007E5C4D">
        <w:rPr>
          <w:rFonts w:ascii="Times New Roman" w:hAnsi="Times New Roman" w:cs="Times New Roman"/>
          <w:sz w:val="24"/>
          <w:szCs w:val="24"/>
        </w:rPr>
        <w:t>2016 – победа консервативного реализма</w:t>
      </w:r>
      <w:r w:rsidR="007E5C4D">
        <w:rPr>
          <w:rFonts w:ascii="Times New Roman" w:hAnsi="Times New Roman" w:cs="Times New Roman"/>
          <w:sz w:val="24"/>
          <w:szCs w:val="24"/>
        </w:rPr>
        <w:t xml:space="preserve">" в научно-публицистическом журнале "Россия в глобальной политике" он выступает </w:t>
      </w:r>
      <w:r w:rsidR="009B4124">
        <w:rPr>
          <w:rFonts w:ascii="Times New Roman" w:hAnsi="Times New Roman" w:cs="Times New Roman"/>
          <w:sz w:val="24"/>
          <w:szCs w:val="24"/>
        </w:rPr>
        <w:t>как защитник ценностного партикуляризма</w:t>
      </w:r>
      <w:r w:rsidR="007E5C4D">
        <w:rPr>
          <w:rFonts w:ascii="Times New Roman" w:hAnsi="Times New Roman" w:cs="Times New Roman"/>
          <w:sz w:val="24"/>
          <w:szCs w:val="24"/>
        </w:rPr>
        <w:t xml:space="preserve"> с апелляцией к </w:t>
      </w:r>
      <w:r w:rsidR="009B4124">
        <w:rPr>
          <w:rFonts w:ascii="Times New Roman" w:hAnsi="Times New Roman" w:cs="Times New Roman"/>
          <w:sz w:val="24"/>
          <w:szCs w:val="24"/>
        </w:rPr>
        <w:t>разумной прагматике</w:t>
      </w:r>
      <w:r w:rsidR="007E5C4D">
        <w:rPr>
          <w:rFonts w:ascii="Times New Roman" w:hAnsi="Times New Roman" w:cs="Times New Roman"/>
          <w:sz w:val="24"/>
          <w:szCs w:val="24"/>
        </w:rPr>
        <w:t>: "</w:t>
      </w:r>
      <w:r w:rsidR="007E5C4D" w:rsidRPr="007E5C4D">
        <w:rPr>
          <w:rFonts w:ascii="Times New Roman" w:hAnsi="Times New Roman" w:cs="Times New Roman"/>
          <w:sz w:val="24"/>
          <w:szCs w:val="24"/>
        </w:rPr>
        <w:t>Россия предложила жизнеспособные и привлекательные для большинства народов и стран принципы: защита национального суверенитета, свобода культурного и политического выбора, укоренившиеся в многотысячелетней истории человечества нормальные, а не постмодернистские ценности общественной и личной жизни</w:t>
      </w:r>
      <w:r w:rsidR="007E5C4D">
        <w:rPr>
          <w:rFonts w:ascii="Times New Roman" w:hAnsi="Times New Roman" w:cs="Times New Roman"/>
          <w:sz w:val="24"/>
          <w:szCs w:val="24"/>
        </w:rPr>
        <w:t>…"</w:t>
      </w:r>
      <w:r w:rsidR="007E5C4D">
        <w:rPr>
          <w:rStyle w:val="a5"/>
          <w:rFonts w:ascii="Times New Roman" w:hAnsi="Times New Roman" w:cs="Times New Roman"/>
          <w:sz w:val="24"/>
          <w:szCs w:val="24"/>
        </w:rPr>
        <w:footnoteReference w:id="229"/>
      </w:r>
      <w:r w:rsidR="007E5C4D">
        <w:rPr>
          <w:rFonts w:ascii="Times New Roman" w:hAnsi="Times New Roman" w:cs="Times New Roman"/>
          <w:sz w:val="24"/>
          <w:szCs w:val="24"/>
        </w:rPr>
        <w:t xml:space="preserve">. </w:t>
      </w:r>
      <w:proofErr w:type="spellStart"/>
      <w:r w:rsidR="007E5C4D">
        <w:rPr>
          <w:rFonts w:ascii="Times New Roman" w:hAnsi="Times New Roman" w:cs="Times New Roman"/>
          <w:sz w:val="24"/>
          <w:szCs w:val="24"/>
        </w:rPr>
        <w:t>Караганов</w:t>
      </w:r>
      <w:proofErr w:type="spellEnd"/>
      <w:r w:rsidR="007E5C4D">
        <w:rPr>
          <w:rFonts w:ascii="Times New Roman" w:hAnsi="Times New Roman" w:cs="Times New Roman"/>
          <w:sz w:val="24"/>
          <w:szCs w:val="24"/>
        </w:rPr>
        <w:t xml:space="preserve"> констатирует повсеместную реакцию против "</w:t>
      </w:r>
      <w:r w:rsidR="007E5C4D">
        <w:t>…</w:t>
      </w:r>
      <w:r w:rsidR="007E5C4D" w:rsidRPr="007E5C4D">
        <w:rPr>
          <w:rFonts w:ascii="Times New Roman" w:hAnsi="Times New Roman" w:cs="Times New Roman"/>
          <w:sz w:val="24"/>
          <w:szCs w:val="24"/>
        </w:rPr>
        <w:t xml:space="preserve">постмодернизма, </w:t>
      </w:r>
      <w:proofErr w:type="spellStart"/>
      <w:r w:rsidR="007E5C4D" w:rsidRPr="007E5C4D">
        <w:rPr>
          <w:rFonts w:ascii="Times New Roman" w:hAnsi="Times New Roman" w:cs="Times New Roman"/>
          <w:sz w:val="24"/>
          <w:szCs w:val="24"/>
        </w:rPr>
        <w:t>ультралиберализма</w:t>
      </w:r>
      <w:proofErr w:type="spellEnd"/>
      <w:r w:rsidR="007E5C4D" w:rsidRPr="007E5C4D">
        <w:rPr>
          <w:rFonts w:ascii="Times New Roman" w:hAnsi="Times New Roman" w:cs="Times New Roman"/>
          <w:sz w:val="24"/>
          <w:szCs w:val="24"/>
        </w:rPr>
        <w:t xml:space="preserve"> и глобализации</w:t>
      </w:r>
      <w:r w:rsidR="007E5C4D">
        <w:rPr>
          <w:rFonts w:ascii="Times New Roman" w:hAnsi="Times New Roman" w:cs="Times New Roman"/>
          <w:sz w:val="24"/>
          <w:szCs w:val="24"/>
        </w:rPr>
        <w:t>…", причудливым образом смешанным</w:t>
      </w:r>
      <w:r w:rsidR="008A66C2">
        <w:rPr>
          <w:rFonts w:ascii="Times New Roman" w:hAnsi="Times New Roman" w:cs="Times New Roman"/>
          <w:sz w:val="24"/>
          <w:szCs w:val="24"/>
        </w:rPr>
        <w:t>и автором в единую субстанцию, составляющую первичный атрибут принадлежности к Западу, в то время как "</w:t>
      </w:r>
      <w:r w:rsidR="008A66C2">
        <w:t>…</w:t>
      </w:r>
      <w:r w:rsidR="008A66C2" w:rsidRPr="008A66C2">
        <w:rPr>
          <w:rFonts w:ascii="Times New Roman" w:hAnsi="Times New Roman" w:cs="Times New Roman"/>
          <w:sz w:val="24"/>
          <w:szCs w:val="24"/>
        </w:rPr>
        <w:t xml:space="preserve">Россия встала, в отличие от СССР, </w:t>
      </w:r>
      <w:r w:rsidR="008A66C2">
        <w:rPr>
          <w:rFonts w:ascii="Times New Roman" w:hAnsi="Times New Roman" w:cs="Times New Roman"/>
          <w:sz w:val="24"/>
          <w:szCs w:val="24"/>
        </w:rPr>
        <w:t>на «правильную сторону истории» …"</w:t>
      </w:r>
      <w:r w:rsidR="008A66C2">
        <w:rPr>
          <w:rStyle w:val="a5"/>
          <w:rFonts w:ascii="Times New Roman" w:hAnsi="Times New Roman" w:cs="Times New Roman"/>
          <w:sz w:val="24"/>
          <w:szCs w:val="24"/>
        </w:rPr>
        <w:footnoteReference w:id="230"/>
      </w:r>
      <w:r w:rsidR="008A66C2">
        <w:rPr>
          <w:rFonts w:ascii="Times New Roman" w:hAnsi="Times New Roman" w:cs="Times New Roman"/>
          <w:sz w:val="24"/>
          <w:szCs w:val="24"/>
        </w:rPr>
        <w:t>.</w:t>
      </w:r>
    </w:p>
    <w:p w:rsidR="004149D4" w:rsidRDefault="00E9408C" w:rsidP="00012FBD">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Итак,</w:t>
      </w:r>
      <w:r w:rsidR="006F3D96">
        <w:rPr>
          <w:rFonts w:ascii="Times New Roman" w:hAnsi="Times New Roman" w:cs="Times New Roman"/>
          <w:sz w:val="24"/>
          <w:szCs w:val="24"/>
        </w:rPr>
        <w:t xml:space="preserve"> универсалистское направление мысли с его упором на всестороннее и, прежде всего, ценностное взаимодействие с Европой уступает место двум другим традициям</w:t>
      </w:r>
      <w:r w:rsidR="00C51BAF">
        <w:rPr>
          <w:rFonts w:ascii="Times New Roman" w:hAnsi="Times New Roman" w:cs="Times New Roman"/>
          <w:sz w:val="24"/>
          <w:szCs w:val="24"/>
        </w:rPr>
        <w:t>.</w:t>
      </w:r>
      <w:r w:rsidR="006F3D96">
        <w:rPr>
          <w:rFonts w:ascii="Times New Roman" w:hAnsi="Times New Roman" w:cs="Times New Roman"/>
          <w:sz w:val="24"/>
          <w:szCs w:val="24"/>
        </w:rPr>
        <w:t xml:space="preserve"> В синтетических моделях</w:t>
      </w:r>
      <w:r w:rsidR="006F3D96" w:rsidRPr="006F3D96">
        <w:t xml:space="preserve"> </w:t>
      </w:r>
      <w:r w:rsidR="006F3D96" w:rsidRPr="006F3D96">
        <w:rPr>
          <w:rFonts w:ascii="Times New Roman" w:hAnsi="Times New Roman" w:cs="Times New Roman"/>
          <w:sz w:val="24"/>
          <w:szCs w:val="24"/>
        </w:rPr>
        <w:t>нормативный диалог</w:t>
      </w:r>
      <w:r w:rsidR="006F3D96">
        <w:rPr>
          <w:rFonts w:ascii="Times New Roman" w:hAnsi="Times New Roman" w:cs="Times New Roman"/>
          <w:sz w:val="24"/>
          <w:szCs w:val="24"/>
        </w:rPr>
        <w:t xml:space="preserve"> сторон</w:t>
      </w:r>
      <w:r w:rsidR="00C51BAF">
        <w:rPr>
          <w:rFonts w:ascii="Times New Roman" w:hAnsi="Times New Roman" w:cs="Times New Roman"/>
          <w:sz w:val="24"/>
          <w:szCs w:val="24"/>
        </w:rPr>
        <w:t xml:space="preserve"> </w:t>
      </w:r>
      <w:r w:rsidR="006F3D96">
        <w:rPr>
          <w:rFonts w:ascii="Times New Roman" w:hAnsi="Times New Roman" w:cs="Times New Roman"/>
          <w:sz w:val="24"/>
          <w:szCs w:val="24"/>
        </w:rPr>
        <w:t>оценивается</w:t>
      </w:r>
      <w:r w:rsidR="006F3D96" w:rsidRPr="006F3D96">
        <w:rPr>
          <w:rFonts w:ascii="Times New Roman" w:hAnsi="Times New Roman" w:cs="Times New Roman"/>
          <w:sz w:val="24"/>
          <w:szCs w:val="24"/>
        </w:rPr>
        <w:t xml:space="preserve"> </w:t>
      </w:r>
      <w:r w:rsidR="006F3D96">
        <w:rPr>
          <w:rFonts w:ascii="Times New Roman" w:hAnsi="Times New Roman" w:cs="Times New Roman"/>
          <w:sz w:val="24"/>
          <w:szCs w:val="24"/>
        </w:rPr>
        <w:t>как попытка</w:t>
      </w:r>
      <w:r w:rsidR="006F3D96" w:rsidRPr="006F3D96">
        <w:rPr>
          <w:rFonts w:ascii="Times New Roman" w:hAnsi="Times New Roman" w:cs="Times New Roman"/>
          <w:sz w:val="24"/>
          <w:szCs w:val="24"/>
        </w:rPr>
        <w:t xml:space="preserve"> </w:t>
      </w:r>
      <w:r w:rsidR="006F3D96" w:rsidRPr="006F3D96">
        <w:rPr>
          <w:rFonts w:ascii="Times New Roman" w:hAnsi="Times New Roman" w:cs="Times New Roman"/>
          <w:sz w:val="24"/>
          <w:szCs w:val="24"/>
        </w:rPr>
        <w:lastRenderedPageBreak/>
        <w:t xml:space="preserve">России не </w:t>
      </w:r>
      <w:r w:rsidR="006F3D96">
        <w:rPr>
          <w:rFonts w:ascii="Times New Roman" w:hAnsi="Times New Roman" w:cs="Times New Roman"/>
          <w:sz w:val="24"/>
          <w:szCs w:val="24"/>
        </w:rPr>
        <w:t xml:space="preserve">радикально отбросить </w:t>
      </w:r>
      <w:r w:rsidR="006F3D96" w:rsidRPr="006F3D96">
        <w:rPr>
          <w:rFonts w:ascii="Times New Roman" w:hAnsi="Times New Roman" w:cs="Times New Roman"/>
          <w:sz w:val="24"/>
          <w:szCs w:val="24"/>
        </w:rPr>
        <w:t>европейски</w:t>
      </w:r>
      <w:r w:rsidR="00263969">
        <w:rPr>
          <w:rFonts w:ascii="Times New Roman" w:hAnsi="Times New Roman" w:cs="Times New Roman"/>
          <w:sz w:val="24"/>
          <w:szCs w:val="24"/>
        </w:rPr>
        <w:t>е нормы</w:t>
      </w:r>
      <w:r w:rsidR="006F3D96" w:rsidRPr="006F3D96">
        <w:rPr>
          <w:rFonts w:ascii="Times New Roman" w:hAnsi="Times New Roman" w:cs="Times New Roman"/>
          <w:sz w:val="24"/>
          <w:szCs w:val="24"/>
        </w:rPr>
        <w:t>, а оспорить их либеральную интерпретацию и</w:t>
      </w:r>
      <w:r w:rsidR="00263969">
        <w:rPr>
          <w:rFonts w:ascii="Times New Roman" w:hAnsi="Times New Roman" w:cs="Times New Roman"/>
          <w:sz w:val="24"/>
          <w:szCs w:val="24"/>
        </w:rPr>
        <w:t xml:space="preserve"> предложить свою более</w:t>
      </w:r>
      <w:r w:rsidR="006F3D96" w:rsidRPr="006F3D96">
        <w:rPr>
          <w:rFonts w:ascii="Times New Roman" w:hAnsi="Times New Roman" w:cs="Times New Roman"/>
          <w:sz w:val="24"/>
          <w:szCs w:val="24"/>
        </w:rPr>
        <w:t xml:space="preserve"> консервати</w:t>
      </w:r>
      <w:r w:rsidR="00263969">
        <w:rPr>
          <w:rFonts w:ascii="Times New Roman" w:hAnsi="Times New Roman" w:cs="Times New Roman"/>
          <w:sz w:val="24"/>
          <w:szCs w:val="24"/>
        </w:rPr>
        <w:t>вную версию</w:t>
      </w:r>
      <w:r w:rsidR="006F3D96" w:rsidRPr="006F3D96">
        <w:rPr>
          <w:rFonts w:ascii="Times New Roman" w:hAnsi="Times New Roman" w:cs="Times New Roman"/>
          <w:sz w:val="24"/>
          <w:szCs w:val="24"/>
        </w:rPr>
        <w:t>.</w:t>
      </w:r>
      <w:r w:rsidR="00263969">
        <w:rPr>
          <w:rFonts w:ascii="Times New Roman" w:hAnsi="Times New Roman" w:cs="Times New Roman"/>
          <w:sz w:val="24"/>
          <w:szCs w:val="24"/>
        </w:rPr>
        <w:t xml:space="preserve"> Вместе с тем очевидно, что для описания именно данного исторического периода наиболее простое и ставшее популярным объяснение предлагали </w:t>
      </w:r>
      <w:proofErr w:type="spellStart"/>
      <w:r w:rsidR="00263969">
        <w:rPr>
          <w:rFonts w:ascii="Times New Roman" w:hAnsi="Times New Roman" w:cs="Times New Roman"/>
          <w:sz w:val="24"/>
          <w:szCs w:val="24"/>
        </w:rPr>
        <w:t>эссенциалисты</w:t>
      </w:r>
      <w:proofErr w:type="spellEnd"/>
      <w:r w:rsidR="00263969">
        <w:rPr>
          <w:rFonts w:ascii="Times New Roman" w:hAnsi="Times New Roman" w:cs="Times New Roman"/>
          <w:sz w:val="24"/>
          <w:szCs w:val="24"/>
        </w:rPr>
        <w:t xml:space="preserve">, фокусируясь на исторической предопределенности идентичности России и </w:t>
      </w:r>
      <w:proofErr w:type="spellStart"/>
      <w:r w:rsidR="00263969">
        <w:rPr>
          <w:rFonts w:ascii="Times New Roman" w:hAnsi="Times New Roman" w:cs="Times New Roman"/>
          <w:sz w:val="24"/>
          <w:szCs w:val="24"/>
        </w:rPr>
        <w:t>онтологизации</w:t>
      </w:r>
      <w:proofErr w:type="spellEnd"/>
      <w:r w:rsidR="00263969">
        <w:rPr>
          <w:rFonts w:ascii="Times New Roman" w:hAnsi="Times New Roman" w:cs="Times New Roman"/>
          <w:sz w:val="24"/>
          <w:szCs w:val="24"/>
        </w:rPr>
        <w:t xml:space="preserve"> противостояния с Европой в плане ценностей. </w:t>
      </w:r>
      <w:r w:rsidR="006D7483">
        <w:rPr>
          <w:rFonts w:ascii="Times New Roman" w:hAnsi="Times New Roman" w:cs="Times New Roman"/>
          <w:sz w:val="24"/>
          <w:szCs w:val="24"/>
        </w:rPr>
        <w:t xml:space="preserve">Важнейшие внешнеполитические тексты демонстрируют этот сдвиг еще ярче, причем здесь "традиция </w:t>
      </w:r>
      <w:proofErr w:type="spellStart"/>
      <w:r w:rsidR="006D7483">
        <w:rPr>
          <w:rFonts w:ascii="Times New Roman" w:hAnsi="Times New Roman" w:cs="Times New Roman"/>
          <w:sz w:val="24"/>
          <w:szCs w:val="24"/>
        </w:rPr>
        <w:t>Хантингтона</w:t>
      </w:r>
      <w:proofErr w:type="spellEnd"/>
      <w:r w:rsidR="006D7483">
        <w:rPr>
          <w:rFonts w:ascii="Times New Roman" w:hAnsi="Times New Roman" w:cs="Times New Roman"/>
          <w:sz w:val="24"/>
          <w:szCs w:val="24"/>
        </w:rPr>
        <w:t xml:space="preserve">" приобретает даже большее значение. </w:t>
      </w:r>
      <w:r w:rsidR="00765C9D">
        <w:rPr>
          <w:rFonts w:ascii="Times New Roman" w:hAnsi="Times New Roman" w:cs="Times New Roman"/>
          <w:sz w:val="24"/>
          <w:szCs w:val="24"/>
        </w:rPr>
        <w:t>Подобное развитие событий стало особенно заметным после событий 2014 г. на Украине, однако изменение самого моду</w:t>
      </w:r>
      <w:r w:rsidR="004149D4">
        <w:rPr>
          <w:rFonts w:ascii="Times New Roman" w:hAnsi="Times New Roman" w:cs="Times New Roman"/>
          <w:sz w:val="24"/>
          <w:szCs w:val="24"/>
        </w:rPr>
        <w:t>са интеракции (разумеется, не одномоментное) совпало с выступлением</w:t>
      </w:r>
      <w:r w:rsidR="00765C9D">
        <w:rPr>
          <w:rFonts w:ascii="Times New Roman" w:hAnsi="Times New Roman" w:cs="Times New Roman"/>
          <w:sz w:val="24"/>
          <w:szCs w:val="24"/>
        </w:rPr>
        <w:t xml:space="preserve"> В. Путина в Мюнхене в 2007 г. </w:t>
      </w:r>
      <w:r w:rsidR="004149D4">
        <w:rPr>
          <w:rFonts w:ascii="Times New Roman" w:hAnsi="Times New Roman" w:cs="Times New Roman"/>
          <w:sz w:val="24"/>
          <w:szCs w:val="24"/>
        </w:rPr>
        <w:t>Именно с рассмотрения этой речи президента РФ мы и начнем обзор "свидетельств эпохи".</w:t>
      </w:r>
    </w:p>
    <w:p w:rsidR="00C51BAF" w:rsidRPr="00C51BAF" w:rsidRDefault="00C51BAF" w:rsidP="00012FBD">
      <w:pPr>
        <w:spacing w:line="360" w:lineRule="auto"/>
        <w:ind w:firstLine="851"/>
        <w:jc w:val="both"/>
        <w:rPr>
          <w:rFonts w:ascii="Times New Roman" w:hAnsi="Times New Roman" w:cs="Times New Roman"/>
          <w:i/>
          <w:sz w:val="24"/>
          <w:szCs w:val="24"/>
        </w:rPr>
      </w:pPr>
      <w:r w:rsidRPr="00C51BAF">
        <w:rPr>
          <w:rFonts w:ascii="Times New Roman" w:hAnsi="Times New Roman" w:cs="Times New Roman"/>
          <w:i/>
          <w:sz w:val="24"/>
          <w:szCs w:val="24"/>
        </w:rPr>
        <w:t>2.</w:t>
      </w:r>
      <w:r w:rsidRPr="00C51BAF">
        <w:rPr>
          <w:rFonts w:ascii="Times New Roman" w:hAnsi="Times New Roman" w:cs="Times New Roman"/>
          <w:i/>
          <w:sz w:val="24"/>
          <w:szCs w:val="24"/>
        </w:rPr>
        <w:tab/>
        <w:t>Ключевые внешнеполитические документы, оказавшие влияние на ход нормативного диалога РФ и ЕС.</w:t>
      </w:r>
    </w:p>
    <w:p w:rsidR="00922243" w:rsidRDefault="00E9408C" w:rsidP="00012FBD">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 </w:t>
      </w:r>
      <w:r w:rsidR="00E4247F">
        <w:rPr>
          <w:rFonts w:ascii="Times New Roman" w:hAnsi="Times New Roman" w:cs="Times New Roman"/>
          <w:sz w:val="24"/>
          <w:szCs w:val="24"/>
        </w:rPr>
        <w:t>Мюнхенская речь</w:t>
      </w:r>
      <w:r w:rsidR="00E4247F" w:rsidRPr="00E4247F">
        <w:t xml:space="preserve"> </w:t>
      </w:r>
      <w:r w:rsidR="00E4247F" w:rsidRPr="00E4247F">
        <w:rPr>
          <w:rFonts w:ascii="Times New Roman" w:hAnsi="Times New Roman" w:cs="Times New Roman"/>
          <w:sz w:val="24"/>
          <w:szCs w:val="24"/>
        </w:rPr>
        <w:t>обозначила собой переход к партикулярному режиму взаимодействия с Западом</w:t>
      </w:r>
      <w:r w:rsidR="00E4247F">
        <w:rPr>
          <w:rFonts w:ascii="Times New Roman" w:hAnsi="Times New Roman" w:cs="Times New Roman"/>
          <w:sz w:val="24"/>
          <w:szCs w:val="24"/>
        </w:rPr>
        <w:t xml:space="preserve"> и в этом смысле занимает особое место среди всех рассматриваемых текстов, </w:t>
      </w:r>
      <w:r w:rsidR="001F44BD">
        <w:rPr>
          <w:rFonts w:ascii="Times New Roman" w:hAnsi="Times New Roman" w:cs="Times New Roman"/>
          <w:sz w:val="24"/>
          <w:szCs w:val="24"/>
        </w:rPr>
        <w:t>хотя и представляет собой смешение</w:t>
      </w:r>
      <w:r w:rsidR="00E4247F">
        <w:rPr>
          <w:rFonts w:ascii="Times New Roman" w:hAnsi="Times New Roman" w:cs="Times New Roman"/>
          <w:sz w:val="24"/>
          <w:szCs w:val="24"/>
        </w:rPr>
        <w:t xml:space="preserve"> </w:t>
      </w:r>
      <w:r w:rsidR="001F44BD">
        <w:rPr>
          <w:rFonts w:ascii="Times New Roman" w:hAnsi="Times New Roman" w:cs="Times New Roman"/>
          <w:sz w:val="24"/>
          <w:szCs w:val="24"/>
        </w:rPr>
        <w:t>всех трех традиций.</w:t>
      </w:r>
      <w:r w:rsidR="00E4247F">
        <w:rPr>
          <w:rFonts w:ascii="Times New Roman" w:hAnsi="Times New Roman" w:cs="Times New Roman"/>
          <w:sz w:val="24"/>
          <w:szCs w:val="24"/>
        </w:rPr>
        <w:t xml:space="preserve"> </w:t>
      </w:r>
      <w:r w:rsidR="00A27F15">
        <w:rPr>
          <w:rFonts w:ascii="Times New Roman" w:hAnsi="Times New Roman" w:cs="Times New Roman"/>
          <w:sz w:val="24"/>
          <w:szCs w:val="24"/>
        </w:rPr>
        <w:t>В своем выступлении на конференции по международной безопасности, российский лидер задается вопросом и тут же отвечает на него сам: "</w:t>
      </w:r>
      <w:proofErr w:type="gramStart"/>
      <w:r w:rsidR="00A27F15" w:rsidRPr="00A27F15">
        <w:rPr>
          <w:rFonts w:ascii="Times New Roman" w:hAnsi="Times New Roman" w:cs="Times New Roman"/>
          <w:sz w:val="24"/>
          <w:szCs w:val="24"/>
        </w:rPr>
        <w:t>Однако</w:t>
      </w:r>
      <w:proofErr w:type="gramEnd"/>
      <w:r w:rsidR="00A27F15" w:rsidRPr="00A27F15">
        <w:rPr>
          <w:rFonts w:ascii="Times New Roman" w:hAnsi="Times New Roman" w:cs="Times New Roman"/>
          <w:sz w:val="24"/>
          <w:szCs w:val="24"/>
        </w:rPr>
        <w:t xml:space="preserve"> что же такое однополярный мир? Как бы ни украшали этот термин, он в конечном итоге означает на практике только одно: это один центр власти, один центр си</w:t>
      </w:r>
      <w:r w:rsidR="00A27F15">
        <w:rPr>
          <w:rFonts w:ascii="Times New Roman" w:hAnsi="Times New Roman" w:cs="Times New Roman"/>
          <w:sz w:val="24"/>
          <w:szCs w:val="24"/>
        </w:rPr>
        <w:t>лы, один центр принятия решения…"</w:t>
      </w:r>
      <w:r w:rsidR="00A27F15">
        <w:rPr>
          <w:rStyle w:val="a5"/>
          <w:rFonts w:ascii="Times New Roman" w:hAnsi="Times New Roman" w:cs="Times New Roman"/>
          <w:sz w:val="24"/>
          <w:szCs w:val="24"/>
        </w:rPr>
        <w:footnoteReference w:id="231"/>
      </w:r>
      <w:r w:rsidR="00A27F15">
        <w:rPr>
          <w:rFonts w:ascii="Times New Roman" w:hAnsi="Times New Roman" w:cs="Times New Roman"/>
          <w:sz w:val="24"/>
          <w:szCs w:val="24"/>
        </w:rPr>
        <w:t>. Подобная конфигурация, согласно мнению президента,</w:t>
      </w:r>
      <w:r w:rsidR="009B4124" w:rsidRPr="009B4124">
        <w:t xml:space="preserve"> </w:t>
      </w:r>
      <w:r w:rsidR="009B4124" w:rsidRPr="009B4124">
        <w:rPr>
          <w:rFonts w:ascii="Times New Roman" w:hAnsi="Times New Roman" w:cs="Times New Roman"/>
          <w:sz w:val="24"/>
          <w:szCs w:val="24"/>
        </w:rPr>
        <w:t>несостоятельна в ценностном отношении</w:t>
      </w:r>
      <w:r w:rsidR="009B4124">
        <w:rPr>
          <w:rFonts w:ascii="Times New Roman" w:hAnsi="Times New Roman" w:cs="Times New Roman"/>
          <w:sz w:val="24"/>
          <w:szCs w:val="24"/>
        </w:rPr>
        <w:t xml:space="preserve"> и</w:t>
      </w:r>
      <w:r w:rsidR="00A27F15">
        <w:rPr>
          <w:rFonts w:ascii="Times New Roman" w:hAnsi="Times New Roman" w:cs="Times New Roman"/>
          <w:sz w:val="24"/>
          <w:szCs w:val="24"/>
        </w:rPr>
        <w:t xml:space="preserve"> разрушительно действует на систему в целом: </w:t>
      </w:r>
      <w:proofErr w:type="gramStart"/>
      <w:r w:rsidR="00A27F15">
        <w:rPr>
          <w:rFonts w:ascii="Times New Roman" w:hAnsi="Times New Roman" w:cs="Times New Roman"/>
          <w:sz w:val="24"/>
          <w:szCs w:val="24"/>
        </w:rPr>
        <w:t>"</w:t>
      </w:r>
      <w:r w:rsidR="00A27F15">
        <w:t>….</w:t>
      </w:r>
      <w:proofErr w:type="gramEnd"/>
      <w:r w:rsidR="00A27F15" w:rsidRPr="00A27F15">
        <w:rPr>
          <w:rFonts w:ascii="Times New Roman" w:hAnsi="Times New Roman" w:cs="Times New Roman"/>
          <w:sz w:val="24"/>
          <w:szCs w:val="24"/>
        </w:rPr>
        <w:t>сама модель является неработающей, так как в ее основе нет и не может быть морально-нравственн</w:t>
      </w:r>
      <w:r w:rsidR="00A27F15">
        <w:rPr>
          <w:rFonts w:ascii="Times New Roman" w:hAnsi="Times New Roman" w:cs="Times New Roman"/>
          <w:sz w:val="24"/>
          <w:szCs w:val="24"/>
        </w:rPr>
        <w:t>ой базы современной цивилизации…"</w:t>
      </w:r>
      <w:r w:rsidR="00A27F15">
        <w:rPr>
          <w:rStyle w:val="a5"/>
          <w:rFonts w:ascii="Times New Roman" w:hAnsi="Times New Roman" w:cs="Times New Roman"/>
          <w:sz w:val="24"/>
          <w:szCs w:val="24"/>
        </w:rPr>
        <w:footnoteReference w:id="232"/>
      </w:r>
      <w:r w:rsidR="00A27F15">
        <w:rPr>
          <w:rFonts w:ascii="Times New Roman" w:hAnsi="Times New Roman" w:cs="Times New Roman"/>
          <w:sz w:val="24"/>
          <w:szCs w:val="24"/>
        </w:rPr>
        <w:t xml:space="preserve">. В этой </w:t>
      </w:r>
      <w:r w:rsidR="009C06F3">
        <w:rPr>
          <w:rFonts w:ascii="Times New Roman" w:hAnsi="Times New Roman" w:cs="Times New Roman"/>
          <w:sz w:val="24"/>
          <w:szCs w:val="24"/>
        </w:rPr>
        <w:t>классической</w:t>
      </w:r>
      <w:r w:rsidR="00A27F15">
        <w:rPr>
          <w:rFonts w:ascii="Times New Roman" w:hAnsi="Times New Roman" w:cs="Times New Roman"/>
          <w:sz w:val="24"/>
          <w:szCs w:val="24"/>
        </w:rPr>
        <w:t xml:space="preserve"> бинарной оппозиции, где мир с доминированием США находится в положении "угнетаемого полюса" дихотомии по Ж. </w:t>
      </w:r>
      <w:proofErr w:type="spellStart"/>
      <w:r w:rsidR="00A27F15">
        <w:rPr>
          <w:rFonts w:ascii="Times New Roman" w:hAnsi="Times New Roman" w:cs="Times New Roman"/>
          <w:sz w:val="24"/>
          <w:szCs w:val="24"/>
        </w:rPr>
        <w:t>Деррида</w:t>
      </w:r>
      <w:proofErr w:type="spellEnd"/>
      <w:r w:rsidR="009C06F3">
        <w:rPr>
          <w:rFonts w:ascii="Times New Roman" w:hAnsi="Times New Roman" w:cs="Times New Roman"/>
          <w:sz w:val="24"/>
          <w:szCs w:val="24"/>
        </w:rPr>
        <w:t xml:space="preserve">, выдвигается позитивно-представленная альтернатива в виде </w:t>
      </w:r>
      <w:proofErr w:type="spellStart"/>
      <w:r w:rsidR="009C06F3">
        <w:rPr>
          <w:rFonts w:ascii="Times New Roman" w:hAnsi="Times New Roman" w:cs="Times New Roman"/>
          <w:sz w:val="24"/>
          <w:szCs w:val="24"/>
        </w:rPr>
        <w:t>полицентричного</w:t>
      </w:r>
      <w:proofErr w:type="spellEnd"/>
      <w:r w:rsidR="009C06F3">
        <w:rPr>
          <w:rFonts w:ascii="Times New Roman" w:hAnsi="Times New Roman" w:cs="Times New Roman"/>
          <w:sz w:val="24"/>
          <w:szCs w:val="24"/>
        </w:rPr>
        <w:t xml:space="preserve"> мирового порядка: "</w:t>
      </w:r>
      <w:r w:rsidR="009C06F3">
        <w:t>…</w:t>
      </w:r>
      <w:r w:rsidR="009C06F3" w:rsidRPr="009C06F3">
        <w:t xml:space="preserve"> </w:t>
      </w:r>
      <w:r w:rsidR="009C06F3" w:rsidRPr="009C06F3">
        <w:rPr>
          <w:rFonts w:ascii="Times New Roman" w:hAnsi="Times New Roman" w:cs="Times New Roman"/>
          <w:sz w:val="24"/>
          <w:szCs w:val="24"/>
        </w:rPr>
        <w:t>[необходимо]</w:t>
      </w:r>
      <w:r w:rsidR="009C06F3" w:rsidRPr="009C06F3">
        <w:t xml:space="preserve"> </w:t>
      </w:r>
      <w:r w:rsidR="009C06F3" w:rsidRPr="009C06F3">
        <w:rPr>
          <w:rFonts w:ascii="Times New Roman" w:hAnsi="Times New Roman" w:cs="Times New Roman"/>
          <w:sz w:val="24"/>
          <w:szCs w:val="24"/>
        </w:rPr>
        <w:t xml:space="preserve">выстраивать более демократическую, справедливую систему </w:t>
      </w:r>
      <w:r w:rsidR="009C06F3" w:rsidRPr="009C06F3">
        <w:rPr>
          <w:rFonts w:ascii="Times New Roman" w:hAnsi="Times New Roman" w:cs="Times New Roman"/>
          <w:sz w:val="24"/>
          <w:szCs w:val="24"/>
        </w:rPr>
        <w:lastRenderedPageBreak/>
        <w:t>экономических отношений в мире – систему, дающую всем шанс и возможность д</w:t>
      </w:r>
      <w:r w:rsidR="009C06F3">
        <w:rPr>
          <w:rFonts w:ascii="Times New Roman" w:hAnsi="Times New Roman" w:cs="Times New Roman"/>
          <w:sz w:val="24"/>
          <w:szCs w:val="24"/>
        </w:rPr>
        <w:t>ля развития…"</w:t>
      </w:r>
      <w:r w:rsidR="009C06F3">
        <w:rPr>
          <w:rStyle w:val="a5"/>
          <w:rFonts w:ascii="Times New Roman" w:hAnsi="Times New Roman" w:cs="Times New Roman"/>
          <w:sz w:val="24"/>
          <w:szCs w:val="24"/>
        </w:rPr>
        <w:footnoteReference w:id="233"/>
      </w:r>
      <w:r w:rsidR="009C06F3">
        <w:rPr>
          <w:rFonts w:ascii="Times New Roman" w:hAnsi="Times New Roman" w:cs="Times New Roman"/>
          <w:sz w:val="24"/>
          <w:szCs w:val="24"/>
        </w:rPr>
        <w:t>.</w:t>
      </w:r>
    </w:p>
    <w:p w:rsidR="009C06F3" w:rsidRDefault="009C06F3" w:rsidP="00012FBD">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Кавказский кризис 2008 г. и, по большей части, поддержка Европой США и Грузии в конфликте лишь способствовали укреплению </w:t>
      </w:r>
      <w:r w:rsidR="001F44BD">
        <w:rPr>
          <w:rFonts w:ascii="Times New Roman" w:hAnsi="Times New Roman" w:cs="Times New Roman"/>
          <w:sz w:val="24"/>
          <w:szCs w:val="24"/>
        </w:rPr>
        <w:t xml:space="preserve">недавно артикулированного курса: концепция многополярного мира стала базой для </w:t>
      </w:r>
      <w:r w:rsidR="00A21C96">
        <w:rPr>
          <w:rFonts w:ascii="Times New Roman" w:hAnsi="Times New Roman" w:cs="Times New Roman"/>
          <w:sz w:val="24"/>
          <w:szCs w:val="24"/>
        </w:rPr>
        <w:t xml:space="preserve">нормативного партикуляризма и </w:t>
      </w:r>
      <w:proofErr w:type="spellStart"/>
      <w:r w:rsidR="00A21C96">
        <w:rPr>
          <w:rFonts w:ascii="Times New Roman" w:hAnsi="Times New Roman" w:cs="Times New Roman"/>
          <w:sz w:val="24"/>
          <w:szCs w:val="24"/>
        </w:rPr>
        <w:t>эссенциализма</w:t>
      </w:r>
      <w:proofErr w:type="spellEnd"/>
      <w:r w:rsidR="00A21C96">
        <w:rPr>
          <w:rFonts w:ascii="Times New Roman" w:hAnsi="Times New Roman" w:cs="Times New Roman"/>
          <w:sz w:val="24"/>
          <w:szCs w:val="24"/>
        </w:rPr>
        <w:t>.</w:t>
      </w:r>
      <w:r>
        <w:rPr>
          <w:rFonts w:ascii="Times New Roman" w:hAnsi="Times New Roman" w:cs="Times New Roman"/>
          <w:sz w:val="24"/>
          <w:szCs w:val="24"/>
        </w:rPr>
        <w:t xml:space="preserve"> В своей статье "</w:t>
      </w:r>
      <w:r w:rsidRPr="009C06F3">
        <w:rPr>
          <w:rFonts w:ascii="Times New Roman" w:hAnsi="Times New Roman" w:cs="Times New Roman"/>
          <w:sz w:val="24"/>
          <w:szCs w:val="24"/>
        </w:rPr>
        <w:t>Внешняя политика России и новое качество геополитической ситуации</w:t>
      </w:r>
      <w:r>
        <w:rPr>
          <w:rFonts w:ascii="Times New Roman" w:hAnsi="Times New Roman" w:cs="Times New Roman"/>
          <w:sz w:val="24"/>
          <w:szCs w:val="24"/>
        </w:rPr>
        <w:t>"</w:t>
      </w:r>
      <w:r w:rsidR="00F95E5B">
        <w:rPr>
          <w:rFonts w:ascii="Times New Roman" w:hAnsi="Times New Roman" w:cs="Times New Roman"/>
          <w:sz w:val="24"/>
          <w:szCs w:val="24"/>
        </w:rPr>
        <w:t xml:space="preserve"> министр иностранных дел РФ С. Лавров утверждает, что "</w:t>
      </w:r>
      <w:r w:rsidR="00F95E5B">
        <w:t>…</w:t>
      </w:r>
      <w:r w:rsidR="00F95E5B">
        <w:rPr>
          <w:rFonts w:ascii="Times New Roman" w:hAnsi="Times New Roman" w:cs="Times New Roman"/>
          <w:sz w:val="24"/>
          <w:szCs w:val="24"/>
        </w:rPr>
        <w:t>р</w:t>
      </w:r>
      <w:r w:rsidR="00F95E5B" w:rsidRPr="00F95E5B">
        <w:rPr>
          <w:rFonts w:ascii="Times New Roman" w:hAnsi="Times New Roman" w:cs="Times New Roman"/>
          <w:sz w:val="24"/>
          <w:szCs w:val="24"/>
        </w:rPr>
        <w:t xml:space="preserve">азумеется, кавказский кризис не сделал мир </w:t>
      </w:r>
      <w:proofErr w:type="spellStart"/>
      <w:r w:rsidR="00F95E5B" w:rsidRPr="00F95E5B">
        <w:rPr>
          <w:rFonts w:ascii="Times New Roman" w:hAnsi="Times New Roman" w:cs="Times New Roman"/>
          <w:sz w:val="24"/>
          <w:szCs w:val="24"/>
        </w:rPr>
        <w:t>полицентричным</w:t>
      </w:r>
      <w:proofErr w:type="spellEnd"/>
      <w:r w:rsidR="00F95E5B" w:rsidRPr="00F95E5B">
        <w:rPr>
          <w:rFonts w:ascii="Times New Roman" w:hAnsi="Times New Roman" w:cs="Times New Roman"/>
          <w:sz w:val="24"/>
          <w:szCs w:val="24"/>
        </w:rPr>
        <w:t xml:space="preserve"> в мгновение ока. Однако он показал предельно убедительно, что однополярного мира не существует</w:t>
      </w:r>
      <w:r w:rsidR="00F95E5B">
        <w:rPr>
          <w:rFonts w:ascii="Times New Roman" w:hAnsi="Times New Roman" w:cs="Times New Roman"/>
          <w:sz w:val="24"/>
          <w:szCs w:val="24"/>
        </w:rPr>
        <w:t>…"</w:t>
      </w:r>
      <w:r w:rsidR="00F95E5B">
        <w:rPr>
          <w:rStyle w:val="a5"/>
          <w:rFonts w:ascii="Times New Roman" w:hAnsi="Times New Roman" w:cs="Times New Roman"/>
          <w:sz w:val="24"/>
          <w:szCs w:val="24"/>
        </w:rPr>
        <w:footnoteReference w:id="234"/>
      </w:r>
      <w:r w:rsidR="00F95E5B">
        <w:rPr>
          <w:rFonts w:ascii="Times New Roman" w:hAnsi="Times New Roman" w:cs="Times New Roman"/>
          <w:sz w:val="24"/>
          <w:szCs w:val="24"/>
        </w:rPr>
        <w:t>. На обвинения России со стороны Запада в ревизионизме он отвечает через традиционную эксплуатацию формаций "здравого смысла": "о каком статусе-</w:t>
      </w:r>
      <w:proofErr w:type="spellStart"/>
      <w:r w:rsidR="00F95E5B" w:rsidRPr="00F95E5B">
        <w:rPr>
          <w:rFonts w:ascii="Times New Roman" w:hAnsi="Times New Roman" w:cs="Times New Roman"/>
          <w:sz w:val="24"/>
          <w:szCs w:val="24"/>
        </w:rPr>
        <w:t>кво</w:t>
      </w:r>
      <w:proofErr w:type="spellEnd"/>
      <w:r w:rsidR="00F95E5B" w:rsidRPr="00F95E5B">
        <w:rPr>
          <w:rFonts w:ascii="Times New Roman" w:hAnsi="Times New Roman" w:cs="Times New Roman"/>
          <w:sz w:val="24"/>
          <w:szCs w:val="24"/>
        </w:rPr>
        <w:t xml:space="preserve"> может вообще идти речь после окончания "холодной войны", на фоне объективного формирования </w:t>
      </w:r>
      <w:proofErr w:type="spellStart"/>
      <w:r w:rsidR="00F95E5B" w:rsidRPr="00F95E5B">
        <w:rPr>
          <w:rFonts w:ascii="Times New Roman" w:hAnsi="Times New Roman" w:cs="Times New Roman"/>
          <w:sz w:val="24"/>
          <w:szCs w:val="24"/>
        </w:rPr>
        <w:t>полицентричной</w:t>
      </w:r>
      <w:proofErr w:type="spellEnd"/>
      <w:r w:rsidR="00F95E5B" w:rsidRPr="00F95E5B">
        <w:rPr>
          <w:rFonts w:ascii="Times New Roman" w:hAnsi="Times New Roman" w:cs="Times New Roman"/>
          <w:sz w:val="24"/>
          <w:szCs w:val="24"/>
        </w:rPr>
        <w:t xml:space="preserve"> международной системы…</w:t>
      </w:r>
      <w:r w:rsidR="00F95E5B">
        <w:rPr>
          <w:rFonts w:ascii="Times New Roman" w:hAnsi="Times New Roman" w:cs="Times New Roman"/>
          <w:sz w:val="24"/>
          <w:szCs w:val="24"/>
        </w:rPr>
        <w:t>"</w:t>
      </w:r>
      <w:r w:rsidR="00F95E5B">
        <w:rPr>
          <w:rStyle w:val="a5"/>
          <w:rFonts w:ascii="Times New Roman" w:hAnsi="Times New Roman" w:cs="Times New Roman"/>
          <w:sz w:val="24"/>
          <w:szCs w:val="24"/>
        </w:rPr>
        <w:footnoteReference w:id="235"/>
      </w:r>
      <w:r w:rsidR="00F95E5B">
        <w:rPr>
          <w:rFonts w:ascii="Times New Roman" w:hAnsi="Times New Roman" w:cs="Times New Roman"/>
          <w:sz w:val="24"/>
          <w:szCs w:val="24"/>
        </w:rPr>
        <w:t xml:space="preserve">. Что еще более важно, Лавров указывает на </w:t>
      </w:r>
      <w:r w:rsidR="00C03AA2">
        <w:rPr>
          <w:rFonts w:ascii="Times New Roman" w:hAnsi="Times New Roman" w:cs="Times New Roman"/>
          <w:sz w:val="24"/>
          <w:szCs w:val="24"/>
        </w:rPr>
        <w:t>возрастающую роль локальных центров на мировой арене, говоря о "</w:t>
      </w:r>
      <w:r w:rsidR="00C03AA2">
        <w:t>…</w:t>
      </w:r>
      <w:r w:rsidR="00C03AA2" w:rsidRPr="00C03AA2">
        <w:rPr>
          <w:rFonts w:ascii="Times New Roman" w:hAnsi="Times New Roman" w:cs="Times New Roman"/>
          <w:sz w:val="24"/>
          <w:szCs w:val="24"/>
        </w:rPr>
        <w:t>регионализации глобальной политики, когда государства все больше и больше берут на себя ответственность за дела в своих регионах и не х</w:t>
      </w:r>
      <w:r w:rsidR="00C03AA2">
        <w:rPr>
          <w:rFonts w:ascii="Times New Roman" w:hAnsi="Times New Roman" w:cs="Times New Roman"/>
          <w:sz w:val="24"/>
          <w:szCs w:val="24"/>
        </w:rPr>
        <w:t>отят следовать советам издалека…"</w:t>
      </w:r>
      <w:r w:rsidR="00C03AA2">
        <w:rPr>
          <w:rStyle w:val="a5"/>
          <w:rFonts w:ascii="Times New Roman" w:hAnsi="Times New Roman" w:cs="Times New Roman"/>
          <w:sz w:val="24"/>
          <w:szCs w:val="24"/>
        </w:rPr>
        <w:footnoteReference w:id="236"/>
      </w:r>
      <w:r w:rsidR="00C03AA2">
        <w:rPr>
          <w:rFonts w:ascii="Times New Roman" w:hAnsi="Times New Roman" w:cs="Times New Roman"/>
          <w:sz w:val="24"/>
          <w:szCs w:val="24"/>
        </w:rPr>
        <w:t>.</w:t>
      </w:r>
    </w:p>
    <w:p w:rsidR="00B22ECB" w:rsidRDefault="00A21C96" w:rsidP="00A21C96">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Три концепции внешней политики (от 2008, 2013, 2016) наглядно демонстрируют, как тезис о </w:t>
      </w:r>
      <w:r w:rsidR="00B3106B">
        <w:rPr>
          <w:rFonts w:ascii="Times New Roman" w:hAnsi="Times New Roman" w:cs="Times New Roman"/>
          <w:sz w:val="24"/>
          <w:szCs w:val="24"/>
        </w:rPr>
        <w:t>многополярности дополнялся</w:t>
      </w:r>
      <w:r>
        <w:rPr>
          <w:rFonts w:ascii="Times New Roman" w:hAnsi="Times New Roman" w:cs="Times New Roman"/>
          <w:sz w:val="24"/>
          <w:szCs w:val="24"/>
        </w:rPr>
        <w:t xml:space="preserve"> характерным для </w:t>
      </w:r>
      <w:proofErr w:type="spellStart"/>
      <w:r>
        <w:rPr>
          <w:rFonts w:ascii="Times New Roman" w:hAnsi="Times New Roman" w:cs="Times New Roman"/>
          <w:sz w:val="24"/>
          <w:szCs w:val="24"/>
        </w:rPr>
        <w:t>эссенци</w:t>
      </w:r>
      <w:r w:rsidR="006345C5">
        <w:rPr>
          <w:rFonts w:ascii="Times New Roman" w:hAnsi="Times New Roman" w:cs="Times New Roman"/>
          <w:sz w:val="24"/>
          <w:szCs w:val="24"/>
        </w:rPr>
        <w:t>алистской</w:t>
      </w:r>
      <w:proofErr w:type="spellEnd"/>
      <w:r w:rsidR="006345C5">
        <w:rPr>
          <w:rFonts w:ascii="Times New Roman" w:hAnsi="Times New Roman" w:cs="Times New Roman"/>
          <w:sz w:val="24"/>
          <w:szCs w:val="24"/>
        </w:rPr>
        <w:t xml:space="preserve"> традиции подчеркиванием</w:t>
      </w:r>
      <w:r>
        <w:rPr>
          <w:rFonts w:ascii="Times New Roman" w:hAnsi="Times New Roman" w:cs="Times New Roman"/>
          <w:sz w:val="24"/>
          <w:szCs w:val="24"/>
        </w:rPr>
        <w:t xml:space="preserve"> важности локальных инстанций. </w:t>
      </w:r>
      <w:r w:rsidR="00F927CF">
        <w:rPr>
          <w:rFonts w:ascii="Times New Roman" w:hAnsi="Times New Roman" w:cs="Times New Roman"/>
          <w:sz w:val="24"/>
          <w:szCs w:val="24"/>
        </w:rPr>
        <w:t>Показательно, что</w:t>
      </w:r>
      <w:r>
        <w:rPr>
          <w:rFonts w:ascii="Times New Roman" w:hAnsi="Times New Roman" w:cs="Times New Roman"/>
          <w:sz w:val="24"/>
          <w:szCs w:val="24"/>
        </w:rPr>
        <w:t xml:space="preserve"> концепция внешней политики 2008 г. </w:t>
      </w:r>
      <w:proofErr w:type="spellStart"/>
      <w:r>
        <w:rPr>
          <w:rFonts w:ascii="Times New Roman" w:hAnsi="Times New Roman" w:cs="Times New Roman"/>
          <w:sz w:val="24"/>
          <w:szCs w:val="24"/>
        </w:rPr>
        <w:t>парадигмально</w:t>
      </w:r>
      <w:proofErr w:type="spellEnd"/>
      <w:r>
        <w:rPr>
          <w:rFonts w:ascii="Times New Roman" w:hAnsi="Times New Roman" w:cs="Times New Roman"/>
          <w:sz w:val="24"/>
          <w:szCs w:val="24"/>
        </w:rPr>
        <w:t xml:space="preserve"> содержит все</w:t>
      </w:r>
      <w:r w:rsidR="00EC0F72">
        <w:rPr>
          <w:rFonts w:ascii="Times New Roman" w:hAnsi="Times New Roman" w:cs="Times New Roman"/>
          <w:sz w:val="24"/>
          <w:szCs w:val="24"/>
        </w:rPr>
        <w:t xml:space="preserve"> больше партикуляризма и</w:t>
      </w:r>
      <w:r>
        <w:rPr>
          <w:rFonts w:ascii="Times New Roman" w:hAnsi="Times New Roman" w:cs="Times New Roman"/>
          <w:sz w:val="24"/>
          <w:szCs w:val="24"/>
        </w:rPr>
        <w:t xml:space="preserve"> меньше ссылок на глобальные процессы и нормы. В документе отмечено негативное отношение к расширению НАТО и потенциальному вступлению в него Грузии и Украины, что способствует "</w:t>
      </w:r>
      <w:r>
        <w:t>…</w:t>
      </w:r>
      <w:r w:rsidRPr="00F120DF">
        <w:rPr>
          <w:rFonts w:ascii="Times New Roman" w:hAnsi="Times New Roman" w:cs="Times New Roman"/>
          <w:sz w:val="24"/>
          <w:szCs w:val="24"/>
        </w:rPr>
        <w:t>появлению новых разъединительных линий в Европе и противоречит задачам повышения эффективности совместной работы по поиску ответов на реальные вызовы современности</w:t>
      </w:r>
      <w:r>
        <w:rPr>
          <w:rFonts w:ascii="Times New Roman" w:hAnsi="Times New Roman" w:cs="Times New Roman"/>
          <w:sz w:val="24"/>
          <w:szCs w:val="24"/>
        </w:rPr>
        <w:t>…"</w:t>
      </w:r>
      <w:r>
        <w:rPr>
          <w:rStyle w:val="a5"/>
          <w:rFonts w:ascii="Times New Roman" w:hAnsi="Times New Roman" w:cs="Times New Roman"/>
          <w:sz w:val="24"/>
          <w:szCs w:val="24"/>
        </w:rPr>
        <w:footnoteReference w:id="237"/>
      </w:r>
      <w:r>
        <w:rPr>
          <w:rFonts w:ascii="Times New Roman" w:hAnsi="Times New Roman" w:cs="Times New Roman"/>
          <w:sz w:val="24"/>
          <w:szCs w:val="24"/>
        </w:rPr>
        <w:t xml:space="preserve">. </w:t>
      </w:r>
      <w:r w:rsidR="00EC0F72">
        <w:rPr>
          <w:rFonts w:ascii="Times New Roman" w:hAnsi="Times New Roman" w:cs="Times New Roman"/>
          <w:sz w:val="24"/>
          <w:szCs w:val="24"/>
        </w:rPr>
        <w:t xml:space="preserve"> Составители концепции уделили внимание и нормативному</w:t>
      </w:r>
      <w:r>
        <w:rPr>
          <w:rFonts w:ascii="Times New Roman" w:hAnsi="Times New Roman" w:cs="Times New Roman"/>
          <w:sz w:val="24"/>
          <w:szCs w:val="24"/>
        </w:rPr>
        <w:t xml:space="preserve"> аспект</w:t>
      </w:r>
      <w:r w:rsidR="00EC0F72">
        <w:rPr>
          <w:rFonts w:ascii="Times New Roman" w:hAnsi="Times New Roman" w:cs="Times New Roman"/>
          <w:sz w:val="24"/>
          <w:szCs w:val="24"/>
        </w:rPr>
        <w:t>у</w:t>
      </w:r>
      <w:r>
        <w:rPr>
          <w:rFonts w:ascii="Times New Roman" w:hAnsi="Times New Roman" w:cs="Times New Roman"/>
          <w:sz w:val="24"/>
          <w:szCs w:val="24"/>
        </w:rPr>
        <w:t>: "</w:t>
      </w:r>
      <w:r>
        <w:t>…</w:t>
      </w:r>
      <w:r w:rsidRPr="00F120DF">
        <w:rPr>
          <w:rFonts w:ascii="Times New Roman" w:hAnsi="Times New Roman" w:cs="Times New Roman"/>
          <w:sz w:val="24"/>
          <w:szCs w:val="24"/>
        </w:rPr>
        <w:t xml:space="preserve">Глобальная конкуренция впервые в новейшей истории приобретает </w:t>
      </w:r>
      <w:r w:rsidRPr="00F120DF">
        <w:rPr>
          <w:rFonts w:ascii="Times New Roman" w:hAnsi="Times New Roman" w:cs="Times New Roman"/>
          <w:sz w:val="24"/>
          <w:szCs w:val="24"/>
        </w:rPr>
        <w:lastRenderedPageBreak/>
        <w:t xml:space="preserve">цивилизационное измерение, что предполагает конкуренцию между различными ценностными ориентирами и моделями развития в рамках универсальных принципов </w:t>
      </w:r>
      <w:r>
        <w:rPr>
          <w:rFonts w:ascii="Times New Roman" w:hAnsi="Times New Roman" w:cs="Times New Roman"/>
          <w:sz w:val="24"/>
          <w:szCs w:val="24"/>
        </w:rPr>
        <w:t>демократии и рыночной экономики…"</w:t>
      </w:r>
      <w:r>
        <w:rPr>
          <w:rStyle w:val="a5"/>
          <w:rFonts w:ascii="Times New Roman" w:hAnsi="Times New Roman" w:cs="Times New Roman"/>
          <w:sz w:val="24"/>
          <w:szCs w:val="24"/>
        </w:rPr>
        <w:footnoteReference w:id="238"/>
      </w:r>
      <w:r>
        <w:rPr>
          <w:rFonts w:ascii="Times New Roman" w:hAnsi="Times New Roman" w:cs="Times New Roman"/>
          <w:sz w:val="24"/>
          <w:szCs w:val="24"/>
        </w:rPr>
        <w:t>. Очевидно, в 2008 г. авторы документа еще не</w:t>
      </w:r>
      <w:r w:rsidR="00B22ECB">
        <w:rPr>
          <w:rFonts w:ascii="Times New Roman" w:hAnsi="Times New Roman" w:cs="Times New Roman"/>
          <w:sz w:val="24"/>
          <w:szCs w:val="24"/>
        </w:rPr>
        <w:t xml:space="preserve"> решались</w:t>
      </w:r>
      <w:r w:rsidR="00B22ECB" w:rsidRPr="00B22ECB">
        <w:t xml:space="preserve"> </w:t>
      </w:r>
      <w:r w:rsidR="00B22ECB" w:rsidRPr="00B22ECB">
        <w:rPr>
          <w:rFonts w:ascii="Times New Roman" w:hAnsi="Times New Roman" w:cs="Times New Roman"/>
          <w:sz w:val="24"/>
          <w:szCs w:val="24"/>
        </w:rPr>
        <w:t>опускать ссылки на универсальность</w:t>
      </w:r>
      <w:r w:rsidR="00B22ECB">
        <w:rPr>
          <w:rFonts w:ascii="Times New Roman" w:hAnsi="Times New Roman" w:cs="Times New Roman"/>
          <w:sz w:val="24"/>
          <w:szCs w:val="24"/>
        </w:rPr>
        <w:t xml:space="preserve"> и подменя</w:t>
      </w:r>
      <w:r w:rsidR="00B22ECB" w:rsidRPr="00B22ECB">
        <w:rPr>
          <w:rFonts w:ascii="Times New Roman" w:hAnsi="Times New Roman" w:cs="Times New Roman"/>
          <w:sz w:val="24"/>
          <w:szCs w:val="24"/>
        </w:rPr>
        <w:t xml:space="preserve">ть </w:t>
      </w:r>
      <w:proofErr w:type="spellStart"/>
      <w:r w:rsidR="00B22ECB" w:rsidRPr="00B22ECB">
        <w:rPr>
          <w:rFonts w:ascii="Times New Roman" w:hAnsi="Times New Roman" w:cs="Times New Roman"/>
          <w:sz w:val="24"/>
          <w:szCs w:val="24"/>
        </w:rPr>
        <w:t>синтетизм</w:t>
      </w:r>
      <w:proofErr w:type="spellEnd"/>
      <w:r w:rsidR="00B22ECB" w:rsidRPr="00B22ECB">
        <w:rPr>
          <w:rFonts w:ascii="Times New Roman" w:hAnsi="Times New Roman" w:cs="Times New Roman"/>
          <w:sz w:val="24"/>
          <w:szCs w:val="24"/>
        </w:rPr>
        <w:t xml:space="preserve"> полномасштабной </w:t>
      </w:r>
      <w:proofErr w:type="spellStart"/>
      <w:r w:rsidR="00B22ECB" w:rsidRPr="00B22ECB">
        <w:rPr>
          <w:rFonts w:ascii="Times New Roman" w:hAnsi="Times New Roman" w:cs="Times New Roman"/>
          <w:sz w:val="24"/>
          <w:szCs w:val="24"/>
        </w:rPr>
        <w:t>эссенциалистской</w:t>
      </w:r>
      <w:proofErr w:type="spellEnd"/>
      <w:r w:rsidR="00B22ECB" w:rsidRPr="00B22ECB">
        <w:rPr>
          <w:rFonts w:ascii="Times New Roman" w:hAnsi="Times New Roman" w:cs="Times New Roman"/>
          <w:sz w:val="24"/>
          <w:szCs w:val="24"/>
        </w:rPr>
        <w:t xml:space="preserve"> картиной</w:t>
      </w:r>
      <w:r w:rsidR="00B22ECB">
        <w:rPr>
          <w:rFonts w:ascii="Times New Roman" w:hAnsi="Times New Roman" w:cs="Times New Roman"/>
          <w:sz w:val="24"/>
          <w:szCs w:val="24"/>
        </w:rPr>
        <w:t>.</w:t>
      </w:r>
    </w:p>
    <w:p w:rsidR="00A21C96" w:rsidRDefault="006345C5" w:rsidP="00A21C96">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Однако партикуляристская</w:t>
      </w:r>
      <w:r w:rsidR="00F927CF" w:rsidRPr="00F927CF">
        <w:rPr>
          <w:rFonts w:ascii="Times New Roman" w:hAnsi="Times New Roman" w:cs="Times New Roman"/>
          <w:sz w:val="24"/>
          <w:szCs w:val="24"/>
        </w:rPr>
        <w:t xml:space="preserve"> линия продолжена </w:t>
      </w:r>
      <w:r w:rsidR="00F927CF">
        <w:rPr>
          <w:rFonts w:ascii="Times New Roman" w:hAnsi="Times New Roman" w:cs="Times New Roman"/>
          <w:sz w:val="24"/>
          <w:szCs w:val="24"/>
        </w:rPr>
        <w:t>в концепции от 2013 г., которая</w:t>
      </w:r>
      <w:r w:rsidR="00F927CF" w:rsidRPr="00F927CF">
        <w:t xml:space="preserve"> </w:t>
      </w:r>
      <w:r w:rsidR="00F927CF" w:rsidRPr="00F927CF">
        <w:rPr>
          <w:rFonts w:ascii="Times New Roman" w:hAnsi="Times New Roman" w:cs="Times New Roman"/>
          <w:sz w:val="24"/>
          <w:szCs w:val="24"/>
        </w:rPr>
        <w:t>идет несколько дальше своей предшественницы</w:t>
      </w:r>
      <w:r w:rsidR="00A21C96">
        <w:rPr>
          <w:rFonts w:ascii="Times New Roman" w:hAnsi="Times New Roman" w:cs="Times New Roman"/>
          <w:sz w:val="24"/>
          <w:szCs w:val="24"/>
        </w:rPr>
        <w:t>. В ней традиционно отмечен транзитный характер текущей системы МО, "</w:t>
      </w:r>
      <w:r w:rsidR="00A21C96">
        <w:t>…</w:t>
      </w:r>
      <w:r w:rsidR="00A21C96" w:rsidRPr="00F55E42">
        <w:rPr>
          <w:rFonts w:ascii="Times New Roman" w:hAnsi="Times New Roman" w:cs="Times New Roman"/>
          <w:sz w:val="24"/>
          <w:szCs w:val="24"/>
        </w:rPr>
        <w:t>существо которого[</w:t>
      </w:r>
      <w:r w:rsidR="00A21C96" w:rsidRPr="005F0D85">
        <w:rPr>
          <w:rFonts w:ascii="Times New Roman" w:hAnsi="Times New Roman" w:cs="Times New Roman"/>
          <w:sz w:val="24"/>
          <w:szCs w:val="24"/>
        </w:rPr>
        <w:t>-</w:t>
      </w:r>
      <w:r w:rsidR="00A21C96">
        <w:rPr>
          <w:rFonts w:ascii="Times New Roman" w:hAnsi="Times New Roman" w:cs="Times New Roman"/>
          <w:sz w:val="24"/>
          <w:szCs w:val="24"/>
        </w:rPr>
        <w:t>ой</w:t>
      </w:r>
      <w:r w:rsidR="00A21C96" w:rsidRPr="00F55E42">
        <w:rPr>
          <w:rFonts w:ascii="Times New Roman" w:hAnsi="Times New Roman" w:cs="Times New Roman"/>
          <w:sz w:val="24"/>
          <w:szCs w:val="24"/>
        </w:rPr>
        <w:t xml:space="preserve">] заключается в формировании </w:t>
      </w:r>
      <w:proofErr w:type="spellStart"/>
      <w:r w:rsidR="00A21C96" w:rsidRPr="00F55E42">
        <w:rPr>
          <w:rFonts w:ascii="Times New Roman" w:hAnsi="Times New Roman" w:cs="Times New Roman"/>
          <w:sz w:val="24"/>
          <w:szCs w:val="24"/>
        </w:rPr>
        <w:t>полицентричной</w:t>
      </w:r>
      <w:proofErr w:type="spellEnd"/>
      <w:r w:rsidR="00A21C96" w:rsidRPr="00F55E42">
        <w:rPr>
          <w:rFonts w:ascii="Times New Roman" w:hAnsi="Times New Roman" w:cs="Times New Roman"/>
          <w:sz w:val="24"/>
          <w:szCs w:val="24"/>
        </w:rPr>
        <w:t xml:space="preserve"> международной системы</w:t>
      </w:r>
      <w:r w:rsidR="00A21C96">
        <w:rPr>
          <w:rFonts w:ascii="Times New Roman" w:hAnsi="Times New Roman" w:cs="Times New Roman"/>
          <w:sz w:val="24"/>
          <w:szCs w:val="24"/>
        </w:rPr>
        <w:t>…", а к процитированному выше отрывку о соотношении множественных нормативных полюсов и универсальных принципов добавился следующий пассаж: "</w:t>
      </w:r>
      <w:r w:rsidR="00A21C96" w:rsidRPr="005F0D85">
        <w:rPr>
          <w:rFonts w:ascii="Times New Roman" w:hAnsi="Times New Roman" w:cs="Times New Roman"/>
          <w:sz w:val="24"/>
          <w:szCs w:val="24"/>
        </w:rPr>
        <w:t>Все более громко заявляет о себе культурно-цивилизационное многообразие современного мира</w:t>
      </w:r>
      <w:r w:rsidR="00A21C96">
        <w:rPr>
          <w:rFonts w:ascii="Times New Roman" w:hAnsi="Times New Roman" w:cs="Times New Roman"/>
          <w:sz w:val="24"/>
          <w:szCs w:val="24"/>
        </w:rPr>
        <w:t>…"</w:t>
      </w:r>
      <w:r w:rsidR="00A21C96">
        <w:rPr>
          <w:rStyle w:val="a5"/>
          <w:rFonts w:ascii="Times New Roman" w:hAnsi="Times New Roman" w:cs="Times New Roman"/>
          <w:sz w:val="24"/>
          <w:szCs w:val="24"/>
        </w:rPr>
        <w:footnoteReference w:id="239"/>
      </w:r>
      <w:r w:rsidR="00A21C96">
        <w:rPr>
          <w:rFonts w:ascii="Times New Roman" w:hAnsi="Times New Roman" w:cs="Times New Roman"/>
          <w:sz w:val="24"/>
          <w:szCs w:val="24"/>
        </w:rPr>
        <w:t>. Современной конфигурации мирового порядка, согласно авторам документа, адекватна, исключительно система многополярности: "</w:t>
      </w:r>
      <w:r w:rsidR="00A21C96" w:rsidRPr="00C919B4">
        <w:rPr>
          <w:rFonts w:ascii="Times New Roman" w:hAnsi="Times New Roman" w:cs="Times New Roman"/>
          <w:sz w:val="24"/>
          <w:szCs w:val="24"/>
        </w:rPr>
        <w:t xml:space="preserve">В условиях децентрализации глобальной системы управления укрепляется ее региональный уровень как основа - наряду с ООН - </w:t>
      </w:r>
      <w:proofErr w:type="spellStart"/>
      <w:r w:rsidR="00A21C96" w:rsidRPr="00C919B4">
        <w:rPr>
          <w:rFonts w:ascii="Times New Roman" w:hAnsi="Times New Roman" w:cs="Times New Roman"/>
          <w:sz w:val="24"/>
          <w:szCs w:val="24"/>
        </w:rPr>
        <w:t>полицентричной</w:t>
      </w:r>
      <w:proofErr w:type="spellEnd"/>
      <w:r w:rsidR="00A21C96" w:rsidRPr="00C919B4">
        <w:rPr>
          <w:rFonts w:ascii="Times New Roman" w:hAnsi="Times New Roman" w:cs="Times New Roman"/>
          <w:sz w:val="24"/>
          <w:szCs w:val="24"/>
        </w:rPr>
        <w:t xml:space="preserve"> модели, воплощающей многообразие мира, его неоднородность и многоукладность</w:t>
      </w:r>
      <w:r w:rsidR="00A21C96">
        <w:rPr>
          <w:rFonts w:ascii="Times New Roman" w:hAnsi="Times New Roman" w:cs="Times New Roman"/>
          <w:sz w:val="24"/>
          <w:szCs w:val="24"/>
        </w:rPr>
        <w:t>…"</w:t>
      </w:r>
      <w:r w:rsidR="00A21C96">
        <w:rPr>
          <w:rStyle w:val="a5"/>
          <w:rFonts w:ascii="Times New Roman" w:hAnsi="Times New Roman" w:cs="Times New Roman"/>
          <w:sz w:val="24"/>
          <w:szCs w:val="24"/>
        </w:rPr>
        <w:footnoteReference w:id="240"/>
      </w:r>
      <w:r w:rsidR="00B22ECB">
        <w:rPr>
          <w:rFonts w:ascii="Times New Roman" w:hAnsi="Times New Roman" w:cs="Times New Roman"/>
          <w:sz w:val="24"/>
          <w:szCs w:val="24"/>
        </w:rPr>
        <w:t>. Тем не менее, здесь же,</w:t>
      </w:r>
      <w:r w:rsidR="00A21C96">
        <w:rPr>
          <w:rFonts w:ascii="Times New Roman" w:hAnsi="Times New Roman" w:cs="Times New Roman"/>
          <w:sz w:val="24"/>
          <w:szCs w:val="24"/>
        </w:rPr>
        <w:t xml:space="preserve"> подчеркивается и приверженность России обеспечению прав человека, а страна позиционирована в качестве "</w:t>
      </w:r>
      <w:r w:rsidR="00A21C96" w:rsidRPr="00BF355D">
        <w:t xml:space="preserve"> </w:t>
      </w:r>
      <w:r w:rsidR="00A21C96" w:rsidRPr="00BF355D">
        <w:rPr>
          <w:rFonts w:ascii="Times New Roman" w:hAnsi="Times New Roman" w:cs="Times New Roman"/>
          <w:sz w:val="24"/>
          <w:szCs w:val="24"/>
        </w:rPr>
        <w:t>неотъемлемой, органичной части европейской цивилизации</w:t>
      </w:r>
      <w:r w:rsidR="00A21C96">
        <w:rPr>
          <w:rFonts w:ascii="Times New Roman" w:hAnsi="Times New Roman" w:cs="Times New Roman"/>
          <w:sz w:val="24"/>
          <w:szCs w:val="24"/>
        </w:rPr>
        <w:t>…"</w:t>
      </w:r>
      <w:r w:rsidR="00A21C96">
        <w:rPr>
          <w:rStyle w:val="a5"/>
          <w:rFonts w:ascii="Times New Roman" w:hAnsi="Times New Roman" w:cs="Times New Roman"/>
          <w:sz w:val="24"/>
          <w:szCs w:val="24"/>
        </w:rPr>
        <w:footnoteReference w:id="241"/>
      </w:r>
      <w:r w:rsidR="00A21C96">
        <w:rPr>
          <w:rFonts w:ascii="Times New Roman" w:hAnsi="Times New Roman" w:cs="Times New Roman"/>
          <w:sz w:val="24"/>
          <w:szCs w:val="24"/>
        </w:rPr>
        <w:t>.</w:t>
      </w:r>
    </w:p>
    <w:p w:rsidR="00A21C96" w:rsidRDefault="00F927CF" w:rsidP="00A21C96">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Наконец</w:t>
      </w:r>
      <w:r w:rsidR="00A21C96">
        <w:rPr>
          <w:rFonts w:ascii="Times New Roman" w:hAnsi="Times New Roman" w:cs="Times New Roman"/>
          <w:sz w:val="24"/>
          <w:szCs w:val="24"/>
        </w:rPr>
        <w:t>, в концепции от 2016 г. примат партикулярного модуса над универсалистским принимает еще большие формы: "</w:t>
      </w:r>
      <w:r w:rsidR="00A21C96">
        <w:t>...с</w:t>
      </w:r>
      <w:r w:rsidR="00A21C96" w:rsidRPr="0061436E">
        <w:rPr>
          <w:rFonts w:ascii="Times New Roman" w:hAnsi="Times New Roman" w:cs="Times New Roman"/>
          <w:sz w:val="24"/>
          <w:szCs w:val="24"/>
        </w:rPr>
        <w:t>окращаются возможности исторического Запада доминировать в мировой экономике и политике. Отчетливо проявляются многообразие культур и цивилизаций в мире, множественность моделей развития государств</w:t>
      </w:r>
      <w:r w:rsidR="00A21C96">
        <w:rPr>
          <w:rFonts w:ascii="Times New Roman" w:hAnsi="Times New Roman" w:cs="Times New Roman"/>
          <w:sz w:val="24"/>
          <w:szCs w:val="24"/>
        </w:rPr>
        <w:t>…"</w:t>
      </w:r>
      <w:r w:rsidR="00A21C96">
        <w:rPr>
          <w:rStyle w:val="a5"/>
          <w:rFonts w:ascii="Times New Roman" w:hAnsi="Times New Roman" w:cs="Times New Roman"/>
          <w:sz w:val="24"/>
          <w:szCs w:val="24"/>
        </w:rPr>
        <w:footnoteReference w:id="242"/>
      </w:r>
      <w:r w:rsidR="00A21C96">
        <w:rPr>
          <w:rFonts w:ascii="Times New Roman" w:hAnsi="Times New Roman" w:cs="Times New Roman"/>
          <w:sz w:val="24"/>
          <w:szCs w:val="24"/>
        </w:rPr>
        <w:t>. Д</w:t>
      </w:r>
      <w:r w:rsidR="000C2322">
        <w:rPr>
          <w:rFonts w:ascii="Times New Roman" w:hAnsi="Times New Roman" w:cs="Times New Roman"/>
          <w:sz w:val="24"/>
          <w:szCs w:val="24"/>
        </w:rPr>
        <w:t>окумент повествует о губительных</w:t>
      </w:r>
      <w:r w:rsidR="00A21C96">
        <w:rPr>
          <w:rFonts w:ascii="Times New Roman" w:hAnsi="Times New Roman" w:cs="Times New Roman"/>
          <w:sz w:val="24"/>
          <w:szCs w:val="24"/>
        </w:rPr>
        <w:t xml:space="preserve"> для региональной и глобальной безопасности попытках Запада "</w:t>
      </w:r>
      <w:r w:rsidR="00A21C96">
        <w:t>…</w:t>
      </w:r>
      <w:r w:rsidR="00A21C96" w:rsidRPr="0061436E">
        <w:rPr>
          <w:rFonts w:ascii="Times New Roman" w:hAnsi="Times New Roman" w:cs="Times New Roman"/>
          <w:sz w:val="24"/>
          <w:szCs w:val="24"/>
        </w:rPr>
        <w:t xml:space="preserve">удержать свои позиции, в том числе </w:t>
      </w:r>
      <w:r w:rsidR="00A21C96" w:rsidRPr="0061436E">
        <w:rPr>
          <w:rFonts w:ascii="Times New Roman" w:hAnsi="Times New Roman" w:cs="Times New Roman"/>
          <w:sz w:val="24"/>
          <w:szCs w:val="24"/>
        </w:rPr>
        <w:lastRenderedPageBreak/>
        <w:t>посредством навязывания своей точки зрения на общемировые процессы и проведения политики сдерживания альтернативных центров силы</w:t>
      </w:r>
      <w:r w:rsidR="00A21C96">
        <w:rPr>
          <w:rFonts w:ascii="Times New Roman" w:hAnsi="Times New Roman" w:cs="Times New Roman"/>
          <w:sz w:val="24"/>
          <w:szCs w:val="24"/>
        </w:rPr>
        <w:t>…"</w:t>
      </w:r>
      <w:r w:rsidR="00A21C96">
        <w:rPr>
          <w:rStyle w:val="a5"/>
          <w:rFonts w:ascii="Times New Roman" w:hAnsi="Times New Roman" w:cs="Times New Roman"/>
          <w:sz w:val="24"/>
          <w:szCs w:val="24"/>
        </w:rPr>
        <w:footnoteReference w:id="243"/>
      </w:r>
      <w:r w:rsidR="00A21C96">
        <w:rPr>
          <w:rFonts w:ascii="Times New Roman" w:hAnsi="Times New Roman" w:cs="Times New Roman"/>
          <w:sz w:val="24"/>
          <w:szCs w:val="24"/>
        </w:rPr>
        <w:t xml:space="preserve">. Концептуальный подход "традиции </w:t>
      </w:r>
      <w:proofErr w:type="spellStart"/>
      <w:r w:rsidR="00A21C96">
        <w:rPr>
          <w:rFonts w:ascii="Times New Roman" w:hAnsi="Times New Roman" w:cs="Times New Roman"/>
          <w:sz w:val="24"/>
          <w:szCs w:val="24"/>
        </w:rPr>
        <w:t>Хантингтона</w:t>
      </w:r>
      <w:proofErr w:type="spellEnd"/>
      <w:r w:rsidR="00A21C96">
        <w:rPr>
          <w:rFonts w:ascii="Times New Roman" w:hAnsi="Times New Roman" w:cs="Times New Roman"/>
          <w:sz w:val="24"/>
          <w:szCs w:val="24"/>
        </w:rPr>
        <w:t xml:space="preserve">" с ее акцентированием ключевой роли локальных инстанций в нормативном взаимодействии становится к середине 2010-х уже доминирующим способом осмысления интеракции с Европой. В бинарных оппозициях она отождествлена с западным односторонним курсом, который в исторической перспективе обречен, с </w:t>
      </w:r>
      <w:proofErr w:type="spellStart"/>
      <w:r w:rsidR="00A21C96">
        <w:rPr>
          <w:rFonts w:ascii="Times New Roman" w:hAnsi="Times New Roman" w:cs="Times New Roman"/>
          <w:sz w:val="24"/>
          <w:szCs w:val="24"/>
        </w:rPr>
        <w:t>неучетом</w:t>
      </w:r>
      <w:proofErr w:type="spellEnd"/>
      <w:r w:rsidR="00A21C96">
        <w:rPr>
          <w:rFonts w:ascii="Times New Roman" w:hAnsi="Times New Roman" w:cs="Times New Roman"/>
          <w:sz w:val="24"/>
          <w:szCs w:val="24"/>
        </w:rPr>
        <w:t xml:space="preserve"> мнения большинства </w:t>
      </w:r>
      <w:proofErr w:type="spellStart"/>
      <w:r w:rsidR="00A21C96">
        <w:rPr>
          <w:rFonts w:ascii="Times New Roman" w:hAnsi="Times New Roman" w:cs="Times New Roman"/>
          <w:sz w:val="24"/>
          <w:szCs w:val="24"/>
        </w:rPr>
        <w:t>акторов</w:t>
      </w:r>
      <w:proofErr w:type="spellEnd"/>
      <w:r w:rsidR="00A21C96">
        <w:rPr>
          <w:rFonts w:ascii="Times New Roman" w:hAnsi="Times New Roman" w:cs="Times New Roman"/>
          <w:sz w:val="24"/>
          <w:szCs w:val="24"/>
        </w:rPr>
        <w:t xml:space="preserve"> мировой арены.</w:t>
      </w:r>
    </w:p>
    <w:p w:rsidR="00F927CF" w:rsidRDefault="00CF1069" w:rsidP="004F3220">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Помимо аргумента о многополярности и следующей из нее </w:t>
      </w:r>
      <w:proofErr w:type="spellStart"/>
      <w:r>
        <w:rPr>
          <w:rFonts w:ascii="Times New Roman" w:hAnsi="Times New Roman" w:cs="Times New Roman"/>
          <w:sz w:val="24"/>
          <w:szCs w:val="24"/>
        </w:rPr>
        <w:t>партикулярности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эссенциализм</w:t>
      </w:r>
      <w:proofErr w:type="spellEnd"/>
      <w:r>
        <w:rPr>
          <w:rFonts w:ascii="Times New Roman" w:hAnsi="Times New Roman" w:cs="Times New Roman"/>
          <w:sz w:val="24"/>
          <w:szCs w:val="24"/>
        </w:rPr>
        <w:t xml:space="preserve"> конструируется через уже знакомый нам тезис о "</w:t>
      </w:r>
      <w:r w:rsidR="00AE08E4">
        <w:rPr>
          <w:rFonts w:ascii="Times New Roman" w:hAnsi="Times New Roman" w:cs="Times New Roman"/>
          <w:sz w:val="24"/>
          <w:szCs w:val="24"/>
        </w:rPr>
        <w:t>естественных</w:t>
      </w:r>
      <w:r>
        <w:rPr>
          <w:rFonts w:ascii="Times New Roman" w:hAnsi="Times New Roman" w:cs="Times New Roman"/>
          <w:sz w:val="24"/>
          <w:szCs w:val="24"/>
        </w:rPr>
        <w:t>"</w:t>
      </w:r>
      <w:r w:rsidR="00AE08E4">
        <w:rPr>
          <w:rFonts w:ascii="Times New Roman" w:hAnsi="Times New Roman" w:cs="Times New Roman"/>
          <w:sz w:val="24"/>
          <w:szCs w:val="24"/>
        </w:rPr>
        <w:t xml:space="preserve"> ценностях</w:t>
      </w:r>
      <w:r>
        <w:rPr>
          <w:rFonts w:ascii="Times New Roman" w:hAnsi="Times New Roman" w:cs="Times New Roman"/>
          <w:sz w:val="24"/>
          <w:szCs w:val="24"/>
        </w:rPr>
        <w:t xml:space="preserve">. </w:t>
      </w:r>
      <w:r w:rsidR="00F927CF">
        <w:rPr>
          <w:rFonts w:ascii="Times New Roman" w:hAnsi="Times New Roman" w:cs="Times New Roman"/>
          <w:sz w:val="24"/>
          <w:szCs w:val="24"/>
        </w:rPr>
        <w:t xml:space="preserve">Дискурс-анализ выступлений первого лица государства </w:t>
      </w:r>
      <w:r>
        <w:rPr>
          <w:rFonts w:ascii="Times New Roman" w:hAnsi="Times New Roman" w:cs="Times New Roman"/>
          <w:sz w:val="24"/>
          <w:szCs w:val="24"/>
        </w:rPr>
        <w:t>позволяет выделить целый ряд таких примеров</w:t>
      </w:r>
      <w:r w:rsidR="00F927CF">
        <w:rPr>
          <w:rFonts w:ascii="Times New Roman" w:hAnsi="Times New Roman" w:cs="Times New Roman"/>
          <w:sz w:val="24"/>
          <w:szCs w:val="24"/>
        </w:rPr>
        <w:t xml:space="preserve">. В. Путин в своем Послании Федеральному Собранию в конце 2013 г. говорит </w:t>
      </w:r>
      <w:r w:rsidR="004B6DD1">
        <w:rPr>
          <w:rFonts w:ascii="Times New Roman" w:hAnsi="Times New Roman" w:cs="Times New Roman"/>
          <w:sz w:val="24"/>
          <w:szCs w:val="24"/>
        </w:rPr>
        <w:t>следующее</w:t>
      </w:r>
      <w:r w:rsidR="00F927CF">
        <w:rPr>
          <w:rFonts w:ascii="Times New Roman" w:hAnsi="Times New Roman" w:cs="Times New Roman"/>
          <w:sz w:val="24"/>
          <w:szCs w:val="24"/>
        </w:rPr>
        <w:t>: "</w:t>
      </w:r>
      <w:r w:rsidR="00F927CF">
        <w:t>…</w:t>
      </w:r>
      <w:r w:rsidR="00F927CF" w:rsidRPr="001C2924">
        <w:rPr>
          <w:rFonts w:ascii="Times New Roman" w:hAnsi="Times New Roman" w:cs="Times New Roman"/>
          <w:sz w:val="24"/>
          <w:szCs w:val="24"/>
        </w:rPr>
        <w:t>в мире всё больше людей, поддерживающих нашу позицию по защите традиционных ценностей, которые тысячелетиями составляли духовную, нравственную основу цивилизации, каждого народа: ценностей традиционной семьи, подлинной человеческой жизни, в том числе и жизни религиозной, жизни не только материальной, но и духовной, ценностей гуманизма и разнообр</w:t>
      </w:r>
      <w:r w:rsidR="00F927CF">
        <w:rPr>
          <w:rFonts w:ascii="Times New Roman" w:hAnsi="Times New Roman" w:cs="Times New Roman"/>
          <w:sz w:val="24"/>
          <w:szCs w:val="24"/>
        </w:rPr>
        <w:t>азия мира…"</w:t>
      </w:r>
      <w:r w:rsidR="00F927CF">
        <w:rPr>
          <w:rStyle w:val="a5"/>
          <w:rFonts w:ascii="Times New Roman" w:hAnsi="Times New Roman" w:cs="Times New Roman"/>
          <w:sz w:val="24"/>
          <w:szCs w:val="24"/>
        </w:rPr>
        <w:footnoteReference w:id="244"/>
      </w:r>
      <w:r w:rsidR="00F927CF">
        <w:rPr>
          <w:rFonts w:ascii="Times New Roman" w:hAnsi="Times New Roman" w:cs="Times New Roman"/>
          <w:sz w:val="24"/>
          <w:szCs w:val="24"/>
        </w:rPr>
        <w:t xml:space="preserve">. Российский лидер открыто признает идеологическую основу такого взгляда – консерватизм, который, по его замечанию, не препятствует движению вперед, но лишь не позволяет человечеству вернуться к хаосу и </w:t>
      </w:r>
      <w:proofErr w:type="spellStart"/>
      <w:r w:rsidR="00F927CF">
        <w:rPr>
          <w:rFonts w:ascii="Times New Roman" w:hAnsi="Times New Roman" w:cs="Times New Roman"/>
          <w:sz w:val="24"/>
          <w:szCs w:val="24"/>
        </w:rPr>
        <w:t>доцивилизованному</w:t>
      </w:r>
      <w:proofErr w:type="spellEnd"/>
      <w:r w:rsidR="00F927CF">
        <w:rPr>
          <w:rFonts w:ascii="Times New Roman" w:hAnsi="Times New Roman" w:cs="Times New Roman"/>
          <w:sz w:val="24"/>
          <w:szCs w:val="24"/>
        </w:rPr>
        <w:t xml:space="preserve"> состоянию.</w:t>
      </w:r>
      <w:r w:rsidR="004F3220">
        <w:rPr>
          <w:rFonts w:ascii="Times New Roman" w:hAnsi="Times New Roman" w:cs="Times New Roman"/>
          <w:sz w:val="24"/>
          <w:szCs w:val="24"/>
        </w:rPr>
        <w:t xml:space="preserve"> Более того</w:t>
      </w:r>
      <w:r w:rsidR="00F927CF">
        <w:rPr>
          <w:rFonts w:ascii="Times New Roman" w:hAnsi="Times New Roman" w:cs="Times New Roman"/>
          <w:sz w:val="24"/>
          <w:szCs w:val="24"/>
        </w:rPr>
        <w:t>, в Послании 2014 г. (первом после событий на Украине в марте того же года) президент страны еще более отчетливо подчеркивает значимость "</w:t>
      </w:r>
      <w:r w:rsidR="00F927CF">
        <w:t>…</w:t>
      </w:r>
      <w:r w:rsidR="00F927CF">
        <w:rPr>
          <w:rFonts w:ascii="Times New Roman" w:hAnsi="Times New Roman" w:cs="Times New Roman"/>
          <w:sz w:val="24"/>
          <w:szCs w:val="24"/>
        </w:rPr>
        <w:t>здоровой семьи и здоровой нации, переданных нам предками традиционных ценностей…"</w:t>
      </w:r>
      <w:r w:rsidR="00F927CF">
        <w:rPr>
          <w:rStyle w:val="a5"/>
          <w:rFonts w:ascii="Times New Roman" w:hAnsi="Times New Roman" w:cs="Times New Roman"/>
          <w:sz w:val="24"/>
          <w:szCs w:val="24"/>
        </w:rPr>
        <w:footnoteReference w:id="245"/>
      </w:r>
      <w:r w:rsidR="00F927CF">
        <w:rPr>
          <w:rFonts w:ascii="Times New Roman" w:hAnsi="Times New Roman" w:cs="Times New Roman"/>
          <w:sz w:val="24"/>
          <w:szCs w:val="24"/>
        </w:rPr>
        <w:t xml:space="preserve">. </w:t>
      </w:r>
      <w:proofErr w:type="spellStart"/>
      <w:r w:rsidR="00F927CF">
        <w:rPr>
          <w:rFonts w:ascii="Times New Roman" w:hAnsi="Times New Roman" w:cs="Times New Roman"/>
          <w:sz w:val="24"/>
          <w:szCs w:val="24"/>
        </w:rPr>
        <w:t>Эссенциализм</w:t>
      </w:r>
      <w:proofErr w:type="spellEnd"/>
      <w:r w:rsidR="00F927CF">
        <w:rPr>
          <w:rFonts w:ascii="Times New Roman" w:hAnsi="Times New Roman" w:cs="Times New Roman"/>
          <w:sz w:val="24"/>
          <w:szCs w:val="24"/>
        </w:rPr>
        <w:t xml:space="preserve"> как мировоззренческая парадигма подобного заявления перемежается в речи В. Путина с уже отмечаемыми нами выше апелляциями к "здравому смыслу": "</w:t>
      </w:r>
      <w:r w:rsidR="00F927CF" w:rsidRPr="00D528A1">
        <w:rPr>
          <w:rFonts w:ascii="Times New Roman" w:hAnsi="Times New Roman" w:cs="Times New Roman"/>
          <w:sz w:val="24"/>
          <w:szCs w:val="24"/>
        </w:rPr>
        <w:t>Добросовестный труд, частная собственность, свобода предпринимательства – это такие же базовые консервативные, подчеркну, ценности, как патриотизм, уважение к истории, традициям, культуре своей страны</w:t>
      </w:r>
      <w:r w:rsidR="00F927CF">
        <w:rPr>
          <w:rFonts w:ascii="Times New Roman" w:hAnsi="Times New Roman" w:cs="Times New Roman"/>
          <w:sz w:val="24"/>
          <w:szCs w:val="24"/>
        </w:rPr>
        <w:t>…"</w:t>
      </w:r>
      <w:r w:rsidR="00F927CF">
        <w:rPr>
          <w:rStyle w:val="a5"/>
          <w:rFonts w:ascii="Times New Roman" w:hAnsi="Times New Roman" w:cs="Times New Roman"/>
          <w:sz w:val="24"/>
          <w:szCs w:val="24"/>
        </w:rPr>
        <w:footnoteReference w:id="246"/>
      </w:r>
      <w:r w:rsidR="00F927CF">
        <w:rPr>
          <w:rFonts w:ascii="Times New Roman" w:hAnsi="Times New Roman" w:cs="Times New Roman"/>
          <w:sz w:val="24"/>
          <w:szCs w:val="24"/>
        </w:rPr>
        <w:t xml:space="preserve">. Этим приемом </w:t>
      </w:r>
      <w:r w:rsidR="00F927CF">
        <w:rPr>
          <w:rFonts w:ascii="Times New Roman" w:hAnsi="Times New Roman" w:cs="Times New Roman"/>
          <w:sz w:val="24"/>
          <w:szCs w:val="24"/>
        </w:rPr>
        <w:lastRenderedPageBreak/>
        <w:t>лидер страны (или его спичрайтеры) стремятся обозначить позицию власти как настолько естественную, что выступать против нее неразумно и, более того, смешно.</w:t>
      </w:r>
    </w:p>
    <w:p w:rsidR="00C15038" w:rsidRDefault="00AE4B8D" w:rsidP="00FA529C">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Отметим, что в двусторонних договорах </w:t>
      </w:r>
      <w:proofErr w:type="spellStart"/>
      <w:r>
        <w:rPr>
          <w:rFonts w:ascii="Times New Roman" w:hAnsi="Times New Roman" w:cs="Times New Roman"/>
          <w:sz w:val="24"/>
          <w:szCs w:val="24"/>
        </w:rPr>
        <w:t>эссенциалистская</w:t>
      </w:r>
      <w:proofErr w:type="spellEnd"/>
      <w:r>
        <w:rPr>
          <w:rFonts w:ascii="Times New Roman" w:hAnsi="Times New Roman" w:cs="Times New Roman"/>
          <w:sz w:val="24"/>
          <w:szCs w:val="24"/>
        </w:rPr>
        <w:t xml:space="preserve"> картина мира не могла воплотиться в полной мере, так как конечный текст необходимо было утверждать в переговорах с Е</w:t>
      </w:r>
      <w:r w:rsidRPr="00AE4B8D">
        <w:rPr>
          <w:rFonts w:ascii="Times New Roman" w:hAnsi="Times New Roman" w:cs="Times New Roman"/>
          <w:sz w:val="24"/>
          <w:szCs w:val="24"/>
        </w:rPr>
        <w:t>вросоюзом</w:t>
      </w:r>
      <w:r>
        <w:rPr>
          <w:rFonts w:ascii="Times New Roman" w:hAnsi="Times New Roman" w:cs="Times New Roman"/>
          <w:sz w:val="24"/>
          <w:szCs w:val="24"/>
        </w:rPr>
        <w:t xml:space="preserve">. В итоге, универсалистский нормативизм ЕС </w:t>
      </w:r>
      <w:r w:rsidR="00D1302C">
        <w:rPr>
          <w:rFonts w:ascii="Times New Roman" w:hAnsi="Times New Roman" w:cs="Times New Roman"/>
          <w:sz w:val="24"/>
          <w:szCs w:val="24"/>
        </w:rPr>
        <w:t>в сумме</w:t>
      </w:r>
      <w:r>
        <w:rPr>
          <w:rFonts w:ascii="Times New Roman" w:hAnsi="Times New Roman" w:cs="Times New Roman"/>
          <w:sz w:val="24"/>
          <w:szCs w:val="24"/>
        </w:rPr>
        <w:t xml:space="preserve"> с россий</w:t>
      </w:r>
      <w:r w:rsidR="00D1302C">
        <w:rPr>
          <w:rFonts w:ascii="Times New Roman" w:hAnsi="Times New Roman" w:cs="Times New Roman"/>
          <w:sz w:val="24"/>
          <w:szCs w:val="24"/>
        </w:rPr>
        <w:t xml:space="preserve">ским </w:t>
      </w:r>
      <w:r>
        <w:rPr>
          <w:rFonts w:ascii="Times New Roman" w:hAnsi="Times New Roman" w:cs="Times New Roman"/>
          <w:sz w:val="24"/>
          <w:szCs w:val="24"/>
        </w:rPr>
        <w:t>партикуляризмом</w:t>
      </w:r>
      <w:r w:rsidR="00D1302C">
        <w:rPr>
          <w:rFonts w:ascii="Times New Roman" w:hAnsi="Times New Roman" w:cs="Times New Roman"/>
          <w:sz w:val="24"/>
          <w:szCs w:val="24"/>
        </w:rPr>
        <w:t xml:space="preserve"> вылился в адаптивно-синтетический модус с двумя важными элементами: во-первых, ценностная </w:t>
      </w:r>
      <w:proofErr w:type="spellStart"/>
      <w:r w:rsidR="00D1302C">
        <w:rPr>
          <w:rFonts w:ascii="Times New Roman" w:hAnsi="Times New Roman" w:cs="Times New Roman"/>
          <w:sz w:val="24"/>
          <w:szCs w:val="24"/>
        </w:rPr>
        <w:t>гибридность</w:t>
      </w:r>
      <w:proofErr w:type="spellEnd"/>
      <w:r w:rsidR="00D1302C">
        <w:rPr>
          <w:rFonts w:ascii="Times New Roman" w:hAnsi="Times New Roman" w:cs="Times New Roman"/>
          <w:sz w:val="24"/>
          <w:szCs w:val="24"/>
        </w:rPr>
        <w:t xml:space="preserve"> договоров, с другой – </w:t>
      </w:r>
      <w:proofErr w:type="spellStart"/>
      <w:r w:rsidR="00D1302C">
        <w:rPr>
          <w:rFonts w:ascii="Times New Roman" w:hAnsi="Times New Roman" w:cs="Times New Roman"/>
          <w:sz w:val="24"/>
          <w:szCs w:val="24"/>
        </w:rPr>
        <w:t>технократизм</w:t>
      </w:r>
      <w:proofErr w:type="spellEnd"/>
      <w:r w:rsidR="00D1302C">
        <w:rPr>
          <w:rFonts w:ascii="Times New Roman" w:hAnsi="Times New Roman" w:cs="Times New Roman"/>
          <w:sz w:val="24"/>
          <w:szCs w:val="24"/>
        </w:rPr>
        <w:t xml:space="preserve"> как форма компромисса между сторонами.</w:t>
      </w:r>
      <w:r>
        <w:rPr>
          <w:rFonts w:ascii="Times New Roman" w:hAnsi="Times New Roman" w:cs="Times New Roman"/>
          <w:sz w:val="24"/>
          <w:szCs w:val="24"/>
        </w:rPr>
        <w:t xml:space="preserve"> </w:t>
      </w:r>
      <w:r w:rsidR="00130FDD">
        <w:rPr>
          <w:rFonts w:ascii="Times New Roman" w:hAnsi="Times New Roman" w:cs="Times New Roman"/>
          <w:sz w:val="24"/>
          <w:szCs w:val="24"/>
        </w:rPr>
        <w:t>В</w:t>
      </w:r>
      <w:r w:rsidR="00C15038">
        <w:rPr>
          <w:rFonts w:ascii="Times New Roman" w:hAnsi="Times New Roman" w:cs="Times New Roman"/>
          <w:sz w:val="24"/>
          <w:szCs w:val="24"/>
        </w:rPr>
        <w:t xml:space="preserve"> 2010 г. </w:t>
      </w:r>
      <w:r w:rsidR="00130FDD">
        <w:rPr>
          <w:rFonts w:ascii="Times New Roman" w:hAnsi="Times New Roman" w:cs="Times New Roman"/>
          <w:sz w:val="24"/>
          <w:szCs w:val="24"/>
        </w:rPr>
        <w:t xml:space="preserve">между </w:t>
      </w:r>
      <w:r w:rsidR="00D1302C">
        <w:rPr>
          <w:rFonts w:ascii="Times New Roman" w:hAnsi="Times New Roman" w:cs="Times New Roman"/>
          <w:sz w:val="24"/>
          <w:szCs w:val="24"/>
        </w:rPr>
        <w:t>Москвой и Брюсселем</w:t>
      </w:r>
      <w:r w:rsidR="00130FDD">
        <w:rPr>
          <w:rFonts w:ascii="Times New Roman" w:hAnsi="Times New Roman" w:cs="Times New Roman"/>
          <w:sz w:val="24"/>
          <w:szCs w:val="24"/>
        </w:rPr>
        <w:t xml:space="preserve"> было подписано заявление о "Партнерстве для модернизации", причем параллельно шла активная разработка двусторонних соглашений со странами-членами ЕС. В этом совместном заявлении, что характерно, подчеркнут стратегический статус долгосрочного партнерства в изменяющемся многополярном мире, основанном на демократии и верховенстве закона.</w:t>
      </w:r>
      <w:r w:rsidR="00130FDD">
        <w:rPr>
          <w:rStyle w:val="a5"/>
          <w:rFonts w:ascii="Times New Roman" w:hAnsi="Times New Roman" w:cs="Times New Roman"/>
          <w:sz w:val="24"/>
          <w:szCs w:val="24"/>
        </w:rPr>
        <w:footnoteReference w:id="247"/>
      </w:r>
      <w:r w:rsidR="00130FDD">
        <w:rPr>
          <w:rFonts w:ascii="Times New Roman" w:hAnsi="Times New Roman" w:cs="Times New Roman"/>
          <w:sz w:val="24"/>
          <w:szCs w:val="24"/>
        </w:rPr>
        <w:t xml:space="preserve"> По всей видимости, </w:t>
      </w:r>
      <w:r w:rsidR="00AD3618">
        <w:rPr>
          <w:rFonts w:ascii="Times New Roman" w:hAnsi="Times New Roman" w:cs="Times New Roman"/>
          <w:sz w:val="24"/>
          <w:szCs w:val="24"/>
        </w:rPr>
        <w:t xml:space="preserve">Кремль настоял на первой части формулировки, а европейцы – на второй. Е. </w:t>
      </w:r>
      <w:r w:rsidR="00AD3618" w:rsidRPr="00AD3618">
        <w:rPr>
          <w:rFonts w:ascii="Times New Roman" w:hAnsi="Times New Roman" w:cs="Times New Roman"/>
          <w:sz w:val="24"/>
          <w:szCs w:val="24"/>
        </w:rPr>
        <w:t>Павлова</w:t>
      </w:r>
      <w:r w:rsidR="00AD3618">
        <w:rPr>
          <w:rFonts w:ascii="Times New Roman" w:hAnsi="Times New Roman" w:cs="Times New Roman"/>
          <w:sz w:val="24"/>
          <w:szCs w:val="24"/>
        </w:rPr>
        <w:t xml:space="preserve"> и Т. Романова отмечают также принципиальные различия в видении модернизации между РФ и ЕС: если для Москвы она подразумевает, прежде всего, укрепление своей экономической конкурентоспособности, то для Брюсселя - </w:t>
      </w:r>
      <w:r w:rsidR="00AD3618" w:rsidRPr="00AD3618">
        <w:rPr>
          <w:rFonts w:ascii="Times New Roman" w:hAnsi="Times New Roman" w:cs="Times New Roman"/>
          <w:sz w:val="24"/>
          <w:szCs w:val="24"/>
        </w:rPr>
        <w:t xml:space="preserve"> </w:t>
      </w:r>
      <w:r w:rsidR="00AD3618">
        <w:rPr>
          <w:rFonts w:ascii="Times New Roman" w:hAnsi="Times New Roman" w:cs="Times New Roman"/>
          <w:sz w:val="24"/>
          <w:szCs w:val="24"/>
        </w:rPr>
        <w:t xml:space="preserve">реализация демократии на </w:t>
      </w:r>
      <w:r w:rsidR="00AD3618" w:rsidRPr="00AD3618">
        <w:rPr>
          <w:rFonts w:ascii="Times New Roman" w:hAnsi="Times New Roman" w:cs="Times New Roman"/>
          <w:sz w:val="24"/>
          <w:szCs w:val="24"/>
        </w:rPr>
        <w:t>практике, верховенство закона, права человека</w:t>
      </w:r>
      <w:r w:rsidR="0073204C">
        <w:rPr>
          <w:rFonts w:ascii="Times New Roman" w:hAnsi="Times New Roman" w:cs="Times New Roman"/>
          <w:sz w:val="24"/>
          <w:szCs w:val="24"/>
        </w:rPr>
        <w:t>.</w:t>
      </w:r>
      <w:r w:rsidR="0073204C">
        <w:rPr>
          <w:rStyle w:val="a5"/>
          <w:rFonts w:ascii="Times New Roman" w:hAnsi="Times New Roman" w:cs="Times New Roman"/>
          <w:sz w:val="24"/>
          <w:szCs w:val="24"/>
        </w:rPr>
        <w:footnoteReference w:id="248"/>
      </w:r>
      <w:r w:rsidR="0073204C">
        <w:rPr>
          <w:rFonts w:ascii="Times New Roman" w:hAnsi="Times New Roman" w:cs="Times New Roman"/>
          <w:sz w:val="24"/>
          <w:szCs w:val="24"/>
        </w:rPr>
        <w:t xml:space="preserve"> Эти ценности позиционируются Европейским союзом в качестве универсальных, они же выступают как наиболее политизированная часть соглашений.</w:t>
      </w:r>
      <w:r w:rsidR="00FD061A">
        <w:rPr>
          <w:rFonts w:ascii="Times New Roman" w:hAnsi="Times New Roman" w:cs="Times New Roman"/>
          <w:sz w:val="24"/>
          <w:szCs w:val="24"/>
        </w:rPr>
        <w:t xml:space="preserve"> Нормативная компонента практически полностью</w:t>
      </w:r>
      <w:r w:rsidR="00FD061A" w:rsidRPr="00FD061A">
        <w:t xml:space="preserve"> </w:t>
      </w:r>
      <w:r w:rsidR="00FD061A" w:rsidRPr="00FD061A">
        <w:rPr>
          <w:rFonts w:ascii="Times New Roman" w:hAnsi="Times New Roman" w:cs="Times New Roman"/>
          <w:sz w:val="24"/>
          <w:szCs w:val="24"/>
        </w:rPr>
        <w:t>отсутствует</w:t>
      </w:r>
      <w:r w:rsidR="00FD061A">
        <w:rPr>
          <w:rFonts w:ascii="Times New Roman" w:hAnsi="Times New Roman" w:cs="Times New Roman"/>
          <w:sz w:val="24"/>
          <w:szCs w:val="24"/>
        </w:rPr>
        <w:t xml:space="preserve"> в договоре</w:t>
      </w:r>
      <w:r w:rsidR="00FD061A" w:rsidRPr="00FD061A">
        <w:t xml:space="preserve"> </w:t>
      </w:r>
      <w:r w:rsidR="00FD061A" w:rsidRPr="00FD061A">
        <w:rPr>
          <w:rFonts w:ascii="Times New Roman" w:hAnsi="Times New Roman" w:cs="Times New Roman"/>
          <w:sz w:val="24"/>
          <w:szCs w:val="24"/>
        </w:rPr>
        <w:t>с крупнейшей экономикой Евросоюза – Германией</w:t>
      </w:r>
      <w:r w:rsidR="00FD061A">
        <w:rPr>
          <w:rStyle w:val="a5"/>
          <w:rFonts w:ascii="Times New Roman" w:hAnsi="Times New Roman" w:cs="Times New Roman"/>
          <w:sz w:val="24"/>
          <w:szCs w:val="24"/>
        </w:rPr>
        <w:footnoteReference w:id="249"/>
      </w:r>
      <w:r w:rsidR="00FD061A">
        <w:rPr>
          <w:rFonts w:ascii="Times New Roman" w:hAnsi="Times New Roman" w:cs="Times New Roman"/>
          <w:sz w:val="24"/>
          <w:szCs w:val="24"/>
        </w:rPr>
        <w:t xml:space="preserve"> (а всего их 23).  </w:t>
      </w:r>
      <w:r w:rsidR="0073204C">
        <w:rPr>
          <w:rFonts w:ascii="Times New Roman" w:hAnsi="Times New Roman" w:cs="Times New Roman"/>
          <w:sz w:val="24"/>
          <w:szCs w:val="24"/>
        </w:rPr>
        <w:t xml:space="preserve"> </w:t>
      </w:r>
      <w:r w:rsidR="00FA529C">
        <w:rPr>
          <w:rFonts w:ascii="Times New Roman" w:hAnsi="Times New Roman" w:cs="Times New Roman"/>
          <w:sz w:val="24"/>
          <w:szCs w:val="24"/>
        </w:rPr>
        <w:t>Лишь в</w:t>
      </w:r>
      <w:r w:rsidR="00FD061A">
        <w:rPr>
          <w:rFonts w:ascii="Times New Roman" w:hAnsi="Times New Roman" w:cs="Times New Roman"/>
          <w:sz w:val="24"/>
          <w:szCs w:val="24"/>
        </w:rPr>
        <w:t xml:space="preserve"> </w:t>
      </w:r>
      <w:r w:rsidR="00DD74E2" w:rsidRPr="00DD74E2">
        <w:rPr>
          <w:rFonts w:ascii="Times New Roman" w:hAnsi="Times New Roman" w:cs="Times New Roman"/>
          <w:sz w:val="24"/>
          <w:szCs w:val="24"/>
        </w:rPr>
        <w:t>декларациях</w:t>
      </w:r>
      <w:r w:rsidR="00FD061A">
        <w:rPr>
          <w:rFonts w:ascii="Times New Roman" w:hAnsi="Times New Roman" w:cs="Times New Roman"/>
          <w:sz w:val="24"/>
          <w:szCs w:val="24"/>
        </w:rPr>
        <w:t xml:space="preserve"> со Швецией</w:t>
      </w:r>
      <w:r w:rsidR="00FA529C">
        <w:rPr>
          <w:rStyle w:val="a5"/>
          <w:rFonts w:ascii="Times New Roman" w:hAnsi="Times New Roman" w:cs="Times New Roman"/>
          <w:sz w:val="24"/>
          <w:szCs w:val="24"/>
        </w:rPr>
        <w:footnoteReference w:id="250"/>
      </w:r>
      <w:r w:rsidR="00FD061A">
        <w:rPr>
          <w:rFonts w:ascii="Times New Roman" w:hAnsi="Times New Roman" w:cs="Times New Roman"/>
          <w:sz w:val="24"/>
          <w:szCs w:val="24"/>
        </w:rPr>
        <w:t xml:space="preserve"> и</w:t>
      </w:r>
      <w:r w:rsidR="0073204C">
        <w:rPr>
          <w:rFonts w:ascii="Times New Roman" w:hAnsi="Times New Roman" w:cs="Times New Roman"/>
          <w:sz w:val="24"/>
          <w:szCs w:val="24"/>
        </w:rPr>
        <w:t xml:space="preserve"> Л</w:t>
      </w:r>
      <w:r w:rsidR="0073204C" w:rsidRPr="0073204C">
        <w:rPr>
          <w:rFonts w:ascii="Times New Roman" w:hAnsi="Times New Roman" w:cs="Times New Roman"/>
          <w:sz w:val="24"/>
          <w:szCs w:val="24"/>
        </w:rPr>
        <w:t>итвой</w:t>
      </w:r>
      <w:r w:rsidR="00FA529C">
        <w:rPr>
          <w:rStyle w:val="a5"/>
          <w:rFonts w:ascii="Times New Roman" w:hAnsi="Times New Roman" w:cs="Times New Roman"/>
          <w:sz w:val="24"/>
          <w:szCs w:val="24"/>
        </w:rPr>
        <w:footnoteReference w:id="251"/>
      </w:r>
      <w:r w:rsidR="00FD061A">
        <w:rPr>
          <w:rFonts w:ascii="Times New Roman" w:hAnsi="Times New Roman" w:cs="Times New Roman"/>
          <w:sz w:val="24"/>
          <w:szCs w:val="24"/>
        </w:rPr>
        <w:t xml:space="preserve"> упоминаются права человека</w:t>
      </w:r>
      <w:r w:rsidR="00FA529C">
        <w:rPr>
          <w:rFonts w:ascii="Times New Roman" w:hAnsi="Times New Roman" w:cs="Times New Roman"/>
          <w:sz w:val="24"/>
          <w:szCs w:val="24"/>
        </w:rPr>
        <w:t>, и в словацком варианте мы встречаем формулировку: "…</w:t>
      </w:r>
      <w:r w:rsidR="00FA529C" w:rsidRPr="00FA529C">
        <w:rPr>
          <w:rFonts w:ascii="Times New Roman" w:hAnsi="Times New Roman" w:cs="Times New Roman"/>
          <w:sz w:val="24"/>
          <w:szCs w:val="24"/>
        </w:rPr>
        <w:t xml:space="preserve">значение безусловного </w:t>
      </w:r>
      <w:r w:rsidR="00FA529C" w:rsidRPr="00FA529C">
        <w:rPr>
          <w:rFonts w:ascii="Times New Roman" w:hAnsi="Times New Roman" w:cs="Times New Roman"/>
          <w:sz w:val="24"/>
          <w:szCs w:val="24"/>
        </w:rPr>
        <w:lastRenderedPageBreak/>
        <w:t>соб</w:t>
      </w:r>
      <w:r w:rsidR="00FA529C">
        <w:rPr>
          <w:rFonts w:ascii="Times New Roman" w:hAnsi="Times New Roman" w:cs="Times New Roman"/>
          <w:sz w:val="24"/>
          <w:szCs w:val="24"/>
        </w:rPr>
        <w:t xml:space="preserve">людения прав человека, основных </w:t>
      </w:r>
      <w:r w:rsidR="00FA529C" w:rsidRPr="00FA529C">
        <w:rPr>
          <w:rFonts w:ascii="Times New Roman" w:hAnsi="Times New Roman" w:cs="Times New Roman"/>
          <w:sz w:val="24"/>
          <w:szCs w:val="24"/>
        </w:rPr>
        <w:t>свобод, принципов демократии, гуманизма и правового государства</w:t>
      </w:r>
      <w:r w:rsidR="00FA529C">
        <w:rPr>
          <w:rFonts w:ascii="Times New Roman" w:hAnsi="Times New Roman" w:cs="Times New Roman"/>
          <w:sz w:val="24"/>
          <w:szCs w:val="24"/>
        </w:rPr>
        <w:t>…"</w:t>
      </w:r>
      <w:r w:rsidR="00FA529C">
        <w:rPr>
          <w:rStyle w:val="a5"/>
          <w:rFonts w:ascii="Times New Roman" w:hAnsi="Times New Roman" w:cs="Times New Roman"/>
          <w:sz w:val="24"/>
          <w:szCs w:val="24"/>
        </w:rPr>
        <w:footnoteReference w:id="252"/>
      </w:r>
      <w:r w:rsidR="00FD503F">
        <w:rPr>
          <w:rFonts w:ascii="Times New Roman" w:hAnsi="Times New Roman" w:cs="Times New Roman"/>
          <w:sz w:val="24"/>
          <w:szCs w:val="24"/>
        </w:rPr>
        <w:t xml:space="preserve">. </w:t>
      </w:r>
      <w:r w:rsidR="00CD7E45">
        <w:rPr>
          <w:rFonts w:ascii="Times New Roman" w:hAnsi="Times New Roman" w:cs="Times New Roman"/>
          <w:sz w:val="24"/>
          <w:szCs w:val="24"/>
        </w:rPr>
        <w:t>Составители рассматриваемых текстов стремились</w:t>
      </w:r>
      <w:r w:rsidR="00FA529C">
        <w:rPr>
          <w:rFonts w:ascii="Times New Roman" w:hAnsi="Times New Roman" w:cs="Times New Roman"/>
          <w:sz w:val="24"/>
          <w:szCs w:val="24"/>
        </w:rPr>
        <w:t>, по возможности, максимально</w:t>
      </w:r>
      <w:r w:rsidR="00CD7E45">
        <w:rPr>
          <w:rFonts w:ascii="Times New Roman" w:hAnsi="Times New Roman" w:cs="Times New Roman"/>
          <w:sz w:val="24"/>
          <w:szCs w:val="24"/>
        </w:rPr>
        <w:t xml:space="preserve"> уйти от</w:t>
      </w:r>
      <w:r w:rsidR="00FA529C">
        <w:rPr>
          <w:rFonts w:ascii="Times New Roman" w:hAnsi="Times New Roman" w:cs="Times New Roman"/>
          <w:sz w:val="24"/>
          <w:szCs w:val="24"/>
        </w:rPr>
        <w:t xml:space="preserve"> интересующей нас</w:t>
      </w:r>
      <w:r w:rsidR="00CD7E45">
        <w:rPr>
          <w:rFonts w:ascii="Times New Roman" w:hAnsi="Times New Roman" w:cs="Times New Roman"/>
          <w:sz w:val="24"/>
          <w:szCs w:val="24"/>
        </w:rPr>
        <w:t xml:space="preserve"> оппозиции "глобального-локального", </w:t>
      </w:r>
      <w:r w:rsidR="008C3693">
        <w:rPr>
          <w:rFonts w:ascii="Times New Roman" w:hAnsi="Times New Roman" w:cs="Times New Roman"/>
          <w:sz w:val="24"/>
          <w:szCs w:val="24"/>
        </w:rPr>
        <w:t>подчеркивая</w:t>
      </w:r>
      <w:r w:rsidR="00CD7E45">
        <w:rPr>
          <w:rFonts w:ascii="Times New Roman" w:hAnsi="Times New Roman" w:cs="Times New Roman"/>
          <w:sz w:val="24"/>
          <w:szCs w:val="24"/>
        </w:rPr>
        <w:t xml:space="preserve">, например, лишь </w:t>
      </w:r>
      <w:r w:rsidR="008C3693">
        <w:rPr>
          <w:rFonts w:ascii="Times New Roman" w:hAnsi="Times New Roman" w:cs="Times New Roman"/>
          <w:sz w:val="24"/>
          <w:szCs w:val="24"/>
        </w:rPr>
        <w:t>общие славянские корни, как в случае с договором со С</w:t>
      </w:r>
      <w:r w:rsidR="008C3693" w:rsidRPr="008C3693">
        <w:rPr>
          <w:rFonts w:ascii="Times New Roman" w:hAnsi="Times New Roman" w:cs="Times New Roman"/>
          <w:sz w:val="24"/>
          <w:szCs w:val="24"/>
        </w:rPr>
        <w:t>ловенией</w:t>
      </w:r>
      <w:r w:rsidR="008C3693">
        <w:rPr>
          <w:rFonts w:ascii="Times New Roman" w:hAnsi="Times New Roman" w:cs="Times New Roman"/>
          <w:sz w:val="24"/>
          <w:szCs w:val="24"/>
        </w:rPr>
        <w:t>.</w:t>
      </w:r>
      <w:r w:rsidR="008C3693">
        <w:rPr>
          <w:rStyle w:val="a5"/>
          <w:rFonts w:ascii="Times New Roman" w:hAnsi="Times New Roman" w:cs="Times New Roman"/>
          <w:sz w:val="24"/>
          <w:szCs w:val="24"/>
        </w:rPr>
        <w:footnoteReference w:id="253"/>
      </w:r>
      <w:r w:rsidR="00CD7E45">
        <w:rPr>
          <w:rFonts w:ascii="Times New Roman" w:hAnsi="Times New Roman" w:cs="Times New Roman"/>
          <w:sz w:val="24"/>
          <w:szCs w:val="24"/>
        </w:rPr>
        <w:t xml:space="preserve"> </w:t>
      </w:r>
      <w:r w:rsidR="00AE08E4">
        <w:rPr>
          <w:rFonts w:ascii="Times New Roman" w:hAnsi="Times New Roman" w:cs="Times New Roman"/>
          <w:sz w:val="24"/>
          <w:szCs w:val="24"/>
        </w:rPr>
        <w:t>В подобных обстоятельствах</w:t>
      </w:r>
      <w:r w:rsidR="00344E3D">
        <w:rPr>
          <w:rFonts w:ascii="Times New Roman" w:hAnsi="Times New Roman" w:cs="Times New Roman"/>
          <w:sz w:val="24"/>
          <w:szCs w:val="24"/>
        </w:rPr>
        <w:t xml:space="preserve"> </w:t>
      </w:r>
      <w:proofErr w:type="spellStart"/>
      <w:r w:rsidR="00AE08E4">
        <w:rPr>
          <w:rFonts w:ascii="Times New Roman" w:hAnsi="Times New Roman" w:cs="Times New Roman"/>
          <w:sz w:val="24"/>
          <w:szCs w:val="24"/>
        </w:rPr>
        <w:t>технократизм</w:t>
      </w:r>
      <w:proofErr w:type="spellEnd"/>
      <w:r w:rsidR="00AE08E4">
        <w:rPr>
          <w:rFonts w:ascii="Times New Roman" w:hAnsi="Times New Roman" w:cs="Times New Roman"/>
          <w:sz w:val="24"/>
          <w:szCs w:val="24"/>
        </w:rPr>
        <w:t xml:space="preserve"> стал своего рода </w:t>
      </w:r>
      <w:proofErr w:type="spellStart"/>
      <w:r w:rsidR="00AE08E4">
        <w:rPr>
          <w:rFonts w:ascii="Times New Roman" w:hAnsi="Times New Roman" w:cs="Times New Roman"/>
          <w:sz w:val="24"/>
          <w:szCs w:val="24"/>
        </w:rPr>
        <w:t>вненормативным</w:t>
      </w:r>
      <w:proofErr w:type="spellEnd"/>
      <w:r w:rsidR="00AE08E4">
        <w:rPr>
          <w:rFonts w:ascii="Times New Roman" w:hAnsi="Times New Roman" w:cs="Times New Roman"/>
          <w:sz w:val="24"/>
          <w:szCs w:val="24"/>
        </w:rPr>
        <w:t xml:space="preserve"> компромиссом между сторонами</w:t>
      </w:r>
      <w:r w:rsidR="00344E3D">
        <w:rPr>
          <w:rFonts w:ascii="Times New Roman" w:hAnsi="Times New Roman" w:cs="Times New Roman"/>
          <w:sz w:val="24"/>
          <w:szCs w:val="24"/>
        </w:rPr>
        <w:t>.</w:t>
      </w:r>
    </w:p>
    <w:p w:rsidR="00D528A1" w:rsidRDefault="0061127A" w:rsidP="00957E74">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Показательно, что в рассматриваемый период даже основополагающие тексты ЕС сформулированы в</w:t>
      </w:r>
      <w:r w:rsidR="00753F5D">
        <w:rPr>
          <w:rFonts w:ascii="Times New Roman" w:hAnsi="Times New Roman" w:cs="Times New Roman"/>
          <w:sz w:val="24"/>
          <w:szCs w:val="24"/>
        </w:rPr>
        <w:t xml:space="preserve"> куда менее универсалистском ключе</w:t>
      </w:r>
      <w:r w:rsidR="00265A28">
        <w:rPr>
          <w:rFonts w:ascii="Times New Roman" w:hAnsi="Times New Roman" w:cs="Times New Roman"/>
          <w:sz w:val="24"/>
          <w:szCs w:val="24"/>
        </w:rPr>
        <w:t xml:space="preserve"> по отношению к локальным игрокам</w:t>
      </w:r>
      <w:r>
        <w:rPr>
          <w:rFonts w:ascii="Times New Roman" w:hAnsi="Times New Roman" w:cs="Times New Roman"/>
          <w:sz w:val="24"/>
          <w:szCs w:val="24"/>
        </w:rPr>
        <w:t>, что проявилось в "Глобальной стратегии Европейского союза…" от 2016 г</w:t>
      </w:r>
      <w:r w:rsidR="0036150B">
        <w:rPr>
          <w:rFonts w:ascii="Times New Roman" w:hAnsi="Times New Roman" w:cs="Times New Roman"/>
          <w:sz w:val="24"/>
          <w:szCs w:val="24"/>
        </w:rPr>
        <w:t>.</w:t>
      </w:r>
      <w:r w:rsidR="00265A28">
        <w:rPr>
          <w:rFonts w:ascii="Times New Roman" w:hAnsi="Times New Roman" w:cs="Times New Roman"/>
          <w:sz w:val="24"/>
          <w:szCs w:val="24"/>
        </w:rPr>
        <w:t xml:space="preserve"> Во-первых, сам документ </w:t>
      </w:r>
      <w:r w:rsidR="00393534">
        <w:rPr>
          <w:rFonts w:ascii="Times New Roman" w:hAnsi="Times New Roman" w:cs="Times New Roman"/>
          <w:sz w:val="24"/>
          <w:szCs w:val="24"/>
        </w:rPr>
        <w:t>начинается со слов, что само</w:t>
      </w:r>
      <w:r w:rsidR="00265A28">
        <w:rPr>
          <w:rFonts w:ascii="Times New Roman" w:hAnsi="Times New Roman" w:cs="Times New Roman"/>
          <w:sz w:val="24"/>
          <w:szCs w:val="24"/>
        </w:rPr>
        <w:t xml:space="preserve"> существование</w:t>
      </w:r>
      <w:r w:rsidR="00393534">
        <w:rPr>
          <w:rFonts w:ascii="Times New Roman" w:hAnsi="Times New Roman" w:cs="Times New Roman"/>
          <w:sz w:val="24"/>
          <w:szCs w:val="24"/>
        </w:rPr>
        <w:t xml:space="preserve"> ЕС</w:t>
      </w:r>
      <w:r w:rsidR="00265A28">
        <w:rPr>
          <w:rFonts w:ascii="Times New Roman" w:hAnsi="Times New Roman" w:cs="Times New Roman"/>
          <w:sz w:val="24"/>
          <w:szCs w:val="24"/>
        </w:rPr>
        <w:t xml:space="preserve"> под угрозой</w:t>
      </w:r>
      <w:r w:rsidR="00265A28">
        <w:rPr>
          <w:rStyle w:val="a5"/>
          <w:rFonts w:ascii="Times New Roman" w:hAnsi="Times New Roman" w:cs="Times New Roman"/>
          <w:sz w:val="24"/>
          <w:szCs w:val="24"/>
        </w:rPr>
        <w:footnoteReference w:id="254"/>
      </w:r>
      <w:r w:rsidR="00265A28">
        <w:rPr>
          <w:rFonts w:ascii="Times New Roman" w:hAnsi="Times New Roman" w:cs="Times New Roman"/>
          <w:sz w:val="24"/>
          <w:szCs w:val="24"/>
        </w:rPr>
        <w:t>, что плохо сообразуется с позицией нормативной метрополии. Во-вторых, первый же пункт призывает к необходимости обеспечения интересов граждан,</w:t>
      </w:r>
      <w:r w:rsidR="00957E74">
        <w:rPr>
          <w:rFonts w:ascii="Times New Roman" w:hAnsi="Times New Roman" w:cs="Times New Roman"/>
          <w:sz w:val="24"/>
          <w:szCs w:val="24"/>
        </w:rPr>
        <w:t xml:space="preserve"> пусть и</w:t>
      </w:r>
      <w:r w:rsidR="00265A28">
        <w:rPr>
          <w:rFonts w:ascii="Times New Roman" w:hAnsi="Times New Roman" w:cs="Times New Roman"/>
          <w:sz w:val="24"/>
          <w:szCs w:val="24"/>
        </w:rPr>
        <w:t xml:space="preserve"> </w:t>
      </w:r>
      <w:r w:rsidR="00F70D3C">
        <w:rPr>
          <w:rFonts w:ascii="Times New Roman" w:hAnsi="Times New Roman" w:cs="Times New Roman"/>
          <w:sz w:val="24"/>
          <w:szCs w:val="24"/>
        </w:rPr>
        <w:t>взаимосвязанных</w:t>
      </w:r>
      <w:r w:rsidR="0036150B">
        <w:rPr>
          <w:rFonts w:ascii="Times New Roman" w:hAnsi="Times New Roman" w:cs="Times New Roman"/>
          <w:sz w:val="24"/>
          <w:szCs w:val="24"/>
        </w:rPr>
        <w:t xml:space="preserve"> с ценностями</w:t>
      </w:r>
      <w:r w:rsidR="006173C5">
        <w:rPr>
          <w:rFonts w:ascii="Times New Roman" w:hAnsi="Times New Roman" w:cs="Times New Roman"/>
          <w:sz w:val="24"/>
          <w:szCs w:val="24"/>
        </w:rPr>
        <w:t xml:space="preserve">, большое внимание уделено проблеме безопасности, </w:t>
      </w:r>
      <w:r w:rsidR="0036150B">
        <w:rPr>
          <w:rFonts w:ascii="Times New Roman" w:hAnsi="Times New Roman" w:cs="Times New Roman"/>
          <w:sz w:val="24"/>
          <w:szCs w:val="24"/>
        </w:rPr>
        <w:t>хотя, разумеется, нормативное измерение остается существенным</w:t>
      </w:r>
      <w:r w:rsidR="006173C5">
        <w:rPr>
          <w:rFonts w:ascii="Times New Roman" w:hAnsi="Times New Roman" w:cs="Times New Roman"/>
          <w:sz w:val="24"/>
          <w:szCs w:val="24"/>
        </w:rPr>
        <w:t>.</w:t>
      </w:r>
      <w:r w:rsidR="006173C5">
        <w:rPr>
          <w:rStyle w:val="a5"/>
          <w:rFonts w:ascii="Times New Roman" w:hAnsi="Times New Roman" w:cs="Times New Roman"/>
          <w:sz w:val="24"/>
          <w:szCs w:val="24"/>
        </w:rPr>
        <w:footnoteReference w:id="255"/>
      </w:r>
      <w:r w:rsidR="006173C5">
        <w:rPr>
          <w:rFonts w:ascii="Times New Roman" w:hAnsi="Times New Roman" w:cs="Times New Roman"/>
          <w:sz w:val="24"/>
          <w:szCs w:val="24"/>
        </w:rPr>
        <w:t xml:space="preserve"> </w:t>
      </w:r>
      <w:r w:rsidR="0036150B">
        <w:rPr>
          <w:rFonts w:ascii="Times New Roman" w:hAnsi="Times New Roman" w:cs="Times New Roman"/>
          <w:sz w:val="24"/>
          <w:szCs w:val="24"/>
        </w:rPr>
        <w:t>Вместе с тем, и</w:t>
      </w:r>
      <w:r w:rsidR="006173C5">
        <w:rPr>
          <w:rFonts w:ascii="Times New Roman" w:hAnsi="Times New Roman" w:cs="Times New Roman"/>
          <w:sz w:val="24"/>
          <w:szCs w:val="24"/>
        </w:rPr>
        <w:t>з всех ключевых пунктов</w:t>
      </w:r>
      <w:r>
        <w:rPr>
          <w:rFonts w:ascii="Times New Roman" w:hAnsi="Times New Roman" w:cs="Times New Roman"/>
          <w:sz w:val="24"/>
          <w:szCs w:val="24"/>
        </w:rPr>
        <w:t xml:space="preserve"> нормативной силы</w:t>
      </w:r>
      <w:r w:rsidR="006173C5">
        <w:rPr>
          <w:rFonts w:ascii="Times New Roman" w:hAnsi="Times New Roman" w:cs="Times New Roman"/>
          <w:sz w:val="24"/>
          <w:szCs w:val="24"/>
        </w:rPr>
        <w:t xml:space="preserve"> </w:t>
      </w:r>
      <w:proofErr w:type="spellStart"/>
      <w:r w:rsidR="006173C5">
        <w:rPr>
          <w:rFonts w:ascii="Times New Roman" w:hAnsi="Times New Roman" w:cs="Times New Roman"/>
          <w:sz w:val="24"/>
          <w:szCs w:val="24"/>
        </w:rPr>
        <w:t>Маннерса</w:t>
      </w:r>
      <w:proofErr w:type="spellEnd"/>
      <w:r w:rsidR="006173C5">
        <w:rPr>
          <w:rFonts w:ascii="Times New Roman" w:hAnsi="Times New Roman" w:cs="Times New Roman"/>
          <w:sz w:val="24"/>
          <w:szCs w:val="24"/>
        </w:rPr>
        <w:t>, его составители настаивают на универсальности лишь прав человека</w:t>
      </w:r>
      <w:r w:rsidR="00641498">
        <w:rPr>
          <w:rFonts w:ascii="Times New Roman" w:hAnsi="Times New Roman" w:cs="Times New Roman"/>
          <w:sz w:val="24"/>
          <w:szCs w:val="24"/>
        </w:rPr>
        <w:t>, а экономическое благосостояние среди приоритетов внешней политики ЕС стоит раньше обеспечения демократии, что было бы немыслимо в</w:t>
      </w:r>
      <w:r w:rsidR="00703B1F">
        <w:rPr>
          <w:rFonts w:ascii="Times New Roman" w:hAnsi="Times New Roman" w:cs="Times New Roman"/>
          <w:sz w:val="24"/>
          <w:szCs w:val="24"/>
        </w:rPr>
        <w:t xml:space="preserve"> классических </w:t>
      </w:r>
      <w:r w:rsidR="002634C9">
        <w:rPr>
          <w:rFonts w:ascii="Times New Roman" w:hAnsi="Times New Roman" w:cs="Times New Roman"/>
          <w:sz w:val="24"/>
          <w:szCs w:val="24"/>
        </w:rPr>
        <w:t>договорах</w:t>
      </w:r>
      <w:r w:rsidR="00703B1F">
        <w:rPr>
          <w:rFonts w:ascii="Times New Roman" w:hAnsi="Times New Roman" w:cs="Times New Roman"/>
          <w:sz w:val="24"/>
          <w:szCs w:val="24"/>
        </w:rPr>
        <w:t xml:space="preserve"> начала</w:t>
      </w:r>
      <w:r w:rsidR="00641498">
        <w:rPr>
          <w:rFonts w:ascii="Times New Roman" w:hAnsi="Times New Roman" w:cs="Times New Roman"/>
          <w:sz w:val="24"/>
          <w:szCs w:val="24"/>
        </w:rPr>
        <w:t xml:space="preserve"> 90-х.</w:t>
      </w:r>
      <w:r w:rsidR="007A48B1">
        <w:rPr>
          <w:rStyle w:val="a5"/>
          <w:rFonts w:ascii="Times New Roman" w:hAnsi="Times New Roman" w:cs="Times New Roman"/>
          <w:sz w:val="24"/>
          <w:szCs w:val="24"/>
        </w:rPr>
        <w:footnoteReference w:id="256"/>
      </w:r>
      <w:r>
        <w:rPr>
          <w:rFonts w:ascii="Times New Roman" w:hAnsi="Times New Roman" w:cs="Times New Roman"/>
          <w:sz w:val="24"/>
          <w:szCs w:val="24"/>
        </w:rPr>
        <w:t xml:space="preserve"> Едва ли подобный эффект можно назвать следствием интеракции норм с российской стороной, скорее это было обусловлено в целом изменившейся с 1990-х годов </w:t>
      </w:r>
      <w:r w:rsidR="00393534">
        <w:rPr>
          <w:rFonts w:ascii="Times New Roman" w:hAnsi="Times New Roman" w:cs="Times New Roman"/>
          <w:sz w:val="24"/>
          <w:szCs w:val="24"/>
        </w:rPr>
        <w:t xml:space="preserve">ситуацией в МО в ценностной сфере и замедлением </w:t>
      </w:r>
      <w:proofErr w:type="spellStart"/>
      <w:r w:rsidR="00393534">
        <w:rPr>
          <w:rFonts w:ascii="Times New Roman" w:hAnsi="Times New Roman" w:cs="Times New Roman"/>
          <w:sz w:val="24"/>
          <w:szCs w:val="24"/>
        </w:rPr>
        <w:t>глобализационных</w:t>
      </w:r>
      <w:proofErr w:type="spellEnd"/>
      <w:r w:rsidR="00393534">
        <w:rPr>
          <w:rFonts w:ascii="Times New Roman" w:hAnsi="Times New Roman" w:cs="Times New Roman"/>
          <w:sz w:val="24"/>
          <w:szCs w:val="24"/>
        </w:rPr>
        <w:t xml:space="preserve"> процессов. Так или иначе, становится очевидно, что взаимодействие между сторонами плотно вписано в мировой контекст и не является некой "вещью в себе".</w:t>
      </w:r>
    </w:p>
    <w:p w:rsidR="00F84C4E" w:rsidRDefault="008677E9" w:rsidP="002F4CDA">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D434AB">
        <w:rPr>
          <w:rFonts w:ascii="Times New Roman" w:hAnsi="Times New Roman" w:cs="Times New Roman"/>
          <w:sz w:val="24"/>
          <w:szCs w:val="24"/>
        </w:rPr>
        <w:t>Подводя итог обзору третьего периода</w:t>
      </w:r>
      <w:r w:rsidR="00D434AB" w:rsidRPr="00D434AB">
        <w:t xml:space="preserve"> </w:t>
      </w:r>
      <w:r w:rsidR="00D434AB">
        <w:rPr>
          <w:rFonts w:ascii="Times New Roman" w:hAnsi="Times New Roman" w:cs="Times New Roman"/>
          <w:sz w:val="24"/>
          <w:szCs w:val="24"/>
        </w:rPr>
        <w:t>нормативного диалога</w:t>
      </w:r>
      <w:r w:rsidR="00D434AB" w:rsidRPr="00D434AB">
        <w:rPr>
          <w:rFonts w:ascii="Times New Roman" w:hAnsi="Times New Roman" w:cs="Times New Roman"/>
          <w:sz w:val="24"/>
          <w:szCs w:val="24"/>
        </w:rPr>
        <w:t xml:space="preserve"> России и Европы на этапе 2007 г. по наше время</w:t>
      </w:r>
      <w:r w:rsidR="00D434AB">
        <w:rPr>
          <w:rFonts w:ascii="Times New Roman" w:hAnsi="Times New Roman" w:cs="Times New Roman"/>
          <w:sz w:val="24"/>
          <w:szCs w:val="24"/>
        </w:rPr>
        <w:t xml:space="preserve">, выделим несколько ключевых моментов. Во-первых, </w:t>
      </w:r>
      <w:r w:rsidR="0082523D">
        <w:rPr>
          <w:rFonts w:ascii="Times New Roman" w:hAnsi="Times New Roman" w:cs="Times New Roman"/>
          <w:sz w:val="24"/>
          <w:szCs w:val="24"/>
        </w:rPr>
        <w:t xml:space="preserve">анализ академической литературы </w:t>
      </w:r>
      <w:r>
        <w:rPr>
          <w:rFonts w:ascii="Times New Roman" w:hAnsi="Times New Roman" w:cs="Times New Roman"/>
          <w:sz w:val="24"/>
          <w:szCs w:val="24"/>
        </w:rPr>
        <w:t>демонстрирует наличие всех трех традиций осмысления интеракции между ценностной м</w:t>
      </w:r>
      <w:r w:rsidR="00B3106B">
        <w:rPr>
          <w:rFonts w:ascii="Times New Roman" w:hAnsi="Times New Roman" w:cs="Times New Roman"/>
          <w:sz w:val="24"/>
          <w:szCs w:val="24"/>
        </w:rPr>
        <w:t>етрополией и локальной инстанцией</w:t>
      </w:r>
      <w:r>
        <w:rPr>
          <w:rFonts w:ascii="Times New Roman" w:hAnsi="Times New Roman" w:cs="Times New Roman"/>
          <w:sz w:val="24"/>
          <w:szCs w:val="24"/>
        </w:rPr>
        <w:t>.</w:t>
      </w:r>
      <w:r w:rsidR="00B3106B">
        <w:rPr>
          <w:rFonts w:ascii="Times New Roman" w:hAnsi="Times New Roman" w:cs="Times New Roman"/>
          <w:sz w:val="24"/>
          <w:szCs w:val="24"/>
        </w:rPr>
        <w:t xml:space="preserve"> Редкие для рассматриваемого периода универсалистские модели </w:t>
      </w:r>
      <w:r w:rsidR="00167B66">
        <w:rPr>
          <w:rFonts w:ascii="Times New Roman" w:hAnsi="Times New Roman" w:cs="Times New Roman"/>
          <w:sz w:val="24"/>
          <w:szCs w:val="24"/>
        </w:rPr>
        <w:t>характеризуются тезисом о неизбежности сотрудничества/единого пути России и Европы,</w:t>
      </w:r>
      <w:r w:rsidR="004B6DD1">
        <w:rPr>
          <w:rFonts w:ascii="Times New Roman" w:hAnsi="Times New Roman" w:cs="Times New Roman"/>
          <w:sz w:val="24"/>
          <w:szCs w:val="24"/>
        </w:rPr>
        <w:t xml:space="preserve"> в более популярных адаптивных</w:t>
      </w:r>
      <w:r w:rsidR="00167B66">
        <w:rPr>
          <w:rFonts w:ascii="Times New Roman" w:hAnsi="Times New Roman" w:cs="Times New Roman"/>
          <w:sz w:val="24"/>
          <w:szCs w:val="24"/>
        </w:rPr>
        <w:t xml:space="preserve"> </w:t>
      </w:r>
      <w:r w:rsidR="003964E0">
        <w:rPr>
          <w:rFonts w:ascii="Times New Roman" w:hAnsi="Times New Roman" w:cs="Times New Roman"/>
          <w:sz w:val="24"/>
          <w:szCs w:val="24"/>
        </w:rPr>
        <w:t xml:space="preserve">- </w:t>
      </w:r>
      <w:r w:rsidR="004B6DD1">
        <w:rPr>
          <w:rFonts w:ascii="Times New Roman" w:hAnsi="Times New Roman" w:cs="Times New Roman"/>
          <w:sz w:val="24"/>
          <w:szCs w:val="24"/>
        </w:rPr>
        <w:t>нормативная позиция</w:t>
      </w:r>
      <w:r w:rsidR="00B3106B">
        <w:rPr>
          <w:rFonts w:ascii="Times New Roman" w:hAnsi="Times New Roman" w:cs="Times New Roman"/>
          <w:sz w:val="24"/>
          <w:szCs w:val="24"/>
        </w:rPr>
        <w:t xml:space="preserve"> </w:t>
      </w:r>
      <w:r w:rsidR="00167B66">
        <w:rPr>
          <w:rFonts w:ascii="Times New Roman" w:hAnsi="Times New Roman" w:cs="Times New Roman"/>
          <w:sz w:val="24"/>
          <w:szCs w:val="24"/>
        </w:rPr>
        <w:t>Москвы</w:t>
      </w:r>
      <w:r w:rsidR="004B6DD1">
        <w:rPr>
          <w:rFonts w:ascii="Times New Roman" w:hAnsi="Times New Roman" w:cs="Times New Roman"/>
          <w:sz w:val="24"/>
          <w:szCs w:val="24"/>
        </w:rPr>
        <w:t xml:space="preserve"> рассматривается</w:t>
      </w:r>
      <w:r w:rsidR="00167B66">
        <w:rPr>
          <w:rFonts w:ascii="Times New Roman" w:hAnsi="Times New Roman" w:cs="Times New Roman"/>
          <w:sz w:val="24"/>
          <w:szCs w:val="24"/>
        </w:rPr>
        <w:t xml:space="preserve"> как</w:t>
      </w:r>
      <w:r w:rsidR="004B6DD1">
        <w:rPr>
          <w:rFonts w:ascii="Times New Roman" w:hAnsi="Times New Roman" w:cs="Times New Roman"/>
          <w:sz w:val="24"/>
          <w:szCs w:val="24"/>
        </w:rPr>
        <w:t xml:space="preserve"> попытка</w:t>
      </w:r>
      <w:r w:rsidR="00EE7BCE">
        <w:rPr>
          <w:rFonts w:ascii="Times New Roman" w:hAnsi="Times New Roman" w:cs="Times New Roman"/>
          <w:sz w:val="24"/>
          <w:szCs w:val="24"/>
        </w:rPr>
        <w:t xml:space="preserve"> проинтерпретировать либерально-демократические</w:t>
      </w:r>
      <w:r w:rsidR="00B17131">
        <w:rPr>
          <w:rFonts w:ascii="Times New Roman" w:hAnsi="Times New Roman" w:cs="Times New Roman"/>
          <w:sz w:val="24"/>
          <w:szCs w:val="24"/>
        </w:rPr>
        <w:t xml:space="preserve"> западные ценности в более консервативном</w:t>
      </w:r>
      <w:r w:rsidR="00EE7BCE">
        <w:rPr>
          <w:rFonts w:ascii="Times New Roman" w:hAnsi="Times New Roman" w:cs="Times New Roman"/>
          <w:sz w:val="24"/>
          <w:szCs w:val="24"/>
        </w:rPr>
        <w:t xml:space="preserve"> ключе. В свою очередь, доминирующий в дискурсе </w:t>
      </w:r>
      <w:proofErr w:type="spellStart"/>
      <w:r w:rsidR="00EE7BCE">
        <w:rPr>
          <w:rFonts w:ascii="Times New Roman" w:hAnsi="Times New Roman" w:cs="Times New Roman"/>
          <w:sz w:val="24"/>
          <w:szCs w:val="24"/>
        </w:rPr>
        <w:t>эссенциалистский</w:t>
      </w:r>
      <w:proofErr w:type="spellEnd"/>
      <w:r w:rsidR="00EE7BCE">
        <w:rPr>
          <w:rFonts w:ascii="Times New Roman" w:hAnsi="Times New Roman" w:cs="Times New Roman"/>
          <w:sz w:val="24"/>
          <w:szCs w:val="24"/>
        </w:rPr>
        <w:t xml:space="preserve"> аргумент построен на утверждении об исторической де</w:t>
      </w:r>
      <w:r w:rsidR="004B6DD1">
        <w:rPr>
          <w:rFonts w:ascii="Times New Roman" w:hAnsi="Times New Roman" w:cs="Times New Roman"/>
          <w:sz w:val="24"/>
          <w:szCs w:val="24"/>
        </w:rPr>
        <w:t>терминации идентичности России, "естественных" нормах и</w:t>
      </w:r>
      <w:r w:rsidR="00EE7BCE">
        <w:rPr>
          <w:rFonts w:ascii="Times New Roman" w:hAnsi="Times New Roman" w:cs="Times New Roman"/>
          <w:sz w:val="24"/>
          <w:szCs w:val="24"/>
        </w:rPr>
        <w:t xml:space="preserve"> </w:t>
      </w:r>
      <w:proofErr w:type="spellStart"/>
      <w:r w:rsidR="00EE7BCE">
        <w:rPr>
          <w:rFonts w:ascii="Times New Roman" w:hAnsi="Times New Roman" w:cs="Times New Roman"/>
          <w:sz w:val="24"/>
          <w:szCs w:val="24"/>
        </w:rPr>
        <w:t>онтологизации</w:t>
      </w:r>
      <w:proofErr w:type="spellEnd"/>
      <w:r w:rsidR="00EE7BCE">
        <w:rPr>
          <w:rFonts w:ascii="Times New Roman" w:hAnsi="Times New Roman" w:cs="Times New Roman"/>
          <w:sz w:val="24"/>
          <w:szCs w:val="24"/>
        </w:rPr>
        <w:t xml:space="preserve"> противостояния с З</w:t>
      </w:r>
      <w:r w:rsidR="00EE7BCE" w:rsidRPr="00EE7BCE">
        <w:rPr>
          <w:rFonts w:ascii="Times New Roman" w:hAnsi="Times New Roman" w:cs="Times New Roman"/>
          <w:sz w:val="24"/>
          <w:szCs w:val="24"/>
        </w:rPr>
        <w:t>ападом</w:t>
      </w:r>
      <w:r w:rsidR="00EE7BCE">
        <w:rPr>
          <w:rFonts w:ascii="Times New Roman" w:hAnsi="Times New Roman" w:cs="Times New Roman"/>
          <w:sz w:val="24"/>
          <w:szCs w:val="24"/>
        </w:rPr>
        <w:t>.</w:t>
      </w:r>
      <w:r>
        <w:rPr>
          <w:rFonts w:ascii="Times New Roman" w:hAnsi="Times New Roman" w:cs="Times New Roman"/>
          <w:sz w:val="24"/>
          <w:szCs w:val="24"/>
        </w:rPr>
        <w:t xml:space="preserve"> </w:t>
      </w:r>
      <w:r w:rsidR="00EE7BCE">
        <w:rPr>
          <w:rFonts w:ascii="Times New Roman" w:hAnsi="Times New Roman" w:cs="Times New Roman"/>
          <w:sz w:val="24"/>
          <w:szCs w:val="24"/>
        </w:rPr>
        <w:t>Во-вторых, ключевые внешнеполитические тексты</w:t>
      </w:r>
      <w:r w:rsidR="00B17131">
        <w:rPr>
          <w:rFonts w:ascii="Times New Roman" w:hAnsi="Times New Roman" w:cs="Times New Roman"/>
          <w:sz w:val="24"/>
          <w:szCs w:val="24"/>
        </w:rPr>
        <w:t xml:space="preserve"> также</w:t>
      </w:r>
      <w:r w:rsidR="0082523D">
        <w:rPr>
          <w:rFonts w:ascii="Times New Roman" w:hAnsi="Times New Roman" w:cs="Times New Roman"/>
          <w:sz w:val="24"/>
          <w:szCs w:val="24"/>
        </w:rPr>
        <w:t xml:space="preserve"> </w:t>
      </w:r>
      <w:r w:rsidR="00EE7BCE">
        <w:rPr>
          <w:rFonts w:ascii="Times New Roman" w:hAnsi="Times New Roman" w:cs="Times New Roman"/>
          <w:sz w:val="24"/>
          <w:szCs w:val="24"/>
        </w:rPr>
        <w:t>демонстрируют</w:t>
      </w:r>
      <w:r w:rsidR="0082523D">
        <w:rPr>
          <w:rFonts w:ascii="Times New Roman" w:hAnsi="Times New Roman" w:cs="Times New Roman"/>
          <w:sz w:val="24"/>
          <w:szCs w:val="24"/>
        </w:rPr>
        <w:t xml:space="preserve"> крен в сторону нормат</w:t>
      </w:r>
      <w:r w:rsidR="00EE7BCE">
        <w:rPr>
          <w:rFonts w:ascii="Times New Roman" w:hAnsi="Times New Roman" w:cs="Times New Roman"/>
          <w:sz w:val="24"/>
          <w:szCs w:val="24"/>
        </w:rPr>
        <w:t>ивного партикуляризма на базе концепции многополярности и множественности цивилиза</w:t>
      </w:r>
      <w:r w:rsidR="003964E0">
        <w:rPr>
          <w:rFonts w:ascii="Times New Roman" w:hAnsi="Times New Roman" w:cs="Times New Roman"/>
          <w:sz w:val="24"/>
          <w:szCs w:val="24"/>
        </w:rPr>
        <w:t>ций</w:t>
      </w:r>
      <w:r w:rsidR="0082523D">
        <w:rPr>
          <w:rFonts w:ascii="Times New Roman" w:hAnsi="Times New Roman" w:cs="Times New Roman"/>
          <w:sz w:val="24"/>
          <w:szCs w:val="24"/>
        </w:rPr>
        <w:t>.</w:t>
      </w:r>
      <w:r w:rsidR="003964E0">
        <w:rPr>
          <w:rFonts w:ascii="Times New Roman" w:hAnsi="Times New Roman" w:cs="Times New Roman"/>
          <w:sz w:val="24"/>
          <w:szCs w:val="24"/>
        </w:rPr>
        <w:t xml:space="preserve"> </w:t>
      </w:r>
      <w:r w:rsidR="00E42852">
        <w:rPr>
          <w:rFonts w:ascii="Times New Roman" w:hAnsi="Times New Roman" w:cs="Times New Roman"/>
          <w:sz w:val="24"/>
          <w:szCs w:val="24"/>
        </w:rPr>
        <w:t xml:space="preserve">В-третьих, </w:t>
      </w:r>
      <w:r w:rsidR="00E42852" w:rsidRPr="00E42852">
        <w:rPr>
          <w:rFonts w:ascii="Times New Roman" w:hAnsi="Times New Roman" w:cs="Times New Roman"/>
          <w:sz w:val="24"/>
          <w:szCs w:val="24"/>
        </w:rPr>
        <w:t xml:space="preserve">Мюнхенскую речь В. Путина 2007 г. </w:t>
      </w:r>
      <w:r w:rsidR="00B17131">
        <w:rPr>
          <w:rFonts w:ascii="Times New Roman" w:hAnsi="Times New Roman" w:cs="Times New Roman"/>
          <w:sz w:val="24"/>
          <w:szCs w:val="24"/>
        </w:rPr>
        <w:t>(</w:t>
      </w:r>
      <w:r w:rsidR="00E42852" w:rsidRPr="00E42852">
        <w:rPr>
          <w:rFonts w:ascii="Times New Roman" w:hAnsi="Times New Roman" w:cs="Times New Roman"/>
          <w:sz w:val="24"/>
          <w:szCs w:val="24"/>
        </w:rPr>
        <w:t xml:space="preserve">как момент окончательной формулировки </w:t>
      </w:r>
      <w:r w:rsidR="003964E0">
        <w:rPr>
          <w:rFonts w:ascii="Times New Roman" w:hAnsi="Times New Roman" w:cs="Times New Roman"/>
          <w:sz w:val="24"/>
          <w:szCs w:val="24"/>
        </w:rPr>
        <w:t xml:space="preserve">вышеуказанной </w:t>
      </w:r>
      <w:r w:rsidR="00E42852" w:rsidRPr="00E42852">
        <w:rPr>
          <w:rFonts w:ascii="Times New Roman" w:hAnsi="Times New Roman" w:cs="Times New Roman"/>
          <w:sz w:val="24"/>
          <w:szCs w:val="24"/>
        </w:rPr>
        <w:t>парадигмы многополярности</w:t>
      </w:r>
      <w:r w:rsidR="00B17131">
        <w:rPr>
          <w:rFonts w:ascii="Times New Roman" w:hAnsi="Times New Roman" w:cs="Times New Roman"/>
          <w:sz w:val="24"/>
          <w:szCs w:val="24"/>
        </w:rPr>
        <w:t>)</w:t>
      </w:r>
      <w:r w:rsidR="00E42852" w:rsidRPr="00E42852">
        <w:rPr>
          <w:rFonts w:ascii="Times New Roman" w:hAnsi="Times New Roman" w:cs="Times New Roman"/>
          <w:sz w:val="24"/>
          <w:szCs w:val="24"/>
        </w:rPr>
        <w:t xml:space="preserve"> можно считать точкой перехода от одного модуса диалога сторон к другому, так как </w:t>
      </w:r>
      <w:proofErr w:type="spellStart"/>
      <w:r w:rsidR="00E42852" w:rsidRPr="00E42852">
        <w:rPr>
          <w:rFonts w:ascii="Times New Roman" w:hAnsi="Times New Roman" w:cs="Times New Roman"/>
          <w:sz w:val="24"/>
          <w:szCs w:val="24"/>
        </w:rPr>
        <w:t>полицентричная</w:t>
      </w:r>
      <w:proofErr w:type="spellEnd"/>
      <w:r w:rsidR="00E42852" w:rsidRPr="00E42852">
        <w:rPr>
          <w:rFonts w:ascii="Times New Roman" w:hAnsi="Times New Roman" w:cs="Times New Roman"/>
          <w:sz w:val="24"/>
          <w:szCs w:val="24"/>
        </w:rPr>
        <w:t xml:space="preserve"> картина мирового порядка едва ли совместима с универсализмом вообще и его либерально-демократическим инвариантом – в частности.</w:t>
      </w:r>
      <w:r w:rsidR="00E42852">
        <w:rPr>
          <w:rFonts w:ascii="Times New Roman" w:hAnsi="Times New Roman" w:cs="Times New Roman"/>
          <w:sz w:val="24"/>
          <w:szCs w:val="24"/>
        </w:rPr>
        <w:t xml:space="preserve"> В-четвертых, в подобных обстоятельствах, возможности бинарных оппозиций оказались задействованы дискурсивными </w:t>
      </w:r>
      <w:proofErr w:type="spellStart"/>
      <w:r w:rsidR="00E42852">
        <w:rPr>
          <w:rFonts w:ascii="Times New Roman" w:hAnsi="Times New Roman" w:cs="Times New Roman"/>
          <w:sz w:val="24"/>
          <w:szCs w:val="24"/>
        </w:rPr>
        <w:t>акторами</w:t>
      </w:r>
      <w:proofErr w:type="spellEnd"/>
      <w:r w:rsidR="00E42852">
        <w:rPr>
          <w:rFonts w:ascii="Times New Roman" w:hAnsi="Times New Roman" w:cs="Times New Roman"/>
          <w:sz w:val="24"/>
          <w:szCs w:val="24"/>
        </w:rPr>
        <w:t xml:space="preserve"> в полной мере. Современная многополярность противопоставляется устаревшей и репрессивной </w:t>
      </w:r>
      <w:proofErr w:type="spellStart"/>
      <w:r w:rsidR="00E42852">
        <w:rPr>
          <w:rFonts w:ascii="Times New Roman" w:hAnsi="Times New Roman" w:cs="Times New Roman"/>
          <w:sz w:val="24"/>
          <w:szCs w:val="24"/>
        </w:rPr>
        <w:t>однополярности</w:t>
      </w:r>
      <w:proofErr w:type="spellEnd"/>
      <w:r w:rsidR="00E42852">
        <w:rPr>
          <w:rFonts w:ascii="Times New Roman" w:hAnsi="Times New Roman" w:cs="Times New Roman"/>
          <w:sz w:val="24"/>
          <w:szCs w:val="24"/>
        </w:rPr>
        <w:t>,</w:t>
      </w:r>
      <w:r w:rsidR="002F4CDA">
        <w:rPr>
          <w:rFonts w:ascii="Times New Roman" w:hAnsi="Times New Roman" w:cs="Times New Roman"/>
          <w:sz w:val="24"/>
          <w:szCs w:val="24"/>
        </w:rPr>
        <w:t xml:space="preserve"> империализм – суверенности, а</w:t>
      </w:r>
      <w:r w:rsidR="00E42852">
        <w:rPr>
          <w:rFonts w:ascii="Times New Roman" w:hAnsi="Times New Roman" w:cs="Times New Roman"/>
          <w:sz w:val="24"/>
          <w:szCs w:val="24"/>
        </w:rPr>
        <w:t xml:space="preserve"> "здоровый", "естественный"</w:t>
      </w:r>
      <w:r w:rsidR="00FA149F">
        <w:rPr>
          <w:rFonts w:ascii="Times New Roman" w:hAnsi="Times New Roman" w:cs="Times New Roman"/>
          <w:sz w:val="24"/>
          <w:szCs w:val="24"/>
        </w:rPr>
        <w:t xml:space="preserve"> консерватизм </w:t>
      </w:r>
      <w:r w:rsidR="002F4CDA">
        <w:rPr>
          <w:rFonts w:ascii="Times New Roman" w:hAnsi="Times New Roman" w:cs="Times New Roman"/>
          <w:sz w:val="24"/>
          <w:szCs w:val="24"/>
        </w:rPr>
        <w:t xml:space="preserve">- </w:t>
      </w:r>
      <w:r w:rsidR="00FA149F">
        <w:rPr>
          <w:rFonts w:ascii="Times New Roman" w:hAnsi="Times New Roman" w:cs="Times New Roman"/>
          <w:sz w:val="24"/>
          <w:szCs w:val="24"/>
        </w:rPr>
        <w:t>"искусственному</w:t>
      </w:r>
      <w:r w:rsidR="00E42852">
        <w:rPr>
          <w:rFonts w:ascii="Times New Roman" w:hAnsi="Times New Roman" w:cs="Times New Roman"/>
          <w:sz w:val="24"/>
          <w:szCs w:val="24"/>
        </w:rPr>
        <w:t xml:space="preserve">" </w:t>
      </w:r>
      <w:r w:rsidR="00FA149F">
        <w:rPr>
          <w:rFonts w:ascii="Times New Roman" w:hAnsi="Times New Roman" w:cs="Times New Roman"/>
          <w:sz w:val="24"/>
          <w:szCs w:val="24"/>
        </w:rPr>
        <w:t>либерализму</w:t>
      </w:r>
      <w:r w:rsidR="002F4CDA">
        <w:rPr>
          <w:rFonts w:ascii="Times New Roman" w:hAnsi="Times New Roman" w:cs="Times New Roman"/>
          <w:sz w:val="24"/>
          <w:szCs w:val="24"/>
        </w:rPr>
        <w:t xml:space="preserve">. </w:t>
      </w:r>
      <w:r w:rsidR="00B17131">
        <w:rPr>
          <w:rFonts w:ascii="Times New Roman" w:hAnsi="Times New Roman" w:cs="Times New Roman"/>
          <w:sz w:val="24"/>
          <w:szCs w:val="24"/>
        </w:rPr>
        <w:t>Парадоксально, однако</w:t>
      </w:r>
      <w:r w:rsidR="00B90E85">
        <w:rPr>
          <w:rFonts w:ascii="Times New Roman" w:hAnsi="Times New Roman" w:cs="Times New Roman"/>
          <w:sz w:val="24"/>
          <w:szCs w:val="24"/>
        </w:rPr>
        <w:t>,</w:t>
      </w:r>
      <w:r w:rsidR="00B17131">
        <w:rPr>
          <w:rFonts w:ascii="Times New Roman" w:hAnsi="Times New Roman" w:cs="Times New Roman"/>
          <w:sz w:val="24"/>
          <w:szCs w:val="24"/>
        </w:rPr>
        <w:t xml:space="preserve"> что</w:t>
      </w:r>
      <w:r w:rsidR="00B90E85">
        <w:rPr>
          <w:rFonts w:ascii="Times New Roman" w:hAnsi="Times New Roman" w:cs="Times New Roman"/>
          <w:sz w:val="24"/>
          <w:szCs w:val="24"/>
        </w:rPr>
        <w:t xml:space="preserve"> наиболее комплексная и проработанная конструктивистская модель локализации </w:t>
      </w:r>
      <w:r w:rsidR="00F84C4E">
        <w:rPr>
          <w:rFonts w:ascii="Times New Roman" w:hAnsi="Times New Roman" w:cs="Times New Roman"/>
          <w:sz w:val="24"/>
          <w:szCs w:val="24"/>
        </w:rPr>
        <w:t xml:space="preserve">А. </w:t>
      </w:r>
      <w:proofErr w:type="spellStart"/>
      <w:r w:rsidR="00F84C4E">
        <w:rPr>
          <w:rFonts w:ascii="Times New Roman" w:hAnsi="Times New Roman" w:cs="Times New Roman"/>
          <w:sz w:val="24"/>
          <w:szCs w:val="24"/>
        </w:rPr>
        <w:t>Ачарии</w:t>
      </w:r>
      <w:proofErr w:type="spellEnd"/>
      <w:r w:rsidR="00F84C4E">
        <w:rPr>
          <w:rFonts w:ascii="Times New Roman" w:hAnsi="Times New Roman" w:cs="Times New Roman"/>
          <w:sz w:val="24"/>
          <w:szCs w:val="24"/>
        </w:rPr>
        <w:t xml:space="preserve"> оказалась </w:t>
      </w:r>
      <w:proofErr w:type="spellStart"/>
      <w:r w:rsidR="00F84C4E">
        <w:rPr>
          <w:rFonts w:ascii="Times New Roman" w:hAnsi="Times New Roman" w:cs="Times New Roman"/>
          <w:sz w:val="24"/>
          <w:szCs w:val="24"/>
        </w:rPr>
        <w:t>незадействована</w:t>
      </w:r>
      <w:proofErr w:type="spellEnd"/>
      <w:r w:rsidR="00F84C4E">
        <w:rPr>
          <w:rFonts w:ascii="Times New Roman" w:hAnsi="Times New Roman" w:cs="Times New Roman"/>
          <w:sz w:val="24"/>
          <w:szCs w:val="24"/>
        </w:rPr>
        <w:t xml:space="preserve"> в ее полном виде теми теоретиками, которые фокусируются на нормативном диалоге России и Европы. В следующем разделе мы восполним этот эпистемологический пробел и пред</w:t>
      </w:r>
      <w:r w:rsidR="00F84C4E" w:rsidRPr="00F84C4E">
        <w:rPr>
          <w:rFonts w:ascii="Times New Roman" w:hAnsi="Times New Roman" w:cs="Times New Roman"/>
          <w:sz w:val="24"/>
          <w:szCs w:val="24"/>
        </w:rPr>
        <w:t xml:space="preserve">примем попытку </w:t>
      </w:r>
      <w:r w:rsidR="00F84C4E">
        <w:rPr>
          <w:rFonts w:ascii="Times New Roman" w:hAnsi="Times New Roman" w:cs="Times New Roman"/>
          <w:sz w:val="24"/>
          <w:szCs w:val="24"/>
        </w:rPr>
        <w:t xml:space="preserve">модификации концепта </w:t>
      </w:r>
      <w:proofErr w:type="spellStart"/>
      <w:r w:rsidR="00F84C4E">
        <w:rPr>
          <w:rFonts w:ascii="Times New Roman" w:hAnsi="Times New Roman" w:cs="Times New Roman"/>
          <w:sz w:val="24"/>
          <w:szCs w:val="24"/>
        </w:rPr>
        <w:t>Ачарии</w:t>
      </w:r>
      <w:proofErr w:type="spellEnd"/>
      <w:r w:rsidR="00423066">
        <w:rPr>
          <w:rFonts w:ascii="Times New Roman" w:hAnsi="Times New Roman" w:cs="Times New Roman"/>
          <w:sz w:val="24"/>
          <w:szCs w:val="24"/>
        </w:rPr>
        <w:t xml:space="preserve"> </w:t>
      </w:r>
      <w:r w:rsidR="00423066" w:rsidRPr="00423066">
        <w:rPr>
          <w:rFonts w:ascii="Times New Roman" w:hAnsi="Times New Roman" w:cs="Times New Roman"/>
          <w:sz w:val="24"/>
          <w:szCs w:val="24"/>
        </w:rPr>
        <w:t xml:space="preserve">на эмпирическом материале третьей главы </w:t>
      </w:r>
      <w:r w:rsidR="00423066">
        <w:rPr>
          <w:rFonts w:ascii="Times New Roman" w:hAnsi="Times New Roman" w:cs="Times New Roman"/>
          <w:sz w:val="24"/>
          <w:szCs w:val="24"/>
        </w:rPr>
        <w:t xml:space="preserve">через </w:t>
      </w:r>
      <w:r w:rsidR="000F22F6">
        <w:rPr>
          <w:rFonts w:ascii="Times New Roman" w:hAnsi="Times New Roman" w:cs="Times New Roman"/>
          <w:sz w:val="24"/>
          <w:szCs w:val="24"/>
        </w:rPr>
        <w:t xml:space="preserve">увязывание термина "локализация" с </w:t>
      </w:r>
      <w:r w:rsidR="00423066">
        <w:rPr>
          <w:rFonts w:ascii="Times New Roman" w:hAnsi="Times New Roman" w:cs="Times New Roman"/>
          <w:sz w:val="24"/>
          <w:szCs w:val="24"/>
        </w:rPr>
        <w:t>понятиями</w:t>
      </w:r>
      <w:r w:rsidR="000F22F6">
        <w:rPr>
          <w:rFonts w:ascii="Times New Roman" w:hAnsi="Times New Roman" w:cs="Times New Roman"/>
          <w:sz w:val="24"/>
          <w:szCs w:val="24"/>
        </w:rPr>
        <w:t xml:space="preserve"> "</w:t>
      </w:r>
      <w:proofErr w:type="spellStart"/>
      <w:r w:rsidR="000F22F6">
        <w:rPr>
          <w:rFonts w:ascii="Times New Roman" w:hAnsi="Times New Roman" w:cs="Times New Roman"/>
          <w:sz w:val="24"/>
          <w:szCs w:val="24"/>
        </w:rPr>
        <w:t>интернализация</w:t>
      </w:r>
      <w:proofErr w:type="spellEnd"/>
      <w:r w:rsidR="000F22F6">
        <w:rPr>
          <w:rFonts w:ascii="Times New Roman" w:hAnsi="Times New Roman" w:cs="Times New Roman"/>
          <w:sz w:val="24"/>
          <w:szCs w:val="24"/>
        </w:rPr>
        <w:t>" из социальной психологии, "интроекция" из психоанализа и "аномии" из классической социологии</w:t>
      </w:r>
      <w:r w:rsidR="00F84C4E">
        <w:rPr>
          <w:rFonts w:ascii="Times New Roman" w:hAnsi="Times New Roman" w:cs="Times New Roman"/>
          <w:sz w:val="24"/>
          <w:szCs w:val="24"/>
        </w:rPr>
        <w:t>.</w:t>
      </w:r>
    </w:p>
    <w:p w:rsidR="00F84C4E" w:rsidRDefault="00F84C4E" w:rsidP="00012FBD">
      <w:pPr>
        <w:ind w:firstLine="851"/>
        <w:rPr>
          <w:rFonts w:ascii="Times New Roman" w:hAnsi="Times New Roman" w:cs="Times New Roman"/>
          <w:sz w:val="24"/>
          <w:szCs w:val="24"/>
        </w:rPr>
      </w:pPr>
      <w:r>
        <w:rPr>
          <w:rFonts w:ascii="Times New Roman" w:hAnsi="Times New Roman" w:cs="Times New Roman"/>
          <w:sz w:val="24"/>
          <w:szCs w:val="24"/>
        </w:rPr>
        <w:br w:type="page"/>
      </w:r>
    </w:p>
    <w:p w:rsidR="007B411E" w:rsidRPr="00973382" w:rsidRDefault="006563CF" w:rsidP="00973382">
      <w:pPr>
        <w:pStyle w:val="1"/>
        <w:jc w:val="center"/>
        <w:rPr>
          <w:rFonts w:ascii="Times New Roman" w:hAnsi="Times New Roman" w:cs="Times New Roman"/>
          <w:color w:val="auto"/>
          <w:sz w:val="28"/>
          <w:szCs w:val="28"/>
        </w:rPr>
      </w:pPr>
      <w:bookmarkStart w:id="14" w:name="_Toc513624552"/>
      <w:r w:rsidRPr="00973382">
        <w:rPr>
          <w:rFonts w:ascii="Times New Roman" w:hAnsi="Times New Roman" w:cs="Times New Roman"/>
          <w:color w:val="auto"/>
          <w:sz w:val="28"/>
          <w:szCs w:val="28"/>
        </w:rPr>
        <w:lastRenderedPageBreak/>
        <w:t>§</w:t>
      </w:r>
      <w:r w:rsidR="00764F0F" w:rsidRPr="00973382">
        <w:rPr>
          <w:rFonts w:ascii="Times New Roman" w:hAnsi="Times New Roman" w:cs="Times New Roman"/>
          <w:color w:val="auto"/>
          <w:sz w:val="28"/>
          <w:szCs w:val="28"/>
        </w:rPr>
        <w:t xml:space="preserve">4. Границы применения модели "жизненного цикла" норм А. </w:t>
      </w:r>
      <w:proofErr w:type="spellStart"/>
      <w:r w:rsidR="00764F0F" w:rsidRPr="00973382">
        <w:rPr>
          <w:rFonts w:ascii="Times New Roman" w:hAnsi="Times New Roman" w:cs="Times New Roman"/>
          <w:color w:val="auto"/>
          <w:sz w:val="28"/>
          <w:szCs w:val="28"/>
        </w:rPr>
        <w:t>Ачарии</w:t>
      </w:r>
      <w:proofErr w:type="spellEnd"/>
      <w:r w:rsidR="00764F0F" w:rsidRPr="00973382">
        <w:rPr>
          <w:rFonts w:ascii="Times New Roman" w:hAnsi="Times New Roman" w:cs="Times New Roman"/>
          <w:color w:val="auto"/>
          <w:sz w:val="28"/>
          <w:szCs w:val="28"/>
        </w:rPr>
        <w:t xml:space="preserve"> и ее модернизация на материале нормативного диалога России и ЕС.</w:t>
      </w:r>
      <w:bookmarkEnd w:id="14"/>
    </w:p>
    <w:p w:rsidR="00764F0F" w:rsidRDefault="00764F0F" w:rsidP="00012FBD">
      <w:pPr>
        <w:spacing w:line="360" w:lineRule="auto"/>
        <w:ind w:firstLine="851"/>
        <w:jc w:val="both"/>
        <w:rPr>
          <w:rFonts w:ascii="Times New Roman" w:hAnsi="Times New Roman" w:cs="Times New Roman"/>
          <w:sz w:val="24"/>
          <w:szCs w:val="24"/>
        </w:rPr>
      </w:pPr>
    </w:p>
    <w:p w:rsidR="00764F0F" w:rsidRDefault="00764F0F" w:rsidP="00012FBD">
      <w:pPr>
        <w:ind w:firstLine="851"/>
        <w:rPr>
          <w:rFonts w:ascii="Times New Roman" w:hAnsi="Times New Roman" w:cs="Times New Roman"/>
          <w:sz w:val="24"/>
          <w:szCs w:val="24"/>
        </w:rPr>
      </w:pPr>
    </w:p>
    <w:p w:rsidR="007B411E" w:rsidRDefault="00012FBD" w:rsidP="00EF3DA5">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Все упомянутые</w:t>
      </w:r>
      <w:r w:rsidR="00F808BA">
        <w:rPr>
          <w:rFonts w:ascii="Times New Roman" w:hAnsi="Times New Roman" w:cs="Times New Roman"/>
          <w:sz w:val="24"/>
          <w:szCs w:val="24"/>
        </w:rPr>
        <w:t xml:space="preserve"> нами теоретические построения в определенной степени</w:t>
      </w:r>
      <w:r>
        <w:rPr>
          <w:rFonts w:ascii="Times New Roman" w:hAnsi="Times New Roman" w:cs="Times New Roman"/>
          <w:sz w:val="24"/>
          <w:szCs w:val="24"/>
        </w:rPr>
        <w:t xml:space="preserve"> укладывались в рамк</w:t>
      </w:r>
      <w:r w:rsidR="00FC7A7A">
        <w:rPr>
          <w:rFonts w:ascii="Times New Roman" w:hAnsi="Times New Roman" w:cs="Times New Roman"/>
          <w:sz w:val="24"/>
          <w:szCs w:val="24"/>
        </w:rPr>
        <w:t>и трех традиций, выделенных</w:t>
      </w:r>
      <w:r>
        <w:rPr>
          <w:rFonts w:ascii="Times New Roman" w:hAnsi="Times New Roman" w:cs="Times New Roman"/>
          <w:sz w:val="24"/>
          <w:szCs w:val="24"/>
        </w:rPr>
        <w:t xml:space="preserve"> во второй главе. Вместе с тем, некоторые</w:t>
      </w:r>
      <w:r w:rsidR="00EF3DA5">
        <w:rPr>
          <w:rFonts w:ascii="Times New Roman" w:hAnsi="Times New Roman" w:cs="Times New Roman"/>
          <w:sz w:val="24"/>
          <w:szCs w:val="24"/>
        </w:rPr>
        <w:t xml:space="preserve"> (немногочисленные по количеству)</w:t>
      </w:r>
      <w:r>
        <w:rPr>
          <w:rFonts w:ascii="Times New Roman" w:hAnsi="Times New Roman" w:cs="Times New Roman"/>
          <w:sz w:val="24"/>
          <w:szCs w:val="24"/>
        </w:rPr>
        <w:t xml:space="preserve"> модели в силу их специфичности стоят особняком по отношению к данным направлениям и заслуживают</w:t>
      </w:r>
      <w:r w:rsidR="00EF3DA5">
        <w:rPr>
          <w:rFonts w:ascii="Times New Roman" w:hAnsi="Times New Roman" w:cs="Times New Roman"/>
          <w:sz w:val="24"/>
          <w:szCs w:val="24"/>
        </w:rPr>
        <w:t xml:space="preserve"> краткого обзора. Поэтому до перехода к проекции концепции локализации </w:t>
      </w:r>
      <w:proofErr w:type="spellStart"/>
      <w:r w:rsidR="00EF3DA5">
        <w:rPr>
          <w:rFonts w:ascii="Times New Roman" w:hAnsi="Times New Roman" w:cs="Times New Roman"/>
          <w:sz w:val="24"/>
          <w:szCs w:val="24"/>
        </w:rPr>
        <w:t>Ачарии</w:t>
      </w:r>
      <w:proofErr w:type="spellEnd"/>
      <w:r w:rsidR="00EF3DA5">
        <w:rPr>
          <w:rFonts w:ascii="Times New Roman" w:hAnsi="Times New Roman" w:cs="Times New Roman"/>
          <w:sz w:val="24"/>
          <w:szCs w:val="24"/>
        </w:rPr>
        <w:t xml:space="preserve"> на эмпирический материал нормативного диалога России и Европы необходимо, по меньшей мере, упомянуть </w:t>
      </w:r>
      <w:r w:rsidR="00E43BCE">
        <w:rPr>
          <w:rFonts w:ascii="Times New Roman" w:hAnsi="Times New Roman" w:cs="Times New Roman"/>
          <w:sz w:val="24"/>
          <w:szCs w:val="24"/>
        </w:rPr>
        <w:t>о</w:t>
      </w:r>
      <w:r w:rsidR="00EF3DA5">
        <w:rPr>
          <w:rFonts w:ascii="Times New Roman" w:hAnsi="Times New Roman" w:cs="Times New Roman"/>
          <w:sz w:val="24"/>
          <w:szCs w:val="24"/>
        </w:rPr>
        <w:t xml:space="preserve"> существовании</w:t>
      </w:r>
      <w:r w:rsidR="00E43BCE">
        <w:rPr>
          <w:rFonts w:ascii="Times New Roman" w:hAnsi="Times New Roman" w:cs="Times New Roman"/>
          <w:sz w:val="24"/>
          <w:szCs w:val="24"/>
        </w:rPr>
        <w:t xml:space="preserve"> </w:t>
      </w:r>
      <w:r w:rsidR="00E43BCE" w:rsidRPr="00E43BCE">
        <w:rPr>
          <w:rFonts w:ascii="Times New Roman" w:hAnsi="Times New Roman" w:cs="Times New Roman"/>
          <w:i/>
          <w:sz w:val="24"/>
          <w:szCs w:val="24"/>
        </w:rPr>
        <w:t xml:space="preserve">альтернативных </w:t>
      </w:r>
      <w:r w:rsidR="00E43BCE">
        <w:rPr>
          <w:rFonts w:ascii="Times New Roman" w:hAnsi="Times New Roman" w:cs="Times New Roman"/>
          <w:sz w:val="24"/>
          <w:szCs w:val="24"/>
        </w:rPr>
        <w:t>подходов</w:t>
      </w:r>
      <w:r w:rsidR="00EF3DA5">
        <w:rPr>
          <w:rFonts w:ascii="Times New Roman" w:hAnsi="Times New Roman" w:cs="Times New Roman"/>
          <w:sz w:val="24"/>
          <w:szCs w:val="24"/>
        </w:rPr>
        <w:t xml:space="preserve"> и</w:t>
      </w:r>
      <w:r w:rsidR="00E43BCE">
        <w:rPr>
          <w:rFonts w:ascii="Times New Roman" w:hAnsi="Times New Roman" w:cs="Times New Roman"/>
          <w:sz w:val="24"/>
          <w:szCs w:val="24"/>
        </w:rPr>
        <w:t xml:space="preserve"> их</w:t>
      </w:r>
      <w:r w:rsidR="00EF3DA5">
        <w:rPr>
          <w:rFonts w:ascii="Times New Roman" w:hAnsi="Times New Roman" w:cs="Times New Roman"/>
          <w:sz w:val="24"/>
          <w:szCs w:val="24"/>
        </w:rPr>
        <w:t xml:space="preserve"> некоторых характерных чертах.</w:t>
      </w:r>
    </w:p>
    <w:p w:rsidR="00EF3DA5" w:rsidRDefault="00F808BA" w:rsidP="00EF3DA5">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Многие конструктивисты стремились не только объяснить трансфер нормы из универсалистского Запада</w:t>
      </w:r>
      <w:r w:rsidR="00B57E5A">
        <w:rPr>
          <w:rFonts w:ascii="Times New Roman" w:hAnsi="Times New Roman" w:cs="Times New Roman"/>
          <w:sz w:val="24"/>
          <w:szCs w:val="24"/>
        </w:rPr>
        <w:t xml:space="preserve"> </w:t>
      </w:r>
      <w:r>
        <w:rPr>
          <w:rFonts w:ascii="Times New Roman" w:hAnsi="Times New Roman" w:cs="Times New Roman"/>
          <w:sz w:val="24"/>
          <w:szCs w:val="24"/>
        </w:rPr>
        <w:t xml:space="preserve">в локальные инстанции, но </w:t>
      </w:r>
      <w:r w:rsidR="00AE5A32">
        <w:rPr>
          <w:rFonts w:ascii="Times New Roman" w:hAnsi="Times New Roman" w:cs="Times New Roman"/>
          <w:sz w:val="24"/>
          <w:szCs w:val="24"/>
        </w:rPr>
        <w:t>и учесть обратный эффект от интеракции</w:t>
      </w:r>
      <w:r>
        <w:rPr>
          <w:rFonts w:ascii="Times New Roman" w:hAnsi="Times New Roman" w:cs="Times New Roman"/>
          <w:sz w:val="24"/>
          <w:szCs w:val="24"/>
        </w:rPr>
        <w:t xml:space="preserve">. </w:t>
      </w:r>
      <w:r w:rsidR="00CA6149">
        <w:rPr>
          <w:rFonts w:ascii="Times New Roman" w:hAnsi="Times New Roman" w:cs="Times New Roman"/>
          <w:sz w:val="24"/>
          <w:szCs w:val="24"/>
        </w:rPr>
        <w:t xml:space="preserve">Так и среди исследователей рассматриваемого нами нормативного диалога можно упомянуть статью К. </w:t>
      </w:r>
      <w:proofErr w:type="spellStart"/>
      <w:r w:rsidR="00CA6149">
        <w:rPr>
          <w:rFonts w:ascii="Times New Roman" w:hAnsi="Times New Roman" w:cs="Times New Roman"/>
          <w:sz w:val="24"/>
          <w:szCs w:val="24"/>
        </w:rPr>
        <w:t>Куземко</w:t>
      </w:r>
      <w:proofErr w:type="spellEnd"/>
      <w:r w:rsidR="00CA6149">
        <w:rPr>
          <w:rFonts w:ascii="Times New Roman" w:hAnsi="Times New Roman" w:cs="Times New Roman"/>
          <w:sz w:val="24"/>
          <w:szCs w:val="24"/>
        </w:rPr>
        <w:t xml:space="preserve"> из Университета </w:t>
      </w:r>
      <w:proofErr w:type="spellStart"/>
      <w:r w:rsidR="00CA6149">
        <w:rPr>
          <w:rFonts w:ascii="Times New Roman" w:hAnsi="Times New Roman" w:cs="Times New Roman"/>
          <w:sz w:val="24"/>
          <w:szCs w:val="24"/>
        </w:rPr>
        <w:t>Уорвика</w:t>
      </w:r>
      <w:proofErr w:type="spellEnd"/>
      <w:r w:rsidR="00CA6149">
        <w:rPr>
          <w:rFonts w:ascii="Times New Roman" w:hAnsi="Times New Roman" w:cs="Times New Roman"/>
          <w:sz w:val="24"/>
          <w:szCs w:val="24"/>
        </w:rPr>
        <w:t xml:space="preserve">, посвященную влиянию дискурсивных идей о </w:t>
      </w:r>
      <w:r w:rsidR="00E04BDA">
        <w:rPr>
          <w:rFonts w:ascii="Times New Roman" w:hAnsi="Times New Roman" w:cs="Times New Roman"/>
          <w:sz w:val="24"/>
          <w:szCs w:val="24"/>
        </w:rPr>
        <w:t>месте энергетического фактора во внешней политике государства на взаимоотношения РФ и ЕС.</w:t>
      </w:r>
      <w:r w:rsidR="00E04BDA">
        <w:rPr>
          <w:rStyle w:val="a5"/>
          <w:rFonts w:ascii="Times New Roman" w:hAnsi="Times New Roman" w:cs="Times New Roman"/>
          <w:sz w:val="24"/>
          <w:szCs w:val="24"/>
        </w:rPr>
        <w:footnoteReference w:id="257"/>
      </w:r>
      <w:r w:rsidR="00CA6149">
        <w:rPr>
          <w:rFonts w:ascii="Times New Roman" w:hAnsi="Times New Roman" w:cs="Times New Roman"/>
          <w:sz w:val="24"/>
          <w:szCs w:val="24"/>
        </w:rPr>
        <w:t xml:space="preserve"> </w:t>
      </w:r>
      <w:r w:rsidR="00E04BDA">
        <w:rPr>
          <w:rFonts w:ascii="Times New Roman" w:hAnsi="Times New Roman" w:cs="Times New Roman"/>
          <w:sz w:val="24"/>
          <w:szCs w:val="24"/>
        </w:rPr>
        <w:t>Автор обрисовывает столкновение неолиберальной европейской модели, подчеркивающей важность конкуренции для формирования эффективного рынка, с геополитическим имперским позиционированием этого измере</w:t>
      </w:r>
      <w:r w:rsidR="00F84DA7">
        <w:rPr>
          <w:rFonts w:ascii="Times New Roman" w:hAnsi="Times New Roman" w:cs="Times New Roman"/>
          <w:sz w:val="24"/>
          <w:szCs w:val="24"/>
        </w:rPr>
        <w:t xml:space="preserve">ния со стороны России. К. </w:t>
      </w:r>
      <w:proofErr w:type="spellStart"/>
      <w:r w:rsidR="00F84DA7">
        <w:rPr>
          <w:rFonts w:ascii="Times New Roman" w:hAnsi="Times New Roman" w:cs="Times New Roman"/>
          <w:sz w:val="24"/>
          <w:szCs w:val="24"/>
        </w:rPr>
        <w:t>Куземк</w:t>
      </w:r>
      <w:r w:rsidR="00E04BDA">
        <w:rPr>
          <w:rFonts w:ascii="Times New Roman" w:hAnsi="Times New Roman" w:cs="Times New Roman"/>
          <w:sz w:val="24"/>
          <w:szCs w:val="24"/>
        </w:rPr>
        <w:t>о</w:t>
      </w:r>
      <w:proofErr w:type="spellEnd"/>
      <w:r w:rsidR="00E04BDA">
        <w:rPr>
          <w:rFonts w:ascii="Times New Roman" w:hAnsi="Times New Roman" w:cs="Times New Roman"/>
          <w:sz w:val="24"/>
          <w:szCs w:val="24"/>
        </w:rPr>
        <w:t xml:space="preserve"> наглядно демонстрирует, как противоборство двух концептуальных </w:t>
      </w:r>
      <w:r w:rsidR="003F087E">
        <w:rPr>
          <w:rFonts w:ascii="Times New Roman" w:hAnsi="Times New Roman" w:cs="Times New Roman"/>
          <w:sz w:val="24"/>
          <w:szCs w:val="24"/>
        </w:rPr>
        <w:t xml:space="preserve">подходов приводит к некоторому изменению энергетического дискурса ЕС, когда данная проблематика начинает </w:t>
      </w:r>
      <w:proofErr w:type="spellStart"/>
      <w:r w:rsidR="003F087E">
        <w:rPr>
          <w:rFonts w:ascii="Times New Roman" w:hAnsi="Times New Roman" w:cs="Times New Roman"/>
          <w:sz w:val="24"/>
          <w:szCs w:val="24"/>
        </w:rPr>
        <w:t>секьюритизироваться</w:t>
      </w:r>
      <w:proofErr w:type="spellEnd"/>
      <w:r w:rsidR="003F087E">
        <w:rPr>
          <w:rFonts w:ascii="Times New Roman" w:hAnsi="Times New Roman" w:cs="Times New Roman"/>
          <w:sz w:val="24"/>
          <w:szCs w:val="24"/>
        </w:rPr>
        <w:t xml:space="preserve"> также в геополитическом ключе в сходном с российских взглядом виде.</w:t>
      </w:r>
      <w:r w:rsidR="003F087E">
        <w:rPr>
          <w:rStyle w:val="a5"/>
          <w:rFonts w:ascii="Times New Roman" w:hAnsi="Times New Roman" w:cs="Times New Roman"/>
          <w:sz w:val="24"/>
          <w:szCs w:val="24"/>
        </w:rPr>
        <w:footnoteReference w:id="258"/>
      </w:r>
      <w:r w:rsidR="003F087E">
        <w:rPr>
          <w:rFonts w:ascii="Times New Roman" w:hAnsi="Times New Roman" w:cs="Times New Roman"/>
          <w:sz w:val="24"/>
          <w:szCs w:val="24"/>
        </w:rPr>
        <w:t xml:space="preserve"> Таким образом, обратное влияние локальных центров на нормативну</w:t>
      </w:r>
      <w:r w:rsidR="00FC7A7A">
        <w:rPr>
          <w:rFonts w:ascii="Times New Roman" w:hAnsi="Times New Roman" w:cs="Times New Roman"/>
          <w:sz w:val="24"/>
          <w:szCs w:val="24"/>
        </w:rPr>
        <w:t>ю метрополию, будучи недооцененным</w:t>
      </w:r>
      <w:r w:rsidR="003F087E">
        <w:rPr>
          <w:rFonts w:ascii="Times New Roman" w:hAnsi="Times New Roman" w:cs="Times New Roman"/>
          <w:sz w:val="24"/>
          <w:szCs w:val="24"/>
        </w:rPr>
        <w:t>, не оказывается полностью проиг</w:t>
      </w:r>
      <w:r w:rsidR="00AE5A32">
        <w:rPr>
          <w:rFonts w:ascii="Times New Roman" w:hAnsi="Times New Roman" w:cs="Times New Roman"/>
          <w:sz w:val="24"/>
          <w:szCs w:val="24"/>
        </w:rPr>
        <w:t>норированным</w:t>
      </w:r>
      <w:r w:rsidR="003F087E">
        <w:rPr>
          <w:rFonts w:ascii="Times New Roman" w:hAnsi="Times New Roman" w:cs="Times New Roman"/>
          <w:sz w:val="24"/>
          <w:szCs w:val="24"/>
        </w:rPr>
        <w:t xml:space="preserve"> теоретиками.</w:t>
      </w:r>
      <w:r w:rsidR="00AE5A32">
        <w:rPr>
          <w:rFonts w:ascii="Times New Roman" w:hAnsi="Times New Roman" w:cs="Times New Roman"/>
          <w:sz w:val="24"/>
          <w:szCs w:val="24"/>
        </w:rPr>
        <w:t xml:space="preserve"> На полях заметим, что создание моделей обратного воздействия и полноценной интеракции вообще является большой проблемой для исследований норм внутри конструктивизма. И заключается она не в принципиальном отсутствии теоретических построений подобного рода, наличие которых мы видим по примеру выше</w:t>
      </w:r>
      <w:r w:rsidR="0029595B">
        <w:rPr>
          <w:rFonts w:ascii="Times New Roman" w:hAnsi="Times New Roman" w:cs="Times New Roman"/>
          <w:sz w:val="24"/>
          <w:szCs w:val="24"/>
        </w:rPr>
        <w:t xml:space="preserve">. Затруднение состоит в сложности выхода на уровень абстракции от </w:t>
      </w:r>
      <w:r w:rsidR="0029595B">
        <w:rPr>
          <w:rFonts w:ascii="Times New Roman" w:hAnsi="Times New Roman" w:cs="Times New Roman"/>
          <w:sz w:val="24"/>
          <w:szCs w:val="24"/>
        </w:rPr>
        <w:lastRenderedPageBreak/>
        <w:t xml:space="preserve">конкретных кейсов и построении концептуальных моделей по принципу "жизненного цикла" М. </w:t>
      </w:r>
      <w:proofErr w:type="spellStart"/>
      <w:r w:rsidR="0029595B">
        <w:rPr>
          <w:rFonts w:ascii="Times New Roman" w:hAnsi="Times New Roman" w:cs="Times New Roman"/>
          <w:sz w:val="24"/>
          <w:szCs w:val="24"/>
        </w:rPr>
        <w:t>Финнемор</w:t>
      </w:r>
      <w:proofErr w:type="spellEnd"/>
      <w:r w:rsidR="0029595B">
        <w:rPr>
          <w:rFonts w:ascii="Times New Roman" w:hAnsi="Times New Roman" w:cs="Times New Roman"/>
          <w:sz w:val="24"/>
          <w:szCs w:val="24"/>
        </w:rPr>
        <w:t xml:space="preserve">/К. </w:t>
      </w:r>
      <w:proofErr w:type="spellStart"/>
      <w:r w:rsidR="0029595B">
        <w:rPr>
          <w:rFonts w:ascii="Times New Roman" w:hAnsi="Times New Roman" w:cs="Times New Roman"/>
          <w:sz w:val="24"/>
          <w:szCs w:val="24"/>
        </w:rPr>
        <w:t>Сиккинк</w:t>
      </w:r>
      <w:proofErr w:type="spellEnd"/>
      <w:r w:rsidR="0029595B">
        <w:rPr>
          <w:rFonts w:ascii="Times New Roman" w:hAnsi="Times New Roman" w:cs="Times New Roman"/>
          <w:sz w:val="24"/>
          <w:szCs w:val="24"/>
        </w:rPr>
        <w:t xml:space="preserve"> или "локализации" А. </w:t>
      </w:r>
      <w:proofErr w:type="spellStart"/>
      <w:r w:rsidR="0029595B">
        <w:rPr>
          <w:rFonts w:ascii="Times New Roman" w:hAnsi="Times New Roman" w:cs="Times New Roman"/>
          <w:sz w:val="24"/>
          <w:szCs w:val="24"/>
        </w:rPr>
        <w:t>Ачарии</w:t>
      </w:r>
      <w:proofErr w:type="spellEnd"/>
      <w:r w:rsidR="0029595B">
        <w:rPr>
          <w:rFonts w:ascii="Times New Roman" w:hAnsi="Times New Roman" w:cs="Times New Roman"/>
          <w:sz w:val="24"/>
          <w:szCs w:val="24"/>
        </w:rPr>
        <w:t xml:space="preserve">. </w:t>
      </w:r>
    </w:p>
    <w:p w:rsidR="003F087E" w:rsidRDefault="003F087E" w:rsidP="00EF3DA5">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Другим примечательным примером специфических </w:t>
      </w:r>
      <w:r w:rsidR="00117B73">
        <w:rPr>
          <w:rFonts w:ascii="Times New Roman" w:hAnsi="Times New Roman" w:cs="Times New Roman"/>
          <w:sz w:val="24"/>
          <w:szCs w:val="24"/>
        </w:rPr>
        <w:t>аналитических построений</w:t>
      </w:r>
      <w:r>
        <w:rPr>
          <w:rFonts w:ascii="Times New Roman" w:hAnsi="Times New Roman" w:cs="Times New Roman"/>
          <w:sz w:val="24"/>
          <w:szCs w:val="24"/>
        </w:rPr>
        <w:t>, достойных у</w:t>
      </w:r>
      <w:r w:rsidR="00117B73">
        <w:rPr>
          <w:rFonts w:ascii="Times New Roman" w:hAnsi="Times New Roman" w:cs="Times New Roman"/>
          <w:sz w:val="24"/>
          <w:szCs w:val="24"/>
        </w:rPr>
        <w:t>поминания в этой работе, служат так называемые "</w:t>
      </w:r>
      <w:proofErr w:type="spellStart"/>
      <w:r w:rsidR="00117B73">
        <w:rPr>
          <w:rFonts w:ascii="Times New Roman" w:hAnsi="Times New Roman" w:cs="Times New Roman"/>
          <w:sz w:val="24"/>
          <w:szCs w:val="24"/>
        </w:rPr>
        <w:t>внедиалоговые</w:t>
      </w:r>
      <w:proofErr w:type="spellEnd"/>
      <w:r w:rsidR="00117B73">
        <w:rPr>
          <w:rFonts w:ascii="Times New Roman" w:hAnsi="Times New Roman" w:cs="Times New Roman"/>
          <w:sz w:val="24"/>
          <w:szCs w:val="24"/>
        </w:rPr>
        <w:t xml:space="preserve"> модели". В статье советника президента Финляндии по внешней политике, а ранее – академического работника Х. </w:t>
      </w:r>
      <w:proofErr w:type="spellStart"/>
      <w:r w:rsidR="00117B73">
        <w:rPr>
          <w:rFonts w:ascii="Times New Roman" w:hAnsi="Times New Roman" w:cs="Times New Roman"/>
          <w:sz w:val="24"/>
          <w:szCs w:val="24"/>
        </w:rPr>
        <w:t>Хауккалы</w:t>
      </w:r>
      <w:proofErr w:type="spellEnd"/>
      <w:r w:rsidR="00117B73">
        <w:rPr>
          <w:rFonts w:ascii="Times New Roman" w:hAnsi="Times New Roman" w:cs="Times New Roman"/>
          <w:sz w:val="24"/>
          <w:szCs w:val="24"/>
        </w:rPr>
        <w:t xml:space="preserve"> рас</w:t>
      </w:r>
      <w:r w:rsidR="004D7FE1">
        <w:rPr>
          <w:rFonts w:ascii="Times New Roman" w:hAnsi="Times New Roman" w:cs="Times New Roman"/>
          <w:sz w:val="24"/>
          <w:szCs w:val="24"/>
        </w:rPr>
        <w:t>сматривается эволюция интеракции России и ЕС от кооперативного модуса 90-х к антагонистическому противостоянию в 2014 г., когда Москва, по мнению автора, окончательно отвергла Европу в качестве универсального нормативного центра.</w:t>
      </w:r>
      <w:r w:rsidR="004D7FE1">
        <w:rPr>
          <w:rStyle w:val="a5"/>
          <w:rFonts w:ascii="Times New Roman" w:hAnsi="Times New Roman" w:cs="Times New Roman"/>
          <w:sz w:val="24"/>
          <w:szCs w:val="24"/>
        </w:rPr>
        <w:footnoteReference w:id="259"/>
      </w:r>
      <w:r w:rsidR="004D7FE1" w:rsidRPr="004D7FE1">
        <w:rPr>
          <w:rFonts w:ascii="Times New Roman" w:hAnsi="Times New Roman" w:cs="Times New Roman"/>
          <w:sz w:val="24"/>
          <w:szCs w:val="24"/>
        </w:rPr>
        <w:t xml:space="preserve"> </w:t>
      </w:r>
      <w:proofErr w:type="spellStart"/>
      <w:r w:rsidR="004D7FE1" w:rsidRPr="004D7FE1">
        <w:rPr>
          <w:rFonts w:ascii="Times New Roman" w:hAnsi="Times New Roman" w:cs="Times New Roman"/>
          <w:sz w:val="24"/>
          <w:szCs w:val="24"/>
        </w:rPr>
        <w:t>Хауккала</w:t>
      </w:r>
      <w:proofErr w:type="spellEnd"/>
      <w:r w:rsidR="004D7FE1" w:rsidRPr="004D7FE1">
        <w:rPr>
          <w:rFonts w:ascii="Times New Roman" w:hAnsi="Times New Roman" w:cs="Times New Roman"/>
          <w:sz w:val="24"/>
          <w:szCs w:val="24"/>
        </w:rPr>
        <w:t xml:space="preserve"> выстраивает каузальную цепочку произошедшего следующим образом: отношения сторон пришли к полному разладу </w:t>
      </w:r>
      <w:r w:rsidR="004D7FE1">
        <w:rPr>
          <w:rFonts w:ascii="Times New Roman" w:hAnsi="Times New Roman" w:cs="Times New Roman"/>
          <w:sz w:val="24"/>
          <w:szCs w:val="24"/>
        </w:rPr>
        <w:t xml:space="preserve">в связи с формированием "вертикали власти" в РФ, что, в свою очередь, было спровоцировано </w:t>
      </w:r>
      <w:r w:rsidR="004370EC">
        <w:rPr>
          <w:rFonts w:ascii="Times New Roman" w:hAnsi="Times New Roman" w:cs="Times New Roman"/>
          <w:sz w:val="24"/>
          <w:szCs w:val="24"/>
        </w:rPr>
        <w:t>Чеченской войной и, более всего – войной с терроризмом.</w:t>
      </w:r>
      <w:r w:rsidR="004370EC">
        <w:rPr>
          <w:rStyle w:val="a5"/>
          <w:rFonts w:ascii="Times New Roman" w:hAnsi="Times New Roman" w:cs="Times New Roman"/>
          <w:sz w:val="24"/>
          <w:szCs w:val="24"/>
        </w:rPr>
        <w:footnoteReference w:id="260"/>
      </w:r>
      <w:r w:rsidR="004370EC">
        <w:rPr>
          <w:rFonts w:ascii="Times New Roman" w:hAnsi="Times New Roman" w:cs="Times New Roman"/>
          <w:sz w:val="24"/>
          <w:szCs w:val="24"/>
        </w:rPr>
        <w:t xml:space="preserve"> </w:t>
      </w:r>
      <w:r w:rsidR="0029595B">
        <w:rPr>
          <w:rFonts w:ascii="Times New Roman" w:hAnsi="Times New Roman" w:cs="Times New Roman"/>
          <w:sz w:val="24"/>
          <w:szCs w:val="24"/>
        </w:rPr>
        <w:t>Специфичность этой</w:t>
      </w:r>
      <w:r w:rsidR="004370EC">
        <w:rPr>
          <w:rFonts w:ascii="Times New Roman" w:hAnsi="Times New Roman" w:cs="Times New Roman"/>
          <w:sz w:val="24"/>
          <w:szCs w:val="24"/>
        </w:rPr>
        <w:t xml:space="preserve"> конструктивистской модели заключается в детерминации исхода ценностной интеракции </w:t>
      </w:r>
      <w:r w:rsidR="00FC7A7A">
        <w:rPr>
          <w:rFonts w:ascii="Times New Roman" w:hAnsi="Times New Roman" w:cs="Times New Roman"/>
          <w:sz w:val="24"/>
          <w:szCs w:val="24"/>
        </w:rPr>
        <w:t xml:space="preserve">таким </w:t>
      </w:r>
      <w:r w:rsidR="004370EC">
        <w:rPr>
          <w:rFonts w:ascii="Times New Roman" w:hAnsi="Times New Roman" w:cs="Times New Roman"/>
          <w:sz w:val="24"/>
          <w:szCs w:val="24"/>
        </w:rPr>
        <w:t xml:space="preserve">обстоятельством, </w:t>
      </w:r>
      <w:r w:rsidR="00FC7A7A">
        <w:rPr>
          <w:rFonts w:ascii="Times New Roman" w:hAnsi="Times New Roman" w:cs="Times New Roman"/>
          <w:sz w:val="24"/>
          <w:szCs w:val="24"/>
        </w:rPr>
        <w:t xml:space="preserve">которое связано с поведенческой линией </w:t>
      </w:r>
      <w:proofErr w:type="spellStart"/>
      <w:r w:rsidR="00FC7A7A">
        <w:rPr>
          <w:rFonts w:ascii="Times New Roman" w:hAnsi="Times New Roman" w:cs="Times New Roman"/>
          <w:sz w:val="24"/>
          <w:szCs w:val="24"/>
        </w:rPr>
        <w:t>акторов</w:t>
      </w:r>
      <w:proofErr w:type="spellEnd"/>
      <w:r w:rsidR="00FC7A7A">
        <w:rPr>
          <w:rFonts w:ascii="Times New Roman" w:hAnsi="Times New Roman" w:cs="Times New Roman"/>
          <w:sz w:val="24"/>
          <w:szCs w:val="24"/>
        </w:rPr>
        <w:t>, но не по отношению друг к другу</w:t>
      </w:r>
      <w:r w:rsidR="004370EC">
        <w:rPr>
          <w:rFonts w:ascii="Times New Roman" w:hAnsi="Times New Roman" w:cs="Times New Roman"/>
          <w:sz w:val="24"/>
          <w:szCs w:val="24"/>
        </w:rPr>
        <w:t xml:space="preserve">. </w:t>
      </w:r>
    </w:p>
    <w:p w:rsidR="00FA46B3" w:rsidRDefault="00EC65FE" w:rsidP="00EF3DA5">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Подобные отдельные теоретические построения не разрушают общей классификации традиций </w:t>
      </w:r>
      <w:proofErr w:type="spellStart"/>
      <w:r>
        <w:rPr>
          <w:rFonts w:ascii="Times New Roman" w:hAnsi="Times New Roman" w:cs="Times New Roman"/>
          <w:sz w:val="24"/>
          <w:szCs w:val="24"/>
        </w:rPr>
        <w:t>Фукуямы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Хантингтона</w:t>
      </w:r>
      <w:proofErr w:type="spellEnd"/>
      <w:r>
        <w:rPr>
          <w:rFonts w:ascii="Times New Roman" w:hAnsi="Times New Roman" w:cs="Times New Roman"/>
          <w:sz w:val="24"/>
          <w:szCs w:val="24"/>
        </w:rPr>
        <w:t xml:space="preserve"> и </w:t>
      </w:r>
      <w:proofErr w:type="spellStart"/>
      <w:r>
        <w:rPr>
          <w:rFonts w:ascii="Times New Roman" w:hAnsi="Times New Roman" w:cs="Times New Roman"/>
          <w:sz w:val="24"/>
          <w:szCs w:val="24"/>
        </w:rPr>
        <w:t>Робертсона</w:t>
      </w:r>
      <w:proofErr w:type="spellEnd"/>
      <w:r>
        <w:rPr>
          <w:rFonts w:ascii="Times New Roman" w:hAnsi="Times New Roman" w:cs="Times New Roman"/>
          <w:sz w:val="24"/>
          <w:szCs w:val="24"/>
        </w:rPr>
        <w:t xml:space="preserve"> по причине их малочисленности и разрозненности, однако демонстрируют нам стремление исследователей </w:t>
      </w:r>
      <w:r w:rsidR="00FA46B3">
        <w:rPr>
          <w:rFonts w:ascii="Times New Roman" w:hAnsi="Times New Roman" w:cs="Times New Roman"/>
          <w:sz w:val="24"/>
          <w:szCs w:val="24"/>
        </w:rPr>
        <w:t xml:space="preserve">модифицировать существующие модели привнесением, например, механизмов обратного влияния локальных инстанций на метрополию или расширить учет переменных при рассмотрении нормативной интеракции. Упомянув об их существовании и выделив некоторые любопытные характеристики, перейдем к центральной части нашей работы: соотнесении модели локализации А. </w:t>
      </w:r>
      <w:proofErr w:type="spellStart"/>
      <w:r w:rsidR="00FA46B3">
        <w:rPr>
          <w:rFonts w:ascii="Times New Roman" w:hAnsi="Times New Roman" w:cs="Times New Roman"/>
          <w:sz w:val="24"/>
          <w:szCs w:val="24"/>
        </w:rPr>
        <w:t>Ачарии</w:t>
      </w:r>
      <w:proofErr w:type="spellEnd"/>
      <w:r w:rsidR="00FA46B3">
        <w:rPr>
          <w:rFonts w:ascii="Times New Roman" w:hAnsi="Times New Roman" w:cs="Times New Roman"/>
          <w:sz w:val="24"/>
          <w:szCs w:val="24"/>
        </w:rPr>
        <w:t xml:space="preserve"> с эмпирическим материалом третьей главы.</w:t>
      </w:r>
    </w:p>
    <w:p w:rsidR="00281CC6" w:rsidRPr="00281CC6" w:rsidRDefault="00281CC6" w:rsidP="00281CC6">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Итак</w:t>
      </w:r>
      <w:r w:rsidRPr="00281CC6">
        <w:rPr>
          <w:rFonts w:ascii="Times New Roman" w:hAnsi="Times New Roman" w:cs="Times New Roman"/>
          <w:sz w:val="24"/>
          <w:szCs w:val="24"/>
        </w:rPr>
        <w:t xml:space="preserve">, при взаимодействии международных распространителей норм и локальных </w:t>
      </w:r>
      <w:proofErr w:type="spellStart"/>
      <w:r w:rsidRPr="00281CC6">
        <w:rPr>
          <w:rFonts w:ascii="Times New Roman" w:hAnsi="Times New Roman" w:cs="Times New Roman"/>
          <w:sz w:val="24"/>
          <w:szCs w:val="24"/>
        </w:rPr>
        <w:t>акторов</w:t>
      </w:r>
      <w:proofErr w:type="spellEnd"/>
      <w:r w:rsidRPr="00281CC6">
        <w:rPr>
          <w:rFonts w:ascii="Times New Roman" w:hAnsi="Times New Roman" w:cs="Times New Roman"/>
          <w:sz w:val="24"/>
          <w:szCs w:val="24"/>
        </w:rPr>
        <w:t xml:space="preserve"> возможно три исхода: во-первых, это сопротивление ("реакция"), при котором новая норма отвергается. Подобный сценарий не может быть применен к рассмотрению современного состояния нормативного диалога России и ЕС, так как "реакция" происходит на относительно непродолжительном временном промежутке; напротив, довольно </w:t>
      </w:r>
      <w:r w:rsidRPr="00281CC6">
        <w:rPr>
          <w:rFonts w:ascii="Times New Roman" w:hAnsi="Times New Roman" w:cs="Times New Roman"/>
          <w:sz w:val="24"/>
          <w:szCs w:val="24"/>
        </w:rPr>
        <w:lastRenderedPageBreak/>
        <w:t>долгосрочный этап 90-х характеризовался относительным признанием европейских стандартов. Во-вторых, возможна замена нормы ("принятие"), когда предыдущее правило уступает место нововведенному, меняя всю нормативную иерархию, что несовместимо с массовым отторжением европейских норм эпохи президентства В. Путина. Наконец, третий сценарий и есть локализация, которая рас</w:t>
      </w:r>
      <w:r>
        <w:rPr>
          <w:rFonts w:ascii="Times New Roman" w:hAnsi="Times New Roman" w:cs="Times New Roman"/>
          <w:sz w:val="24"/>
          <w:szCs w:val="24"/>
        </w:rPr>
        <w:t>падается еще на 4 инварианта</w:t>
      </w:r>
      <w:r w:rsidRPr="00281CC6">
        <w:rPr>
          <w:rFonts w:ascii="Times New Roman" w:hAnsi="Times New Roman" w:cs="Times New Roman"/>
          <w:sz w:val="24"/>
          <w:szCs w:val="24"/>
        </w:rPr>
        <w:t>.</w:t>
      </w:r>
      <w:r>
        <w:rPr>
          <w:rStyle w:val="a5"/>
          <w:rFonts w:ascii="Times New Roman" w:hAnsi="Times New Roman" w:cs="Times New Roman"/>
          <w:sz w:val="24"/>
          <w:szCs w:val="24"/>
        </w:rPr>
        <w:footnoteReference w:id="261"/>
      </w:r>
    </w:p>
    <w:p w:rsidR="00281CC6" w:rsidRPr="00281CC6" w:rsidRDefault="00281CC6" w:rsidP="00281CC6">
      <w:pPr>
        <w:spacing w:line="360" w:lineRule="auto"/>
        <w:ind w:firstLine="851"/>
        <w:jc w:val="both"/>
        <w:rPr>
          <w:rFonts w:ascii="Times New Roman" w:hAnsi="Times New Roman" w:cs="Times New Roman"/>
          <w:sz w:val="24"/>
          <w:szCs w:val="24"/>
        </w:rPr>
      </w:pPr>
      <w:r w:rsidRPr="00281CC6">
        <w:rPr>
          <w:rFonts w:ascii="Times New Roman" w:hAnsi="Times New Roman" w:cs="Times New Roman"/>
          <w:sz w:val="24"/>
          <w:szCs w:val="24"/>
        </w:rPr>
        <w:t xml:space="preserve">Первый путь локализации озаглавлен А. </w:t>
      </w:r>
      <w:proofErr w:type="spellStart"/>
      <w:r w:rsidRPr="00281CC6">
        <w:rPr>
          <w:rFonts w:ascii="Times New Roman" w:hAnsi="Times New Roman" w:cs="Times New Roman"/>
          <w:sz w:val="24"/>
          <w:szCs w:val="24"/>
        </w:rPr>
        <w:t>Ачарией</w:t>
      </w:r>
      <w:proofErr w:type="spellEnd"/>
      <w:r w:rsidRPr="00281CC6">
        <w:rPr>
          <w:rFonts w:ascii="Times New Roman" w:hAnsi="Times New Roman" w:cs="Times New Roman"/>
          <w:sz w:val="24"/>
          <w:szCs w:val="24"/>
        </w:rPr>
        <w:t xml:space="preserve"> как "локальная инициатива", где местные </w:t>
      </w:r>
      <w:proofErr w:type="spellStart"/>
      <w:r w:rsidRPr="00281CC6">
        <w:rPr>
          <w:rFonts w:ascii="Times New Roman" w:hAnsi="Times New Roman" w:cs="Times New Roman"/>
          <w:sz w:val="24"/>
          <w:szCs w:val="24"/>
        </w:rPr>
        <w:t>акторы</w:t>
      </w:r>
      <w:proofErr w:type="spellEnd"/>
      <w:r w:rsidRPr="00281CC6">
        <w:rPr>
          <w:rFonts w:ascii="Times New Roman" w:hAnsi="Times New Roman" w:cs="Times New Roman"/>
          <w:sz w:val="24"/>
          <w:szCs w:val="24"/>
        </w:rPr>
        <w:t xml:space="preserve"> заимствуют и представляет универсальные нормы населению таким образом, чтобы оно их безболезненно восприняло. Попытку осуществления подобной процедуры можно было наблюдать в 90-е годы, однако современный этап едва ли характеризуется массовым трансфером европейских стандартов в любом их виде. Второй сценарий - это, непосредственно, адаптация, в ходе которой внешние нормы переформатируются под местный ландшафт путем </w:t>
      </w:r>
      <w:proofErr w:type="spellStart"/>
      <w:r w:rsidRPr="00281CC6">
        <w:rPr>
          <w:rFonts w:ascii="Times New Roman" w:hAnsi="Times New Roman" w:cs="Times New Roman"/>
          <w:sz w:val="24"/>
          <w:szCs w:val="24"/>
        </w:rPr>
        <w:t>графтинга</w:t>
      </w:r>
      <w:proofErr w:type="spellEnd"/>
      <w:r w:rsidRPr="00281CC6">
        <w:rPr>
          <w:rFonts w:ascii="Times New Roman" w:hAnsi="Times New Roman" w:cs="Times New Roman"/>
          <w:sz w:val="24"/>
          <w:szCs w:val="24"/>
        </w:rPr>
        <w:t>, "привязывания" универсального правила к уже существующей респектабельной норме. Он также в должной мере не описывает текущего периода нормативного взаимодействия ЕС и России, так как в случае адаптации реципиент публично не противопоставляет себя универсальной инстанции. Третий вариант получил название амплификации, когда в местную нормативную иерархию, не изменяя</w:t>
      </w:r>
      <w:r w:rsidR="00791B89">
        <w:rPr>
          <w:rFonts w:ascii="Times New Roman" w:hAnsi="Times New Roman" w:cs="Times New Roman"/>
          <w:sz w:val="24"/>
          <w:szCs w:val="24"/>
        </w:rPr>
        <w:t xml:space="preserve"> радикально ее конфигурацию в одночасье</w:t>
      </w:r>
      <w:r w:rsidRPr="00281CC6">
        <w:rPr>
          <w:rFonts w:ascii="Times New Roman" w:hAnsi="Times New Roman" w:cs="Times New Roman"/>
          <w:sz w:val="24"/>
          <w:szCs w:val="24"/>
        </w:rPr>
        <w:t>, точечно внедряются внешние смыслы. Подобная логика не может быть применена ко всему 25-летнему промежутку взаимодействия России и ЕС; иначе современное нормативное поле представляло бы собой советский каркас с западными элементами в духе сахаровской конвергенции,</w:t>
      </w:r>
      <w:r>
        <w:rPr>
          <w:rFonts w:ascii="Times New Roman" w:hAnsi="Times New Roman" w:cs="Times New Roman"/>
          <w:sz w:val="24"/>
          <w:szCs w:val="24"/>
        </w:rPr>
        <w:t xml:space="preserve"> однако, начиная с </w:t>
      </w:r>
      <w:r w:rsidR="00615361">
        <w:rPr>
          <w:rFonts w:ascii="Times New Roman" w:hAnsi="Times New Roman" w:cs="Times New Roman"/>
          <w:sz w:val="24"/>
          <w:szCs w:val="24"/>
        </w:rPr>
        <w:t>Перестройки ценностный ландшафт страны изменился слишком существенно для амплификации</w:t>
      </w:r>
      <w:r w:rsidRPr="00281CC6">
        <w:rPr>
          <w:rFonts w:ascii="Times New Roman" w:hAnsi="Times New Roman" w:cs="Times New Roman"/>
          <w:sz w:val="24"/>
          <w:szCs w:val="24"/>
        </w:rPr>
        <w:t>.</w:t>
      </w:r>
      <w:r>
        <w:rPr>
          <w:rStyle w:val="a5"/>
          <w:rFonts w:ascii="Times New Roman" w:hAnsi="Times New Roman" w:cs="Times New Roman"/>
          <w:sz w:val="24"/>
          <w:szCs w:val="24"/>
        </w:rPr>
        <w:footnoteReference w:id="262"/>
      </w:r>
      <w:r>
        <w:rPr>
          <w:rFonts w:ascii="Times New Roman" w:hAnsi="Times New Roman" w:cs="Times New Roman"/>
          <w:sz w:val="24"/>
          <w:szCs w:val="24"/>
        </w:rPr>
        <w:t xml:space="preserve"> </w:t>
      </w:r>
    </w:p>
    <w:p w:rsidR="00281CC6" w:rsidRDefault="00281CC6" w:rsidP="00281CC6">
      <w:pPr>
        <w:spacing w:line="360" w:lineRule="auto"/>
        <w:ind w:firstLine="851"/>
        <w:jc w:val="both"/>
        <w:rPr>
          <w:rFonts w:ascii="Times New Roman" w:hAnsi="Times New Roman" w:cs="Times New Roman"/>
          <w:sz w:val="24"/>
          <w:szCs w:val="24"/>
        </w:rPr>
      </w:pPr>
      <w:r w:rsidRPr="00281CC6">
        <w:rPr>
          <w:rFonts w:ascii="Times New Roman" w:hAnsi="Times New Roman" w:cs="Times New Roman"/>
          <w:sz w:val="24"/>
          <w:szCs w:val="24"/>
        </w:rPr>
        <w:t>Наконец,</w:t>
      </w:r>
      <w:r w:rsidR="00615361">
        <w:rPr>
          <w:rFonts w:ascii="Times New Roman" w:hAnsi="Times New Roman" w:cs="Times New Roman"/>
          <w:sz w:val="24"/>
          <w:szCs w:val="24"/>
        </w:rPr>
        <w:t xml:space="preserve"> по всей видимости,</w:t>
      </w:r>
      <w:r w:rsidRPr="00281CC6">
        <w:rPr>
          <w:rFonts w:ascii="Times New Roman" w:hAnsi="Times New Roman" w:cs="Times New Roman"/>
          <w:sz w:val="24"/>
          <w:szCs w:val="24"/>
        </w:rPr>
        <w:t xml:space="preserve"> именно четвертый путь локализации – </w:t>
      </w:r>
      <w:proofErr w:type="spellStart"/>
      <w:r w:rsidRPr="00281CC6">
        <w:rPr>
          <w:rFonts w:ascii="Times New Roman" w:hAnsi="Times New Roman" w:cs="Times New Roman"/>
          <w:sz w:val="24"/>
          <w:szCs w:val="24"/>
        </w:rPr>
        <w:t>прелокализация</w:t>
      </w:r>
      <w:proofErr w:type="spellEnd"/>
      <w:r w:rsidRPr="00281CC6">
        <w:rPr>
          <w:rFonts w:ascii="Times New Roman" w:hAnsi="Times New Roman" w:cs="Times New Roman"/>
          <w:sz w:val="24"/>
          <w:szCs w:val="24"/>
        </w:rPr>
        <w:t xml:space="preserve">, адекватным образом отражает и историческую динамику диалога, и его текущее состояние. В ходе него, локальные </w:t>
      </w:r>
      <w:proofErr w:type="spellStart"/>
      <w:r w:rsidRPr="00281CC6">
        <w:rPr>
          <w:rFonts w:ascii="Times New Roman" w:hAnsi="Times New Roman" w:cs="Times New Roman"/>
          <w:sz w:val="24"/>
          <w:szCs w:val="24"/>
        </w:rPr>
        <w:t>акторы</w:t>
      </w:r>
      <w:proofErr w:type="spellEnd"/>
      <w:r w:rsidRPr="00281CC6">
        <w:rPr>
          <w:rFonts w:ascii="Times New Roman" w:hAnsi="Times New Roman" w:cs="Times New Roman"/>
          <w:sz w:val="24"/>
          <w:szCs w:val="24"/>
        </w:rPr>
        <w:t>, осуществляя частичное заимствование универсальных правил, сами продолжительный временной промежуток колеблются относительно его целесообразности и, в конечном счете, отказываются от трансфера на половине пути. Успевшие локализироваться и не противоречащие иерархии норм стандарты остаются, однако в целом поле возвращается к корневому нормативному ядру.</w:t>
      </w:r>
      <w:r w:rsidR="00615361">
        <w:rPr>
          <w:rStyle w:val="a5"/>
          <w:rFonts w:ascii="Times New Roman" w:hAnsi="Times New Roman" w:cs="Times New Roman"/>
          <w:sz w:val="24"/>
          <w:szCs w:val="24"/>
        </w:rPr>
        <w:footnoteReference w:id="263"/>
      </w:r>
      <w:r w:rsidR="00615361">
        <w:rPr>
          <w:rFonts w:ascii="Times New Roman" w:hAnsi="Times New Roman" w:cs="Times New Roman"/>
          <w:sz w:val="24"/>
          <w:szCs w:val="24"/>
        </w:rPr>
        <w:t xml:space="preserve"> </w:t>
      </w:r>
    </w:p>
    <w:p w:rsidR="00615361" w:rsidRDefault="00991B93" w:rsidP="00281CC6">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lastRenderedPageBreak/>
        <w:t>Затем мы переходим к следующему</w:t>
      </w:r>
      <w:r w:rsidR="00615361">
        <w:rPr>
          <w:rFonts w:ascii="Times New Roman" w:hAnsi="Times New Roman" w:cs="Times New Roman"/>
          <w:sz w:val="24"/>
          <w:szCs w:val="24"/>
        </w:rPr>
        <w:t xml:space="preserve"> вопрос</w:t>
      </w:r>
      <w:r>
        <w:rPr>
          <w:rFonts w:ascii="Times New Roman" w:hAnsi="Times New Roman" w:cs="Times New Roman"/>
          <w:sz w:val="24"/>
          <w:szCs w:val="24"/>
        </w:rPr>
        <w:t>у</w:t>
      </w:r>
      <w:r w:rsidR="00615361">
        <w:rPr>
          <w:rFonts w:ascii="Times New Roman" w:hAnsi="Times New Roman" w:cs="Times New Roman"/>
          <w:sz w:val="24"/>
          <w:szCs w:val="24"/>
        </w:rPr>
        <w:t>, который неминуемо встает сразу после проекции концепции иерархии норм на интеракцию России и Е</w:t>
      </w:r>
      <w:r>
        <w:rPr>
          <w:rFonts w:ascii="Times New Roman" w:hAnsi="Times New Roman" w:cs="Times New Roman"/>
          <w:sz w:val="24"/>
          <w:szCs w:val="24"/>
        </w:rPr>
        <w:t xml:space="preserve">вропы: что составляет </w:t>
      </w:r>
      <w:r w:rsidR="0084581D">
        <w:rPr>
          <w:rFonts w:ascii="Times New Roman" w:hAnsi="Times New Roman" w:cs="Times New Roman"/>
          <w:sz w:val="24"/>
          <w:szCs w:val="24"/>
        </w:rPr>
        <w:t>содержание</w:t>
      </w:r>
      <w:r>
        <w:rPr>
          <w:rFonts w:ascii="Times New Roman" w:hAnsi="Times New Roman" w:cs="Times New Roman"/>
          <w:sz w:val="24"/>
          <w:szCs w:val="24"/>
        </w:rPr>
        <w:t xml:space="preserve"> того нормативного ядра идентичности страны, которое, в конечном счете, отвергло значительную часть универсалистских ценностей? Исходя из, хотя бы проанализированных в 3 главе концепций, становится очевидно, что ответ на него слишком сложен, чтобы быть определен в рамках данной работы однозначно. </w:t>
      </w:r>
      <w:r w:rsidR="000A376E">
        <w:rPr>
          <w:rFonts w:ascii="Times New Roman" w:hAnsi="Times New Roman" w:cs="Times New Roman"/>
          <w:sz w:val="24"/>
          <w:szCs w:val="24"/>
        </w:rPr>
        <w:t xml:space="preserve">Более того, в рамках этой </w:t>
      </w:r>
      <w:r w:rsidR="0084581D">
        <w:rPr>
          <w:rFonts w:ascii="Times New Roman" w:hAnsi="Times New Roman" w:cs="Times New Roman"/>
          <w:sz w:val="24"/>
          <w:szCs w:val="24"/>
        </w:rPr>
        <w:t>диссертации, ставящей задачу теоретической модификации</w:t>
      </w:r>
      <w:r w:rsidR="000A376E">
        <w:rPr>
          <w:rFonts w:ascii="Times New Roman" w:hAnsi="Times New Roman" w:cs="Times New Roman"/>
          <w:sz w:val="24"/>
          <w:szCs w:val="24"/>
        </w:rPr>
        <w:t xml:space="preserve"> моделей локализации и иерархии норм</w:t>
      </w:r>
      <w:r>
        <w:rPr>
          <w:rFonts w:ascii="Times New Roman" w:hAnsi="Times New Roman" w:cs="Times New Roman"/>
          <w:sz w:val="24"/>
          <w:szCs w:val="24"/>
        </w:rPr>
        <w:t xml:space="preserve"> </w:t>
      </w:r>
      <w:r w:rsidR="000A376E">
        <w:rPr>
          <w:rFonts w:ascii="Times New Roman" w:hAnsi="Times New Roman" w:cs="Times New Roman"/>
          <w:sz w:val="24"/>
          <w:szCs w:val="24"/>
        </w:rPr>
        <w:t xml:space="preserve">на материале российской дискурсивной среды, осуществлять </w:t>
      </w:r>
      <w:proofErr w:type="spellStart"/>
      <w:r w:rsidR="000A376E">
        <w:rPr>
          <w:rFonts w:ascii="Times New Roman" w:hAnsi="Times New Roman" w:cs="Times New Roman"/>
          <w:sz w:val="24"/>
          <w:szCs w:val="24"/>
        </w:rPr>
        <w:t>перефокусировку</w:t>
      </w:r>
      <w:proofErr w:type="spellEnd"/>
      <w:r w:rsidR="000A376E">
        <w:rPr>
          <w:rFonts w:ascii="Times New Roman" w:hAnsi="Times New Roman" w:cs="Times New Roman"/>
          <w:sz w:val="24"/>
          <w:szCs w:val="24"/>
        </w:rPr>
        <w:t xml:space="preserve"> анализа на эмпирическую (и требующую отдельного монографического исследования) проблему было бы непоследовательно. Тем не менее, попытаемся высказать несколько гипотез на этот счет.</w:t>
      </w:r>
    </w:p>
    <w:p w:rsidR="000A376E" w:rsidRDefault="000A376E" w:rsidP="00281CC6">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В. Морозов выделяет </w:t>
      </w:r>
      <w:r w:rsidR="005E0D3B">
        <w:rPr>
          <w:rFonts w:ascii="Times New Roman" w:hAnsi="Times New Roman" w:cs="Times New Roman"/>
          <w:sz w:val="24"/>
          <w:szCs w:val="24"/>
        </w:rPr>
        <w:t xml:space="preserve">3 ключевых элемента современной российской идентичности: 1) дискурс романтического реализма; 2) фигура "ложной Европы" (утверждение ценностной либерально-демократической конфигурации в качестве несоответствующей европейской идентичности в противовес более подходящей на эту роль российской); 3) </w:t>
      </w:r>
      <w:proofErr w:type="spellStart"/>
      <w:r w:rsidR="005E0D3B">
        <w:rPr>
          <w:rFonts w:ascii="Times New Roman" w:hAnsi="Times New Roman" w:cs="Times New Roman"/>
          <w:sz w:val="24"/>
          <w:szCs w:val="24"/>
        </w:rPr>
        <w:t>реификация</w:t>
      </w:r>
      <w:proofErr w:type="spellEnd"/>
      <w:r w:rsidR="005E0D3B">
        <w:rPr>
          <w:rFonts w:ascii="Times New Roman" w:hAnsi="Times New Roman" w:cs="Times New Roman"/>
          <w:sz w:val="24"/>
          <w:szCs w:val="24"/>
        </w:rPr>
        <w:t xml:space="preserve"> советского прошлого.</w:t>
      </w:r>
      <w:r w:rsidR="005E0D3B">
        <w:rPr>
          <w:rStyle w:val="a5"/>
          <w:rFonts w:ascii="Times New Roman" w:hAnsi="Times New Roman" w:cs="Times New Roman"/>
          <w:sz w:val="24"/>
          <w:szCs w:val="24"/>
        </w:rPr>
        <w:footnoteReference w:id="264"/>
      </w:r>
      <w:r w:rsidR="005E0D3B">
        <w:rPr>
          <w:rFonts w:ascii="Times New Roman" w:hAnsi="Times New Roman" w:cs="Times New Roman"/>
          <w:sz w:val="24"/>
          <w:szCs w:val="24"/>
        </w:rPr>
        <w:t xml:space="preserve"> Для </w:t>
      </w:r>
      <w:r w:rsidR="002F7613">
        <w:rPr>
          <w:rFonts w:ascii="Times New Roman" w:hAnsi="Times New Roman" w:cs="Times New Roman"/>
          <w:sz w:val="24"/>
          <w:szCs w:val="24"/>
        </w:rPr>
        <w:t xml:space="preserve">синтеза с концепцией иерархии норм подобная точка зрения не подходит хотя бы по причине ее </w:t>
      </w:r>
      <w:proofErr w:type="spellStart"/>
      <w:r w:rsidR="002F7613">
        <w:rPr>
          <w:rFonts w:ascii="Times New Roman" w:hAnsi="Times New Roman" w:cs="Times New Roman"/>
          <w:sz w:val="24"/>
          <w:szCs w:val="24"/>
        </w:rPr>
        <w:t>трехактности</w:t>
      </w:r>
      <w:proofErr w:type="spellEnd"/>
      <w:r w:rsidR="002F7613">
        <w:rPr>
          <w:rFonts w:ascii="Times New Roman" w:hAnsi="Times New Roman" w:cs="Times New Roman"/>
          <w:sz w:val="24"/>
          <w:szCs w:val="24"/>
        </w:rPr>
        <w:t xml:space="preserve">: А. </w:t>
      </w:r>
      <w:proofErr w:type="spellStart"/>
      <w:r w:rsidR="002F7613">
        <w:rPr>
          <w:rFonts w:ascii="Times New Roman" w:hAnsi="Times New Roman" w:cs="Times New Roman"/>
          <w:sz w:val="24"/>
          <w:szCs w:val="24"/>
        </w:rPr>
        <w:t>Ачария</w:t>
      </w:r>
      <w:proofErr w:type="spellEnd"/>
      <w:r w:rsidR="002F7613">
        <w:rPr>
          <w:rFonts w:ascii="Times New Roman" w:hAnsi="Times New Roman" w:cs="Times New Roman"/>
          <w:sz w:val="24"/>
          <w:szCs w:val="24"/>
        </w:rPr>
        <w:t xml:space="preserve"> утверждал, что нормативное ядро должно быть предельно простым по форме, например, идея невмешательства для региона Юго-Восточной Азии.</w:t>
      </w:r>
      <w:r w:rsidR="002F7613">
        <w:rPr>
          <w:rStyle w:val="a5"/>
          <w:rFonts w:ascii="Times New Roman" w:hAnsi="Times New Roman" w:cs="Times New Roman"/>
          <w:sz w:val="24"/>
          <w:szCs w:val="24"/>
        </w:rPr>
        <w:footnoteReference w:id="265"/>
      </w:r>
      <w:r w:rsidR="002F7613">
        <w:rPr>
          <w:rFonts w:ascii="Times New Roman" w:hAnsi="Times New Roman" w:cs="Times New Roman"/>
          <w:sz w:val="24"/>
          <w:szCs w:val="24"/>
        </w:rPr>
        <w:t xml:space="preserve"> Более того, идентичность всегда функционирует через обращение к прошедшей </w:t>
      </w:r>
      <w:proofErr w:type="spellStart"/>
      <w:r w:rsidR="002F7613">
        <w:rPr>
          <w:rFonts w:ascii="Times New Roman" w:hAnsi="Times New Roman" w:cs="Times New Roman"/>
          <w:sz w:val="24"/>
          <w:szCs w:val="24"/>
        </w:rPr>
        <w:t>темпоральности</w:t>
      </w:r>
      <w:proofErr w:type="spellEnd"/>
      <w:r w:rsidR="00E632B8">
        <w:rPr>
          <w:rFonts w:ascii="Times New Roman" w:hAnsi="Times New Roman" w:cs="Times New Roman"/>
          <w:sz w:val="24"/>
          <w:szCs w:val="24"/>
        </w:rPr>
        <w:t>,</w:t>
      </w:r>
      <w:r w:rsidR="00E632B8" w:rsidRPr="00E632B8">
        <w:rPr>
          <w:rFonts w:ascii="Times New Roman" w:hAnsi="Times New Roman" w:cs="Times New Roman"/>
          <w:sz w:val="24"/>
          <w:szCs w:val="24"/>
        </w:rPr>
        <w:t xml:space="preserve"> причем</w:t>
      </w:r>
      <w:r w:rsidR="00E632B8">
        <w:rPr>
          <w:rFonts w:ascii="Times New Roman" w:hAnsi="Times New Roman" w:cs="Times New Roman"/>
          <w:sz w:val="24"/>
          <w:szCs w:val="24"/>
        </w:rPr>
        <w:t xml:space="preserve">, в силу </w:t>
      </w:r>
      <w:proofErr w:type="spellStart"/>
      <w:r w:rsidR="00E632B8">
        <w:rPr>
          <w:rFonts w:ascii="Times New Roman" w:hAnsi="Times New Roman" w:cs="Times New Roman"/>
          <w:sz w:val="24"/>
          <w:szCs w:val="24"/>
        </w:rPr>
        <w:t>презентизма</w:t>
      </w:r>
      <w:proofErr w:type="spellEnd"/>
      <w:r w:rsidR="00E632B8">
        <w:rPr>
          <w:rFonts w:ascii="Times New Roman" w:hAnsi="Times New Roman" w:cs="Times New Roman"/>
          <w:sz w:val="24"/>
          <w:szCs w:val="24"/>
        </w:rPr>
        <w:t xml:space="preserve"> массового сознания – к событиям именно недавнего прошлого,</w:t>
      </w:r>
      <w:r w:rsidR="002F7613">
        <w:rPr>
          <w:rFonts w:ascii="Times New Roman" w:hAnsi="Times New Roman" w:cs="Times New Roman"/>
          <w:sz w:val="24"/>
          <w:szCs w:val="24"/>
        </w:rPr>
        <w:t xml:space="preserve"> и в этом смысле выделение третьего элемента В. Морозовым представляется несколько избыточным. </w:t>
      </w:r>
    </w:p>
    <w:p w:rsidR="003E5B2B" w:rsidRDefault="003E5B2B" w:rsidP="00281CC6">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С другой стороны, отрицать значимость романтического реализма внутри российского дискурсивного поля практически невозможно, принимая во внимание постоянную активацию</w:t>
      </w:r>
      <w:r w:rsidR="00791B89">
        <w:rPr>
          <w:rFonts w:ascii="Times New Roman" w:hAnsi="Times New Roman" w:cs="Times New Roman"/>
          <w:sz w:val="24"/>
          <w:szCs w:val="24"/>
        </w:rPr>
        <w:t xml:space="preserve"> этого</w:t>
      </w:r>
      <w:r>
        <w:rPr>
          <w:rFonts w:ascii="Times New Roman" w:hAnsi="Times New Roman" w:cs="Times New Roman"/>
          <w:sz w:val="24"/>
          <w:szCs w:val="24"/>
        </w:rPr>
        <w:t xml:space="preserve"> элемента на протяжении истории страны. Тот же В. Морозов в соавторстве с Е. </w:t>
      </w:r>
      <w:r w:rsidRPr="003E5B2B">
        <w:rPr>
          <w:rFonts w:ascii="Times New Roman" w:hAnsi="Times New Roman" w:cs="Times New Roman"/>
          <w:sz w:val="24"/>
          <w:szCs w:val="24"/>
        </w:rPr>
        <w:t>Павловой показали</w:t>
      </w:r>
      <w:r>
        <w:rPr>
          <w:rFonts w:ascii="Times New Roman" w:hAnsi="Times New Roman" w:cs="Times New Roman"/>
          <w:sz w:val="24"/>
          <w:szCs w:val="24"/>
        </w:rPr>
        <w:t xml:space="preserve"> на примере сопоставления понятий "</w:t>
      </w:r>
      <w:proofErr w:type="spellStart"/>
      <w:r w:rsidRPr="003E5B2B">
        <w:rPr>
          <w:rFonts w:ascii="Times New Roman" w:hAnsi="Times New Roman" w:cs="Times New Roman"/>
          <w:sz w:val="24"/>
          <w:szCs w:val="24"/>
        </w:rPr>
        <w:t>buen</w:t>
      </w:r>
      <w:proofErr w:type="spellEnd"/>
      <w:r w:rsidRPr="003E5B2B">
        <w:rPr>
          <w:rFonts w:ascii="Times New Roman" w:hAnsi="Times New Roman" w:cs="Times New Roman"/>
          <w:sz w:val="24"/>
          <w:szCs w:val="24"/>
        </w:rPr>
        <w:t xml:space="preserve"> </w:t>
      </w:r>
      <w:proofErr w:type="spellStart"/>
      <w:r w:rsidRPr="003E5B2B">
        <w:rPr>
          <w:rFonts w:ascii="Times New Roman" w:hAnsi="Times New Roman" w:cs="Times New Roman"/>
          <w:sz w:val="24"/>
          <w:szCs w:val="24"/>
        </w:rPr>
        <w:t>vivir</w:t>
      </w:r>
      <w:proofErr w:type="spellEnd"/>
      <w:r>
        <w:rPr>
          <w:rFonts w:ascii="Times New Roman" w:hAnsi="Times New Roman" w:cs="Times New Roman"/>
          <w:sz w:val="24"/>
          <w:szCs w:val="24"/>
        </w:rPr>
        <w:t>" в Боливии и "духовных скреп" в России</w:t>
      </w:r>
      <w:r w:rsidRPr="003E5B2B">
        <w:rPr>
          <w:rFonts w:ascii="Times New Roman" w:hAnsi="Times New Roman" w:cs="Times New Roman"/>
          <w:sz w:val="24"/>
          <w:szCs w:val="24"/>
        </w:rPr>
        <w:t xml:space="preserve">, что романтизация локальной культуры с противопоставлением универсалистскому </w:t>
      </w:r>
      <w:proofErr w:type="spellStart"/>
      <w:r w:rsidRPr="003E5B2B">
        <w:rPr>
          <w:rFonts w:ascii="Times New Roman" w:hAnsi="Times New Roman" w:cs="Times New Roman"/>
          <w:sz w:val="24"/>
          <w:szCs w:val="24"/>
        </w:rPr>
        <w:t>кап</w:t>
      </w:r>
      <w:r w:rsidR="004046F5">
        <w:rPr>
          <w:rFonts w:ascii="Times New Roman" w:hAnsi="Times New Roman" w:cs="Times New Roman"/>
          <w:sz w:val="24"/>
          <w:szCs w:val="24"/>
        </w:rPr>
        <w:t>исталистическому</w:t>
      </w:r>
      <w:proofErr w:type="spellEnd"/>
      <w:r w:rsidR="004046F5">
        <w:rPr>
          <w:rFonts w:ascii="Times New Roman" w:hAnsi="Times New Roman" w:cs="Times New Roman"/>
          <w:sz w:val="24"/>
          <w:szCs w:val="24"/>
        </w:rPr>
        <w:t xml:space="preserve"> Западу - </w:t>
      </w:r>
      <w:r w:rsidRPr="003E5B2B">
        <w:rPr>
          <w:rFonts w:ascii="Times New Roman" w:hAnsi="Times New Roman" w:cs="Times New Roman"/>
          <w:sz w:val="24"/>
          <w:szCs w:val="24"/>
        </w:rPr>
        <w:t>это простой путь, к которому</w:t>
      </w:r>
      <w:r w:rsidR="004046F5">
        <w:rPr>
          <w:rFonts w:ascii="Times New Roman" w:hAnsi="Times New Roman" w:cs="Times New Roman"/>
          <w:sz w:val="24"/>
          <w:szCs w:val="24"/>
        </w:rPr>
        <w:t xml:space="preserve"> локальные </w:t>
      </w:r>
      <w:proofErr w:type="spellStart"/>
      <w:r w:rsidR="004046F5">
        <w:rPr>
          <w:rFonts w:ascii="Times New Roman" w:hAnsi="Times New Roman" w:cs="Times New Roman"/>
          <w:sz w:val="24"/>
          <w:szCs w:val="24"/>
        </w:rPr>
        <w:t>акторы</w:t>
      </w:r>
      <w:proofErr w:type="spellEnd"/>
      <w:r w:rsidRPr="003E5B2B">
        <w:rPr>
          <w:rFonts w:ascii="Times New Roman" w:hAnsi="Times New Roman" w:cs="Times New Roman"/>
          <w:sz w:val="24"/>
          <w:szCs w:val="24"/>
        </w:rPr>
        <w:t xml:space="preserve"> </w:t>
      </w:r>
      <w:r w:rsidR="004046F5">
        <w:rPr>
          <w:rFonts w:ascii="Times New Roman" w:hAnsi="Times New Roman" w:cs="Times New Roman"/>
          <w:sz w:val="24"/>
          <w:szCs w:val="24"/>
        </w:rPr>
        <w:t>зачастую прибегают</w:t>
      </w:r>
      <w:r w:rsidRPr="003E5B2B">
        <w:rPr>
          <w:rFonts w:ascii="Times New Roman" w:hAnsi="Times New Roman" w:cs="Times New Roman"/>
          <w:sz w:val="24"/>
          <w:szCs w:val="24"/>
        </w:rPr>
        <w:t xml:space="preserve"> и в </w:t>
      </w:r>
      <w:r w:rsidR="004046F5">
        <w:rPr>
          <w:rFonts w:ascii="Times New Roman" w:hAnsi="Times New Roman" w:cs="Times New Roman"/>
          <w:sz w:val="24"/>
          <w:szCs w:val="24"/>
        </w:rPr>
        <w:t xml:space="preserve">Латинской Америке, и на </w:t>
      </w:r>
      <w:r w:rsidR="004046F5">
        <w:rPr>
          <w:rFonts w:ascii="Times New Roman" w:hAnsi="Times New Roman" w:cs="Times New Roman"/>
          <w:sz w:val="24"/>
          <w:szCs w:val="24"/>
        </w:rPr>
        <w:lastRenderedPageBreak/>
        <w:t>противоположной части света.</w:t>
      </w:r>
      <w:r w:rsidR="004046F5">
        <w:rPr>
          <w:rStyle w:val="a5"/>
          <w:rFonts w:ascii="Times New Roman" w:hAnsi="Times New Roman" w:cs="Times New Roman"/>
          <w:sz w:val="24"/>
          <w:szCs w:val="24"/>
        </w:rPr>
        <w:footnoteReference w:id="266"/>
      </w:r>
      <w:r w:rsidR="004046F5">
        <w:rPr>
          <w:rFonts w:ascii="Times New Roman" w:hAnsi="Times New Roman" w:cs="Times New Roman"/>
          <w:sz w:val="24"/>
          <w:szCs w:val="24"/>
        </w:rPr>
        <w:t xml:space="preserve"> Вторая компонента идентичности – фигура "ложной Европы", на наш взгляд, может быть безболезненно объединена с другим более общим понятием, которое и составляет нормативное ядро в иерархии норм нашей страны. Это идея </w:t>
      </w:r>
      <w:r w:rsidR="00791B89">
        <w:rPr>
          <w:rFonts w:ascii="Times New Roman" w:hAnsi="Times New Roman" w:cs="Times New Roman"/>
          <w:sz w:val="24"/>
          <w:szCs w:val="24"/>
        </w:rPr>
        <w:t>"</w:t>
      </w:r>
      <w:r w:rsidR="004046F5">
        <w:rPr>
          <w:rFonts w:ascii="Times New Roman" w:hAnsi="Times New Roman" w:cs="Times New Roman"/>
          <w:sz w:val="24"/>
          <w:szCs w:val="24"/>
        </w:rPr>
        <w:t xml:space="preserve">особой </w:t>
      </w:r>
      <w:proofErr w:type="spellStart"/>
      <w:r w:rsidR="004046F5">
        <w:rPr>
          <w:rFonts w:ascii="Times New Roman" w:hAnsi="Times New Roman" w:cs="Times New Roman"/>
          <w:sz w:val="24"/>
          <w:szCs w:val="24"/>
        </w:rPr>
        <w:t>субъектности</w:t>
      </w:r>
      <w:proofErr w:type="spellEnd"/>
      <w:r w:rsidR="00791B89">
        <w:rPr>
          <w:rFonts w:ascii="Times New Roman" w:hAnsi="Times New Roman" w:cs="Times New Roman"/>
          <w:sz w:val="24"/>
          <w:szCs w:val="24"/>
        </w:rPr>
        <w:t>"</w:t>
      </w:r>
      <w:r w:rsidR="004046F5">
        <w:rPr>
          <w:rFonts w:ascii="Times New Roman" w:hAnsi="Times New Roman" w:cs="Times New Roman"/>
          <w:sz w:val="24"/>
          <w:szCs w:val="24"/>
        </w:rPr>
        <w:t xml:space="preserve"> российского государства на международной арене с признанием подобного статуса, прежде всего, Европой как З</w:t>
      </w:r>
      <w:r w:rsidR="004046F5" w:rsidRPr="004046F5">
        <w:rPr>
          <w:rFonts w:ascii="Times New Roman" w:hAnsi="Times New Roman" w:cs="Times New Roman"/>
          <w:sz w:val="24"/>
          <w:szCs w:val="24"/>
        </w:rPr>
        <w:t>начимым Другим</w:t>
      </w:r>
      <w:r w:rsidR="004046F5">
        <w:rPr>
          <w:rFonts w:ascii="Times New Roman" w:hAnsi="Times New Roman" w:cs="Times New Roman"/>
          <w:sz w:val="24"/>
          <w:szCs w:val="24"/>
        </w:rPr>
        <w:t xml:space="preserve">. В конечном счете и романтизация своего локального ценностного ландшафта, и постулирование ложности текущей Европейской идентичности содержат в себе апелляцию к </w:t>
      </w:r>
      <w:r w:rsidR="007665F6">
        <w:rPr>
          <w:rFonts w:ascii="Times New Roman" w:hAnsi="Times New Roman" w:cs="Times New Roman"/>
          <w:sz w:val="24"/>
          <w:szCs w:val="24"/>
        </w:rPr>
        <w:t xml:space="preserve">собственной </w:t>
      </w:r>
      <w:proofErr w:type="spellStart"/>
      <w:r w:rsidR="007665F6">
        <w:rPr>
          <w:rFonts w:ascii="Times New Roman" w:hAnsi="Times New Roman" w:cs="Times New Roman"/>
          <w:sz w:val="24"/>
          <w:szCs w:val="24"/>
        </w:rPr>
        <w:t>субъектности</w:t>
      </w:r>
      <w:proofErr w:type="spellEnd"/>
      <w:r w:rsidR="007665F6">
        <w:rPr>
          <w:rFonts w:ascii="Times New Roman" w:hAnsi="Times New Roman" w:cs="Times New Roman"/>
          <w:sz w:val="24"/>
          <w:szCs w:val="24"/>
        </w:rPr>
        <w:t xml:space="preserve"> как носителе "подлинных" смыслов. Характерной чертой данной идеи</w:t>
      </w:r>
      <w:r w:rsidR="00450C0D">
        <w:rPr>
          <w:rFonts w:ascii="Times New Roman" w:hAnsi="Times New Roman" w:cs="Times New Roman"/>
          <w:sz w:val="24"/>
          <w:szCs w:val="24"/>
        </w:rPr>
        <w:t>, реализующейся в дискурсе каждый раз через различные бинарные оппозиции,</w:t>
      </w:r>
      <w:r w:rsidR="007665F6">
        <w:rPr>
          <w:rFonts w:ascii="Times New Roman" w:hAnsi="Times New Roman" w:cs="Times New Roman"/>
          <w:sz w:val="24"/>
          <w:szCs w:val="24"/>
        </w:rPr>
        <w:t xml:space="preserve"> можно назвать ее мимикрию под</w:t>
      </w:r>
      <w:r w:rsidR="00450C0D">
        <w:rPr>
          <w:rFonts w:ascii="Times New Roman" w:hAnsi="Times New Roman" w:cs="Times New Roman"/>
          <w:sz w:val="24"/>
          <w:szCs w:val="24"/>
        </w:rPr>
        <w:t xml:space="preserve"> иные</w:t>
      </w:r>
      <w:r w:rsidR="007665F6">
        <w:rPr>
          <w:rFonts w:ascii="Times New Roman" w:hAnsi="Times New Roman" w:cs="Times New Roman"/>
          <w:sz w:val="24"/>
          <w:szCs w:val="24"/>
        </w:rPr>
        <w:t xml:space="preserve"> концепции: Святая Русь, </w:t>
      </w:r>
      <w:proofErr w:type="spellStart"/>
      <w:r w:rsidR="007665F6">
        <w:rPr>
          <w:rFonts w:ascii="Times New Roman" w:hAnsi="Times New Roman" w:cs="Times New Roman"/>
          <w:sz w:val="24"/>
          <w:szCs w:val="24"/>
        </w:rPr>
        <w:t>катехон</w:t>
      </w:r>
      <w:proofErr w:type="spellEnd"/>
      <w:r w:rsidR="007665F6">
        <w:rPr>
          <w:rFonts w:ascii="Times New Roman" w:hAnsi="Times New Roman" w:cs="Times New Roman"/>
          <w:sz w:val="24"/>
          <w:szCs w:val="24"/>
        </w:rPr>
        <w:t xml:space="preserve">, православие-самодержавие-народность, первая страна, совершившая коммунистическую революцию и </w:t>
      </w:r>
      <w:proofErr w:type="spellStart"/>
      <w:r w:rsidR="007665F6">
        <w:rPr>
          <w:rFonts w:ascii="Times New Roman" w:hAnsi="Times New Roman" w:cs="Times New Roman"/>
          <w:sz w:val="24"/>
          <w:szCs w:val="24"/>
        </w:rPr>
        <w:t>тд</w:t>
      </w:r>
      <w:proofErr w:type="spellEnd"/>
      <w:r w:rsidR="007665F6">
        <w:rPr>
          <w:rFonts w:ascii="Times New Roman" w:hAnsi="Times New Roman" w:cs="Times New Roman"/>
          <w:sz w:val="24"/>
          <w:szCs w:val="24"/>
        </w:rPr>
        <w:t xml:space="preserve">. Пожалуй, самым влиятельным инвариантом идеи особой </w:t>
      </w:r>
      <w:proofErr w:type="spellStart"/>
      <w:r w:rsidR="007665F6">
        <w:rPr>
          <w:rFonts w:ascii="Times New Roman" w:hAnsi="Times New Roman" w:cs="Times New Roman"/>
          <w:sz w:val="24"/>
          <w:szCs w:val="24"/>
        </w:rPr>
        <w:t>субъектности</w:t>
      </w:r>
      <w:proofErr w:type="spellEnd"/>
      <w:r w:rsidR="007665F6">
        <w:rPr>
          <w:rFonts w:ascii="Times New Roman" w:hAnsi="Times New Roman" w:cs="Times New Roman"/>
          <w:sz w:val="24"/>
          <w:szCs w:val="24"/>
        </w:rPr>
        <w:t xml:space="preserve"> </w:t>
      </w:r>
      <w:r w:rsidR="005D1BB6">
        <w:rPr>
          <w:rFonts w:ascii="Times New Roman" w:hAnsi="Times New Roman" w:cs="Times New Roman"/>
          <w:sz w:val="24"/>
          <w:szCs w:val="24"/>
        </w:rPr>
        <w:t xml:space="preserve">вот уже 500 лет </w:t>
      </w:r>
      <w:r w:rsidR="007665F6">
        <w:rPr>
          <w:rFonts w:ascii="Times New Roman" w:hAnsi="Times New Roman" w:cs="Times New Roman"/>
          <w:sz w:val="24"/>
          <w:szCs w:val="24"/>
        </w:rPr>
        <w:t xml:space="preserve">является </w:t>
      </w:r>
      <w:r w:rsidR="005D1BB6">
        <w:rPr>
          <w:rFonts w:ascii="Times New Roman" w:hAnsi="Times New Roman" w:cs="Times New Roman"/>
          <w:sz w:val="24"/>
          <w:szCs w:val="24"/>
        </w:rPr>
        <w:t>позиционирование Москвы в качестве Третьего Рима</w:t>
      </w:r>
      <w:r w:rsidR="005D1BB6">
        <w:rPr>
          <w:rStyle w:val="a5"/>
          <w:rFonts w:ascii="Times New Roman" w:hAnsi="Times New Roman" w:cs="Times New Roman"/>
          <w:sz w:val="24"/>
          <w:szCs w:val="24"/>
        </w:rPr>
        <w:footnoteReference w:id="267"/>
      </w:r>
      <w:r w:rsidR="005D1BB6">
        <w:rPr>
          <w:rFonts w:ascii="Times New Roman" w:hAnsi="Times New Roman" w:cs="Times New Roman"/>
          <w:sz w:val="24"/>
          <w:szCs w:val="24"/>
        </w:rPr>
        <w:t xml:space="preserve">. </w:t>
      </w:r>
    </w:p>
    <w:p w:rsidR="005D1BB6" w:rsidRPr="00BC3A9D" w:rsidRDefault="005D1BB6" w:rsidP="00281CC6">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Подобный тезис, будучи основательно фундирован эмпирическими и концептуальными свидетельствами как в публичной, так и академической среде, остается в рамках нашей работы на гипотетическом уровне и не составляет задачи нашего исследования. </w:t>
      </w:r>
      <w:r w:rsidR="00CD1D20">
        <w:rPr>
          <w:rFonts w:ascii="Times New Roman" w:hAnsi="Times New Roman" w:cs="Times New Roman"/>
          <w:sz w:val="24"/>
          <w:szCs w:val="24"/>
        </w:rPr>
        <w:t>Для данной работы принципиальным обстоятельством становится радикальное противоречие нормативного ядра России</w:t>
      </w:r>
      <w:r w:rsidR="00450C0D">
        <w:rPr>
          <w:rFonts w:ascii="Times New Roman" w:hAnsi="Times New Roman" w:cs="Times New Roman"/>
          <w:sz w:val="24"/>
          <w:szCs w:val="24"/>
        </w:rPr>
        <w:t xml:space="preserve"> не</w:t>
      </w:r>
      <w:r w:rsidR="00CD1D20">
        <w:rPr>
          <w:rFonts w:ascii="Times New Roman" w:hAnsi="Times New Roman" w:cs="Times New Roman"/>
          <w:sz w:val="24"/>
          <w:szCs w:val="24"/>
        </w:rPr>
        <w:t xml:space="preserve"> универсалистским западных ценностям</w:t>
      </w:r>
      <w:r w:rsidR="00450C0D">
        <w:rPr>
          <w:rFonts w:ascii="Times New Roman" w:hAnsi="Times New Roman" w:cs="Times New Roman"/>
          <w:sz w:val="24"/>
          <w:szCs w:val="24"/>
        </w:rPr>
        <w:t xml:space="preserve"> вообще, </w:t>
      </w:r>
      <w:r w:rsidR="006A1F77">
        <w:rPr>
          <w:rFonts w:ascii="Times New Roman" w:hAnsi="Times New Roman" w:cs="Times New Roman"/>
          <w:sz w:val="24"/>
          <w:szCs w:val="24"/>
        </w:rPr>
        <w:t>а</w:t>
      </w:r>
      <w:r w:rsidR="00CD1D20">
        <w:rPr>
          <w:rFonts w:ascii="Times New Roman" w:hAnsi="Times New Roman" w:cs="Times New Roman"/>
          <w:sz w:val="24"/>
          <w:szCs w:val="24"/>
        </w:rPr>
        <w:t xml:space="preserve"> их </w:t>
      </w:r>
      <w:r w:rsidR="006A1F77">
        <w:rPr>
          <w:rFonts w:ascii="Times New Roman" w:hAnsi="Times New Roman" w:cs="Times New Roman"/>
          <w:sz w:val="24"/>
          <w:szCs w:val="24"/>
        </w:rPr>
        <w:t xml:space="preserve">нынешнему </w:t>
      </w:r>
      <w:r w:rsidR="00CD1D20">
        <w:rPr>
          <w:rFonts w:ascii="Times New Roman" w:hAnsi="Times New Roman" w:cs="Times New Roman"/>
          <w:sz w:val="24"/>
          <w:szCs w:val="24"/>
        </w:rPr>
        <w:t>либерально-демократическом</w:t>
      </w:r>
      <w:r w:rsidR="006A1F77">
        <w:rPr>
          <w:rFonts w:ascii="Times New Roman" w:hAnsi="Times New Roman" w:cs="Times New Roman"/>
          <w:sz w:val="24"/>
          <w:szCs w:val="24"/>
        </w:rPr>
        <w:t>у обличию</w:t>
      </w:r>
      <w:r w:rsidR="00CD1D20">
        <w:rPr>
          <w:rFonts w:ascii="Times New Roman" w:hAnsi="Times New Roman" w:cs="Times New Roman"/>
          <w:sz w:val="24"/>
          <w:szCs w:val="24"/>
        </w:rPr>
        <w:t xml:space="preserve">. Однако кейс нормативного диалога, рассмотренный в 3 главе, помогает обозначить некоторые слабые места теоретических построений </w:t>
      </w:r>
      <w:proofErr w:type="spellStart"/>
      <w:r w:rsidR="00CD1D20">
        <w:rPr>
          <w:rFonts w:ascii="Times New Roman" w:hAnsi="Times New Roman" w:cs="Times New Roman"/>
          <w:sz w:val="24"/>
          <w:szCs w:val="24"/>
        </w:rPr>
        <w:t>Ачарии</w:t>
      </w:r>
      <w:proofErr w:type="spellEnd"/>
      <w:r w:rsidR="00CD1D20">
        <w:rPr>
          <w:rFonts w:ascii="Times New Roman" w:hAnsi="Times New Roman" w:cs="Times New Roman"/>
          <w:sz w:val="24"/>
          <w:szCs w:val="24"/>
        </w:rPr>
        <w:t xml:space="preserve">. </w:t>
      </w:r>
      <w:r w:rsidR="00E922EF">
        <w:rPr>
          <w:rFonts w:ascii="Times New Roman" w:hAnsi="Times New Roman" w:cs="Times New Roman"/>
          <w:sz w:val="24"/>
          <w:szCs w:val="24"/>
        </w:rPr>
        <w:t xml:space="preserve">Если иерархия норм состоит из ядра и пояса производных смыслов, то является ли этот пояс дифференцируемым и многослойным? Если </w:t>
      </w:r>
      <w:proofErr w:type="spellStart"/>
      <w:r w:rsidR="00E922EF">
        <w:rPr>
          <w:rFonts w:ascii="Times New Roman" w:hAnsi="Times New Roman" w:cs="Times New Roman"/>
          <w:sz w:val="24"/>
          <w:szCs w:val="24"/>
        </w:rPr>
        <w:t>Ачария</w:t>
      </w:r>
      <w:proofErr w:type="spellEnd"/>
      <w:r w:rsidR="00E922EF">
        <w:rPr>
          <w:rFonts w:ascii="Times New Roman" w:hAnsi="Times New Roman" w:cs="Times New Roman"/>
          <w:sz w:val="24"/>
          <w:szCs w:val="24"/>
        </w:rPr>
        <w:t xml:space="preserve"> пишет о возможности принятия нормы при несовместимости с ядром лишь через маршруты локализации, возможен ли более-менее полноценный трансфер из универсалистской инстанции? Что значит оппозиция или поддержка локальных </w:t>
      </w:r>
      <w:proofErr w:type="spellStart"/>
      <w:r w:rsidR="00E922EF">
        <w:rPr>
          <w:rFonts w:ascii="Times New Roman" w:hAnsi="Times New Roman" w:cs="Times New Roman"/>
          <w:sz w:val="24"/>
          <w:szCs w:val="24"/>
        </w:rPr>
        <w:t>акторов</w:t>
      </w:r>
      <w:proofErr w:type="spellEnd"/>
      <w:r w:rsidR="00E922EF">
        <w:rPr>
          <w:rFonts w:ascii="Times New Roman" w:hAnsi="Times New Roman" w:cs="Times New Roman"/>
          <w:sz w:val="24"/>
          <w:szCs w:val="24"/>
        </w:rPr>
        <w:t xml:space="preserve"> </w:t>
      </w:r>
      <w:r w:rsidR="00BC3A9D">
        <w:rPr>
          <w:rFonts w:ascii="Times New Roman" w:hAnsi="Times New Roman" w:cs="Times New Roman"/>
          <w:sz w:val="24"/>
          <w:szCs w:val="24"/>
        </w:rPr>
        <w:t>заимствованных</w:t>
      </w:r>
      <w:r w:rsidR="00E922EF">
        <w:rPr>
          <w:rFonts w:ascii="Times New Roman" w:hAnsi="Times New Roman" w:cs="Times New Roman"/>
          <w:sz w:val="24"/>
          <w:szCs w:val="24"/>
        </w:rPr>
        <w:t xml:space="preserve"> стандартов</w:t>
      </w:r>
      <w:r w:rsidR="00BC3A9D">
        <w:rPr>
          <w:rFonts w:ascii="Times New Roman" w:hAnsi="Times New Roman" w:cs="Times New Roman"/>
          <w:sz w:val="24"/>
          <w:szCs w:val="24"/>
        </w:rPr>
        <w:t xml:space="preserve">? </w:t>
      </w:r>
      <w:r w:rsidR="00BC3A9D" w:rsidRPr="00BC3A9D">
        <w:rPr>
          <w:rFonts w:ascii="Times New Roman" w:hAnsi="Times New Roman" w:cs="Times New Roman"/>
          <w:sz w:val="24"/>
          <w:szCs w:val="24"/>
        </w:rPr>
        <w:t>Наконец, каковы механизмы обратного влияния на метрополию?</w:t>
      </w:r>
    </w:p>
    <w:p w:rsidR="00BC3A9D" w:rsidRDefault="00BC3A9D" w:rsidP="00281CC6">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lastRenderedPageBreak/>
        <w:t xml:space="preserve">Большое количество вопросов подобного рода вытекает из отсутствия дальнейшего развития концепции иерархии норм самим автором. Парадоксально, но данный термин, занимая в теории локализации центральное место, остался без внимания А. </w:t>
      </w:r>
      <w:proofErr w:type="spellStart"/>
      <w:r w:rsidRPr="00BC3A9D">
        <w:rPr>
          <w:rFonts w:ascii="Times New Roman" w:hAnsi="Times New Roman" w:cs="Times New Roman"/>
          <w:sz w:val="24"/>
          <w:szCs w:val="24"/>
        </w:rPr>
        <w:t>Ачарии</w:t>
      </w:r>
      <w:proofErr w:type="spellEnd"/>
      <w:r w:rsidRPr="00BC3A9D">
        <w:rPr>
          <w:rFonts w:ascii="Times New Roman" w:hAnsi="Times New Roman" w:cs="Times New Roman"/>
          <w:sz w:val="24"/>
          <w:szCs w:val="24"/>
        </w:rPr>
        <w:t xml:space="preserve"> </w:t>
      </w:r>
      <w:r>
        <w:rPr>
          <w:rFonts w:ascii="Times New Roman" w:hAnsi="Times New Roman" w:cs="Times New Roman"/>
          <w:sz w:val="24"/>
          <w:szCs w:val="24"/>
        </w:rPr>
        <w:t xml:space="preserve">и его последователей. Несмотря на комплексность и неплохую методологическую проработку понятия локализации (не говоря об иерархии норм), даже ее </w:t>
      </w:r>
      <w:proofErr w:type="spellStart"/>
      <w:r>
        <w:rPr>
          <w:rFonts w:ascii="Times New Roman" w:hAnsi="Times New Roman" w:cs="Times New Roman"/>
          <w:sz w:val="24"/>
          <w:szCs w:val="24"/>
        </w:rPr>
        <w:t>парадигмальные</w:t>
      </w:r>
      <w:proofErr w:type="spellEnd"/>
      <w:r>
        <w:rPr>
          <w:rFonts w:ascii="Times New Roman" w:hAnsi="Times New Roman" w:cs="Times New Roman"/>
          <w:sz w:val="24"/>
          <w:szCs w:val="24"/>
        </w:rPr>
        <w:t xml:space="preserve"> корни остаются, несколько, туманными</w:t>
      </w:r>
      <w:r w:rsidR="00F63D84">
        <w:rPr>
          <w:rFonts w:ascii="Times New Roman" w:hAnsi="Times New Roman" w:cs="Times New Roman"/>
          <w:sz w:val="24"/>
          <w:szCs w:val="24"/>
        </w:rPr>
        <w:t>. По всей видимости, наиболее общая схема реакции-принятия-адаптации была заимствована автором</w:t>
      </w:r>
      <w:r w:rsidR="00F63D84" w:rsidRPr="00F63D84">
        <w:rPr>
          <w:rFonts w:ascii="Times New Roman" w:hAnsi="Times New Roman" w:cs="Times New Roman"/>
          <w:sz w:val="24"/>
          <w:szCs w:val="24"/>
        </w:rPr>
        <w:t xml:space="preserve"> из схемы "аккультурации" Р. </w:t>
      </w:r>
      <w:proofErr w:type="spellStart"/>
      <w:r w:rsidR="00F63D84" w:rsidRPr="00F63D84">
        <w:rPr>
          <w:rFonts w:ascii="Times New Roman" w:hAnsi="Times New Roman" w:cs="Times New Roman"/>
          <w:sz w:val="24"/>
          <w:szCs w:val="24"/>
        </w:rPr>
        <w:t>Редфилда</w:t>
      </w:r>
      <w:proofErr w:type="spellEnd"/>
      <w:r w:rsidR="00F63D84" w:rsidRPr="00F63D84">
        <w:rPr>
          <w:rFonts w:ascii="Times New Roman" w:hAnsi="Times New Roman" w:cs="Times New Roman"/>
          <w:sz w:val="24"/>
          <w:szCs w:val="24"/>
        </w:rPr>
        <w:t xml:space="preserve">, Р. </w:t>
      </w:r>
      <w:proofErr w:type="spellStart"/>
      <w:r w:rsidR="00F63D84" w:rsidRPr="00F63D84">
        <w:rPr>
          <w:rFonts w:ascii="Times New Roman" w:hAnsi="Times New Roman" w:cs="Times New Roman"/>
          <w:sz w:val="24"/>
          <w:szCs w:val="24"/>
        </w:rPr>
        <w:t>Линтона</w:t>
      </w:r>
      <w:proofErr w:type="spellEnd"/>
      <w:r w:rsidR="00F63D84" w:rsidRPr="00F63D84">
        <w:rPr>
          <w:rFonts w:ascii="Times New Roman" w:hAnsi="Times New Roman" w:cs="Times New Roman"/>
          <w:sz w:val="24"/>
          <w:szCs w:val="24"/>
        </w:rPr>
        <w:t xml:space="preserve"> и М. </w:t>
      </w:r>
      <w:proofErr w:type="spellStart"/>
      <w:r w:rsidR="00F63D84" w:rsidRPr="00F63D84">
        <w:rPr>
          <w:rFonts w:ascii="Times New Roman" w:hAnsi="Times New Roman" w:cs="Times New Roman"/>
          <w:sz w:val="24"/>
          <w:szCs w:val="24"/>
        </w:rPr>
        <w:t>Херсковица</w:t>
      </w:r>
      <w:proofErr w:type="spellEnd"/>
      <w:r w:rsidR="00F63D84">
        <w:rPr>
          <w:rFonts w:ascii="Times New Roman" w:hAnsi="Times New Roman" w:cs="Times New Roman"/>
          <w:sz w:val="24"/>
          <w:szCs w:val="24"/>
        </w:rPr>
        <w:t xml:space="preserve"> еще 1936 г.</w:t>
      </w:r>
      <w:r w:rsidR="00F63D84">
        <w:rPr>
          <w:rStyle w:val="a5"/>
          <w:rFonts w:ascii="Times New Roman" w:hAnsi="Times New Roman" w:cs="Times New Roman"/>
          <w:sz w:val="24"/>
          <w:szCs w:val="24"/>
        </w:rPr>
        <w:footnoteReference w:id="268"/>
      </w:r>
      <w:r w:rsidR="00F63D84">
        <w:rPr>
          <w:rFonts w:ascii="Times New Roman" w:hAnsi="Times New Roman" w:cs="Times New Roman"/>
          <w:sz w:val="24"/>
          <w:szCs w:val="24"/>
        </w:rPr>
        <w:t xml:space="preserve"> Сам термин "иерархии норм" </w:t>
      </w:r>
      <w:proofErr w:type="spellStart"/>
      <w:r w:rsidR="00F63D84">
        <w:rPr>
          <w:rFonts w:ascii="Times New Roman" w:hAnsi="Times New Roman" w:cs="Times New Roman"/>
          <w:sz w:val="24"/>
          <w:szCs w:val="24"/>
        </w:rPr>
        <w:t>Ачария</w:t>
      </w:r>
      <w:proofErr w:type="spellEnd"/>
      <w:r w:rsidR="00F63D84">
        <w:rPr>
          <w:rFonts w:ascii="Times New Roman" w:hAnsi="Times New Roman" w:cs="Times New Roman"/>
          <w:sz w:val="24"/>
          <w:szCs w:val="24"/>
        </w:rPr>
        <w:t xml:space="preserve"> перенес из </w:t>
      </w:r>
      <w:r w:rsidR="00667C76">
        <w:rPr>
          <w:rFonts w:ascii="Times New Roman" w:hAnsi="Times New Roman" w:cs="Times New Roman"/>
          <w:sz w:val="24"/>
          <w:szCs w:val="24"/>
        </w:rPr>
        <w:t xml:space="preserve">работы Т. </w:t>
      </w:r>
      <w:proofErr w:type="spellStart"/>
      <w:r w:rsidR="00667C76">
        <w:rPr>
          <w:rFonts w:ascii="Times New Roman" w:hAnsi="Times New Roman" w:cs="Times New Roman"/>
          <w:sz w:val="24"/>
          <w:szCs w:val="24"/>
        </w:rPr>
        <w:t>Фаррела</w:t>
      </w:r>
      <w:proofErr w:type="spellEnd"/>
      <w:r w:rsidR="00667C76">
        <w:rPr>
          <w:rFonts w:ascii="Times New Roman" w:hAnsi="Times New Roman" w:cs="Times New Roman"/>
          <w:sz w:val="24"/>
          <w:szCs w:val="24"/>
        </w:rPr>
        <w:t>,</w:t>
      </w:r>
      <w:r w:rsidR="00667C76">
        <w:rPr>
          <w:rStyle w:val="a5"/>
          <w:rFonts w:ascii="Times New Roman" w:hAnsi="Times New Roman" w:cs="Times New Roman"/>
          <w:sz w:val="24"/>
          <w:szCs w:val="24"/>
        </w:rPr>
        <w:footnoteReference w:id="269"/>
      </w:r>
      <w:r w:rsidR="00667C76">
        <w:rPr>
          <w:rFonts w:ascii="Times New Roman" w:hAnsi="Times New Roman" w:cs="Times New Roman"/>
          <w:sz w:val="24"/>
          <w:szCs w:val="24"/>
        </w:rPr>
        <w:t xml:space="preserve"> где его использование в совершенно другом контексте было связано с бюрократическими культурами военных структур и также не получило дальнейшего развития. Пути уточнения и модификации теоретических построений </w:t>
      </w:r>
      <w:proofErr w:type="spellStart"/>
      <w:r w:rsidR="00667C76">
        <w:rPr>
          <w:rFonts w:ascii="Times New Roman" w:hAnsi="Times New Roman" w:cs="Times New Roman"/>
          <w:sz w:val="24"/>
          <w:szCs w:val="24"/>
        </w:rPr>
        <w:t>Ачарии</w:t>
      </w:r>
      <w:proofErr w:type="spellEnd"/>
      <w:r w:rsidR="00667C76">
        <w:rPr>
          <w:rFonts w:ascii="Times New Roman" w:hAnsi="Times New Roman" w:cs="Times New Roman"/>
          <w:sz w:val="24"/>
          <w:szCs w:val="24"/>
        </w:rPr>
        <w:t xml:space="preserve"> могут быть обозначены с неожиданной стороны – </w:t>
      </w:r>
      <w:r w:rsidR="009C7F3F">
        <w:rPr>
          <w:rFonts w:ascii="Times New Roman" w:hAnsi="Times New Roman" w:cs="Times New Roman"/>
          <w:sz w:val="24"/>
          <w:szCs w:val="24"/>
        </w:rPr>
        <w:t>через другое</w:t>
      </w:r>
      <w:r w:rsidR="00667C76">
        <w:rPr>
          <w:rFonts w:ascii="Times New Roman" w:hAnsi="Times New Roman" w:cs="Times New Roman"/>
          <w:sz w:val="24"/>
          <w:szCs w:val="24"/>
        </w:rPr>
        <w:t xml:space="preserve"> </w:t>
      </w:r>
      <w:proofErr w:type="spellStart"/>
      <w:r w:rsidR="00667C76">
        <w:rPr>
          <w:rFonts w:ascii="Times New Roman" w:hAnsi="Times New Roman" w:cs="Times New Roman"/>
          <w:sz w:val="24"/>
          <w:szCs w:val="24"/>
        </w:rPr>
        <w:t>недоисследованн</w:t>
      </w:r>
      <w:r w:rsidR="009C7F3F">
        <w:rPr>
          <w:rFonts w:ascii="Times New Roman" w:hAnsi="Times New Roman" w:cs="Times New Roman"/>
          <w:sz w:val="24"/>
          <w:szCs w:val="24"/>
        </w:rPr>
        <w:t>ое</w:t>
      </w:r>
      <w:proofErr w:type="spellEnd"/>
      <w:r w:rsidR="009C7F3F">
        <w:rPr>
          <w:rFonts w:ascii="Times New Roman" w:hAnsi="Times New Roman" w:cs="Times New Roman"/>
          <w:sz w:val="24"/>
          <w:szCs w:val="24"/>
        </w:rPr>
        <w:t xml:space="preserve"> конструктивистское понятие с привлечением</w:t>
      </w:r>
      <w:r w:rsidR="00D5649D">
        <w:rPr>
          <w:rFonts w:ascii="Times New Roman" w:hAnsi="Times New Roman" w:cs="Times New Roman"/>
          <w:sz w:val="24"/>
          <w:szCs w:val="24"/>
        </w:rPr>
        <w:t xml:space="preserve"> еще двух</w:t>
      </w:r>
      <w:r w:rsidR="009C7F3F">
        <w:rPr>
          <w:rFonts w:ascii="Times New Roman" w:hAnsi="Times New Roman" w:cs="Times New Roman"/>
          <w:sz w:val="24"/>
          <w:szCs w:val="24"/>
        </w:rPr>
        <w:t xml:space="preserve"> эпистемологических моделей смежных дисциплин.</w:t>
      </w:r>
    </w:p>
    <w:p w:rsidR="009C7F3F" w:rsidRDefault="002311B9" w:rsidP="00032BEE">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М. </w:t>
      </w:r>
      <w:proofErr w:type="spellStart"/>
      <w:r>
        <w:rPr>
          <w:rFonts w:ascii="Times New Roman" w:hAnsi="Times New Roman" w:cs="Times New Roman"/>
          <w:sz w:val="24"/>
          <w:szCs w:val="24"/>
        </w:rPr>
        <w:t>Финнемор</w:t>
      </w:r>
      <w:proofErr w:type="spellEnd"/>
      <w:r>
        <w:rPr>
          <w:rFonts w:ascii="Times New Roman" w:hAnsi="Times New Roman" w:cs="Times New Roman"/>
          <w:sz w:val="24"/>
          <w:szCs w:val="24"/>
        </w:rPr>
        <w:t xml:space="preserve"> и К. </w:t>
      </w:r>
      <w:proofErr w:type="spellStart"/>
      <w:r>
        <w:rPr>
          <w:rFonts w:ascii="Times New Roman" w:hAnsi="Times New Roman" w:cs="Times New Roman"/>
          <w:sz w:val="24"/>
          <w:szCs w:val="24"/>
        </w:rPr>
        <w:t>Сиккинк</w:t>
      </w:r>
      <w:proofErr w:type="spellEnd"/>
      <w:r>
        <w:rPr>
          <w:rFonts w:ascii="Times New Roman" w:hAnsi="Times New Roman" w:cs="Times New Roman"/>
          <w:sz w:val="24"/>
          <w:szCs w:val="24"/>
        </w:rPr>
        <w:t xml:space="preserve"> обозначили в качестве третьего этапа диффузии международных норм</w:t>
      </w:r>
      <w:r w:rsidR="00B07FEF">
        <w:rPr>
          <w:rFonts w:ascii="Times New Roman" w:hAnsi="Times New Roman" w:cs="Times New Roman"/>
          <w:sz w:val="24"/>
          <w:szCs w:val="24"/>
        </w:rPr>
        <w:t xml:space="preserve"> </w:t>
      </w:r>
      <w:proofErr w:type="spellStart"/>
      <w:r w:rsidR="00B07FEF" w:rsidRPr="00F4758C">
        <w:rPr>
          <w:rFonts w:ascii="Times New Roman" w:hAnsi="Times New Roman" w:cs="Times New Roman"/>
          <w:i/>
          <w:sz w:val="24"/>
          <w:szCs w:val="24"/>
        </w:rPr>
        <w:t>интернализацию</w:t>
      </w:r>
      <w:proofErr w:type="spellEnd"/>
      <w:r w:rsidR="00B07FEF">
        <w:rPr>
          <w:rFonts w:ascii="Times New Roman" w:hAnsi="Times New Roman" w:cs="Times New Roman"/>
          <w:sz w:val="24"/>
          <w:szCs w:val="24"/>
        </w:rPr>
        <w:t>, при которой правило воспринимается как само собой разумеющееся и не вызывает в связи с его исполнением никакой реакции по его оспариванию.</w:t>
      </w:r>
      <w:r w:rsidR="00B07FEF">
        <w:rPr>
          <w:rStyle w:val="a5"/>
          <w:rFonts w:ascii="Times New Roman" w:hAnsi="Times New Roman" w:cs="Times New Roman"/>
          <w:sz w:val="24"/>
          <w:szCs w:val="24"/>
        </w:rPr>
        <w:footnoteReference w:id="270"/>
      </w:r>
      <w:r w:rsidR="00B07FEF">
        <w:rPr>
          <w:rFonts w:ascii="Times New Roman" w:hAnsi="Times New Roman" w:cs="Times New Roman"/>
          <w:sz w:val="24"/>
          <w:szCs w:val="24"/>
        </w:rPr>
        <w:t xml:space="preserve"> После чего теоретики МО начали активно использовать данное понятие, упустив из внимания более нюансированное и комплексное его понимание в оригинальном психологическом контексте. Л. С. Выготский в своем фундаментальном труде "</w:t>
      </w:r>
      <w:r w:rsidR="00B07FEF">
        <w:t>И</w:t>
      </w:r>
      <w:r w:rsidR="00B07FEF" w:rsidRPr="00B07FEF">
        <w:rPr>
          <w:rFonts w:ascii="Times New Roman" w:hAnsi="Times New Roman" w:cs="Times New Roman"/>
          <w:sz w:val="24"/>
          <w:szCs w:val="24"/>
        </w:rPr>
        <w:t>стория развития высших психических функций</w:t>
      </w:r>
      <w:r w:rsidR="00B07FEF">
        <w:rPr>
          <w:rFonts w:ascii="Times New Roman" w:hAnsi="Times New Roman" w:cs="Times New Roman"/>
          <w:sz w:val="24"/>
          <w:szCs w:val="24"/>
        </w:rPr>
        <w:t xml:space="preserve">" описывает </w:t>
      </w:r>
      <w:r w:rsidR="00D5649D">
        <w:rPr>
          <w:rFonts w:ascii="Times New Roman" w:hAnsi="Times New Roman" w:cs="Times New Roman"/>
          <w:sz w:val="24"/>
          <w:szCs w:val="24"/>
        </w:rPr>
        <w:t>"</w:t>
      </w:r>
      <w:proofErr w:type="spellStart"/>
      <w:r w:rsidR="00B07FEF">
        <w:rPr>
          <w:rFonts w:ascii="Times New Roman" w:hAnsi="Times New Roman" w:cs="Times New Roman"/>
          <w:sz w:val="24"/>
          <w:szCs w:val="24"/>
        </w:rPr>
        <w:t>интернализацию</w:t>
      </w:r>
      <w:proofErr w:type="spellEnd"/>
      <w:r w:rsidR="00D5649D">
        <w:rPr>
          <w:rFonts w:ascii="Times New Roman" w:hAnsi="Times New Roman" w:cs="Times New Roman"/>
          <w:sz w:val="24"/>
          <w:szCs w:val="24"/>
        </w:rPr>
        <w:t>"</w:t>
      </w:r>
      <w:r w:rsidR="00B07FEF">
        <w:rPr>
          <w:rFonts w:ascii="Times New Roman" w:hAnsi="Times New Roman" w:cs="Times New Roman"/>
          <w:sz w:val="24"/>
          <w:szCs w:val="24"/>
        </w:rPr>
        <w:t xml:space="preserve"> или, </w:t>
      </w:r>
      <w:r w:rsidR="00D5649D">
        <w:rPr>
          <w:rFonts w:ascii="Times New Roman" w:hAnsi="Times New Roman" w:cs="Times New Roman"/>
          <w:sz w:val="24"/>
          <w:szCs w:val="24"/>
        </w:rPr>
        <w:t>как это закрепилось в российской научной среде "</w:t>
      </w:r>
      <w:proofErr w:type="spellStart"/>
      <w:r w:rsidR="00D5649D">
        <w:rPr>
          <w:rFonts w:ascii="Times New Roman" w:hAnsi="Times New Roman" w:cs="Times New Roman"/>
          <w:sz w:val="24"/>
          <w:szCs w:val="24"/>
        </w:rPr>
        <w:t>интериоризацию</w:t>
      </w:r>
      <w:proofErr w:type="spellEnd"/>
      <w:r w:rsidR="00D5649D">
        <w:rPr>
          <w:rFonts w:ascii="Times New Roman" w:hAnsi="Times New Roman" w:cs="Times New Roman"/>
          <w:sz w:val="24"/>
          <w:szCs w:val="24"/>
        </w:rPr>
        <w:t>"</w:t>
      </w:r>
      <w:r w:rsidR="00F4758C">
        <w:rPr>
          <w:rFonts w:ascii="Times New Roman" w:hAnsi="Times New Roman" w:cs="Times New Roman"/>
          <w:sz w:val="24"/>
          <w:szCs w:val="24"/>
        </w:rPr>
        <w:t>,</w:t>
      </w:r>
      <w:r w:rsidR="00D5649D">
        <w:rPr>
          <w:rFonts w:ascii="Times New Roman" w:hAnsi="Times New Roman" w:cs="Times New Roman"/>
          <w:sz w:val="24"/>
          <w:szCs w:val="24"/>
        </w:rPr>
        <w:t xml:space="preserve"> как перенесение поведения внутрь.</w:t>
      </w:r>
      <w:r w:rsidR="00D5649D">
        <w:rPr>
          <w:rStyle w:val="a5"/>
          <w:rFonts w:ascii="Times New Roman" w:hAnsi="Times New Roman" w:cs="Times New Roman"/>
          <w:sz w:val="24"/>
          <w:szCs w:val="24"/>
        </w:rPr>
        <w:footnoteReference w:id="271"/>
      </w:r>
      <w:r w:rsidR="00D5649D">
        <w:rPr>
          <w:rFonts w:ascii="Times New Roman" w:hAnsi="Times New Roman" w:cs="Times New Roman"/>
          <w:sz w:val="24"/>
          <w:szCs w:val="24"/>
        </w:rPr>
        <w:t xml:space="preserve"> Автор утверждает, что "</w:t>
      </w:r>
      <w:r w:rsidR="00D5649D" w:rsidRPr="00D5649D">
        <w:rPr>
          <w:rFonts w:ascii="Times New Roman" w:hAnsi="Times New Roman" w:cs="Times New Roman"/>
          <w:sz w:val="24"/>
          <w:szCs w:val="24"/>
        </w:rPr>
        <w:t>Всякая высшая психическая</w:t>
      </w:r>
      <w:r w:rsidR="00D5649D">
        <w:rPr>
          <w:rFonts w:ascii="Times New Roman" w:hAnsi="Times New Roman" w:cs="Times New Roman"/>
          <w:sz w:val="24"/>
          <w:szCs w:val="24"/>
        </w:rPr>
        <w:t xml:space="preserve"> </w:t>
      </w:r>
      <w:r w:rsidR="00D5649D" w:rsidRPr="00D5649D">
        <w:rPr>
          <w:rFonts w:ascii="Times New Roman" w:hAnsi="Times New Roman" w:cs="Times New Roman"/>
          <w:sz w:val="24"/>
          <w:szCs w:val="24"/>
        </w:rPr>
        <w:t>функция была внешней потому, что она была социальной раньше, ч</w:t>
      </w:r>
      <w:r w:rsidR="00D5649D">
        <w:rPr>
          <w:rFonts w:ascii="Times New Roman" w:hAnsi="Times New Roman" w:cs="Times New Roman"/>
          <w:sz w:val="24"/>
          <w:szCs w:val="24"/>
        </w:rPr>
        <w:t xml:space="preserve">ем стала внутренней, собственно </w:t>
      </w:r>
      <w:r w:rsidR="00D5649D" w:rsidRPr="00D5649D">
        <w:rPr>
          <w:rFonts w:ascii="Times New Roman" w:hAnsi="Times New Roman" w:cs="Times New Roman"/>
          <w:sz w:val="24"/>
          <w:szCs w:val="24"/>
        </w:rPr>
        <w:t>психической, функцией, она была прежде с</w:t>
      </w:r>
      <w:r w:rsidR="00D5649D">
        <w:rPr>
          <w:rFonts w:ascii="Times New Roman" w:hAnsi="Times New Roman" w:cs="Times New Roman"/>
          <w:sz w:val="24"/>
          <w:szCs w:val="24"/>
        </w:rPr>
        <w:t>оциальным отношением двух людей…" и называет это "</w:t>
      </w:r>
      <w:r w:rsidR="00032BEE">
        <w:rPr>
          <w:rFonts w:ascii="Times New Roman" w:hAnsi="Times New Roman" w:cs="Times New Roman"/>
          <w:sz w:val="24"/>
          <w:szCs w:val="24"/>
        </w:rPr>
        <w:t>общим генетическим</w:t>
      </w:r>
      <w:r w:rsidR="00032BEE" w:rsidRPr="00032BEE">
        <w:rPr>
          <w:rFonts w:ascii="Times New Roman" w:hAnsi="Times New Roman" w:cs="Times New Roman"/>
          <w:sz w:val="24"/>
          <w:szCs w:val="24"/>
        </w:rPr>
        <w:t xml:space="preserve"> закон</w:t>
      </w:r>
      <w:r w:rsidR="00032BEE">
        <w:rPr>
          <w:rFonts w:ascii="Times New Roman" w:hAnsi="Times New Roman" w:cs="Times New Roman"/>
          <w:sz w:val="24"/>
          <w:szCs w:val="24"/>
        </w:rPr>
        <w:t>ом культурного развития</w:t>
      </w:r>
      <w:r w:rsidR="00D5649D">
        <w:rPr>
          <w:rFonts w:ascii="Times New Roman" w:hAnsi="Times New Roman" w:cs="Times New Roman"/>
          <w:sz w:val="24"/>
          <w:szCs w:val="24"/>
        </w:rPr>
        <w:t>"</w:t>
      </w:r>
      <w:r w:rsidR="00032BEE">
        <w:rPr>
          <w:rStyle w:val="a5"/>
          <w:rFonts w:ascii="Times New Roman" w:hAnsi="Times New Roman" w:cs="Times New Roman"/>
          <w:sz w:val="24"/>
          <w:szCs w:val="24"/>
        </w:rPr>
        <w:footnoteReference w:id="272"/>
      </w:r>
      <w:r w:rsidR="00032BEE">
        <w:rPr>
          <w:rFonts w:ascii="Times New Roman" w:hAnsi="Times New Roman" w:cs="Times New Roman"/>
          <w:sz w:val="24"/>
          <w:szCs w:val="24"/>
        </w:rPr>
        <w:t>. Выготский резюмирует свое видение, подчеркивая, что "в</w:t>
      </w:r>
      <w:r w:rsidR="00032BEE" w:rsidRPr="00032BEE">
        <w:rPr>
          <w:rFonts w:ascii="Times New Roman" w:hAnsi="Times New Roman" w:cs="Times New Roman"/>
          <w:sz w:val="24"/>
          <w:szCs w:val="24"/>
        </w:rPr>
        <w:t xml:space="preserve">се высшие психические функции суть </w:t>
      </w:r>
      <w:proofErr w:type="spellStart"/>
      <w:r w:rsidR="00032BEE" w:rsidRPr="00032BEE">
        <w:rPr>
          <w:rFonts w:ascii="Times New Roman" w:hAnsi="Times New Roman" w:cs="Times New Roman"/>
          <w:sz w:val="24"/>
          <w:szCs w:val="24"/>
        </w:rPr>
        <w:t>интериоризованные</w:t>
      </w:r>
      <w:proofErr w:type="spellEnd"/>
      <w:r w:rsidR="00032BEE">
        <w:rPr>
          <w:rFonts w:ascii="Times New Roman" w:hAnsi="Times New Roman" w:cs="Times New Roman"/>
          <w:sz w:val="24"/>
          <w:szCs w:val="24"/>
        </w:rPr>
        <w:t xml:space="preserve"> отношения социального порядка, </w:t>
      </w:r>
      <w:r w:rsidR="00032BEE" w:rsidRPr="00032BEE">
        <w:rPr>
          <w:rFonts w:ascii="Times New Roman" w:hAnsi="Times New Roman" w:cs="Times New Roman"/>
          <w:sz w:val="24"/>
          <w:szCs w:val="24"/>
        </w:rPr>
        <w:t>основа</w:t>
      </w:r>
      <w:r w:rsidR="00032BEE">
        <w:rPr>
          <w:rFonts w:ascii="Times New Roman" w:hAnsi="Times New Roman" w:cs="Times New Roman"/>
          <w:sz w:val="24"/>
          <w:szCs w:val="24"/>
        </w:rPr>
        <w:t xml:space="preserve"> социальной структуры личности </w:t>
      </w:r>
      <w:r w:rsidR="00032BEE" w:rsidRPr="00032BEE">
        <w:rPr>
          <w:rFonts w:ascii="Times New Roman" w:hAnsi="Times New Roman" w:cs="Times New Roman"/>
          <w:sz w:val="24"/>
          <w:szCs w:val="24"/>
        </w:rPr>
        <w:t>[</w:t>
      </w:r>
      <w:r w:rsidR="00032BEE">
        <w:rPr>
          <w:rFonts w:ascii="Times New Roman" w:hAnsi="Times New Roman" w:cs="Times New Roman"/>
          <w:sz w:val="24"/>
          <w:szCs w:val="24"/>
        </w:rPr>
        <w:t>…</w:t>
      </w:r>
      <w:r w:rsidR="00032BEE" w:rsidRPr="00032BEE">
        <w:rPr>
          <w:rFonts w:ascii="Times New Roman" w:hAnsi="Times New Roman" w:cs="Times New Roman"/>
          <w:sz w:val="24"/>
          <w:szCs w:val="24"/>
        </w:rPr>
        <w:t>]</w:t>
      </w:r>
      <w:r w:rsidR="00032BEE">
        <w:rPr>
          <w:rFonts w:ascii="Times New Roman" w:hAnsi="Times New Roman" w:cs="Times New Roman"/>
          <w:sz w:val="24"/>
          <w:szCs w:val="24"/>
        </w:rPr>
        <w:t xml:space="preserve"> </w:t>
      </w:r>
      <w:r w:rsidR="00032BEE" w:rsidRPr="00032BEE">
        <w:rPr>
          <w:rFonts w:ascii="Times New Roman" w:hAnsi="Times New Roman" w:cs="Times New Roman"/>
          <w:sz w:val="24"/>
          <w:szCs w:val="24"/>
        </w:rPr>
        <w:t xml:space="preserve">мы полагаем, </w:t>
      </w:r>
      <w:r w:rsidR="00032BEE" w:rsidRPr="00032BEE">
        <w:rPr>
          <w:rFonts w:ascii="Times New Roman" w:hAnsi="Times New Roman" w:cs="Times New Roman"/>
          <w:sz w:val="24"/>
          <w:szCs w:val="24"/>
        </w:rPr>
        <w:lastRenderedPageBreak/>
        <w:t>что развитие идет не к социализации, а к превращению</w:t>
      </w:r>
      <w:r w:rsidR="00032BEE">
        <w:rPr>
          <w:rFonts w:ascii="Times New Roman" w:hAnsi="Times New Roman" w:cs="Times New Roman"/>
          <w:sz w:val="24"/>
          <w:szCs w:val="24"/>
        </w:rPr>
        <w:t xml:space="preserve"> </w:t>
      </w:r>
      <w:r w:rsidR="00032BEE" w:rsidRPr="00032BEE">
        <w:rPr>
          <w:rFonts w:ascii="Times New Roman" w:hAnsi="Times New Roman" w:cs="Times New Roman"/>
          <w:sz w:val="24"/>
          <w:szCs w:val="24"/>
        </w:rPr>
        <w:t>общественных отношений в психические функции</w:t>
      </w:r>
      <w:r w:rsidR="00032BEE">
        <w:rPr>
          <w:rFonts w:ascii="Times New Roman" w:hAnsi="Times New Roman" w:cs="Times New Roman"/>
          <w:sz w:val="24"/>
          <w:szCs w:val="24"/>
        </w:rPr>
        <w:t>…"</w:t>
      </w:r>
      <w:r w:rsidR="00032BEE">
        <w:rPr>
          <w:rStyle w:val="a5"/>
          <w:rFonts w:ascii="Times New Roman" w:hAnsi="Times New Roman" w:cs="Times New Roman"/>
          <w:sz w:val="24"/>
          <w:szCs w:val="24"/>
        </w:rPr>
        <w:footnoteReference w:id="273"/>
      </w:r>
      <w:r w:rsidR="00032BEE">
        <w:rPr>
          <w:rFonts w:ascii="Times New Roman" w:hAnsi="Times New Roman" w:cs="Times New Roman"/>
          <w:sz w:val="24"/>
          <w:szCs w:val="24"/>
        </w:rPr>
        <w:t>.</w:t>
      </w:r>
    </w:p>
    <w:p w:rsidR="00032BEE" w:rsidRDefault="00032BEE" w:rsidP="00032BEE">
      <w:pPr>
        <w:spacing w:line="360" w:lineRule="auto"/>
        <w:ind w:firstLine="851"/>
        <w:jc w:val="both"/>
        <w:rPr>
          <w:rFonts w:ascii="Times New Roman" w:hAnsi="Times New Roman" w:cs="Times New Roman"/>
          <w:sz w:val="24"/>
          <w:szCs w:val="24"/>
        </w:rPr>
      </w:pPr>
      <w:r w:rsidRPr="00032BEE">
        <w:rPr>
          <w:rFonts w:ascii="Times New Roman" w:hAnsi="Times New Roman" w:cs="Times New Roman"/>
          <w:sz w:val="24"/>
          <w:szCs w:val="24"/>
        </w:rPr>
        <w:t xml:space="preserve">Рука </w:t>
      </w:r>
      <w:r>
        <w:rPr>
          <w:rFonts w:ascii="Times New Roman" w:hAnsi="Times New Roman" w:cs="Times New Roman"/>
          <w:sz w:val="24"/>
          <w:szCs w:val="24"/>
        </w:rPr>
        <w:t xml:space="preserve">об руку с понятием </w:t>
      </w:r>
      <w:proofErr w:type="spellStart"/>
      <w:r>
        <w:rPr>
          <w:rFonts w:ascii="Times New Roman" w:hAnsi="Times New Roman" w:cs="Times New Roman"/>
          <w:sz w:val="24"/>
          <w:szCs w:val="24"/>
        </w:rPr>
        <w:t>интернализации</w:t>
      </w:r>
      <w:proofErr w:type="spellEnd"/>
      <w:r>
        <w:rPr>
          <w:rFonts w:ascii="Times New Roman" w:hAnsi="Times New Roman" w:cs="Times New Roman"/>
          <w:sz w:val="24"/>
          <w:szCs w:val="24"/>
        </w:rPr>
        <w:t xml:space="preserve"> в социальных науках шла категория </w:t>
      </w:r>
      <w:r w:rsidRPr="00F4758C">
        <w:rPr>
          <w:rFonts w:ascii="Times New Roman" w:hAnsi="Times New Roman" w:cs="Times New Roman"/>
          <w:i/>
          <w:sz w:val="24"/>
          <w:szCs w:val="24"/>
        </w:rPr>
        <w:t>интроекции</w:t>
      </w:r>
      <w:r>
        <w:rPr>
          <w:rFonts w:ascii="Times New Roman" w:hAnsi="Times New Roman" w:cs="Times New Roman"/>
          <w:sz w:val="24"/>
          <w:szCs w:val="24"/>
        </w:rPr>
        <w:t xml:space="preserve">, введенная впервые учеником З. Фрейда психоаналитиком Ш. </w:t>
      </w:r>
      <w:proofErr w:type="spellStart"/>
      <w:r>
        <w:rPr>
          <w:rFonts w:ascii="Times New Roman" w:hAnsi="Times New Roman" w:cs="Times New Roman"/>
          <w:sz w:val="24"/>
          <w:szCs w:val="24"/>
        </w:rPr>
        <w:t>Ференци</w:t>
      </w:r>
      <w:proofErr w:type="spellEnd"/>
      <w:r>
        <w:rPr>
          <w:rFonts w:ascii="Times New Roman" w:hAnsi="Times New Roman" w:cs="Times New Roman"/>
          <w:sz w:val="24"/>
          <w:szCs w:val="24"/>
        </w:rPr>
        <w:t xml:space="preserve">. Он определяет интроекцию как </w:t>
      </w:r>
      <w:r w:rsidR="004C2105">
        <w:rPr>
          <w:rFonts w:ascii="Times New Roman" w:hAnsi="Times New Roman" w:cs="Times New Roman"/>
          <w:sz w:val="24"/>
          <w:szCs w:val="24"/>
        </w:rPr>
        <w:t>"…</w:t>
      </w:r>
      <w:r w:rsidR="004C2105" w:rsidRPr="004C2105">
        <w:rPr>
          <w:rFonts w:ascii="Times New Roman" w:hAnsi="Times New Roman" w:cs="Times New Roman"/>
          <w:sz w:val="24"/>
          <w:szCs w:val="24"/>
        </w:rPr>
        <w:t>расп</w:t>
      </w:r>
      <w:r w:rsidR="004C2105">
        <w:rPr>
          <w:rFonts w:ascii="Times New Roman" w:hAnsi="Times New Roman" w:cs="Times New Roman"/>
          <w:sz w:val="24"/>
          <w:szCs w:val="24"/>
        </w:rPr>
        <w:t xml:space="preserve">ространение </w:t>
      </w:r>
      <w:proofErr w:type="spellStart"/>
      <w:r w:rsidR="004C2105">
        <w:rPr>
          <w:rFonts w:ascii="Times New Roman" w:hAnsi="Times New Roman" w:cs="Times New Roman"/>
          <w:sz w:val="24"/>
          <w:szCs w:val="24"/>
        </w:rPr>
        <w:t>аутоэротического</w:t>
      </w:r>
      <w:proofErr w:type="spellEnd"/>
      <w:r w:rsidR="004C2105">
        <w:rPr>
          <w:rFonts w:ascii="Times New Roman" w:hAnsi="Times New Roman" w:cs="Times New Roman"/>
          <w:sz w:val="24"/>
          <w:szCs w:val="24"/>
        </w:rPr>
        <w:t xml:space="preserve"> ин</w:t>
      </w:r>
      <w:r w:rsidR="004C2105" w:rsidRPr="004C2105">
        <w:rPr>
          <w:rFonts w:ascii="Times New Roman" w:hAnsi="Times New Roman" w:cs="Times New Roman"/>
          <w:sz w:val="24"/>
          <w:szCs w:val="24"/>
        </w:rPr>
        <w:t>тереса на внешний мир путем «втягивания» его объектов в «</w:t>
      </w:r>
      <w:proofErr w:type="gramStart"/>
      <w:r w:rsidR="004C2105" w:rsidRPr="004C2105">
        <w:rPr>
          <w:rFonts w:ascii="Times New Roman" w:hAnsi="Times New Roman" w:cs="Times New Roman"/>
          <w:sz w:val="24"/>
          <w:szCs w:val="24"/>
        </w:rPr>
        <w:t>Я»</w:t>
      </w:r>
      <w:r w:rsidR="004C2105">
        <w:rPr>
          <w:rFonts w:ascii="Times New Roman" w:hAnsi="Times New Roman" w:cs="Times New Roman"/>
          <w:sz w:val="24"/>
          <w:szCs w:val="24"/>
        </w:rPr>
        <w:t>…</w:t>
      </w:r>
      <w:proofErr w:type="gramEnd"/>
      <w:r w:rsidR="004C2105">
        <w:rPr>
          <w:rFonts w:ascii="Times New Roman" w:hAnsi="Times New Roman" w:cs="Times New Roman"/>
          <w:sz w:val="24"/>
          <w:szCs w:val="24"/>
        </w:rPr>
        <w:t>"</w:t>
      </w:r>
      <w:r w:rsidR="004C2105">
        <w:rPr>
          <w:rStyle w:val="a5"/>
          <w:rFonts w:ascii="Times New Roman" w:hAnsi="Times New Roman" w:cs="Times New Roman"/>
          <w:sz w:val="24"/>
          <w:szCs w:val="24"/>
        </w:rPr>
        <w:footnoteReference w:id="274"/>
      </w:r>
      <w:r w:rsidR="004C2105">
        <w:rPr>
          <w:rFonts w:ascii="Times New Roman" w:hAnsi="Times New Roman" w:cs="Times New Roman"/>
          <w:sz w:val="24"/>
          <w:szCs w:val="24"/>
        </w:rPr>
        <w:t>, когда "</w:t>
      </w:r>
      <w:r w:rsidR="004C2105">
        <w:t>…</w:t>
      </w:r>
      <w:r w:rsidR="004C2105" w:rsidRPr="004C2105">
        <w:rPr>
          <w:rFonts w:ascii="Times New Roman" w:hAnsi="Times New Roman" w:cs="Times New Roman"/>
          <w:sz w:val="24"/>
          <w:szCs w:val="24"/>
        </w:rPr>
        <w:t>он принимает в свое «Я» какую-то, по возможности большую, часть внешнего мира и делает ее пре</w:t>
      </w:r>
      <w:r w:rsidR="004C2105">
        <w:rPr>
          <w:rFonts w:ascii="Times New Roman" w:hAnsi="Times New Roman" w:cs="Times New Roman"/>
          <w:sz w:val="24"/>
          <w:szCs w:val="24"/>
        </w:rPr>
        <w:t>дметом бессознательной фантазии…"</w:t>
      </w:r>
      <w:r w:rsidR="004C2105">
        <w:rPr>
          <w:rStyle w:val="a5"/>
          <w:rFonts w:ascii="Times New Roman" w:hAnsi="Times New Roman" w:cs="Times New Roman"/>
          <w:sz w:val="24"/>
          <w:szCs w:val="24"/>
        </w:rPr>
        <w:footnoteReference w:id="275"/>
      </w:r>
      <w:r w:rsidR="004C2105">
        <w:rPr>
          <w:rFonts w:ascii="Times New Roman" w:hAnsi="Times New Roman" w:cs="Times New Roman"/>
          <w:sz w:val="24"/>
          <w:szCs w:val="24"/>
        </w:rPr>
        <w:t xml:space="preserve">. Согласно мнению </w:t>
      </w:r>
      <w:proofErr w:type="spellStart"/>
      <w:r w:rsidR="004C2105">
        <w:rPr>
          <w:rFonts w:ascii="Times New Roman" w:hAnsi="Times New Roman" w:cs="Times New Roman"/>
          <w:sz w:val="24"/>
          <w:szCs w:val="24"/>
        </w:rPr>
        <w:t>Ференци</w:t>
      </w:r>
      <w:proofErr w:type="spellEnd"/>
      <w:r w:rsidR="004C2105">
        <w:rPr>
          <w:rFonts w:ascii="Times New Roman" w:hAnsi="Times New Roman" w:cs="Times New Roman"/>
          <w:sz w:val="24"/>
          <w:szCs w:val="24"/>
        </w:rPr>
        <w:t>, интроекция не является отличительной чертой исключительно невротического состояния психики, так как "…о</w:t>
      </w:r>
      <w:r w:rsidR="004C2105" w:rsidRPr="004C2105">
        <w:rPr>
          <w:rFonts w:ascii="Times New Roman" w:hAnsi="Times New Roman" w:cs="Times New Roman"/>
          <w:sz w:val="24"/>
          <w:szCs w:val="24"/>
        </w:rPr>
        <w:t>ткрытия Фрейда в области психопатологии обыденной жизни убеждают нас, что способно</w:t>
      </w:r>
      <w:r w:rsidR="001A008C">
        <w:rPr>
          <w:rFonts w:ascii="Times New Roman" w:hAnsi="Times New Roman" w:cs="Times New Roman"/>
          <w:sz w:val="24"/>
          <w:szCs w:val="24"/>
        </w:rPr>
        <w:t>сть проецирования и перебрасыва</w:t>
      </w:r>
      <w:r w:rsidR="004C2105" w:rsidRPr="004C2105">
        <w:rPr>
          <w:rFonts w:ascii="Times New Roman" w:hAnsi="Times New Roman" w:cs="Times New Roman"/>
          <w:sz w:val="24"/>
          <w:szCs w:val="24"/>
        </w:rPr>
        <w:t>ния отнюдь не бездействует у нормального взрослого человека и нередко заходит довольно далеко</w:t>
      </w:r>
      <w:r w:rsidR="004C2105">
        <w:rPr>
          <w:rFonts w:ascii="Times New Roman" w:hAnsi="Times New Roman" w:cs="Times New Roman"/>
          <w:sz w:val="24"/>
          <w:szCs w:val="24"/>
        </w:rPr>
        <w:t>…"</w:t>
      </w:r>
      <w:r w:rsidR="004C2105">
        <w:rPr>
          <w:rStyle w:val="a5"/>
          <w:rFonts w:ascii="Times New Roman" w:hAnsi="Times New Roman" w:cs="Times New Roman"/>
          <w:sz w:val="24"/>
          <w:szCs w:val="24"/>
        </w:rPr>
        <w:footnoteReference w:id="276"/>
      </w:r>
      <w:r w:rsidR="004C2105">
        <w:rPr>
          <w:rFonts w:ascii="Times New Roman" w:hAnsi="Times New Roman" w:cs="Times New Roman"/>
          <w:sz w:val="24"/>
          <w:szCs w:val="24"/>
        </w:rPr>
        <w:t xml:space="preserve">. </w:t>
      </w:r>
    </w:p>
    <w:p w:rsidR="004C2105" w:rsidRDefault="00187AAD" w:rsidP="00032BEE">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При соотнесении двух рассмотренных выше понятий</w:t>
      </w:r>
      <w:r w:rsidR="004C2105">
        <w:rPr>
          <w:rFonts w:ascii="Times New Roman" w:hAnsi="Times New Roman" w:cs="Times New Roman"/>
          <w:sz w:val="24"/>
          <w:szCs w:val="24"/>
        </w:rPr>
        <w:t xml:space="preserve">, </w:t>
      </w:r>
      <w:r w:rsidR="00EF3CED">
        <w:rPr>
          <w:rFonts w:ascii="Times New Roman" w:hAnsi="Times New Roman" w:cs="Times New Roman"/>
          <w:sz w:val="24"/>
          <w:szCs w:val="24"/>
        </w:rPr>
        <w:t>мы приходим к выводу, что и</w:t>
      </w:r>
      <w:r w:rsidR="00EF3CED" w:rsidRPr="00EF3CED">
        <w:rPr>
          <w:rFonts w:ascii="Times New Roman" w:hAnsi="Times New Roman" w:cs="Times New Roman"/>
          <w:sz w:val="24"/>
          <w:szCs w:val="24"/>
        </w:rPr>
        <w:t>нтроекция есть форма защиты</w:t>
      </w:r>
      <w:r w:rsidR="00EF3CED">
        <w:rPr>
          <w:rFonts w:ascii="Times New Roman" w:hAnsi="Times New Roman" w:cs="Times New Roman"/>
          <w:sz w:val="24"/>
          <w:szCs w:val="24"/>
        </w:rPr>
        <w:t xml:space="preserve"> Эго от внешнего</w:t>
      </w:r>
      <w:r w:rsidR="00EF3CED" w:rsidRPr="00EF3CED">
        <w:rPr>
          <w:rFonts w:ascii="Times New Roman" w:hAnsi="Times New Roman" w:cs="Times New Roman"/>
          <w:sz w:val="24"/>
          <w:szCs w:val="24"/>
        </w:rPr>
        <w:t xml:space="preserve"> мира, а </w:t>
      </w:r>
      <w:proofErr w:type="spellStart"/>
      <w:r w:rsidR="00EF3CED" w:rsidRPr="00EF3CED">
        <w:rPr>
          <w:rFonts w:ascii="Times New Roman" w:hAnsi="Times New Roman" w:cs="Times New Roman"/>
          <w:sz w:val="24"/>
          <w:szCs w:val="24"/>
        </w:rPr>
        <w:t>интер</w:t>
      </w:r>
      <w:r w:rsidR="00EF3CED">
        <w:rPr>
          <w:rFonts w:ascii="Times New Roman" w:hAnsi="Times New Roman" w:cs="Times New Roman"/>
          <w:sz w:val="24"/>
          <w:szCs w:val="24"/>
        </w:rPr>
        <w:t>нализация</w:t>
      </w:r>
      <w:proofErr w:type="spellEnd"/>
      <w:r w:rsidR="00EF3CED" w:rsidRPr="00EF3CED">
        <w:rPr>
          <w:rFonts w:ascii="Times New Roman" w:hAnsi="Times New Roman" w:cs="Times New Roman"/>
          <w:sz w:val="24"/>
          <w:szCs w:val="24"/>
        </w:rPr>
        <w:t xml:space="preserve"> – тот же процесс</w:t>
      </w:r>
      <w:r w:rsidR="00EF3CED">
        <w:rPr>
          <w:rFonts w:ascii="Times New Roman" w:hAnsi="Times New Roman" w:cs="Times New Roman"/>
          <w:sz w:val="24"/>
          <w:szCs w:val="24"/>
        </w:rPr>
        <w:t xml:space="preserve"> перенесения социальных отношений вовнутрь</w:t>
      </w:r>
      <w:r w:rsidR="00EF3CED" w:rsidRPr="00EF3CED">
        <w:rPr>
          <w:rFonts w:ascii="Times New Roman" w:hAnsi="Times New Roman" w:cs="Times New Roman"/>
          <w:sz w:val="24"/>
          <w:szCs w:val="24"/>
        </w:rPr>
        <w:t xml:space="preserve">, но </w:t>
      </w:r>
      <w:r w:rsidR="00EF3CED">
        <w:rPr>
          <w:rFonts w:ascii="Times New Roman" w:hAnsi="Times New Roman" w:cs="Times New Roman"/>
          <w:sz w:val="24"/>
          <w:szCs w:val="24"/>
        </w:rPr>
        <w:t>с целью обретения</w:t>
      </w:r>
      <w:r w:rsidR="00EF3CED" w:rsidRPr="00EF3CED">
        <w:rPr>
          <w:rFonts w:ascii="Times New Roman" w:hAnsi="Times New Roman" w:cs="Times New Roman"/>
          <w:sz w:val="24"/>
          <w:szCs w:val="24"/>
        </w:rPr>
        <w:t xml:space="preserve"> </w:t>
      </w:r>
      <w:proofErr w:type="spellStart"/>
      <w:r w:rsidR="00EF3CED" w:rsidRPr="00EF3CED">
        <w:rPr>
          <w:rFonts w:ascii="Times New Roman" w:hAnsi="Times New Roman" w:cs="Times New Roman"/>
          <w:sz w:val="24"/>
          <w:szCs w:val="24"/>
        </w:rPr>
        <w:t>индивидуации</w:t>
      </w:r>
      <w:proofErr w:type="spellEnd"/>
      <w:r w:rsidR="00EF3CED" w:rsidRPr="00EF3CED">
        <w:rPr>
          <w:rFonts w:ascii="Times New Roman" w:hAnsi="Times New Roman" w:cs="Times New Roman"/>
          <w:sz w:val="24"/>
          <w:szCs w:val="24"/>
        </w:rPr>
        <w:t xml:space="preserve"> </w:t>
      </w:r>
      <w:r w:rsidR="00EF3CED">
        <w:rPr>
          <w:rFonts w:ascii="Times New Roman" w:hAnsi="Times New Roman" w:cs="Times New Roman"/>
          <w:sz w:val="24"/>
          <w:szCs w:val="24"/>
        </w:rPr>
        <w:t xml:space="preserve">при </w:t>
      </w:r>
      <w:r w:rsidR="00EF3CED" w:rsidRPr="00EF3CED">
        <w:rPr>
          <w:rFonts w:ascii="Times New Roman" w:hAnsi="Times New Roman" w:cs="Times New Roman"/>
          <w:sz w:val="24"/>
          <w:szCs w:val="24"/>
        </w:rPr>
        <w:t>лич</w:t>
      </w:r>
      <w:r w:rsidR="00EF3CED">
        <w:rPr>
          <w:rFonts w:ascii="Times New Roman" w:hAnsi="Times New Roman" w:cs="Times New Roman"/>
          <w:sz w:val="24"/>
          <w:szCs w:val="24"/>
        </w:rPr>
        <w:t>ностном росте</w:t>
      </w:r>
      <w:r w:rsidR="00EF3CED" w:rsidRPr="00EF3CED">
        <w:rPr>
          <w:rFonts w:ascii="Times New Roman" w:hAnsi="Times New Roman" w:cs="Times New Roman"/>
          <w:sz w:val="24"/>
          <w:szCs w:val="24"/>
        </w:rPr>
        <w:t>.</w:t>
      </w:r>
      <w:r w:rsidR="001A008C">
        <w:rPr>
          <w:rFonts w:ascii="Times New Roman" w:hAnsi="Times New Roman" w:cs="Times New Roman"/>
          <w:sz w:val="24"/>
          <w:szCs w:val="24"/>
        </w:rPr>
        <w:t xml:space="preserve"> Итак, результатом диффузии международных норм может быть не только их </w:t>
      </w:r>
      <w:proofErr w:type="spellStart"/>
      <w:r w:rsidR="001A008C">
        <w:rPr>
          <w:rFonts w:ascii="Times New Roman" w:hAnsi="Times New Roman" w:cs="Times New Roman"/>
          <w:sz w:val="24"/>
          <w:szCs w:val="24"/>
        </w:rPr>
        <w:t>интернализация</w:t>
      </w:r>
      <w:proofErr w:type="spellEnd"/>
      <w:r w:rsidR="001A008C">
        <w:rPr>
          <w:rFonts w:ascii="Times New Roman" w:hAnsi="Times New Roman" w:cs="Times New Roman"/>
          <w:sz w:val="24"/>
          <w:szCs w:val="24"/>
        </w:rPr>
        <w:t xml:space="preserve">, но и, о чем забыли упомянуть </w:t>
      </w:r>
      <w:proofErr w:type="spellStart"/>
      <w:r w:rsidR="001A008C">
        <w:rPr>
          <w:rFonts w:ascii="Times New Roman" w:hAnsi="Times New Roman" w:cs="Times New Roman"/>
          <w:sz w:val="24"/>
          <w:szCs w:val="24"/>
        </w:rPr>
        <w:t>Финнемор</w:t>
      </w:r>
      <w:proofErr w:type="spellEnd"/>
      <w:r w:rsidR="001A008C">
        <w:rPr>
          <w:rFonts w:ascii="Times New Roman" w:hAnsi="Times New Roman" w:cs="Times New Roman"/>
          <w:sz w:val="24"/>
          <w:szCs w:val="24"/>
        </w:rPr>
        <w:t xml:space="preserve"> и </w:t>
      </w:r>
      <w:proofErr w:type="spellStart"/>
      <w:r w:rsidR="001A008C">
        <w:rPr>
          <w:rFonts w:ascii="Times New Roman" w:hAnsi="Times New Roman" w:cs="Times New Roman"/>
          <w:sz w:val="24"/>
          <w:szCs w:val="24"/>
        </w:rPr>
        <w:t>Сиккинк</w:t>
      </w:r>
      <w:proofErr w:type="spellEnd"/>
      <w:r w:rsidR="001A008C">
        <w:rPr>
          <w:rFonts w:ascii="Times New Roman" w:hAnsi="Times New Roman" w:cs="Times New Roman"/>
          <w:sz w:val="24"/>
          <w:szCs w:val="24"/>
        </w:rPr>
        <w:t xml:space="preserve"> – интроекция.  Перенеся это положение на </w:t>
      </w:r>
      <w:r w:rsidR="00D15929">
        <w:rPr>
          <w:rFonts w:ascii="Times New Roman" w:hAnsi="Times New Roman" w:cs="Times New Roman"/>
          <w:sz w:val="24"/>
          <w:szCs w:val="24"/>
        </w:rPr>
        <w:t xml:space="preserve">модель А. </w:t>
      </w:r>
      <w:proofErr w:type="spellStart"/>
      <w:r w:rsidR="00D15929">
        <w:rPr>
          <w:rFonts w:ascii="Times New Roman" w:hAnsi="Times New Roman" w:cs="Times New Roman"/>
          <w:sz w:val="24"/>
          <w:szCs w:val="24"/>
        </w:rPr>
        <w:t>Ачарии</w:t>
      </w:r>
      <w:proofErr w:type="spellEnd"/>
      <w:r w:rsidR="00D15929">
        <w:rPr>
          <w:rFonts w:ascii="Times New Roman" w:hAnsi="Times New Roman" w:cs="Times New Roman"/>
          <w:sz w:val="24"/>
          <w:szCs w:val="24"/>
        </w:rPr>
        <w:t>, несложно отмет</w:t>
      </w:r>
      <w:r w:rsidR="001A008C">
        <w:rPr>
          <w:rFonts w:ascii="Times New Roman" w:hAnsi="Times New Roman" w:cs="Times New Roman"/>
          <w:sz w:val="24"/>
          <w:szCs w:val="24"/>
        </w:rPr>
        <w:t>ить соответств</w:t>
      </w:r>
      <w:r w:rsidR="00016665">
        <w:rPr>
          <w:rFonts w:ascii="Times New Roman" w:hAnsi="Times New Roman" w:cs="Times New Roman"/>
          <w:sz w:val="24"/>
          <w:szCs w:val="24"/>
        </w:rPr>
        <w:t xml:space="preserve">ие этапа "принятия нормы" </w:t>
      </w:r>
      <w:proofErr w:type="spellStart"/>
      <w:r w:rsidR="00016665">
        <w:rPr>
          <w:rFonts w:ascii="Times New Roman" w:hAnsi="Times New Roman" w:cs="Times New Roman"/>
          <w:sz w:val="24"/>
          <w:szCs w:val="24"/>
        </w:rPr>
        <w:t>интер</w:t>
      </w:r>
      <w:r w:rsidR="001A008C">
        <w:rPr>
          <w:rFonts w:ascii="Times New Roman" w:hAnsi="Times New Roman" w:cs="Times New Roman"/>
          <w:sz w:val="24"/>
          <w:szCs w:val="24"/>
        </w:rPr>
        <w:t>нализации</w:t>
      </w:r>
      <w:proofErr w:type="spellEnd"/>
      <w:r w:rsidR="001A008C">
        <w:rPr>
          <w:rFonts w:ascii="Times New Roman" w:hAnsi="Times New Roman" w:cs="Times New Roman"/>
          <w:sz w:val="24"/>
          <w:szCs w:val="24"/>
        </w:rPr>
        <w:t xml:space="preserve">, а "сопротивления" – ни одному из двух упомянутых нами понятий, так как в этом случае правило отвергается вовсе. </w:t>
      </w:r>
      <w:r w:rsidR="00016665">
        <w:rPr>
          <w:rFonts w:ascii="Times New Roman" w:hAnsi="Times New Roman" w:cs="Times New Roman"/>
          <w:sz w:val="24"/>
          <w:szCs w:val="24"/>
        </w:rPr>
        <w:t xml:space="preserve">Гораздо сложнее будет описать ситуацию с, непосредственно, локализацией и четырьмя ее маршрутами, где, по всей видимости, приходится иметь дело с обоими способами "перенесения социальных отношений внутрь" одномоментно. Нормы, не входящие в противоречие с существующей иерархией (прежде всего - ядром), относительно безболезненно </w:t>
      </w:r>
      <w:proofErr w:type="spellStart"/>
      <w:r w:rsidR="00016665">
        <w:rPr>
          <w:rFonts w:ascii="Times New Roman" w:hAnsi="Times New Roman" w:cs="Times New Roman"/>
          <w:sz w:val="24"/>
          <w:szCs w:val="24"/>
        </w:rPr>
        <w:t>интернализируются</w:t>
      </w:r>
      <w:proofErr w:type="spellEnd"/>
      <w:r w:rsidR="00016665">
        <w:rPr>
          <w:rFonts w:ascii="Times New Roman" w:hAnsi="Times New Roman" w:cs="Times New Roman"/>
          <w:sz w:val="24"/>
          <w:szCs w:val="24"/>
        </w:rPr>
        <w:t xml:space="preserve"> в коллективную идентичность</w:t>
      </w:r>
      <w:r w:rsidR="00DA47B1">
        <w:rPr>
          <w:rFonts w:ascii="Times New Roman" w:hAnsi="Times New Roman" w:cs="Times New Roman"/>
          <w:sz w:val="24"/>
          <w:szCs w:val="24"/>
        </w:rPr>
        <w:t xml:space="preserve">, интроекция же призвана обезопасить массовое сознание от столкновения нормативных структур с инородными ценностными (и не только) образованиями. </w:t>
      </w:r>
      <w:r w:rsidR="009F2823">
        <w:rPr>
          <w:rFonts w:ascii="Times New Roman" w:hAnsi="Times New Roman" w:cs="Times New Roman"/>
          <w:sz w:val="24"/>
          <w:szCs w:val="24"/>
        </w:rPr>
        <w:t xml:space="preserve">Подобный момент, когда интроекция в полной мере вступает в свои права, можно, вслед за Э. Дюркгеймом обозначить как </w:t>
      </w:r>
      <w:r w:rsidR="009F2823" w:rsidRPr="00F4758C">
        <w:rPr>
          <w:rFonts w:ascii="Times New Roman" w:hAnsi="Times New Roman" w:cs="Times New Roman"/>
          <w:i/>
          <w:sz w:val="24"/>
          <w:szCs w:val="24"/>
        </w:rPr>
        <w:t>аномия</w:t>
      </w:r>
      <w:r w:rsidR="009F2823">
        <w:rPr>
          <w:rFonts w:ascii="Times New Roman" w:hAnsi="Times New Roman" w:cs="Times New Roman"/>
          <w:sz w:val="24"/>
          <w:szCs w:val="24"/>
        </w:rPr>
        <w:t>.</w:t>
      </w:r>
    </w:p>
    <w:p w:rsidR="009F2823" w:rsidRDefault="009F2823" w:rsidP="00032BEE">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lastRenderedPageBreak/>
        <w:t xml:space="preserve">Определяя термин "аномии" французский основатель социологии в своей классической работе "Самоубийство" указывает на общественную дезорганизацию и состояние </w:t>
      </w:r>
      <w:proofErr w:type="spellStart"/>
      <w:r>
        <w:rPr>
          <w:rFonts w:ascii="Times New Roman" w:hAnsi="Times New Roman" w:cs="Times New Roman"/>
          <w:sz w:val="24"/>
          <w:szCs w:val="24"/>
        </w:rPr>
        <w:t>безнормности</w:t>
      </w:r>
      <w:proofErr w:type="spellEnd"/>
      <w:r>
        <w:rPr>
          <w:rFonts w:ascii="Times New Roman" w:hAnsi="Times New Roman" w:cs="Times New Roman"/>
          <w:sz w:val="24"/>
          <w:szCs w:val="24"/>
        </w:rPr>
        <w:t>, когда люди теряют стандарты относительно надлежащего поведения.</w:t>
      </w:r>
      <w:r>
        <w:rPr>
          <w:rStyle w:val="a5"/>
          <w:rFonts w:ascii="Times New Roman" w:hAnsi="Times New Roman" w:cs="Times New Roman"/>
          <w:sz w:val="24"/>
          <w:szCs w:val="24"/>
        </w:rPr>
        <w:footnoteReference w:id="277"/>
      </w:r>
      <w:r>
        <w:rPr>
          <w:rFonts w:ascii="Times New Roman" w:hAnsi="Times New Roman" w:cs="Times New Roman"/>
          <w:sz w:val="24"/>
          <w:szCs w:val="24"/>
        </w:rPr>
        <w:t xml:space="preserve"> </w:t>
      </w:r>
      <w:r w:rsidR="00C336DE">
        <w:rPr>
          <w:rFonts w:ascii="Times New Roman" w:hAnsi="Times New Roman" w:cs="Times New Roman"/>
          <w:sz w:val="24"/>
          <w:szCs w:val="24"/>
        </w:rPr>
        <w:t xml:space="preserve">Примечательно, что исторически </w:t>
      </w:r>
      <w:proofErr w:type="spellStart"/>
      <w:r w:rsidR="00C336DE">
        <w:rPr>
          <w:rFonts w:ascii="Times New Roman" w:hAnsi="Times New Roman" w:cs="Times New Roman"/>
          <w:sz w:val="24"/>
          <w:szCs w:val="24"/>
        </w:rPr>
        <w:t>аномичное</w:t>
      </w:r>
      <w:proofErr w:type="spellEnd"/>
      <w:r w:rsidR="00C336DE">
        <w:rPr>
          <w:rFonts w:ascii="Times New Roman" w:hAnsi="Times New Roman" w:cs="Times New Roman"/>
          <w:sz w:val="24"/>
          <w:szCs w:val="24"/>
        </w:rPr>
        <w:t xml:space="preserve"> состояние общества наблюдалось как в период тяжелых кризисов, так и бурного экономического роста.</w:t>
      </w:r>
      <w:r w:rsidR="00C336DE">
        <w:rPr>
          <w:rStyle w:val="a5"/>
          <w:rFonts w:ascii="Times New Roman" w:hAnsi="Times New Roman" w:cs="Times New Roman"/>
          <w:sz w:val="24"/>
          <w:szCs w:val="24"/>
        </w:rPr>
        <w:footnoteReference w:id="278"/>
      </w:r>
      <w:r w:rsidR="00C336DE">
        <w:rPr>
          <w:rFonts w:ascii="Times New Roman" w:hAnsi="Times New Roman" w:cs="Times New Roman"/>
          <w:sz w:val="24"/>
          <w:szCs w:val="24"/>
        </w:rPr>
        <w:t xml:space="preserve"> Оказалось, что во втором случае в момент серьезных общественных трансформаций, промышленных революций и прочих явлений, сопровождающих</w:t>
      </w:r>
      <w:r w:rsidR="00187AAD">
        <w:rPr>
          <w:rFonts w:ascii="Times New Roman" w:hAnsi="Times New Roman" w:cs="Times New Roman"/>
          <w:sz w:val="24"/>
          <w:szCs w:val="24"/>
        </w:rPr>
        <w:t xml:space="preserve"> </w:t>
      </w:r>
      <w:proofErr w:type="spellStart"/>
      <w:r w:rsidR="00187AAD">
        <w:rPr>
          <w:rFonts w:ascii="Times New Roman" w:hAnsi="Times New Roman" w:cs="Times New Roman"/>
          <w:sz w:val="24"/>
          <w:szCs w:val="24"/>
        </w:rPr>
        <w:t>модернизационное</w:t>
      </w:r>
      <w:proofErr w:type="spellEnd"/>
      <w:r w:rsidR="00C336DE">
        <w:rPr>
          <w:rFonts w:ascii="Times New Roman" w:hAnsi="Times New Roman" w:cs="Times New Roman"/>
          <w:sz w:val="24"/>
          <w:szCs w:val="24"/>
        </w:rPr>
        <w:t xml:space="preserve"> </w:t>
      </w:r>
      <w:r w:rsidR="009D5CED">
        <w:rPr>
          <w:rFonts w:ascii="Times New Roman" w:hAnsi="Times New Roman" w:cs="Times New Roman"/>
          <w:sz w:val="24"/>
          <w:szCs w:val="24"/>
        </w:rPr>
        <w:t xml:space="preserve">развитие, эталоны нормативности также теряют свою определенность. Сходные процессы возможно наблюдать и при рассматриваемой нами интеракции универсальных и партикулярных норм: в относительно стабильные периоды </w:t>
      </w:r>
      <w:r w:rsidR="00187AAD">
        <w:rPr>
          <w:rFonts w:ascii="Times New Roman" w:hAnsi="Times New Roman" w:cs="Times New Roman"/>
          <w:sz w:val="24"/>
          <w:szCs w:val="24"/>
        </w:rPr>
        <w:t>взаимодействия</w:t>
      </w:r>
      <w:r w:rsidR="009D5CED">
        <w:rPr>
          <w:rFonts w:ascii="Times New Roman" w:hAnsi="Times New Roman" w:cs="Times New Roman"/>
          <w:sz w:val="24"/>
          <w:szCs w:val="24"/>
        </w:rPr>
        <w:t xml:space="preserve"> идентичности с внешним миром наблюдается или </w:t>
      </w:r>
      <w:proofErr w:type="spellStart"/>
      <w:r w:rsidR="009D5CED">
        <w:rPr>
          <w:rFonts w:ascii="Times New Roman" w:hAnsi="Times New Roman" w:cs="Times New Roman"/>
          <w:sz w:val="24"/>
          <w:szCs w:val="24"/>
        </w:rPr>
        <w:t>интернализация</w:t>
      </w:r>
      <w:proofErr w:type="spellEnd"/>
      <w:r w:rsidR="009D5CED">
        <w:rPr>
          <w:rFonts w:ascii="Times New Roman" w:hAnsi="Times New Roman" w:cs="Times New Roman"/>
          <w:sz w:val="24"/>
          <w:szCs w:val="24"/>
        </w:rPr>
        <w:t xml:space="preserve"> правил через маршруты локализации, или их отторжение как инородных коллективному Эго (иерархии).</w:t>
      </w:r>
      <w:r w:rsidR="00187AAD">
        <w:rPr>
          <w:rFonts w:ascii="Times New Roman" w:hAnsi="Times New Roman" w:cs="Times New Roman"/>
          <w:sz w:val="24"/>
          <w:szCs w:val="24"/>
        </w:rPr>
        <w:t xml:space="preserve"> В свою очередь, при </w:t>
      </w:r>
      <w:proofErr w:type="spellStart"/>
      <w:r w:rsidR="00187AAD">
        <w:rPr>
          <w:rFonts w:ascii="Times New Roman" w:hAnsi="Times New Roman" w:cs="Times New Roman"/>
          <w:sz w:val="24"/>
          <w:szCs w:val="24"/>
        </w:rPr>
        <w:t>аномическом</w:t>
      </w:r>
      <w:proofErr w:type="spellEnd"/>
      <w:r w:rsidR="00187AAD">
        <w:rPr>
          <w:rFonts w:ascii="Times New Roman" w:hAnsi="Times New Roman" w:cs="Times New Roman"/>
          <w:sz w:val="24"/>
          <w:szCs w:val="24"/>
        </w:rPr>
        <w:t xml:space="preserve"> этапе развития общества срабатывают</w:t>
      </w:r>
      <w:r w:rsidR="009D5CED">
        <w:rPr>
          <w:rFonts w:ascii="Times New Roman" w:hAnsi="Times New Roman" w:cs="Times New Roman"/>
          <w:sz w:val="24"/>
          <w:szCs w:val="24"/>
        </w:rPr>
        <w:t xml:space="preserve"> </w:t>
      </w:r>
      <w:r w:rsidR="00187AAD">
        <w:rPr>
          <w:rFonts w:ascii="Times New Roman" w:hAnsi="Times New Roman" w:cs="Times New Roman"/>
          <w:sz w:val="24"/>
          <w:szCs w:val="24"/>
        </w:rPr>
        <w:t>защитные механизмы интроекции, "перенося внутрь" и чужеродные нормы ч</w:t>
      </w:r>
      <w:r w:rsidR="00F4758C">
        <w:rPr>
          <w:rFonts w:ascii="Times New Roman" w:hAnsi="Times New Roman" w:cs="Times New Roman"/>
          <w:sz w:val="24"/>
          <w:szCs w:val="24"/>
        </w:rPr>
        <w:t>ерез все те же пути локализации.</w:t>
      </w:r>
      <w:r w:rsidR="00187AAD">
        <w:rPr>
          <w:rFonts w:ascii="Times New Roman" w:hAnsi="Times New Roman" w:cs="Times New Roman"/>
          <w:sz w:val="24"/>
          <w:szCs w:val="24"/>
        </w:rPr>
        <w:t xml:space="preserve"> </w:t>
      </w:r>
      <w:r w:rsidR="00F4758C">
        <w:rPr>
          <w:rFonts w:ascii="Times New Roman" w:hAnsi="Times New Roman" w:cs="Times New Roman"/>
          <w:sz w:val="24"/>
          <w:szCs w:val="24"/>
        </w:rPr>
        <w:t>Они, заметим, в</w:t>
      </w:r>
      <w:r w:rsidR="00187AAD">
        <w:rPr>
          <w:rFonts w:ascii="Times New Roman" w:hAnsi="Times New Roman" w:cs="Times New Roman"/>
          <w:sz w:val="24"/>
          <w:szCs w:val="24"/>
        </w:rPr>
        <w:t xml:space="preserve"> описании </w:t>
      </w:r>
      <w:proofErr w:type="spellStart"/>
      <w:r w:rsidR="00187AAD">
        <w:rPr>
          <w:rFonts w:ascii="Times New Roman" w:hAnsi="Times New Roman" w:cs="Times New Roman"/>
          <w:sz w:val="24"/>
          <w:szCs w:val="24"/>
        </w:rPr>
        <w:t>Ачарии</w:t>
      </w:r>
      <w:proofErr w:type="spellEnd"/>
      <w:r w:rsidR="00187AAD">
        <w:rPr>
          <w:rFonts w:ascii="Times New Roman" w:hAnsi="Times New Roman" w:cs="Times New Roman"/>
          <w:sz w:val="24"/>
          <w:szCs w:val="24"/>
        </w:rPr>
        <w:t xml:space="preserve"> описывают лишь объем и условия принятия стандартов, </w:t>
      </w:r>
      <w:r w:rsidR="00F4758C">
        <w:rPr>
          <w:rFonts w:ascii="Times New Roman" w:hAnsi="Times New Roman" w:cs="Times New Roman"/>
          <w:sz w:val="24"/>
          <w:szCs w:val="24"/>
        </w:rPr>
        <w:t>но не глубину их</w:t>
      </w:r>
      <w:r w:rsidR="00187AAD">
        <w:rPr>
          <w:rFonts w:ascii="Times New Roman" w:hAnsi="Times New Roman" w:cs="Times New Roman"/>
          <w:sz w:val="24"/>
          <w:szCs w:val="24"/>
        </w:rPr>
        <w:t xml:space="preserve"> усвоения. </w:t>
      </w:r>
      <w:r w:rsidR="000207E3">
        <w:rPr>
          <w:rFonts w:ascii="Times New Roman" w:hAnsi="Times New Roman" w:cs="Times New Roman"/>
          <w:sz w:val="24"/>
          <w:szCs w:val="24"/>
        </w:rPr>
        <w:t xml:space="preserve">Ключевой момент наступает при выходе идентичности из состояния аномии: прежнее ядро иерархии может или восстановить </w:t>
      </w:r>
      <w:r w:rsidR="000962A8">
        <w:rPr>
          <w:rFonts w:ascii="Times New Roman" w:hAnsi="Times New Roman" w:cs="Times New Roman"/>
          <w:sz w:val="24"/>
          <w:szCs w:val="24"/>
        </w:rPr>
        <w:t xml:space="preserve">свои позиции, и тогда </w:t>
      </w:r>
      <w:proofErr w:type="spellStart"/>
      <w:r w:rsidR="000962A8">
        <w:rPr>
          <w:rFonts w:ascii="Times New Roman" w:hAnsi="Times New Roman" w:cs="Times New Roman"/>
          <w:sz w:val="24"/>
          <w:szCs w:val="24"/>
        </w:rPr>
        <w:t>интроекти</w:t>
      </w:r>
      <w:r w:rsidR="000207E3">
        <w:rPr>
          <w:rFonts w:ascii="Times New Roman" w:hAnsi="Times New Roman" w:cs="Times New Roman"/>
          <w:sz w:val="24"/>
          <w:szCs w:val="24"/>
        </w:rPr>
        <w:t>рованные</w:t>
      </w:r>
      <w:proofErr w:type="spellEnd"/>
      <w:r w:rsidR="000207E3">
        <w:rPr>
          <w:rFonts w:ascii="Times New Roman" w:hAnsi="Times New Roman" w:cs="Times New Roman"/>
          <w:sz w:val="24"/>
          <w:szCs w:val="24"/>
        </w:rPr>
        <w:t xml:space="preserve"> идеи будут распознаны как искусственные; либо они своей массой произведут "тихую революцию", корневая идентичность изменится, а плоды интроекции окажутся переведенными в сознательное состояние и </w:t>
      </w:r>
      <w:proofErr w:type="spellStart"/>
      <w:r w:rsidR="000207E3">
        <w:rPr>
          <w:rFonts w:ascii="Times New Roman" w:hAnsi="Times New Roman" w:cs="Times New Roman"/>
          <w:sz w:val="24"/>
          <w:szCs w:val="24"/>
        </w:rPr>
        <w:t>интернализированы</w:t>
      </w:r>
      <w:proofErr w:type="spellEnd"/>
      <w:r w:rsidR="000207E3">
        <w:rPr>
          <w:rFonts w:ascii="Times New Roman" w:hAnsi="Times New Roman" w:cs="Times New Roman"/>
          <w:sz w:val="24"/>
          <w:szCs w:val="24"/>
        </w:rPr>
        <w:t>.</w:t>
      </w:r>
    </w:p>
    <w:p w:rsidR="000207E3" w:rsidRPr="000207E3" w:rsidRDefault="001F17E3" w:rsidP="00032BEE">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Кейс нормативного диалога постсоветской России и </w:t>
      </w:r>
      <w:r w:rsidRPr="001F17E3">
        <w:rPr>
          <w:rFonts w:ascii="Times New Roman" w:hAnsi="Times New Roman" w:cs="Times New Roman"/>
          <w:sz w:val="24"/>
          <w:szCs w:val="24"/>
        </w:rPr>
        <w:t>Европы как нельзя лучше иллюстрирует описанную выше динамику.</w:t>
      </w:r>
      <w:r>
        <w:rPr>
          <w:rFonts w:ascii="Times New Roman" w:hAnsi="Times New Roman" w:cs="Times New Roman"/>
          <w:sz w:val="24"/>
          <w:szCs w:val="24"/>
        </w:rPr>
        <w:t xml:space="preserve"> </w:t>
      </w:r>
      <w:r w:rsidR="000F5845">
        <w:rPr>
          <w:rFonts w:ascii="Times New Roman" w:hAnsi="Times New Roman" w:cs="Times New Roman"/>
          <w:sz w:val="24"/>
          <w:szCs w:val="24"/>
        </w:rPr>
        <w:t xml:space="preserve">До эпохи </w:t>
      </w:r>
      <w:r w:rsidR="000F5845" w:rsidRPr="0073577C">
        <w:rPr>
          <w:rFonts w:ascii="Times New Roman" w:hAnsi="Times New Roman" w:cs="Times New Roman"/>
          <w:sz w:val="24"/>
          <w:szCs w:val="24"/>
        </w:rPr>
        <w:t>Перестройки</w:t>
      </w:r>
      <w:r w:rsidR="000F5845">
        <w:rPr>
          <w:rFonts w:ascii="Times New Roman" w:hAnsi="Times New Roman" w:cs="Times New Roman"/>
          <w:sz w:val="24"/>
          <w:szCs w:val="24"/>
        </w:rPr>
        <w:t xml:space="preserve"> нормативная иерархия находилась в стабильном положении,</w:t>
      </w:r>
      <w:r w:rsidR="00B054E8">
        <w:rPr>
          <w:rFonts w:ascii="Times New Roman" w:hAnsi="Times New Roman" w:cs="Times New Roman"/>
          <w:sz w:val="24"/>
          <w:szCs w:val="24"/>
        </w:rPr>
        <w:t xml:space="preserve"> время о времени</w:t>
      </w:r>
      <w:r w:rsidR="000F5845">
        <w:rPr>
          <w:rFonts w:ascii="Times New Roman" w:hAnsi="Times New Roman" w:cs="Times New Roman"/>
          <w:sz w:val="24"/>
          <w:szCs w:val="24"/>
        </w:rPr>
        <w:t xml:space="preserve"> </w:t>
      </w:r>
      <w:proofErr w:type="spellStart"/>
      <w:r w:rsidR="000F5845">
        <w:rPr>
          <w:rFonts w:ascii="Times New Roman" w:hAnsi="Times New Roman" w:cs="Times New Roman"/>
          <w:sz w:val="24"/>
          <w:szCs w:val="24"/>
        </w:rPr>
        <w:t>интернализируя</w:t>
      </w:r>
      <w:proofErr w:type="spellEnd"/>
      <w:r w:rsidR="000F5845">
        <w:rPr>
          <w:rFonts w:ascii="Times New Roman" w:hAnsi="Times New Roman" w:cs="Times New Roman"/>
          <w:sz w:val="24"/>
          <w:szCs w:val="24"/>
        </w:rPr>
        <w:t xml:space="preserve"> </w:t>
      </w:r>
      <w:r w:rsidR="00A660A5">
        <w:rPr>
          <w:rFonts w:ascii="Times New Roman" w:hAnsi="Times New Roman" w:cs="Times New Roman"/>
          <w:sz w:val="24"/>
          <w:szCs w:val="24"/>
        </w:rPr>
        <w:t>совместимые</w:t>
      </w:r>
      <w:r w:rsidR="0073577C">
        <w:rPr>
          <w:rFonts w:ascii="Times New Roman" w:hAnsi="Times New Roman" w:cs="Times New Roman"/>
          <w:sz w:val="24"/>
          <w:szCs w:val="24"/>
        </w:rPr>
        <w:t xml:space="preserve"> и отвергая совсем инородные международные правила. Все изменил крах Советского Союза, когда общество погрузилось в состояние глубокой аномии, а</w:t>
      </w:r>
      <w:r w:rsidR="00A660A5">
        <w:rPr>
          <w:rFonts w:ascii="Times New Roman" w:hAnsi="Times New Roman" w:cs="Times New Roman"/>
          <w:sz w:val="24"/>
          <w:szCs w:val="24"/>
        </w:rPr>
        <w:t xml:space="preserve"> большая часть</w:t>
      </w:r>
      <w:r w:rsidR="0073577C">
        <w:rPr>
          <w:rFonts w:ascii="Times New Roman" w:hAnsi="Times New Roman" w:cs="Times New Roman"/>
          <w:sz w:val="24"/>
          <w:szCs w:val="24"/>
        </w:rPr>
        <w:t xml:space="preserve"> л</w:t>
      </w:r>
      <w:r w:rsidR="00A660A5">
        <w:rPr>
          <w:rFonts w:ascii="Times New Roman" w:hAnsi="Times New Roman" w:cs="Times New Roman"/>
          <w:sz w:val="24"/>
          <w:szCs w:val="24"/>
        </w:rPr>
        <w:t>иберально-демократических стандартов</w:t>
      </w:r>
      <w:r w:rsidR="0073577C">
        <w:rPr>
          <w:rFonts w:ascii="Times New Roman" w:hAnsi="Times New Roman" w:cs="Times New Roman"/>
          <w:sz w:val="24"/>
          <w:szCs w:val="24"/>
        </w:rPr>
        <w:t>, как мы показали выше, через</w:t>
      </w:r>
      <w:r w:rsidR="00A660A5">
        <w:rPr>
          <w:rFonts w:ascii="Times New Roman" w:hAnsi="Times New Roman" w:cs="Times New Roman"/>
          <w:sz w:val="24"/>
          <w:szCs w:val="24"/>
        </w:rPr>
        <w:t xml:space="preserve"> маршрут </w:t>
      </w:r>
      <w:proofErr w:type="spellStart"/>
      <w:r w:rsidR="00A660A5">
        <w:rPr>
          <w:rFonts w:ascii="Times New Roman" w:hAnsi="Times New Roman" w:cs="Times New Roman"/>
          <w:sz w:val="24"/>
          <w:szCs w:val="24"/>
        </w:rPr>
        <w:t>прелокализации</w:t>
      </w:r>
      <w:proofErr w:type="spellEnd"/>
      <w:r w:rsidR="00A660A5">
        <w:rPr>
          <w:rFonts w:ascii="Times New Roman" w:hAnsi="Times New Roman" w:cs="Times New Roman"/>
          <w:sz w:val="24"/>
          <w:szCs w:val="24"/>
        </w:rPr>
        <w:t xml:space="preserve">, оказалась не </w:t>
      </w:r>
      <w:proofErr w:type="spellStart"/>
      <w:r w:rsidR="00A660A5">
        <w:rPr>
          <w:rFonts w:ascii="Times New Roman" w:hAnsi="Times New Roman" w:cs="Times New Roman"/>
          <w:sz w:val="24"/>
          <w:szCs w:val="24"/>
        </w:rPr>
        <w:t>интернализирована</w:t>
      </w:r>
      <w:proofErr w:type="spellEnd"/>
      <w:r w:rsidR="00A660A5">
        <w:rPr>
          <w:rFonts w:ascii="Times New Roman" w:hAnsi="Times New Roman" w:cs="Times New Roman"/>
          <w:sz w:val="24"/>
          <w:szCs w:val="24"/>
        </w:rPr>
        <w:t xml:space="preserve">, но </w:t>
      </w:r>
      <w:proofErr w:type="spellStart"/>
      <w:r w:rsidR="00A660A5">
        <w:rPr>
          <w:rFonts w:ascii="Times New Roman" w:hAnsi="Times New Roman" w:cs="Times New Roman"/>
          <w:sz w:val="24"/>
          <w:szCs w:val="24"/>
        </w:rPr>
        <w:t>интроектирована</w:t>
      </w:r>
      <w:proofErr w:type="spellEnd"/>
      <w:r w:rsidR="000F5845" w:rsidRPr="0073577C">
        <w:rPr>
          <w:rFonts w:ascii="Times New Roman" w:hAnsi="Times New Roman" w:cs="Times New Roman"/>
          <w:sz w:val="24"/>
          <w:szCs w:val="24"/>
        </w:rPr>
        <w:t xml:space="preserve"> </w:t>
      </w:r>
      <w:r w:rsidR="0073577C">
        <w:rPr>
          <w:rFonts w:ascii="Times New Roman" w:hAnsi="Times New Roman" w:cs="Times New Roman"/>
          <w:sz w:val="24"/>
          <w:szCs w:val="24"/>
        </w:rPr>
        <w:t>в качестве защитного механизма коллективной идентичности.</w:t>
      </w:r>
      <w:r w:rsidR="00A660A5">
        <w:rPr>
          <w:rFonts w:ascii="Times New Roman" w:hAnsi="Times New Roman" w:cs="Times New Roman"/>
          <w:sz w:val="24"/>
          <w:szCs w:val="24"/>
        </w:rPr>
        <w:t xml:space="preserve"> </w:t>
      </w:r>
      <w:r w:rsidR="005348A3">
        <w:rPr>
          <w:rFonts w:ascii="Times New Roman" w:hAnsi="Times New Roman" w:cs="Times New Roman"/>
          <w:sz w:val="24"/>
          <w:szCs w:val="24"/>
        </w:rPr>
        <w:t xml:space="preserve">Например, в начале 90-х признание прав человека в их западной трактовке было условием включения в европейские структуры и осуществилось практически </w:t>
      </w:r>
      <w:proofErr w:type="spellStart"/>
      <w:r w:rsidR="005348A3">
        <w:rPr>
          <w:rFonts w:ascii="Times New Roman" w:hAnsi="Times New Roman" w:cs="Times New Roman"/>
          <w:sz w:val="24"/>
          <w:szCs w:val="24"/>
        </w:rPr>
        <w:t>нерефлексивно</w:t>
      </w:r>
      <w:proofErr w:type="spellEnd"/>
      <w:r w:rsidR="005348A3">
        <w:rPr>
          <w:rFonts w:ascii="Times New Roman" w:hAnsi="Times New Roman" w:cs="Times New Roman"/>
          <w:sz w:val="24"/>
          <w:szCs w:val="24"/>
        </w:rPr>
        <w:t xml:space="preserve"> во время этапа аномии.</w:t>
      </w:r>
      <w:r w:rsidR="0073577C">
        <w:rPr>
          <w:rFonts w:ascii="Times New Roman" w:hAnsi="Times New Roman" w:cs="Times New Roman"/>
          <w:sz w:val="24"/>
          <w:szCs w:val="24"/>
        </w:rPr>
        <w:t xml:space="preserve"> </w:t>
      </w:r>
      <w:r w:rsidR="003A2F42" w:rsidRPr="0073577C">
        <w:rPr>
          <w:rFonts w:ascii="Times New Roman" w:hAnsi="Times New Roman" w:cs="Times New Roman"/>
          <w:sz w:val="24"/>
          <w:szCs w:val="24"/>
        </w:rPr>
        <w:t>Отечественный</w:t>
      </w:r>
      <w:r w:rsidR="0073577C" w:rsidRPr="0073577C">
        <w:rPr>
          <w:rFonts w:ascii="Times New Roman" w:hAnsi="Times New Roman" w:cs="Times New Roman"/>
          <w:sz w:val="24"/>
          <w:szCs w:val="24"/>
        </w:rPr>
        <w:t xml:space="preserve"> </w:t>
      </w:r>
      <w:r w:rsidR="0073577C">
        <w:rPr>
          <w:rFonts w:ascii="Times New Roman" w:hAnsi="Times New Roman" w:cs="Times New Roman"/>
          <w:sz w:val="24"/>
          <w:szCs w:val="24"/>
        </w:rPr>
        <w:t xml:space="preserve">политолог Г. </w:t>
      </w:r>
      <w:r w:rsidR="0073577C">
        <w:rPr>
          <w:rFonts w:ascii="Times New Roman" w:hAnsi="Times New Roman" w:cs="Times New Roman"/>
          <w:sz w:val="24"/>
          <w:szCs w:val="24"/>
        </w:rPr>
        <w:lastRenderedPageBreak/>
        <w:t>Павловский</w:t>
      </w:r>
      <w:r>
        <w:rPr>
          <w:rFonts w:ascii="Times New Roman" w:hAnsi="Times New Roman" w:cs="Times New Roman"/>
          <w:sz w:val="24"/>
          <w:szCs w:val="24"/>
        </w:rPr>
        <w:t xml:space="preserve"> </w:t>
      </w:r>
      <w:r w:rsidR="0073577C" w:rsidRPr="0073577C">
        <w:rPr>
          <w:rFonts w:ascii="Times New Roman" w:hAnsi="Times New Roman" w:cs="Times New Roman"/>
          <w:sz w:val="24"/>
          <w:szCs w:val="24"/>
        </w:rPr>
        <w:t>показал,</w:t>
      </w:r>
      <w:r w:rsidR="0073577C">
        <w:rPr>
          <w:rStyle w:val="a5"/>
          <w:rFonts w:ascii="Times New Roman" w:hAnsi="Times New Roman" w:cs="Times New Roman"/>
          <w:sz w:val="24"/>
          <w:szCs w:val="24"/>
        </w:rPr>
        <w:footnoteReference w:id="279"/>
      </w:r>
      <w:r w:rsidR="0073577C" w:rsidRPr="0073577C">
        <w:rPr>
          <w:rFonts w:ascii="Times New Roman" w:hAnsi="Times New Roman" w:cs="Times New Roman"/>
          <w:sz w:val="24"/>
          <w:szCs w:val="24"/>
        </w:rPr>
        <w:t xml:space="preserve"> что система государственности на территории РФ</w:t>
      </w:r>
      <w:r w:rsidR="005348A3">
        <w:rPr>
          <w:rFonts w:ascii="Times New Roman" w:hAnsi="Times New Roman" w:cs="Times New Roman"/>
          <w:sz w:val="24"/>
          <w:szCs w:val="24"/>
        </w:rPr>
        <w:t xml:space="preserve"> родилась как кризисная;</w:t>
      </w:r>
      <w:r w:rsidR="0073577C" w:rsidRPr="0073577C">
        <w:rPr>
          <w:rFonts w:ascii="Times New Roman" w:hAnsi="Times New Roman" w:cs="Times New Roman"/>
          <w:sz w:val="24"/>
          <w:szCs w:val="24"/>
        </w:rPr>
        <w:t xml:space="preserve"> кризис и неопределенность — это суть </w:t>
      </w:r>
      <w:r w:rsidR="003A2F42">
        <w:rPr>
          <w:rFonts w:ascii="Times New Roman" w:hAnsi="Times New Roman" w:cs="Times New Roman"/>
          <w:sz w:val="24"/>
          <w:szCs w:val="24"/>
        </w:rPr>
        <w:t>ее политической и, от себя добавим</w:t>
      </w:r>
      <w:r w:rsidR="005348A3">
        <w:rPr>
          <w:rFonts w:ascii="Times New Roman" w:hAnsi="Times New Roman" w:cs="Times New Roman"/>
          <w:sz w:val="24"/>
          <w:szCs w:val="24"/>
        </w:rPr>
        <w:t>,</w:t>
      </w:r>
      <w:r w:rsidR="003A2F42">
        <w:rPr>
          <w:rFonts w:ascii="Times New Roman" w:hAnsi="Times New Roman" w:cs="Times New Roman"/>
          <w:sz w:val="24"/>
          <w:szCs w:val="24"/>
        </w:rPr>
        <w:t xml:space="preserve"> социальной природы в целом. Однако спустя 15-20 лет стабильности обществу удалось выйти из аномии, причем, как </w:t>
      </w:r>
      <w:r w:rsidR="001A3CFB">
        <w:rPr>
          <w:rFonts w:ascii="Times New Roman" w:hAnsi="Times New Roman" w:cs="Times New Roman"/>
          <w:sz w:val="24"/>
          <w:szCs w:val="24"/>
        </w:rPr>
        <w:t>демонстрирует консервативный</w:t>
      </w:r>
      <w:r w:rsidR="003A2F42">
        <w:rPr>
          <w:rFonts w:ascii="Times New Roman" w:hAnsi="Times New Roman" w:cs="Times New Roman"/>
          <w:sz w:val="24"/>
          <w:szCs w:val="24"/>
        </w:rPr>
        <w:t xml:space="preserve"> поворот, прежняя нормативная иерархия сумела выстоять</w:t>
      </w:r>
      <w:r w:rsidR="00B054E8">
        <w:rPr>
          <w:rFonts w:ascii="Times New Roman" w:hAnsi="Times New Roman" w:cs="Times New Roman"/>
          <w:sz w:val="24"/>
          <w:szCs w:val="24"/>
        </w:rPr>
        <w:t xml:space="preserve"> и приобрести новую внешнюю форму</w:t>
      </w:r>
      <w:r w:rsidR="003A2F42">
        <w:rPr>
          <w:rFonts w:ascii="Times New Roman" w:hAnsi="Times New Roman" w:cs="Times New Roman"/>
          <w:sz w:val="24"/>
          <w:szCs w:val="24"/>
        </w:rPr>
        <w:t xml:space="preserve">. </w:t>
      </w:r>
      <w:r w:rsidR="005437F8">
        <w:rPr>
          <w:rFonts w:ascii="Times New Roman" w:hAnsi="Times New Roman" w:cs="Times New Roman"/>
          <w:sz w:val="24"/>
          <w:szCs w:val="24"/>
        </w:rPr>
        <w:t xml:space="preserve">Возвращаясь к вышеуказанному примеру, наиболее совместимая с нормативным ядром часть прав человека оказалась </w:t>
      </w:r>
      <w:proofErr w:type="spellStart"/>
      <w:r w:rsidR="005437F8">
        <w:rPr>
          <w:rFonts w:ascii="Times New Roman" w:hAnsi="Times New Roman" w:cs="Times New Roman"/>
          <w:sz w:val="24"/>
          <w:szCs w:val="24"/>
        </w:rPr>
        <w:t>интернализирована</w:t>
      </w:r>
      <w:proofErr w:type="spellEnd"/>
      <w:r w:rsidR="005437F8">
        <w:rPr>
          <w:rFonts w:ascii="Times New Roman" w:hAnsi="Times New Roman" w:cs="Times New Roman"/>
          <w:sz w:val="24"/>
          <w:szCs w:val="24"/>
        </w:rPr>
        <w:t>, причем в собственной трактовке Москвы. Однако</w:t>
      </w:r>
      <w:r w:rsidR="001A3CFB">
        <w:rPr>
          <w:rFonts w:ascii="Times New Roman" w:hAnsi="Times New Roman" w:cs="Times New Roman"/>
          <w:sz w:val="24"/>
          <w:szCs w:val="24"/>
        </w:rPr>
        <w:t>, н</w:t>
      </w:r>
      <w:r w:rsidR="003A2F42">
        <w:rPr>
          <w:rFonts w:ascii="Times New Roman" w:hAnsi="Times New Roman" w:cs="Times New Roman"/>
          <w:sz w:val="24"/>
          <w:szCs w:val="24"/>
        </w:rPr>
        <w:t xml:space="preserve">ачиная, приблизительно с 2007 г. мы становимся свидетелями </w:t>
      </w:r>
      <w:r w:rsidR="000962A8">
        <w:rPr>
          <w:rFonts w:ascii="Times New Roman" w:hAnsi="Times New Roman" w:cs="Times New Roman"/>
          <w:sz w:val="24"/>
          <w:szCs w:val="24"/>
        </w:rPr>
        <w:t>выделения</w:t>
      </w:r>
      <w:r w:rsidR="003A2F42">
        <w:rPr>
          <w:rFonts w:ascii="Times New Roman" w:hAnsi="Times New Roman" w:cs="Times New Roman"/>
          <w:sz w:val="24"/>
          <w:szCs w:val="24"/>
        </w:rPr>
        <w:t xml:space="preserve"> </w:t>
      </w:r>
      <w:proofErr w:type="spellStart"/>
      <w:r w:rsidR="003A2F42">
        <w:rPr>
          <w:rFonts w:ascii="Times New Roman" w:hAnsi="Times New Roman" w:cs="Times New Roman"/>
          <w:sz w:val="24"/>
          <w:szCs w:val="24"/>
        </w:rPr>
        <w:t>интроектированных</w:t>
      </w:r>
      <w:proofErr w:type="spellEnd"/>
      <w:r w:rsidR="003A2F42">
        <w:rPr>
          <w:rFonts w:ascii="Times New Roman" w:hAnsi="Times New Roman" w:cs="Times New Roman"/>
          <w:sz w:val="24"/>
          <w:szCs w:val="24"/>
        </w:rPr>
        <w:t xml:space="preserve"> в период аномии западных норм и их постепенного оспаривания</w:t>
      </w:r>
      <w:r w:rsidR="001A3CFB">
        <w:rPr>
          <w:rFonts w:ascii="Times New Roman" w:hAnsi="Times New Roman" w:cs="Times New Roman"/>
          <w:sz w:val="24"/>
          <w:szCs w:val="24"/>
        </w:rPr>
        <w:t>.</w:t>
      </w:r>
      <w:r w:rsidR="005437F8">
        <w:rPr>
          <w:rFonts w:ascii="Times New Roman" w:hAnsi="Times New Roman" w:cs="Times New Roman"/>
          <w:sz w:val="24"/>
          <w:szCs w:val="24"/>
        </w:rPr>
        <w:t xml:space="preserve"> Комплекс политических прав человека в их либерально-демократической трактовке плохо соотносился с </w:t>
      </w:r>
      <w:r w:rsidR="00B054E8">
        <w:rPr>
          <w:rFonts w:ascii="Times New Roman" w:hAnsi="Times New Roman" w:cs="Times New Roman"/>
          <w:sz w:val="24"/>
          <w:szCs w:val="24"/>
        </w:rPr>
        <w:t>прошедшей через аномию</w:t>
      </w:r>
      <w:r w:rsidR="005437F8">
        <w:rPr>
          <w:rFonts w:ascii="Times New Roman" w:hAnsi="Times New Roman" w:cs="Times New Roman"/>
          <w:sz w:val="24"/>
          <w:szCs w:val="24"/>
        </w:rPr>
        <w:t xml:space="preserve"> иерархией норм: идея особой </w:t>
      </w:r>
      <w:proofErr w:type="spellStart"/>
      <w:r w:rsidR="005437F8">
        <w:rPr>
          <w:rFonts w:ascii="Times New Roman" w:hAnsi="Times New Roman" w:cs="Times New Roman"/>
          <w:sz w:val="24"/>
          <w:szCs w:val="24"/>
        </w:rPr>
        <w:t>субъектности</w:t>
      </w:r>
      <w:proofErr w:type="spellEnd"/>
      <w:r w:rsidR="005437F8">
        <w:rPr>
          <w:rFonts w:ascii="Times New Roman" w:hAnsi="Times New Roman" w:cs="Times New Roman"/>
          <w:sz w:val="24"/>
          <w:szCs w:val="24"/>
        </w:rPr>
        <w:t xml:space="preserve"> (и ее нынешний инвариант</w:t>
      </w:r>
      <w:r w:rsidR="003A2F42">
        <w:rPr>
          <w:rFonts w:ascii="Times New Roman" w:hAnsi="Times New Roman" w:cs="Times New Roman"/>
          <w:sz w:val="24"/>
          <w:szCs w:val="24"/>
        </w:rPr>
        <w:t xml:space="preserve"> </w:t>
      </w:r>
      <w:r w:rsidR="005437F8">
        <w:rPr>
          <w:rFonts w:ascii="Times New Roman" w:hAnsi="Times New Roman" w:cs="Times New Roman"/>
          <w:sz w:val="24"/>
          <w:szCs w:val="24"/>
        </w:rPr>
        <w:t xml:space="preserve">– консервативная суверенность) </w:t>
      </w:r>
      <w:r w:rsidR="00B054E8">
        <w:rPr>
          <w:rFonts w:ascii="Times New Roman" w:hAnsi="Times New Roman" w:cs="Times New Roman"/>
          <w:sz w:val="24"/>
          <w:szCs w:val="24"/>
        </w:rPr>
        <w:t>отторгли их.</w:t>
      </w:r>
    </w:p>
    <w:p w:rsidR="007C7A1F" w:rsidRDefault="00A342B8" w:rsidP="00032BEE">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Итак, теоретические построения А. </w:t>
      </w:r>
      <w:proofErr w:type="spellStart"/>
      <w:r>
        <w:rPr>
          <w:rFonts w:ascii="Times New Roman" w:hAnsi="Times New Roman" w:cs="Times New Roman"/>
          <w:sz w:val="24"/>
          <w:szCs w:val="24"/>
        </w:rPr>
        <w:t>Ачарии</w:t>
      </w:r>
      <w:proofErr w:type="spellEnd"/>
      <w:r>
        <w:rPr>
          <w:rFonts w:ascii="Times New Roman" w:hAnsi="Times New Roman" w:cs="Times New Roman"/>
          <w:sz w:val="24"/>
          <w:szCs w:val="24"/>
        </w:rPr>
        <w:t xml:space="preserve"> способны адекватно отразить динамику нормативного диалога России и Европы. Согласно его модели, переход от универсализма к </w:t>
      </w:r>
      <w:proofErr w:type="spellStart"/>
      <w:r>
        <w:rPr>
          <w:rFonts w:ascii="Times New Roman" w:hAnsi="Times New Roman" w:cs="Times New Roman"/>
          <w:sz w:val="24"/>
          <w:szCs w:val="24"/>
        </w:rPr>
        <w:t>синтетизму</w:t>
      </w:r>
      <w:proofErr w:type="spellEnd"/>
      <w:r>
        <w:rPr>
          <w:rFonts w:ascii="Times New Roman" w:hAnsi="Times New Roman" w:cs="Times New Roman"/>
          <w:sz w:val="24"/>
          <w:szCs w:val="24"/>
        </w:rPr>
        <w:t xml:space="preserve"> и </w:t>
      </w:r>
      <w:proofErr w:type="spellStart"/>
      <w:r>
        <w:rPr>
          <w:rFonts w:ascii="Times New Roman" w:hAnsi="Times New Roman" w:cs="Times New Roman"/>
          <w:sz w:val="24"/>
          <w:szCs w:val="24"/>
        </w:rPr>
        <w:t>эссенциализму</w:t>
      </w:r>
      <w:proofErr w:type="spellEnd"/>
      <w:r>
        <w:rPr>
          <w:rFonts w:ascii="Times New Roman" w:hAnsi="Times New Roman" w:cs="Times New Roman"/>
          <w:sz w:val="24"/>
          <w:szCs w:val="24"/>
        </w:rPr>
        <w:t xml:space="preserve"> в российском дискурсе и массовом сознании может быть осмыслен через концепцию локализации и одного из ее инвариантов – </w:t>
      </w:r>
      <w:proofErr w:type="spellStart"/>
      <w:r>
        <w:rPr>
          <w:rFonts w:ascii="Times New Roman" w:hAnsi="Times New Roman" w:cs="Times New Roman"/>
          <w:sz w:val="24"/>
          <w:szCs w:val="24"/>
        </w:rPr>
        <w:t>прелокализации</w:t>
      </w:r>
      <w:proofErr w:type="spellEnd"/>
      <w:r>
        <w:rPr>
          <w:rFonts w:ascii="Times New Roman" w:hAnsi="Times New Roman" w:cs="Times New Roman"/>
          <w:sz w:val="24"/>
          <w:szCs w:val="24"/>
        </w:rPr>
        <w:t xml:space="preserve">. Будущее теории </w:t>
      </w:r>
      <w:proofErr w:type="spellStart"/>
      <w:r>
        <w:rPr>
          <w:rFonts w:ascii="Times New Roman" w:hAnsi="Times New Roman" w:cs="Times New Roman"/>
          <w:sz w:val="24"/>
          <w:szCs w:val="24"/>
        </w:rPr>
        <w:t>Ачарии</w:t>
      </w:r>
      <w:proofErr w:type="spellEnd"/>
      <w:r>
        <w:rPr>
          <w:rFonts w:ascii="Times New Roman" w:hAnsi="Times New Roman" w:cs="Times New Roman"/>
          <w:sz w:val="24"/>
          <w:szCs w:val="24"/>
        </w:rPr>
        <w:t xml:space="preserve"> неразрывно связано с</w:t>
      </w:r>
      <w:r w:rsidR="00B054E8" w:rsidRPr="00B054E8">
        <w:t xml:space="preserve"> </w:t>
      </w:r>
      <w:r w:rsidR="00B054E8" w:rsidRPr="00B054E8">
        <w:rPr>
          <w:rFonts w:ascii="Times New Roman" w:hAnsi="Times New Roman" w:cs="Times New Roman"/>
          <w:sz w:val="24"/>
          <w:szCs w:val="24"/>
        </w:rPr>
        <w:t>понятием нормативной иерархии</w:t>
      </w:r>
      <w:r w:rsidR="00B054E8">
        <w:rPr>
          <w:rFonts w:ascii="Times New Roman" w:hAnsi="Times New Roman" w:cs="Times New Roman"/>
          <w:sz w:val="24"/>
          <w:szCs w:val="24"/>
        </w:rPr>
        <w:t>, к которому авт</w:t>
      </w:r>
      <w:r w:rsidR="003C4B2B">
        <w:rPr>
          <w:rFonts w:ascii="Times New Roman" w:hAnsi="Times New Roman" w:cs="Times New Roman"/>
          <w:sz w:val="24"/>
          <w:szCs w:val="24"/>
        </w:rPr>
        <w:t>ор</w:t>
      </w:r>
      <w:r w:rsidR="00B054E8">
        <w:rPr>
          <w:rFonts w:ascii="Times New Roman" w:hAnsi="Times New Roman" w:cs="Times New Roman"/>
          <w:sz w:val="24"/>
          <w:szCs w:val="24"/>
        </w:rPr>
        <w:t>, к сожалению, более не возвращался в своих следующих работах</w:t>
      </w:r>
      <w:r w:rsidR="008E21F5">
        <w:rPr>
          <w:rFonts w:ascii="Times New Roman" w:hAnsi="Times New Roman" w:cs="Times New Roman"/>
          <w:sz w:val="24"/>
          <w:szCs w:val="24"/>
        </w:rPr>
        <w:t xml:space="preserve">. В ядре российской иерархии находится идея страны как носителя особой </w:t>
      </w:r>
      <w:proofErr w:type="spellStart"/>
      <w:r w:rsidR="008E21F5">
        <w:rPr>
          <w:rFonts w:ascii="Times New Roman" w:hAnsi="Times New Roman" w:cs="Times New Roman"/>
          <w:sz w:val="24"/>
          <w:szCs w:val="24"/>
        </w:rPr>
        <w:t>субъектности</w:t>
      </w:r>
      <w:proofErr w:type="spellEnd"/>
      <w:r w:rsidR="008E21F5">
        <w:rPr>
          <w:rFonts w:ascii="Times New Roman" w:hAnsi="Times New Roman" w:cs="Times New Roman"/>
          <w:sz w:val="24"/>
          <w:szCs w:val="24"/>
        </w:rPr>
        <w:t xml:space="preserve"> в международных отношениях, однако данная гипотеза требует дальнейших разработок и концептуального уточнения. Вместе с тем, маршруты локализации описывают лишь объем и условия трансфера универсального правила в локальный нормативный ландшафт, но не его глубину, что является важнейшим измерением именно для </w:t>
      </w:r>
      <w:proofErr w:type="spellStart"/>
      <w:r w:rsidR="008E21F5">
        <w:rPr>
          <w:rFonts w:ascii="Times New Roman" w:hAnsi="Times New Roman" w:cs="Times New Roman"/>
          <w:sz w:val="24"/>
          <w:szCs w:val="24"/>
        </w:rPr>
        <w:t>прелокализации</w:t>
      </w:r>
      <w:proofErr w:type="spellEnd"/>
      <w:r w:rsidR="008E21F5">
        <w:rPr>
          <w:rFonts w:ascii="Times New Roman" w:hAnsi="Times New Roman" w:cs="Times New Roman"/>
          <w:sz w:val="24"/>
          <w:szCs w:val="24"/>
        </w:rPr>
        <w:t xml:space="preserve">. Подобный эпистемологический пробел может быть восполнен с помощью введения терминов психологии и психоанализа – </w:t>
      </w:r>
      <w:r w:rsidR="00F209D1">
        <w:rPr>
          <w:rFonts w:ascii="Times New Roman" w:hAnsi="Times New Roman" w:cs="Times New Roman"/>
          <w:sz w:val="24"/>
          <w:szCs w:val="24"/>
        </w:rPr>
        <w:t>"</w:t>
      </w:r>
      <w:proofErr w:type="spellStart"/>
      <w:r w:rsidR="008E21F5">
        <w:rPr>
          <w:rFonts w:ascii="Times New Roman" w:hAnsi="Times New Roman" w:cs="Times New Roman"/>
          <w:sz w:val="24"/>
          <w:szCs w:val="24"/>
        </w:rPr>
        <w:t>интернализации</w:t>
      </w:r>
      <w:proofErr w:type="spellEnd"/>
      <w:r w:rsidR="00F209D1">
        <w:rPr>
          <w:rFonts w:ascii="Times New Roman" w:hAnsi="Times New Roman" w:cs="Times New Roman"/>
          <w:sz w:val="24"/>
          <w:szCs w:val="24"/>
        </w:rPr>
        <w:t>"</w:t>
      </w:r>
      <w:r w:rsidR="008E21F5">
        <w:rPr>
          <w:rFonts w:ascii="Times New Roman" w:hAnsi="Times New Roman" w:cs="Times New Roman"/>
          <w:sz w:val="24"/>
          <w:szCs w:val="24"/>
        </w:rPr>
        <w:t xml:space="preserve"> и </w:t>
      </w:r>
      <w:r w:rsidR="00F209D1">
        <w:rPr>
          <w:rFonts w:ascii="Times New Roman" w:hAnsi="Times New Roman" w:cs="Times New Roman"/>
          <w:sz w:val="24"/>
          <w:szCs w:val="24"/>
        </w:rPr>
        <w:t>"</w:t>
      </w:r>
      <w:r w:rsidR="008E21F5">
        <w:rPr>
          <w:rFonts w:ascii="Times New Roman" w:hAnsi="Times New Roman" w:cs="Times New Roman"/>
          <w:sz w:val="24"/>
          <w:szCs w:val="24"/>
        </w:rPr>
        <w:t>интроекции</w:t>
      </w:r>
      <w:r w:rsidR="00F209D1">
        <w:rPr>
          <w:rFonts w:ascii="Times New Roman" w:hAnsi="Times New Roman" w:cs="Times New Roman"/>
          <w:sz w:val="24"/>
          <w:szCs w:val="24"/>
        </w:rPr>
        <w:t>"</w:t>
      </w:r>
      <w:r w:rsidR="008E21F5">
        <w:rPr>
          <w:rFonts w:ascii="Times New Roman" w:hAnsi="Times New Roman" w:cs="Times New Roman"/>
          <w:sz w:val="24"/>
          <w:szCs w:val="24"/>
        </w:rPr>
        <w:t>, а также социологического</w:t>
      </w:r>
      <w:r w:rsidR="00F209D1">
        <w:rPr>
          <w:rFonts w:ascii="Times New Roman" w:hAnsi="Times New Roman" w:cs="Times New Roman"/>
          <w:sz w:val="24"/>
          <w:szCs w:val="24"/>
        </w:rPr>
        <w:t xml:space="preserve"> понятия "аномии" в онтологию </w:t>
      </w:r>
      <w:proofErr w:type="spellStart"/>
      <w:r w:rsidR="00F209D1">
        <w:rPr>
          <w:rFonts w:ascii="Times New Roman" w:hAnsi="Times New Roman" w:cs="Times New Roman"/>
          <w:sz w:val="24"/>
          <w:szCs w:val="24"/>
        </w:rPr>
        <w:t>Ачарии</w:t>
      </w:r>
      <w:proofErr w:type="spellEnd"/>
      <w:r w:rsidR="00F209D1">
        <w:rPr>
          <w:rFonts w:ascii="Times New Roman" w:hAnsi="Times New Roman" w:cs="Times New Roman"/>
          <w:sz w:val="24"/>
          <w:szCs w:val="24"/>
        </w:rPr>
        <w:t>.</w:t>
      </w:r>
      <w:r w:rsidR="008F39CC">
        <w:rPr>
          <w:rFonts w:ascii="Times New Roman" w:hAnsi="Times New Roman" w:cs="Times New Roman"/>
          <w:sz w:val="24"/>
          <w:szCs w:val="24"/>
        </w:rPr>
        <w:t xml:space="preserve"> Нормативное взаимодействие</w:t>
      </w:r>
      <w:r w:rsidR="008F39CC" w:rsidRPr="008F39CC">
        <w:t xml:space="preserve"> </w:t>
      </w:r>
      <w:r w:rsidR="008F39CC" w:rsidRPr="008F39CC">
        <w:rPr>
          <w:rFonts w:ascii="Times New Roman" w:hAnsi="Times New Roman" w:cs="Times New Roman"/>
          <w:sz w:val="24"/>
          <w:szCs w:val="24"/>
        </w:rPr>
        <w:t>России и Европы</w:t>
      </w:r>
      <w:r w:rsidR="008F39CC">
        <w:rPr>
          <w:rFonts w:ascii="Times New Roman" w:hAnsi="Times New Roman" w:cs="Times New Roman"/>
          <w:sz w:val="24"/>
          <w:szCs w:val="24"/>
        </w:rPr>
        <w:t xml:space="preserve"> всегда характеризовалось включенностью нашей страны в паттерны Модерна и</w:t>
      </w:r>
      <w:r w:rsidR="008F39CC" w:rsidRPr="008F39CC">
        <w:t xml:space="preserve"> </w:t>
      </w:r>
      <w:r w:rsidR="00512651">
        <w:rPr>
          <w:rFonts w:ascii="Times New Roman" w:hAnsi="Times New Roman" w:cs="Times New Roman"/>
          <w:sz w:val="24"/>
          <w:szCs w:val="24"/>
        </w:rPr>
        <w:t>активным</w:t>
      </w:r>
      <w:r w:rsidR="008F39CC">
        <w:rPr>
          <w:rFonts w:ascii="Times New Roman" w:hAnsi="Times New Roman" w:cs="Times New Roman"/>
          <w:sz w:val="24"/>
          <w:szCs w:val="24"/>
        </w:rPr>
        <w:t xml:space="preserve"> заимствованием</w:t>
      </w:r>
      <w:r w:rsidR="00512651">
        <w:rPr>
          <w:rFonts w:ascii="Times New Roman" w:hAnsi="Times New Roman" w:cs="Times New Roman"/>
          <w:sz w:val="24"/>
          <w:szCs w:val="24"/>
        </w:rPr>
        <w:t xml:space="preserve"> западных стандартов. На новом этапе к</w:t>
      </w:r>
      <w:r w:rsidR="00F209D1">
        <w:rPr>
          <w:rFonts w:ascii="Times New Roman" w:hAnsi="Times New Roman" w:cs="Times New Roman"/>
          <w:sz w:val="24"/>
          <w:szCs w:val="24"/>
        </w:rPr>
        <w:t xml:space="preserve">ейс ценностной интеракции </w:t>
      </w:r>
      <w:r w:rsidR="008F39CC">
        <w:rPr>
          <w:rFonts w:ascii="Times New Roman" w:hAnsi="Times New Roman" w:cs="Times New Roman"/>
          <w:sz w:val="24"/>
          <w:szCs w:val="24"/>
        </w:rPr>
        <w:t xml:space="preserve">РФ и ЕС </w:t>
      </w:r>
      <w:r w:rsidR="00F209D1" w:rsidRPr="00F209D1">
        <w:rPr>
          <w:rFonts w:ascii="Times New Roman" w:hAnsi="Times New Roman" w:cs="Times New Roman"/>
          <w:sz w:val="24"/>
          <w:szCs w:val="24"/>
        </w:rPr>
        <w:t xml:space="preserve">последних 25 лет наглядно демонстрирует, как </w:t>
      </w:r>
      <w:proofErr w:type="spellStart"/>
      <w:r w:rsidR="00F209D1" w:rsidRPr="00F209D1">
        <w:rPr>
          <w:rFonts w:ascii="Times New Roman" w:hAnsi="Times New Roman" w:cs="Times New Roman"/>
          <w:sz w:val="24"/>
          <w:szCs w:val="24"/>
        </w:rPr>
        <w:t>аномическое</w:t>
      </w:r>
      <w:proofErr w:type="spellEnd"/>
      <w:r w:rsidR="00F209D1" w:rsidRPr="00F209D1">
        <w:rPr>
          <w:rFonts w:ascii="Times New Roman" w:hAnsi="Times New Roman" w:cs="Times New Roman"/>
          <w:sz w:val="24"/>
          <w:szCs w:val="24"/>
        </w:rPr>
        <w:t xml:space="preserve"> состояние общества</w:t>
      </w:r>
      <w:r w:rsidR="008F39CC">
        <w:rPr>
          <w:rFonts w:ascii="Times New Roman" w:hAnsi="Times New Roman" w:cs="Times New Roman"/>
          <w:sz w:val="24"/>
          <w:szCs w:val="24"/>
        </w:rPr>
        <w:t xml:space="preserve"> 1990-х гг.</w:t>
      </w:r>
      <w:r w:rsidR="00F209D1" w:rsidRPr="00F209D1">
        <w:rPr>
          <w:rFonts w:ascii="Times New Roman" w:hAnsi="Times New Roman" w:cs="Times New Roman"/>
          <w:sz w:val="24"/>
          <w:szCs w:val="24"/>
        </w:rPr>
        <w:t xml:space="preserve"> способствовало</w:t>
      </w:r>
      <w:r w:rsidR="008F39CC">
        <w:rPr>
          <w:rFonts w:ascii="Times New Roman" w:hAnsi="Times New Roman" w:cs="Times New Roman"/>
          <w:sz w:val="24"/>
          <w:szCs w:val="24"/>
        </w:rPr>
        <w:t xml:space="preserve"> </w:t>
      </w:r>
      <w:r w:rsidR="00F209D1" w:rsidRPr="00F209D1">
        <w:rPr>
          <w:rFonts w:ascii="Times New Roman" w:hAnsi="Times New Roman" w:cs="Times New Roman"/>
          <w:sz w:val="24"/>
          <w:szCs w:val="24"/>
        </w:rPr>
        <w:t xml:space="preserve">массовой </w:t>
      </w:r>
      <w:r w:rsidR="00F209D1">
        <w:rPr>
          <w:rFonts w:ascii="Times New Roman" w:hAnsi="Times New Roman" w:cs="Times New Roman"/>
          <w:sz w:val="24"/>
          <w:szCs w:val="24"/>
        </w:rPr>
        <w:t xml:space="preserve">интроекции </w:t>
      </w:r>
      <w:r w:rsidR="00F15614">
        <w:rPr>
          <w:rFonts w:ascii="Times New Roman" w:hAnsi="Times New Roman" w:cs="Times New Roman"/>
          <w:sz w:val="24"/>
          <w:szCs w:val="24"/>
        </w:rPr>
        <w:t>(</w:t>
      </w:r>
      <w:r w:rsidR="008F39CC">
        <w:rPr>
          <w:rFonts w:ascii="Times New Roman" w:hAnsi="Times New Roman" w:cs="Times New Roman"/>
          <w:sz w:val="24"/>
          <w:szCs w:val="24"/>
        </w:rPr>
        <w:t xml:space="preserve">и лишь частичной </w:t>
      </w:r>
      <w:proofErr w:type="spellStart"/>
      <w:r w:rsidR="008F39CC">
        <w:rPr>
          <w:rFonts w:ascii="Times New Roman" w:hAnsi="Times New Roman" w:cs="Times New Roman"/>
          <w:sz w:val="24"/>
          <w:szCs w:val="24"/>
        </w:rPr>
        <w:t>интернализации</w:t>
      </w:r>
      <w:proofErr w:type="spellEnd"/>
      <w:r w:rsidR="00F15614">
        <w:rPr>
          <w:rFonts w:ascii="Times New Roman" w:hAnsi="Times New Roman" w:cs="Times New Roman"/>
          <w:sz w:val="24"/>
          <w:szCs w:val="24"/>
        </w:rPr>
        <w:t xml:space="preserve">) </w:t>
      </w:r>
      <w:r w:rsidR="00F209D1">
        <w:rPr>
          <w:rFonts w:ascii="Times New Roman" w:hAnsi="Times New Roman" w:cs="Times New Roman"/>
          <w:sz w:val="24"/>
          <w:szCs w:val="24"/>
        </w:rPr>
        <w:t xml:space="preserve">западных </w:t>
      </w:r>
      <w:r w:rsidR="00F209D1">
        <w:rPr>
          <w:rFonts w:ascii="Times New Roman" w:hAnsi="Times New Roman" w:cs="Times New Roman"/>
          <w:sz w:val="24"/>
          <w:szCs w:val="24"/>
        </w:rPr>
        <w:lastRenderedPageBreak/>
        <w:t>универсальны</w:t>
      </w:r>
      <w:r w:rsidR="00F209D1" w:rsidRPr="00F209D1">
        <w:rPr>
          <w:rFonts w:ascii="Times New Roman" w:hAnsi="Times New Roman" w:cs="Times New Roman"/>
          <w:sz w:val="24"/>
          <w:szCs w:val="24"/>
        </w:rPr>
        <w:t>х стандартов</w:t>
      </w:r>
      <w:r w:rsidR="008F39CC">
        <w:rPr>
          <w:rFonts w:ascii="Times New Roman" w:hAnsi="Times New Roman" w:cs="Times New Roman"/>
          <w:sz w:val="24"/>
          <w:szCs w:val="24"/>
        </w:rPr>
        <w:t>, на этот раз - в их либерально-демократическом виде. О</w:t>
      </w:r>
      <w:r w:rsidR="00F209D1">
        <w:rPr>
          <w:rFonts w:ascii="Times New Roman" w:hAnsi="Times New Roman" w:cs="Times New Roman"/>
          <w:sz w:val="24"/>
          <w:szCs w:val="24"/>
        </w:rPr>
        <w:t>днако к</w:t>
      </w:r>
      <w:r w:rsidR="00F15614">
        <w:rPr>
          <w:rFonts w:ascii="Times New Roman" w:hAnsi="Times New Roman" w:cs="Times New Roman"/>
          <w:sz w:val="24"/>
          <w:szCs w:val="24"/>
        </w:rPr>
        <w:t>ризис идентичности закончился ре</w:t>
      </w:r>
      <w:r w:rsidR="00F209D1">
        <w:rPr>
          <w:rFonts w:ascii="Times New Roman" w:hAnsi="Times New Roman" w:cs="Times New Roman"/>
          <w:sz w:val="24"/>
          <w:szCs w:val="24"/>
        </w:rPr>
        <w:t>ставрацией основного корпуса прежней нормативной иера</w:t>
      </w:r>
      <w:r w:rsidR="00F15614">
        <w:rPr>
          <w:rFonts w:ascii="Times New Roman" w:hAnsi="Times New Roman" w:cs="Times New Roman"/>
          <w:sz w:val="24"/>
          <w:szCs w:val="24"/>
        </w:rPr>
        <w:t xml:space="preserve">рхии, что и обусловило обратную динамику </w:t>
      </w:r>
      <w:proofErr w:type="spellStart"/>
      <w:r w:rsidR="00F15614">
        <w:rPr>
          <w:rFonts w:ascii="Times New Roman" w:hAnsi="Times New Roman" w:cs="Times New Roman"/>
          <w:sz w:val="24"/>
          <w:szCs w:val="24"/>
        </w:rPr>
        <w:t>прелокализации</w:t>
      </w:r>
      <w:proofErr w:type="spellEnd"/>
      <w:r w:rsidR="00F15614">
        <w:rPr>
          <w:rFonts w:ascii="Times New Roman" w:hAnsi="Times New Roman" w:cs="Times New Roman"/>
          <w:sz w:val="24"/>
          <w:szCs w:val="24"/>
        </w:rPr>
        <w:t xml:space="preserve">. Безусловно, концепция локализации и ее центральный элемент – иерархия норм </w:t>
      </w:r>
      <w:r w:rsidR="005F09B6">
        <w:rPr>
          <w:rFonts w:ascii="Times New Roman" w:hAnsi="Times New Roman" w:cs="Times New Roman"/>
          <w:sz w:val="24"/>
          <w:szCs w:val="24"/>
        </w:rPr>
        <w:t>требует</w:t>
      </w:r>
      <w:r w:rsidR="00F15614">
        <w:rPr>
          <w:rFonts w:ascii="Times New Roman" w:hAnsi="Times New Roman" w:cs="Times New Roman"/>
          <w:sz w:val="24"/>
          <w:szCs w:val="24"/>
        </w:rPr>
        <w:t xml:space="preserve"> дальнейш</w:t>
      </w:r>
      <w:r w:rsidR="005F09B6">
        <w:rPr>
          <w:rFonts w:ascii="Times New Roman" w:hAnsi="Times New Roman" w:cs="Times New Roman"/>
          <w:sz w:val="24"/>
          <w:szCs w:val="24"/>
        </w:rPr>
        <w:t>ей теоретической работы конструктивистов в тандеме со специалистами смежных областей. По всей видимости, объяснить обратное воздействие локальной инстанции на универсалистскую метрополию в рамках локализации невозможно, но</w:t>
      </w:r>
      <w:r w:rsidR="003C4B2B">
        <w:rPr>
          <w:rFonts w:ascii="Times New Roman" w:hAnsi="Times New Roman" w:cs="Times New Roman"/>
          <w:sz w:val="24"/>
          <w:szCs w:val="24"/>
        </w:rPr>
        <w:t xml:space="preserve"> и</w:t>
      </w:r>
      <w:r w:rsidR="005F09B6">
        <w:rPr>
          <w:rFonts w:ascii="Times New Roman" w:hAnsi="Times New Roman" w:cs="Times New Roman"/>
          <w:sz w:val="24"/>
          <w:szCs w:val="24"/>
        </w:rPr>
        <w:t xml:space="preserve"> даже столь популярное для исследований в академической среде влияние Европы и Запада на местных ценностные </w:t>
      </w:r>
      <w:r w:rsidR="0089674D">
        <w:rPr>
          <w:rFonts w:ascii="Times New Roman" w:hAnsi="Times New Roman" w:cs="Times New Roman"/>
          <w:sz w:val="24"/>
          <w:szCs w:val="24"/>
        </w:rPr>
        <w:t xml:space="preserve">структуры остается, частично, "черным ящиком" для теоретиков МО. Представляется, что характерная для дисциплины </w:t>
      </w:r>
      <w:proofErr w:type="spellStart"/>
      <w:r w:rsidR="0089674D">
        <w:rPr>
          <w:rFonts w:ascii="Times New Roman" w:hAnsi="Times New Roman" w:cs="Times New Roman"/>
          <w:sz w:val="24"/>
          <w:szCs w:val="24"/>
        </w:rPr>
        <w:t>междисциплинарность</w:t>
      </w:r>
      <w:proofErr w:type="spellEnd"/>
      <w:r w:rsidR="0089674D">
        <w:rPr>
          <w:rFonts w:ascii="Times New Roman" w:hAnsi="Times New Roman" w:cs="Times New Roman"/>
          <w:sz w:val="24"/>
          <w:szCs w:val="24"/>
        </w:rPr>
        <w:t xml:space="preserve"> может поспособствовать более комплексному пониманию процессов диффузи</w:t>
      </w:r>
      <w:r w:rsidR="00885AF6">
        <w:rPr>
          <w:rFonts w:ascii="Times New Roman" w:hAnsi="Times New Roman" w:cs="Times New Roman"/>
          <w:sz w:val="24"/>
          <w:szCs w:val="24"/>
        </w:rPr>
        <w:t>и, отторжения, эрозии и принятия</w:t>
      </w:r>
      <w:r w:rsidR="0089674D">
        <w:rPr>
          <w:rFonts w:ascii="Times New Roman" w:hAnsi="Times New Roman" w:cs="Times New Roman"/>
          <w:sz w:val="24"/>
          <w:szCs w:val="24"/>
        </w:rPr>
        <w:t xml:space="preserve"> универсальных международных норм локальными идентичностями.</w:t>
      </w:r>
    </w:p>
    <w:p w:rsidR="007C7A1F" w:rsidRDefault="007C7A1F">
      <w:pPr>
        <w:rPr>
          <w:rFonts w:ascii="Times New Roman" w:hAnsi="Times New Roman" w:cs="Times New Roman"/>
          <w:sz w:val="24"/>
          <w:szCs w:val="24"/>
        </w:rPr>
      </w:pPr>
      <w:r>
        <w:rPr>
          <w:rFonts w:ascii="Times New Roman" w:hAnsi="Times New Roman" w:cs="Times New Roman"/>
          <w:sz w:val="24"/>
          <w:szCs w:val="24"/>
        </w:rPr>
        <w:br w:type="page"/>
      </w:r>
    </w:p>
    <w:p w:rsidR="00DA47B1" w:rsidRPr="00D84E18" w:rsidRDefault="007C7A1F" w:rsidP="00D84E18">
      <w:pPr>
        <w:pStyle w:val="1"/>
        <w:jc w:val="center"/>
        <w:rPr>
          <w:rFonts w:ascii="Times New Roman" w:hAnsi="Times New Roman" w:cs="Times New Roman"/>
          <w:sz w:val="28"/>
          <w:szCs w:val="28"/>
        </w:rPr>
      </w:pPr>
      <w:bookmarkStart w:id="15" w:name="_Toc513624553"/>
      <w:r w:rsidRPr="00D84E18">
        <w:rPr>
          <w:rFonts w:ascii="Times New Roman" w:hAnsi="Times New Roman" w:cs="Times New Roman"/>
          <w:color w:val="auto"/>
          <w:sz w:val="28"/>
          <w:szCs w:val="28"/>
        </w:rPr>
        <w:lastRenderedPageBreak/>
        <w:t>Заключение.</w:t>
      </w:r>
      <w:bookmarkEnd w:id="15"/>
    </w:p>
    <w:p w:rsidR="007C7A1F" w:rsidRDefault="00FA46B3" w:rsidP="00EF3DA5">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 </w:t>
      </w:r>
    </w:p>
    <w:p w:rsidR="004370EC" w:rsidRDefault="007C7A1F" w:rsidP="007C7A1F">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Ит</w:t>
      </w:r>
      <w:r w:rsidR="009318DC">
        <w:rPr>
          <w:rFonts w:ascii="Times New Roman" w:hAnsi="Times New Roman" w:cs="Times New Roman"/>
          <w:sz w:val="24"/>
          <w:szCs w:val="24"/>
        </w:rPr>
        <w:t>ак, в ходе данной работы была рассмотрена роль</w:t>
      </w:r>
      <w:r w:rsidR="00767D3F" w:rsidRPr="00767D3F">
        <w:t xml:space="preserve"> </w:t>
      </w:r>
      <w:r w:rsidR="00767D3F" w:rsidRPr="00767D3F">
        <w:rPr>
          <w:rFonts w:ascii="Times New Roman" w:hAnsi="Times New Roman" w:cs="Times New Roman"/>
          <w:sz w:val="24"/>
          <w:szCs w:val="24"/>
        </w:rPr>
        <w:t>нормативного измерения</w:t>
      </w:r>
      <w:r w:rsidR="00767D3F">
        <w:rPr>
          <w:rFonts w:ascii="Times New Roman" w:hAnsi="Times New Roman" w:cs="Times New Roman"/>
          <w:sz w:val="24"/>
          <w:szCs w:val="24"/>
        </w:rPr>
        <w:t xml:space="preserve"> в позитивистских моделях</w:t>
      </w:r>
      <w:r>
        <w:rPr>
          <w:rFonts w:ascii="Times New Roman" w:hAnsi="Times New Roman" w:cs="Times New Roman"/>
          <w:sz w:val="24"/>
          <w:szCs w:val="24"/>
        </w:rPr>
        <w:t xml:space="preserve">, ключевые </w:t>
      </w:r>
      <w:r w:rsidR="00CB1EAD">
        <w:rPr>
          <w:rFonts w:ascii="Times New Roman" w:hAnsi="Times New Roman" w:cs="Times New Roman"/>
          <w:sz w:val="24"/>
          <w:szCs w:val="24"/>
        </w:rPr>
        <w:t>особенности</w:t>
      </w:r>
      <w:r>
        <w:rPr>
          <w:rFonts w:ascii="Times New Roman" w:hAnsi="Times New Roman" w:cs="Times New Roman"/>
          <w:sz w:val="24"/>
          <w:szCs w:val="24"/>
        </w:rPr>
        <w:t xml:space="preserve"> </w:t>
      </w:r>
      <w:r w:rsidR="00A6311B">
        <w:rPr>
          <w:rFonts w:ascii="Times New Roman" w:hAnsi="Times New Roman" w:cs="Times New Roman"/>
          <w:sz w:val="24"/>
          <w:szCs w:val="24"/>
        </w:rPr>
        <w:t>универсалистского</w:t>
      </w:r>
      <w:r w:rsidR="00CB1EAD">
        <w:rPr>
          <w:rFonts w:ascii="Times New Roman" w:hAnsi="Times New Roman" w:cs="Times New Roman"/>
          <w:sz w:val="24"/>
          <w:szCs w:val="24"/>
        </w:rPr>
        <w:t xml:space="preserve">, </w:t>
      </w:r>
      <w:proofErr w:type="spellStart"/>
      <w:r w:rsidR="00CB1EAD">
        <w:rPr>
          <w:rFonts w:ascii="Times New Roman" w:hAnsi="Times New Roman" w:cs="Times New Roman"/>
          <w:sz w:val="24"/>
          <w:szCs w:val="24"/>
        </w:rPr>
        <w:t>эссенциалистского</w:t>
      </w:r>
      <w:proofErr w:type="spellEnd"/>
      <w:r w:rsidR="00CB1EAD">
        <w:rPr>
          <w:rFonts w:ascii="Times New Roman" w:hAnsi="Times New Roman" w:cs="Times New Roman"/>
          <w:sz w:val="24"/>
          <w:szCs w:val="24"/>
        </w:rPr>
        <w:t xml:space="preserve"> и адаптивно-синтетического направления</w:t>
      </w:r>
      <w:r>
        <w:rPr>
          <w:rFonts w:ascii="Times New Roman" w:hAnsi="Times New Roman" w:cs="Times New Roman"/>
          <w:sz w:val="24"/>
          <w:szCs w:val="24"/>
        </w:rPr>
        <w:t xml:space="preserve"> "жизненного цикла" норм. Затем эта теоретическая рамка</w:t>
      </w:r>
      <w:r w:rsidR="00CB1EAD">
        <w:rPr>
          <w:rFonts w:ascii="Times New Roman" w:hAnsi="Times New Roman" w:cs="Times New Roman"/>
          <w:sz w:val="24"/>
          <w:szCs w:val="24"/>
        </w:rPr>
        <w:t xml:space="preserve"> в целом, и в частности, модель локализации А. </w:t>
      </w:r>
      <w:proofErr w:type="spellStart"/>
      <w:r w:rsidR="00CB1EAD">
        <w:rPr>
          <w:rFonts w:ascii="Times New Roman" w:hAnsi="Times New Roman" w:cs="Times New Roman"/>
          <w:sz w:val="24"/>
          <w:szCs w:val="24"/>
        </w:rPr>
        <w:t>Ачарии</w:t>
      </w:r>
      <w:proofErr w:type="spellEnd"/>
      <w:r w:rsidR="00CB1EAD">
        <w:rPr>
          <w:rFonts w:ascii="Times New Roman" w:hAnsi="Times New Roman" w:cs="Times New Roman"/>
          <w:sz w:val="24"/>
          <w:szCs w:val="24"/>
        </w:rPr>
        <w:t>,</w:t>
      </w:r>
      <w:r>
        <w:rPr>
          <w:rFonts w:ascii="Times New Roman" w:hAnsi="Times New Roman" w:cs="Times New Roman"/>
          <w:sz w:val="24"/>
          <w:szCs w:val="24"/>
        </w:rPr>
        <w:t xml:space="preserve"> была применена к материалу ценностного взаимодействия постсоветской России и ЕС</w:t>
      </w:r>
      <w:r w:rsidR="00CB1EAD">
        <w:rPr>
          <w:rFonts w:ascii="Times New Roman" w:hAnsi="Times New Roman" w:cs="Times New Roman"/>
          <w:sz w:val="24"/>
          <w:szCs w:val="24"/>
        </w:rPr>
        <w:t>, где мы выделили три этапа: 1991 –</w:t>
      </w:r>
      <w:r w:rsidR="002E2AA1">
        <w:rPr>
          <w:rFonts w:ascii="Times New Roman" w:hAnsi="Times New Roman" w:cs="Times New Roman"/>
          <w:sz w:val="24"/>
          <w:szCs w:val="24"/>
        </w:rPr>
        <w:t xml:space="preserve"> 1999</w:t>
      </w:r>
      <w:r w:rsidR="00FE1543">
        <w:rPr>
          <w:rFonts w:ascii="Times New Roman" w:hAnsi="Times New Roman" w:cs="Times New Roman"/>
          <w:sz w:val="24"/>
          <w:szCs w:val="24"/>
        </w:rPr>
        <w:t xml:space="preserve">, </w:t>
      </w:r>
      <w:r w:rsidR="00CB1EAD">
        <w:rPr>
          <w:rFonts w:ascii="Times New Roman" w:hAnsi="Times New Roman" w:cs="Times New Roman"/>
          <w:sz w:val="24"/>
          <w:szCs w:val="24"/>
        </w:rPr>
        <w:t>1999 –</w:t>
      </w:r>
      <w:r w:rsidR="002E2AA1">
        <w:rPr>
          <w:rFonts w:ascii="Times New Roman" w:hAnsi="Times New Roman" w:cs="Times New Roman"/>
          <w:sz w:val="24"/>
          <w:szCs w:val="24"/>
        </w:rPr>
        <w:t xml:space="preserve"> 2007</w:t>
      </w:r>
      <w:r w:rsidR="00FE1543">
        <w:rPr>
          <w:rFonts w:ascii="Times New Roman" w:hAnsi="Times New Roman" w:cs="Times New Roman"/>
          <w:sz w:val="24"/>
          <w:szCs w:val="24"/>
        </w:rPr>
        <w:t>,</w:t>
      </w:r>
      <w:r w:rsidR="00B908FD">
        <w:rPr>
          <w:rFonts w:ascii="Times New Roman" w:hAnsi="Times New Roman" w:cs="Times New Roman"/>
          <w:sz w:val="24"/>
          <w:szCs w:val="24"/>
        </w:rPr>
        <w:t xml:space="preserve"> 2007 – наше время. Более того, принимая во внимание некоторые эпистемологические недостатки модели локализации, мы модифицировали ее с помощью инструментария из социологии</w:t>
      </w:r>
      <w:r w:rsidR="0098395A">
        <w:rPr>
          <w:rFonts w:ascii="Times New Roman" w:hAnsi="Times New Roman" w:cs="Times New Roman"/>
          <w:sz w:val="24"/>
          <w:szCs w:val="24"/>
        </w:rPr>
        <w:t>, психоанализа</w:t>
      </w:r>
      <w:r w:rsidR="00B908FD">
        <w:rPr>
          <w:rFonts w:ascii="Times New Roman" w:hAnsi="Times New Roman" w:cs="Times New Roman"/>
          <w:sz w:val="24"/>
          <w:szCs w:val="24"/>
        </w:rPr>
        <w:t xml:space="preserve"> и социальной психологии. По итогам написания диссертации, удалось получить ряд выводов, </w:t>
      </w:r>
      <w:r w:rsidR="00155F3E">
        <w:rPr>
          <w:rFonts w:ascii="Times New Roman" w:hAnsi="Times New Roman" w:cs="Times New Roman"/>
          <w:sz w:val="24"/>
          <w:szCs w:val="24"/>
        </w:rPr>
        <w:t>которые могут быть разделены</w:t>
      </w:r>
      <w:r w:rsidR="00B908FD">
        <w:rPr>
          <w:rFonts w:ascii="Times New Roman" w:hAnsi="Times New Roman" w:cs="Times New Roman"/>
          <w:sz w:val="24"/>
          <w:szCs w:val="24"/>
        </w:rPr>
        <w:t xml:space="preserve"> на теоретико-концептуальные и эмпирические. Начнем с первой группы.</w:t>
      </w:r>
    </w:p>
    <w:p w:rsidR="00B75BA1" w:rsidRPr="00B75BA1" w:rsidRDefault="00B75BA1" w:rsidP="00B75BA1">
      <w:pPr>
        <w:pStyle w:val="a7"/>
        <w:numPr>
          <w:ilvl w:val="0"/>
          <w:numId w:val="3"/>
        </w:numPr>
        <w:spacing w:line="360" w:lineRule="auto"/>
        <w:jc w:val="both"/>
        <w:rPr>
          <w:rFonts w:ascii="Times New Roman" w:hAnsi="Times New Roman" w:cs="Times New Roman"/>
          <w:i/>
          <w:sz w:val="24"/>
          <w:szCs w:val="24"/>
        </w:rPr>
      </w:pPr>
      <w:r w:rsidRPr="00B75BA1">
        <w:rPr>
          <w:rFonts w:ascii="Times New Roman" w:hAnsi="Times New Roman" w:cs="Times New Roman"/>
          <w:i/>
          <w:sz w:val="24"/>
          <w:szCs w:val="24"/>
        </w:rPr>
        <w:t>Теоретико-концептуальные выводы.</w:t>
      </w:r>
    </w:p>
    <w:p w:rsidR="00F80BDA" w:rsidRDefault="004A08ED" w:rsidP="0098395A">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Во-первых</w:t>
      </w:r>
      <w:r w:rsidR="00F80BDA">
        <w:rPr>
          <w:rFonts w:ascii="Times New Roman" w:hAnsi="Times New Roman" w:cs="Times New Roman"/>
          <w:sz w:val="24"/>
          <w:szCs w:val="24"/>
        </w:rPr>
        <w:t>,</w:t>
      </w:r>
      <w:r w:rsidR="0098395A" w:rsidRPr="0098395A">
        <w:rPr>
          <w:rFonts w:ascii="Times New Roman" w:hAnsi="Times New Roman" w:cs="Times New Roman"/>
          <w:sz w:val="24"/>
          <w:szCs w:val="24"/>
        </w:rPr>
        <w:t xml:space="preserve"> </w:t>
      </w:r>
      <w:r w:rsidR="0098395A">
        <w:rPr>
          <w:rFonts w:ascii="Times New Roman" w:hAnsi="Times New Roman" w:cs="Times New Roman"/>
          <w:sz w:val="24"/>
          <w:szCs w:val="24"/>
        </w:rPr>
        <w:t>позитивистские теоретические модели, которые учитывали важность нормативного измерения, внесли определенный вклад в изучение данной проблематики в ТМО. Так часть исследователей сосредоточила фокус своего внимания</w:t>
      </w:r>
      <w:r w:rsidR="0098395A" w:rsidRPr="002178E2">
        <w:rPr>
          <w:rFonts w:ascii="Times New Roman" w:hAnsi="Times New Roman" w:cs="Times New Roman"/>
          <w:sz w:val="24"/>
          <w:szCs w:val="24"/>
        </w:rPr>
        <w:t xml:space="preserve"> на норме как на детерминанте поведения внешней политики государства, которая коренным образом разнится у демократических и авторитарных режимов. </w:t>
      </w:r>
      <w:r w:rsidR="0098395A">
        <w:rPr>
          <w:rFonts w:ascii="Times New Roman" w:hAnsi="Times New Roman" w:cs="Times New Roman"/>
          <w:sz w:val="24"/>
          <w:szCs w:val="24"/>
        </w:rPr>
        <w:t>Кроме того</w:t>
      </w:r>
      <w:r w:rsidR="0098395A" w:rsidRPr="002178E2">
        <w:rPr>
          <w:rFonts w:ascii="Times New Roman" w:hAnsi="Times New Roman" w:cs="Times New Roman"/>
          <w:sz w:val="24"/>
          <w:szCs w:val="24"/>
        </w:rPr>
        <w:t xml:space="preserve">, </w:t>
      </w:r>
      <w:r w:rsidR="0098395A">
        <w:rPr>
          <w:rFonts w:ascii="Times New Roman" w:hAnsi="Times New Roman" w:cs="Times New Roman"/>
          <w:sz w:val="24"/>
          <w:szCs w:val="24"/>
        </w:rPr>
        <w:t>международная норма активно изучалась</w:t>
      </w:r>
      <w:r w:rsidR="0098395A" w:rsidRPr="002178E2">
        <w:rPr>
          <w:rFonts w:ascii="Times New Roman" w:hAnsi="Times New Roman" w:cs="Times New Roman"/>
          <w:sz w:val="24"/>
          <w:szCs w:val="24"/>
        </w:rPr>
        <w:t xml:space="preserve"> как элемент транснациональных институтов, прежде всего – экономических, что также способствовало привлечению внимания к проблеме места нормативности в МО. Наконец, </w:t>
      </w:r>
      <w:r w:rsidR="0098395A">
        <w:rPr>
          <w:rFonts w:ascii="Times New Roman" w:hAnsi="Times New Roman" w:cs="Times New Roman"/>
          <w:sz w:val="24"/>
          <w:szCs w:val="24"/>
        </w:rPr>
        <w:t xml:space="preserve">в ходе изучения мирового общества и международного общества государств было достигнуто понимание того, что данные структуры состоят именно из норм, что обуславливает необходимость их отдельного анализа. Однако подлинный прорыв в исследовании международных норм оказался осуществлен после </w:t>
      </w:r>
      <w:proofErr w:type="spellStart"/>
      <w:r w:rsidR="0098395A">
        <w:rPr>
          <w:rFonts w:ascii="Times New Roman" w:hAnsi="Times New Roman" w:cs="Times New Roman"/>
          <w:sz w:val="24"/>
          <w:szCs w:val="24"/>
        </w:rPr>
        <w:t>постпозитивистской</w:t>
      </w:r>
      <w:proofErr w:type="spellEnd"/>
      <w:r w:rsidR="0098395A">
        <w:rPr>
          <w:rFonts w:ascii="Times New Roman" w:hAnsi="Times New Roman" w:cs="Times New Roman"/>
          <w:sz w:val="24"/>
          <w:szCs w:val="24"/>
        </w:rPr>
        <w:t xml:space="preserve"> революции в ТМО, когда была подчеркнута роль </w:t>
      </w:r>
      <w:proofErr w:type="spellStart"/>
      <w:r w:rsidR="0098395A">
        <w:rPr>
          <w:rFonts w:ascii="Times New Roman" w:hAnsi="Times New Roman" w:cs="Times New Roman"/>
          <w:sz w:val="24"/>
          <w:szCs w:val="24"/>
        </w:rPr>
        <w:t>интерсубъективности</w:t>
      </w:r>
      <w:proofErr w:type="spellEnd"/>
      <w:r w:rsidR="0098395A">
        <w:rPr>
          <w:rFonts w:ascii="Times New Roman" w:hAnsi="Times New Roman" w:cs="Times New Roman"/>
          <w:sz w:val="24"/>
          <w:szCs w:val="24"/>
        </w:rPr>
        <w:t xml:space="preserve"> при функционировании данных стандартов и значимость инстанции реципиента. </w:t>
      </w:r>
      <w:proofErr w:type="spellStart"/>
      <w:r w:rsidR="0098395A">
        <w:rPr>
          <w:rFonts w:ascii="Times New Roman" w:hAnsi="Times New Roman" w:cs="Times New Roman"/>
          <w:sz w:val="24"/>
          <w:szCs w:val="24"/>
        </w:rPr>
        <w:t>Постпозитивисты</w:t>
      </w:r>
      <w:proofErr w:type="spellEnd"/>
      <w:r w:rsidR="0098395A">
        <w:rPr>
          <w:rFonts w:ascii="Times New Roman" w:hAnsi="Times New Roman" w:cs="Times New Roman"/>
          <w:sz w:val="24"/>
          <w:szCs w:val="24"/>
        </w:rPr>
        <w:t xml:space="preserve"> включили нормы в </w:t>
      </w:r>
      <w:proofErr w:type="spellStart"/>
      <w:r w:rsidR="0098395A">
        <w:rPr>
          <w:rFonts w:ascii="Times New Roman" w:hAnsi="Times New Roman" w:cs="Times New Roman"/>
          <w:sz w:val="24"/>
          <w:szCs w:val="24"/>
        </w:rPr>
        <w:t>бихевиоральную</w:t>
      </w:r>
      <w:proofErr w:type="spellEnd"/>
      <w:r w:rsidR="0098395A">
        <w:rPr>
          <w:rFonts w:ascii="Times New Roman" w:hAnsi="Times New Roman" w:cs="Times New Roman"/>
          <w:sz w:val="24"/>
          <w:szCs w:val="24"/>
        </w:rPr>
        <w:t xml:space="preserve"> каузальность </w:t>
      </w:r>
      <w:proofErr w:type="spellStart"/>
      <w:r w:rsidR="0098395A">
        <w:rPr>
          <w:rFonts w:ascii="Times New Roman" w:hAnsi="Times New Roman" w:cs="Times New Roman"/>
          <w:sz w:val="24"/>
          <w:szCs w:val="24"/>
        </w:rPr>
        <w:t>акторов</w:t>
      </w:r>
      <w:proofErr w:type="spellEnd"/>
      <w:r w:rsidR="0098395A">
        <w:rPr>
          <w:rFonts w:ascii="Times New Roman" w:hAnsi="Times New Roman" w:cs="Times New Roman"/>
          <w:sz w:val="24"/>
          <w:szCs w:val="24"/>
        </w:rPr>
        <w:t>, после чего первые перестали рассматриваться как экзогенные к процессу принятию решения и, что главное – к формированию интересов.</w:t>
      </w:r>
      <w:r w:rsidR="00C612E6">
        <w:rPr>
          <w:rFonts w:ascii="Times New Roman" w:hAnsi="Times New Roman" w:cs="Times New Roman"/>
          <w:sz w:val="24"/>
          <w:szCs w:val="24"/>
        </w:rPr>
        <w:t xml:space="preserve"> Конструктивисты показали</w:t>
      </w:r>
      <w:r w:rsidR="0098395A">
        <w:rPr>
          <w:rFonts w:ascii="Times New Roman" w:hAnsi="Times New Roman" w:cs="Times New Roman"/>
          <w:sz w:val="24"/>
          <w:szCs w:val="24"/>
        </w:rPr>
        <w:t>, каким образом международные правила</w:t>
      </w:r>
      <w:r w:rsidR="0098395A" w:rsidRPr="00A52213">
        <w:t xml:space="preserve"> </w:t>
      </w:r>
      <w:r w:rsidR="0098395A" w:rsidRPr="00A52213">
        <w:rPr>
          <w:rFonts w:ascii="Times New Roman" w:hAnsi="Times New Roman" w:cs="Times New Roman"/>
          <w:sz w:val="24"/>
          <w:szCs w:val="24"/>
        </w:rPr>
        <w:t>поддерживают мировой порядок</w:t>
      </w:r>
      <w:r w:rsidR="0098395A">
        <w:rPr>
          <w:rFonts w:ascii="Times New Roman" w:hAnsi="Times New Roman" w:cs="Times New Roman"/>
          <w:sz w:val="24"/>
          <w:szCs w:val="24"/>
        </w:rPr>
        <w:t xml:space="preserve"> и составляют культур</w:t>
      </w:r>
      <w:r w:rsidR="00C612E6">
        <w:rPr>
          <w:rFonts w:ascii="Times New Roman" w:hAnsi="Times New Roman" w:cs="Times New Roman"/>
          <w:sz w:val="24"/>
          <w:szCs w:val="24"/>
        </w:rPr>
        <w:t>ы МО, а также продемонстрировали</w:t>
      </w:r>
      <w:r w:rsidR="0098395A">
        <w:rPr>
          <w:rFonts w:ascii="Times New Roman" w:hAnsi="Times New Roman" w:cs="Times New Roman"/>
          <w:sz w:val="24"/>
          <w:szCs w:val="24"/>
        </w:rPr>
        <w:t xml:space="preserve"> возможности субъекта влиять на формирование категорий </w:t>
      </w:r>
      <w:r w:rsidR="00C612E6">
        <w:rPr>
          <w:rFonts w:ascii="Times New Roman" w:hAnsi="Times New Roman" w:cs="Times New Roman"/>
          <w:sz w:val="24"/>
          <w:szCs w:val="24"/>
        </w:rPr>
        <w:t>"</w:t>
      </w:r>
      <w:r w:rsidR="0098395A">
        <w:rPr>
          <w:rFonts w:ascii="Times New Roman" w:hAnsi="Times New Roman" w:cs="Times New Roman"/>
          <w:sz w:val="24"/>
          <w:szCs w:val="24"/>
        </w:rPr>
        <w:t>нормального</w:t>
      </w:r>
      <w:r w:rsidR="00C612E6">
        <w:rPr>
          <w:rFonts w:ascii="Times New Roman" w:hAnsi="Times New Roman" w:cs="Times New Roman"/>
          <w:sz w:val="24"/>
          <w:szCs w:val="24"/>
        </w:rPr>
        <w:t>"</w:t>
      </w:r>
      <w:r w:rsidR="0098395A">
        <w:rPr>
          <w:rFonts w:ascii="Times New Roman" w:hAnsi="Times New Roman" w:cs="Times New Roman"/>
          <w:sz w:val="24"/>
          <w:szCs w:val="24"/>
        </w:rPr>
        <w:t xml:space="preserve"> у других </w:t>
      </w:r>
      <w:proofErr w:type="spellStart"/>
      <w:r w:rsidR="0098395A">
        <w:rPr>
          <w:rFonts w:ascii="Times New Roman" w:hAnsi="Times New Roman" w:cs="Times New Roman"/>
          <w:sz w:val="24"/>
          <w:szCs w:val="24"/>
        </w:rPr>
        <w:t>акторов</w:t>
      </w:r>
      <w:proofErr w:type="spellEnd"/>
      <w:r w:rsidR="0098395A">
        <w:rPr>
          <w:rFonts w:ascii="Times New Roman" w:hAnsi="Times New Roman" w:cs="Times New Roman"/>
          <w:sz w:val="24"/>
          <w:szCs w:val="24"/>
        </w:rPr>
        <w:t>.</w:t>
      </w:r>
    </w:p>
    <w:p w:rsidR="002178E2" w:rsidRDefault="002178E2" w:rsidP="00A45C4E">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lastRenderedPageBreak/>
        <w:t xml:space="preserve">Во-вторых, </w:t>
      </w:r>
      <w:r w:rsidR="0098395A">
        <w:rPr>
          <w:rFonts w:ascii="Times New Roman" w:hAnsi="Times New Roman" w:cs="Times New Roman"/>
          <w:sz w:val="24"/>
          <w:szCs w:val="24"/>
        </w:rPr>
        <w:t>все три направления "жизненного цикла" норм взаимосвязаны, обладают своими</w:t>
      </w:r>
      <w:r w:rsidR="00C612E6">
        <w:rPr>
          <w:rFonts w:ascii="Times New Roman" w:hAnsi="Times New Roman" w:cs="Times New Roman"/>
          <w:sz w:val="24"/>
          <w:szCs w:val="24"/>
        </w:rPr>
        <w:t xml:space="preserve"> достоинствами и недостатками, а также </w:t>
      </w:r>
      <w:r w:rsidR="0098395A">
        <w:rPr>
          <w:rFonts w:ascii="Times New Roman" w:hAnsi="Times New Roman" w:cs="Times New Roman"/>
          <w:sz w:val="24"/>
          <w:szCs w:val="24"/>
        </w:rPr>
        <w:t xml:space="preserve">не потеряли своей актуальности и поныне. "Традиция </w:t>
      </w:r>
      <w:proofErr w:type="spellStart"/>
      <w:r w:rsidR="0098395A">
        <w:rPr>
          <w:rFonts w:ascii="Times New Roman" w:hAnsi="Times New Roman" w:cs="Times New Roman"/>
          <w:sz w:val="24"/>
          <w:szCs w:val="24"/>
        </w:rPr>
        <w:t>Фукуямы</w:t>
      </w:r>
      <w:proofErr w:type="spellEnd"/>
      <w:r w:rsidR="0098395A">
        <w:rPr>
          <w:rFonts w:ascii="Times New Roman" w:hAnsi="Times New Roman" w:cs="Times New Roman"/>
          <w:sz w:val="24"/>
          <w:szCs w:val="24"/>
        </w:rPr>
        <w:t xml:space="preserve">" отличается тем, что помещает критическую роль для успеха трансфера нормы в инстанцию отправителя. Представители этого течения акцентируют свое внимание на важности распространителей (антрепренеров) и механизмов диффузии норм. В случае провала трансфера это объясняется или временным сопротивлением авторитарных режимов либеральным ценностям, или инструментально-техническими недостатками поведения отправителя при распространении универсальных стандартов. </w:t>
      </w:r>
      <w:r w:rsidR="0098395A" w:rsidRPr="003802E3">
        <w:rPr>
          <w:rFonts w:ascii="Times New Roman" w:hAnsi="Times New Roman" w:cs="Times New Roman"/>
          <w:sz w:val="24"/>
          <w:szCs w:val="24"/>
        </w:rPr>
        <w:t xml:space="preserve">"Традиция </w:t>
      </w:r>
      <w:proofErr w:type="spellStart"/>
      <w:r w:rsidR="0098395A" w:rsidRPr="003802E3">
        <w:rPr>
          <w:rFonts w:ascii="Times New Roman" w:hAnsi="Times New Roman" w:cs="Times New Roman"/>
          <w:sz w:val="24"/>
          <w:szCs w:val="24"/>
        </w:rPr>
        <w:t>Фукуямы</w:t>
      </w:r>
      <w:proofErr w:type="spellEnd"/>
      <w:r w:rsidR="0098395A" w:rsidRPr="003802E3">
        <w:rPr>
          <w:rFonts w:ascii="Times New Roman" w:hAnsi="Times New Roman" w:cs="Times New Roman"/>
          <w:sz w:val="24"/>
          <w:szCs w:val="24"/>
        </w:rPr>
        <w:t>"</w:t>
      </w:r>
      <w:r w:rsidR="0098395A">
        <w:rPr>
          <w:rFonts w:ascii="Times New Roman" w:hAnsi="Times New Roman" w:cs="Times New Roman"/>
          <w:sz w:val="24"/>
          <w:szCs w:val="24"/>
        </w:rPr>
        <w:t xml:space="preserve"> на </w:t>
      </w:r>
      <w:r w:rsidR="004A08ED">
        <w:rPr>
          <w:rFonts w:ascii="Times New Roman" w:hAnsi="Times New Roman" w:cs="Times New Roman"/>
          <w:sz w:val="24"/>
          <w:szCs w:val="24"/>
        </w:rPr>
        <w:t>рубеже</w:t>
      </w:r>
      <w:r w:rsidR="00B04133">
        <w:rPr>
          <w:rFonts w:ascii="Times New Roman" w:hAnsi="Times New Roman" w:cs="Times New Roman"/>
          <w:sz w:val="24"/>
          <w:szCs w:val="24"/>
        </w:rPr>
        <w:t xml:space="preserve"> веков столкнулась с сокрушительной</w:t>
      </w:r>
      <w:r w:rsidR="0098395A">
        <w:rPr>
          <w:rFonts w:ascii="Times New Roman" w:hAnsi="Times New Roman" w:cs="Times New Roman"/>
          <w:sz w:val="24"/>
          <w:szCs w:val="24"/>
        </w:rPr>
        <w:t xml:space="preserve"> критикой по поводу </w:t>
      </w:r>
      <w:proofErr w:type="spellStart"/>
      <w:r w:rsidR="0098395A">
        <w:rPr>
          <w:rFonts w:ascii="Times New Roman" w:hAnsi="Times New Roman" w:cs="Times New Roman"/>
          <w:sz w:val="24"/>
          <w:szCs w:val="24"/>
        </w:rPr>
        <w:t>телеологичности</w:t>
      </w:r>
      <w:proofErr w:type="spellEnd"/>
      <w:r w:rsidR="0098395A">
        <w:rPr>
          <w:rFonts w:ascii="Times New Roman" w:hAnsi="Times New Roman" w:cs="Times New Roman"/>
          <w:sz w:val="24"/>
          <w:szCs w:val="24"/>
        </w:rPr>
        <w:t xml:space="preserve"> своих моделей, их односторонности, </w:t>
      </w:r>
      <w:proofErr w:type="spellStart"/>
      <w:r w:rsidR="0098395A">
        <w:rPr>
          <w:rFonts w:ascii="Times New Roman" w:hAnsi="Times New Roman" w:cs="Times New Roman"/>
          <w:sz w:val="24"/>
          <w:szCs w:val="24"/>
        </w:rPr>
        <w:t>идеологичности</w:t>
      </w:r>
      <w:proofErr w:type="spellEnd"/>
      <w:r w:rsidR="0098395A">
        <w:rPr>
          <w:rFonts w:ascii="Times New Roman" w:hAnsi="Times New Roman" w:cs="Times New Roman"/>
          <w:sz w:val="24"/>
          <w:szCs w:val="24"/>
        </w:rPr>
        <w:t xml:space="preserve"> и элементарного несоответствия реальности, когда в 2000-х западные нормы начали отторгаться по всему миру.</w:t>
      </w:r>
      <w:r w:rsidR="00A45C4E">
        <w:rPr>
          <w:rFonts w:ascii="Times New Roman" w:hAnsi="Times New Roman" w:cs="Times New Roman"/>
          <w:sz w:val="24"/>
          <w:szCs w:val="24"/>
        </w:rPr>
        <w:t xml:space="preserve"> </w:t>
      </w:r>
      <w:r w:rsidR="0098395A">
        <w:rPr>
          <w:rFonts w:ascii="Times New Roman" w:hAnsi="Times New Roman" w:cs="Times New Roman"/>
          <w:sz w:val="24"/>
          <w:szCs w:val="24"/>
        </w:rPr>
        <w:t xml:space="preserve">"Традиция </w:t>
      </w:r>
      <w:proofErr w:type="spellStart"/>
      <w:r w:rsidR="0098395A">
        <w:rPr>
          <w:rFonts w:ascii="Times New Roman" w:hAnsi="Times New Roman" w:cs="Times New Roman"/>
          <w:sz w:val="24"/>
          <w:szCs w:val="24"/>
        </w:rPr>
        <w:t>Хантингтона</w:t>
      </w:r>
      <w:proofErr w:type="spellEnd"/>
      <w:r w:rsidR="0098395A">
        <w:rPr>
          <w:rFonts w:ascii="Times New Roman" w:hAnsi="Times New Roman" w:cs="Times New Roman"/>
          <w:sz w:val="24"/>
          <w:szCs w:val="24"/>
        </w:rPr>
        <w:t xml:space="preserve">" подчеркивала </w:t>
      </w:r>
      <w:proofErr w:type="spellStart"/>
      <w:r w:rsidR="0098395A">
        <w:rPr>
          <w:rFonts w:ascii="Times New Roman" w:hAnsi="Times New Roman" w:cs="Times New Roman"/>
          <w:sz w:val="24"/>
          <w:szCs w:val="24"/>
        </w:rPr>
        <w:t>плюральность</w:t>
      </w:r>
      <w:proofErr w:type="spellEnd"/>
      <w:r w:rsidR="0098395A">
        <w:rPr>
          <w:rFonts w:ascii="Times New Roman" w:hAnsi="Times New Roman" w:cs="Times New Roman"/>
          <w:sz w:val="24"/>
          <w:szCs w:val="24"/>
        </w:rPr>
        <w:t xml:space="preserve"> культурных путей развития человечества, непреодолимую разницу исторического опыта разных стран. Она, в свою очередь, также оказалась отвергнута значительной частью академического мира, так как ее представители зачастую эксплуатировали </w:t>
      </w:r>
      <w:proofErr w:type="spellStart"/>
      <w:r w:rsidR="0098395A">
        <w:rPr>
          <w:rFonts w:ascii="Times New Roman" w:hAnsi="Times New Roman" w:cs="Times New Roman"/>
          <w:sz w:val="24"/>
          <w:szCs w:val="24"/>
        </w:rPr>
        <w:t>эссенциалистский</w:t>
      </w:r>
      <w:proofErr w:type="spellEnd"/>
      <w:r w:rsidR="0098395A">
        <w:rPr>
          <w:rFonts w:ascii="Times New Roman" w:hAnsi="Times New Roman" w:cs="Times New Roman"/>
          <w:sz w:val="24"/>
          <w:szCs w:val="24"/>
        </w:rPr>
        <w:t xml:space="preserve"> аргумент. Однако </w:t>
      </w:r>
      <w:proofErr w:type="spellStart"/>
      <w:r w:rsidR="0098395A">
        <w:rPr>
          <w:rFonts w:ascii="Times New Roman" w:hAnsi="Times New Roman" w:cs="Times New Roman"/>
          <w:sz w:val="24"/>
          <w:szCs w:val="24"/>
        </w:rPr>
        <w:t>эссенциализм</w:t>
      </w:r>
      <w:proofErr w:type="spellEnd"/>
      <w:r w:rsidR="0098395A">
        <w:rPr>
          <w:rFonts w:ascii="Times New Roman" w:hAnsi="Times New Roman" w:cs="Times New Roman"/>
          <w:sz w:val="24"/>
          <w:szCs w:val="24"/>
        </w:rPr>
        <w:t xml:space="preserve"> - как посылка о детерминации интеракции экзогенным к взаимодействию элементом - признан методологически несостоятельным в конструктивистской онтологии. Более того, теоретические построения второй волны даже нельзя назвать моделями в полном смысле этого слова, ведь они трактовали исключительно кейсы отторжения универсалистских норм, не предлагая множественные сценарии их трансфера.</w:t>
      </w:r>
      <w:r w:rsidR="004A08ED">
        <w:rPr>
          <w:rFonts w:ascii="Times New Roman" w:hAnsi="Times New Roman" w:cs="Times New Roman"/>
          <w:sz w:val="24"/>
          <w:szCs w:val="24"/>
        </w:rPr>
        <w:t xml:space="preserve"> Наконец,</w:t>
      </w:r>
      <w:r w:rsidR="00A45C4E">
        <w:rPr>
          <w:rFonts w:ascii="Times New Roman" w:hAnsi="Times New Roman" w:cs="Times New Roman"/>
          <w:sz w:val="24"/>
          <w:szCs w:val="24"/>
        </w:rPr>
        <w:t xml:space="preserve"> </w:t>
      </w:r>
      <w:r w:rsidR="004A08ED">
        <w:rPr>
          <w:rFonts w:ascii="Times New Roman" w:hAnsi="Times New Roman" w:cs="Times New Roman"/>
          <w:sz w:val="24"/>
          <w:szCs w:val="24"/>
        </w:rPr>
        <w:t>"т</w:t>
      </w:r>
      <w:r w:rsidR="0098395A">
        <w:rPr>
          <w:rFonts w:ascii="Times New Roman" w:hAnsi="Times New Roman" w:cs="Times New Roman"/>
          <w:sz w:val="24"/>
          <w:szCs w:val="24"/>
        </w:rPr>
        <w:t xml:space="preserve">радиция </w:t>
      </w:r>
      <w:proofErr w:type="spellStart"/>
      <w:r w:rsidR="0098395A">
        <w:rPr>
          <w:rFonts w:ascii="Times New Roman" w:hAnsi="Times New Roman" w:cs="Times New Roman"/>
          <w:sz w:val="24"/>
          <w:szCs w:val="24"/>
        </w:rPr>
        <w:t>Робертсона</w:t>
      </w:r>
      <w:proofErr w:type="spellEnd"/>
      <w:r w:rsidR="0098395A">
        <w:rPr>
          <w:rFonts w:ascii="Times New Roman" w:hAnsi="Times New Roman" w:cs="Times New Roman"/>
          <w:sz w:val="24"/>
          <w:szCs w:val="24"/>
        </w:rPr>
        <w:t xml:space="preserve">" стремилась совместить в себе достоинства обоих предыдущих направлений. Успех трансфера нормы предопределяется здесь в инстанции реципиента, детально исследуется ее роль, но не в процессе отторжения, а заимствования западных норм, успешного по своему исходу или нет. В локальных средах универсалистские правила адаптируются под местные ценностные ландшафты, и происходит нормативная гибридизация. Как было отмечено выше, наилучшим образом этот феномен был описан моделью локализации А. </w:t>
      </w:r>
      <w:proofErr w:type="spellStart"/>
      <w:r w:rsidR="0098395A">
        <w:rPr>
          <w:rFonts w:ascii="Times New Roman" w:hAnsi="Times New Roman" w:cs="Times New Roman"/>
          <w:sz w:val="24"/>
          <w:szCs w:val="24"/>
        </w:rPr>
        <w:t>Ачарии</w:t>
      </w:r>
      <w:proofErr w:type="spellEnd"/>
      <w:r w:rsidR="0098395A">
        <w:rPr>
          <w:rFonts w:ascii="Times New Roman" w:hAnsi="Times New Roman" w:cs="Times New Roman"/>
          <w:sz w:val="24"/>
          <w:szCs w:val="24"/>
        </w:rPr>
        <w:t>. Примечательно, что несмотря на критику первых двух традиций "жизненного цикла", концептуальные подходы всех трех направлений активно задействуются конструктивистами и поныне.</w:t>
      </w:r>
    </w:p>
    <w:p w:rsidR="00777DC5" w:rsidRDefault="00A52213" w:rsidP="0098395A">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В-третьих, </w:t>
      </w:r>
      <w:r w:rsidR="0098395A">
        <w:rPr>
          <w:rFonts w:ascii="Times New Roman" w:hAnsi="Times New Roman" w:cs="Times New Roman"/>
          <w:sz w:val="24"/>
          <w:szCs w:val="24"/>
        </w:rPr>
        <w:t>наиболее комплексной моделью "жизненного цикла" норм в конструктивизме</w:t>
      </w:r>
      <w:r w:rsidR="00D63491">
        <w:rPr>
          <w:rFonts w:ascii="Times New Roman" w:hAnsi="Times New Roman" w:cs="Times New Roman"/>
          <w:sz w:val="24"/>
          <w:szCs w:val="24"/>
        </w:rPr>
        <w:t>, как было упомянуто выше,</w:t>
      </w:r>
      <w:r w:rsidR="0098395A">
        <w:rPr>
          <w:rFonts w:ascii="Times New Roman" w:hAnsi="Times New Roman" w:cs="Times New Roman"/>
          <w:sz w:val="24"/>
          <w:szCs w:val="24"/>
        </w:rPr>
        <w:t xml:space="preserve"> оказалась локализация А. </w:t>
      </w:r>
      <w:proofErr w:type="spellStart"/>
      <w:r w:rsidR="0098395A" w:rsidRPr="00F80BDA">
        <w:rPr>
          <w:rFonts w:ascii="Times New Roman" w:hAnsi="Times New Roman" w:cs="Times New Roman"/>
          <w:sz w:val="24"/>
          <w:szCs w:val="24"/>
        </w:rPr>
        <w:t>А</w:t>
      </w:r>
      <w:r w:rsidR="0098395A">
        <w:rPr>
          <w:rFonts w:ascii="Times New Roman" w:hAnsi="Times New Roman" w:cs="Times New Roman"/>
          <w:sz w:val="24"/>
          <w:szCs w:val="24"/>
        </w:rPr>
        <w:t>чарии</w:t>
      </w:r>
      <w:proofErr w:type="spellEnd"/>
      <w:r w:rsidR="0098395A">
        <w:rPr>
          <w:rFonts w:ascii="Times New Roman" w:hAnsi="Times New Roman" w:cs="Times New Roman"/>
          <w:sz w:val="24"/>
          <w:szCs w:val="24"/>
        </w:rPr>
        <w:t xml:space="preserve">. Однако ее применение на кейсе нормативного диалога России и ЕС показало некоторые </w:t>
      </w:r>
      <w:r w:rsidR="0098395A">
        <w:rPr>
          <w:rFonts w:ascii="Times New Roman" w:hAnsi="Times New Roman" w:cs="Times New Roman"/>
          <w:sz w:val="24"/>
          <w:szCs w:val="24"/>
        </w:rPr>
        <w:lastRenderedPageBreak/>
        <w:t>существенные недостатки, которые присутствуют даже у нее. Так четыре маршрута локализации описывают условия трансфера нормы, степень гибриди</w:t>
      </w:r>
      <w:r w:rsidR="00313F80">
        <w:rPr>
          <w:rFonts w:ascii="Times New Roman" w:hAnsi="Times New Roman" w:cs="Times New Roman"/>
          <w:sz w:val="24"/>
          <w:szCs w:val="24"/>
        </w:rPr>
        <w:t>зации местной ценностной среды, весьма контурно -</w:t>
      </w:r>
      <w:r w:rsidR="0098395A">
        <w:rPr>
          <w:rFonts w:ascii="Times New Roman" w:hAnsi="Times New Roman" w:cs="Times New Roman"/>
          <w:sz w:val="24"/>
          <w:szCs w:val="24"/>
        </w:rPr>
        <w:t xml:space="preserve"> роль </w:t>
      </w:r>
      <w:r w:rsidR="00A45C4E">
        <w:rPr>
          <w:rFonts w:ascii="Times New Roman" w:hAnsi="Times New Roman" w:cs="Times New Roman"/>
          <w:sz w:val="24"/>
          <w:szCs w:val="24"/>
        </w:rPr>
        <w:t xml:space="preserve">локальных </w:t>
      </w:r>
      <w:proofErr w:type="spellStart"/>
      <w:r w:rsidR="00A45C4E">
        <w:rPr>
          <w:rFonts w:ascii="Times New Roman" w:hAnsi="Times New Roman" w:cs="Times New Roman"/>
          <w:sz w:val="24"/>
          <w:szCs w:val="24"/>
        </w:rPr>
        <w:t>акторов</w:t>
      </w:r>
      <w:proofErr w:type="spellEnd"/>
      <w:r w:rsidR="00A45C4E">
        <w:rPr>
          <w:rFonts w:ascii="Times New Roman" w:hAnsi="Times New Roman" w:cs="Times New Roman"/>
          <w:sz w:val="24"/>
          <w:szCs w:val="24"/>
        </w:rPr>
        <w:t>, но не глубину</w:t>
      </w:r>
      <w:r w:rsidR="0098395A">
        <w:rPr>
          <w:rFonts w:ascii="Times New Roman" w:hAnsi="Times New Roman" w:cs="Times New Roman"/>
          <w:sz w:val="24"/>
          <w:szCs w:val="24"/>
        </w:rPr>
        <w:t xml:space="preserve"> принятия заимствованных стандартов реципиентом. Неразработанной остается и концепция иерархии норм, несмотря на ее центральное место во всей теоретической конструкции </w:t>
      </w:r>
      <w:proofErr w:type="spellStart"/>
      <w:r w:rsidR="0098395A">
        <w:rPr>
          <w:rFonts w:ascii="Times New Roman" w:hAnsi="Times New Roman" w:cs="Times New Roman"/>
          <w:sz w:val="24"/>
          <w:szCs w:val="24"/>
        </w:rPr>
        <w:t>Ачарии</w:t>
      </w:r>
      <w:proofErr w:type="spellEnd"/>
      <w:r w:rsidR="0098395A">
        <w:rPr>
          <w:rFonts w:ascii="Times New Roman" w:hAnsi="Times New Roman" w:cs="Times New Roman"/>
          <w:sz w:val="24"/>
          <w:szCs w:val="24"/>
        </w:rPr>
        <w:t xml:space="preserve">. Принимая это во внимание, мы дополнили модель локализации понятиями </w:t>
      </w:r>
      <w:proofErr w:type="spellStart"/>
      <w:r w:rsidR="0098395A">
        <w:rPr>
          <w:rFonts w:ascii="Times New Roman" w:hAnsi="Times New Roman" w:cs="Times New Roman"/>
          <w:sz w:val="24"/>
          <w:szCs w:val="24"/>
        </w:rPr>
        <w:t>интернализации</w:t>
      </w:r>
      <w:proofErr w:type="spellEnd"/>
      <w:r w:rsidR="0098395A">
        <w:rPr>
          <w:rFonts w:ascii="Times New Roman" w:hAnsi="Times New Roman" w:cs="Times New Roman"/>
          <w:sz w:val="24"/>
          <w:szCs w:val="24"/>
        </w:rPr>
        <w:t xml:space="preserve"> и </w:t>
      </w:r>
      <w:r w:rsidR="00A45C4E">
        <w:rPr>
          <w:rFonts w:ascii="Times New Roman" w:hAnsi="Times New Roman" w:cs="Times New Roman"/>
          <w:sz w:val="24"/>
          <w:szCs w:val="24"/>
        </w:rPr>
        <w:t>интроекции</w:t>
      </w:r>
      <w:r w:rsidR="0098395A">
        <w:rPr>
          <w:rFonts w:ascii="Times New Roman" w:hAnsi="Times New Roman" w:cs="Times New Roman"/>
          <w:sz w:val="24"/>
          <w:szCs w:val="24"/>
        </w:rPr>
        <w:t xml:space="preserve">. Если в первом случае наблюдается полноценное принятие норм и их восприятие как должного, то во втором они заимствуются во внутреннюю структуру идентичности в </w:t>
      </w:r>
      <w:proofErr w:type="spellStart"/>
      <w:r w:rsidR="0098395A">
        <w:rPr>
          <w:rFonts w:ascii="Times New Roman" w:hAnsi="Times New Roman" w:cs="Times New Roman"/>
          <w:sz w:val="24"/>
          <w:szCs w:val="24"/>
        </w:rPr>
        <w:t>неотрефлексированном</w:t>
      </w:r>
      <w:proofErr w:type="spellEnd"/>
      <w:r w:rsidR="0098395A">
        <w:rPr>
          <w:rFonts w:ascii="Times New Roman" w:hAnsi="Times New Roman" w:cs="Times New Roman"/>
          <w:sz w:val="24"/>
          <w:szCs w:val="24"/>
        </w:rPr>
        <w:t xml:space="preserve"> виде и впоследствии</w:t>
      </w:r>
      <w:r w:rsidR="00313F80">
        <w:rPr>
          <w:rFonts w:ascii="Times New Roman" w:hAnsi="Times New Roman" w:cs="Times New Roman"/>
          <w:sz w:val="24"/>
          <w:szCs w:val="24"/>
        </w:rPr>
        <w:t xml:space="preserve"> могут отторгаться</w:t>
      </w:r>
      <w:r w:rsidR="0098395A">
        <w:rPr>
          <w:rFonts w:ascii="Times New Roman" w:hAnsi="Times New Roman" w:cs="Times New Roman"/>
          <w:sz w:val="24"/>
          <w:szCs w:val="24"/>
        </w:rPr>
        <w:t xml:space="preserve">. Аномия как период относительной </w:t>
      </w:r>
      <w:proofErr w:type="spellStart"/>
      <w:r w:rsidR="0098395A">
        <w:rPr>
          <w:rFonts w:ascii="Times New Roman" w:hAnsi="Times New Roman" w:cs="Times New Roman"/>
          <w:sz w:val="24"/>
          <w:szCs w:val="24"/>
        </w:rPr>
        <w:t>безнормности</w:t>
      </w:r>
      <w:proofErr w:type="spellEnd"/>
      <w:r w:rsidR="0098395A">
        <w:rPr>
          <w:rFonts w:ascii="Times New Roman" w:hAnsi="Times New Roman" w:cs="Times New Roman"/>
          <w:sz w:val="24"/>
          <w:szCs w:val="24"/>
        </w:rPr>
        <w:t xml:space="preserve"> в о</w:t>
      </w:r>
      <w:r w:rsidR="00A45C4E">
        <w:rPr>
          <w:rFonts w:ascii="Times New Roman" w:hAnsi="Times New Roman" w:cs="Times New Roman"/>
          <w:sz w:val="24"/>
          <w:szCs w:val="24"/>
        </w:rPr>
        <w:t>бществе или, по меньшей мере,</w:t>
      </w:r>
      <w:r w:rsidR="0098395A">
        <w:rPr>
          <w:rFonts w:ascii="Times New Roman" w:hAnsi="Times New Roman" w:cs="Times New Roman"/>
          <w:sz w:val="24"/>
          <w:szCs w:val="24"/>
        </w:rPr>
        <w:t xml:space="preserve"> крайней неустойчивости</w:t>
      </w:r>
      <w:r w:rsidR="00A45C4E">
        <w:rPr>
          <w:rFonts w:ascii="Times New Roman" w:hAnsi="Times New Roman" w:cs="Times New Roman"/>
          <w:sz w:val="24"/>
          <w:szCs w:val="24"/>
        </w:rPr>
        <w:t xml:space="preserve"> </w:t>
      </w:r>
      <w:proofErr w:type="spellStart"/>
      <w:r w:rsidR="00A45C4E">
        <w:rPr>
          <w:rFonts w:ascii="Times New Roman" w:hAnsi="Times New Roman" w:cs="Times New Roman"/>
          <w:sz w:val="24"/>
          <w:szCs w:val="24"/>
        </w:rPr>
        <w:t>интерсубъективных</w:t>
      </w:r>
      <w:proofErr w:type="spellEnd"/>
      <w:r w:rsidR="00A45C4E">
        <w:rPr>
          <w:rFonts w:ascii="Times New Roman" w:hAnsi="Times New Roman" w:cs="Times New Roman"/>
          <w:sz w:val="24"/>
          <w:szCs w:val="24"/>
        </w:rPr>
        <w:t xml:space="preserve"> правил</w:t>
      </w:r>
      <w:r w:rsidR="0098395A">
        <w:rPr>
          <w:rFonts w:ascii="Times New Roman" w:hAnsi="Times New Roman" w:cs="Times New Roman"/>
          <w:sz w:val="24"/>
          <w:szCs w:val="24"/>
        </w:rPr>
        <w:t xml:space="preserve"> способствует тому, что маршруты локализации реализуются по сценарию </w:t>
      </w:r>
      <w:r w:rsidR="00A45C4E">
        <w:rPr>
          <w:rFonts w:ascii="Times New Roman" w:hAnsi="Times New Roman" w:cs="Times New Roman"/>
          <w:sz w:val="24"/>
          <w:szCs w:val="24"/>
        </w:rPr>
        <w:t>интроекции</w:t>
      </w:r>
      <w:r w:rsidR="0098395A">
        <w:rPr>
          <w:rFonts w:ascii="Times New Roman" w:hAnsi="Times New Roman" w:cs="Times New Roman"/>
          <w:sz w:val="24"/>
          <w:szCs w:val="24"/>
        </w:rPr>
        <w:t xml:space="preserve">, а не </w:t>
      </w:r>
      <w:proofErr w:type="spellStart"/>
      <w:r w:rsidR="0098395A">
        <w:rPr>
          <w:rFonts w:ascii="Times New Roman" w:hAnsi="Times New Roman" w:cs="Times New Roman"/>
          <w:sz w:val="24"/>
          <w:szCs w:val="24"/>
        </w:rPr>
        <w:t>интернализации</w:t>
      </w:r>
      <w:proofErr w:type="spellEnd"/>
      <w:r w:rsidR="0098395A">
        <w:rPr>
          <w:rFonts w:ascii="Times New Roman" w:hAnsi="Times New Roman" w:cs="Times New Roman"/>
          <w:sz w:val="24"/>
          <w:szCs w:val="24"/>
        </w:rPr>
        <w:t>.</w:t>
      </w:r>
    </w:p>
    <w:p w:rsidR="00B75BA1" w:rsidRDefault="00B75BA1" w:rsidP="007C7A1F">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В-четвертых, </w:t>
      </w:r>
      <w:r w:rsidR="0059235F">
        <w:rPr>
          <w:rFonts w:ascii="Times New Roman" w:hAnsi="Times New Roman" w:cs="Times New Roman"/>
          <w:sz w:val="24"/>
          <w:szCs w:val="24"/>
        </w:rPr>
        <w:t>все три традиции, к сожалению, описывали лишь процесс трансф</w:t>
      </w:r>
      <w:r w:rsidR="00035034">
        <w:rPr>
          <w:rFonts w:ascii="Times New Roman" w:hAnsi="Times New Roman" w:cs="Times New Roman"/>
          <w:sz w:val="24"/>
          <w:szCs w:val="24"/>
        </w:rPr>
        <w:t>ера норм Запада в разные части земного шара</w:t>
      </w:r>
      <w:r w:rsidR="0059235F">
        <w:rPr>
          <w:rFonts w:ascii="Times New Roman" w:hAnsi="Times New Roman" w:cs="Times New Roman"/>
          <w:sz w:val="24"/>
          <w:szCs w:val="24"/>
        </w:rPr>
        <w:t>. На текущий момент развития конструктивизма существует ощутимая потребность в изучении обратного влияния локальных инстанций на универсалистскую метрополию и, более того, в исследовании нормативной интеракции. В случае создания моделей исключительно реверсивного ценностного воздействия Востока и Юга на Запад без органичного включения достижений трех рассмотренных традиций</w:t>
      </w:r>
      <w:r w:rsidR="006E1463">
        <w:rPr>
          <w:rFonts w:ascii="Times New Roman" w:hAnsi="Times New Roman" w:cs="Times New Roman"/>
          <w:sz w:val="24"/>
          <w:szCs w:val="24"/>
        </w:rPr>
        <w:t xml:space="preserve">, мы вновь получим односторонние теории – лишь направленные в другую сторону. Сейчас мы становимся свидетелями первых робких попыток создания подобных моделей разной степени методологической состоятельности. Представляется, что </w:t>
      </w:r>
      <w:proofErr w:type="spellStart"/>
      <w:r w:rsidR="006E1463">
        <w:rPr>
          <w:rFonts w:ascii="Times New Roman" w:hAnsi="Times New Roman" w:cs="Times New Roman"/>
          <w:sz w:val="24"/>
          <w:szCs w:val="24"/>
        </w:rPr>
        <w:t>постколониальные</w:t>
      </w:r>
      <w:proofErr w:type="spellEnd"/>
      <w:r w:rsidR="006E1463">
        <w:rPr>
          <w:rFonts w:ascii="Times New Roman" w:hAnsi="Times New Roman" w:cs="Times New Roman"/>
          <w:sz w:val="24"/>
          <w:szCs w:val="24"/>
        </w:rPr>
        <w:t xml:space="preserve"> исследования обладают большим потенциалом в данной области, однако</w:t>
      </w:r>
      <w:r w:rsidR="0091396C">
        <w:rPr>
          <w:rFonts w:ascii="Times New Roman" w:hAnsi="Times New Roman" w:cs="Times New Roman"/>
          <w:sz w:val="24"/>
          <w:szCs w:val="24"/>
        </w:rPr>
        <w:t xml:space="preserve"> </w:t>
      </w:r>
      <w:r w:rsidR="0091396C" w:rsidRPr="0091396C">
        <w:rPr>
          <w:rFonts w:ascii="Times New Roman" w:hAnsi="Times New Roman" w:cs="Times New Roman"/>
          <w:sz w:val="24"/>
          <w:szCs w:val="24"/>
        </w:rPr>
        <w:t>даже здесь</w:t>
      </w:r>
      <w:r w:rsidR="0091396C">
        <w:rPr>
          <w:rFonts w:ascii="Times New Roman" w:hAnsi="Times New Roman" w:cs="Times New Roman"/>
          <w:sz w:val="24"/>
          <w:szCs w:val="24"/>
        </w:rPr>
        <w:t xml:space="preserve"> отсутствуют примеры</w:t>
      </w:r>
      <w:r w:rsidR="006E1463">
        <w:rPr>
          <w:rFonts w:ascii="Times New Roman" w:hAnsi="Times New Roman" w:cs="Times New Roman"/>
          <w:sz w:val="24"/>
          <w:szCs w:val="24"/>
        </w:rPr>
        <w:t xml:space="preserve"> удачно</w:t>
      </w:r>
      <w:r w:rsidR="0091396C">
        <w:rPr>
          <w:rFonts w:ascii="Times New Roman" w:hAnsi="Times New Roman" w:cs="Times New Roman"/>
          <w:sz w:val="24"/>
          <w:szCs w:val="24"/>
        </w:rPr>
        <w:t>й</w:t>
      </w:r>
      <w:r w:rsidR="006E1463">
        <w:rPr>
          <w:rFonts w:ascii="Times New Roman" w:hAnsi="Times New Roman" w:cs="Times New Roman"/>
          <w:sz w:val="24"/>
          <w:szCs w:val="24"/>
        </w:rPr>
        <w:t xml:space="preserve"> конце</w:t>
      </w:r>
      <w:r w:rsidR="0091396C">
        <w:rPr>
          <w:rFonts w:ascii="Times New Roman" w:hAnsi="Times New Roman" w:cs="Times New Roman"/>
          <w:sz w:val="24"/>
          <w:szCs w:val="24"/>
        </w:rPr>
        <w:t>птуализации</w:t>
      </w:r>
      <w:r w:rsidR="006E1463">
        <w:rPr>
          <w:rFonts w:ascii="Times New Roman" w:hAnsi="Times New Roman" w:cs="Times New Roman"/>
          <w:sz w:val="24"/>
          <w:szCs w:val="24"/>
        </w:rPr>
        <w:t xml:space="preserve"> </w:t>
      </w:r>
      <w:r w:rsidR="0091396C">
        <w:rPr>
          <w:rFonts w:ascii="Times New Roman" w:hAnsi="Times New Roman" w:cs="Times New Roman"/>
          <w:sz w:val="24"/>
          <w:szCs w:val="24"/>
        </w:rPr>
        <w:t>полномасштабной нормативной</w:t>
      </w:r>
      <w:r w:rsidR="006E1463">
        <w:rPr>
          <w:rFonts w:ascii="Times New Roman" w:hAnsi="Times New Roman" w:cs="Times New Roman"/>
          <w:sz w:val="24"/>
          <w:szCs w:val="24"/>
        </w:rPr>
        <w:t xml:space="preserve"> ин</w:t>
      </w:r>
      <w:r w:rsidR="0091396C">
        <w:rPr>
          <w:rFonts w:ascii="Times New Roman" w:hAnsi="Times New Roman" w:cs="Times New Roman"/>
          <w:sz w:val="24"/>
          <w:szCs w:val="24"/>
        </w:rPr>
        <w:t>теракции</w:t>
      </w:r>
      <w:r w:rsidR="006E1463">
        <w:rPr>
          <w:rFonts w:ascii="Times New Roman" w:hAnsi="Times New Roman" w:cs="Times New Roman"/>
          <w:sz w:val="24"/>
          <w:szCs w:val="24"/>
        </w:rPr>
        <w:t>.</w:t>
      </w:r>
    </w:p>
    <w:p w:rsidR="006E1463" w:rsidRDefault="006E1463" w:rsidP="006E1463">
      <w:pPr>
        <w:pStyle w:val="a7"/>
        <w:numPr>
          <w:ilvl w:val="0"/>
          <w:numId w:val="3"/>
        </w:numPr>
        <w:spacing w:line="360" w:lineRule="auto"/>
        <w:jc w:val="both"/>
        <w:rPr>
          <w:rFonts w:ascii="Times New Roman" w:hAnsi="Times New Roman" w:cs="Times New Roman"/>
          <w:i/>
          <w:sz w:val="24"/>
          <w:szCs w:val="24"/>
        </w:rPr>
      </w:pPr>
      <w:r w:rsidRPr="006E1463">
        <w:rPr>
          <w:rFonts w:ascii="Times New Roman" w:hAnsi="Times New Roman" w:cs="Times New Roman"/>
          <w:i/>
          <w:sz w:val="24"/>
          <w:szCs w:val="24"/>
        </w:rPr>
        <w:t>Эмпирические выводы.</w:t>
      </w:r>
    </w:p>
    <w:p w:rsidR="006E1463" w:rsidRDefault="00156487" w:rsidP="006E1463">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Прежде всего</w:t>
      </w:r>
      <w:r w:rsidR="00D85B28">
        <w:rPr>
          <w:rFonts w:ascii="Times New Roman" w:hAnsi="Times New Roman" w:cs="Times New Roman"/>
          <w:sz w:val="24"/>
          <w:szCs w:val="24"/>
        </w:rPr>
        <w:t xml:space="preserve">, применив модель "жизненного цикла" </w:t>
      </w:r>
      <w:proofErr w:type="spellStart"/>
      <w:r w:rsidR="00D85B28">
        <w:rPr>
          <w:rFonts w:ascii="Times New Roman" w:hAnsi="Times New Roman" w:cs="Times New Roman"/>
          <w:sz w:val="24"/>
          <w:szCs w:val="24"/>
        </w:rPr>
        <w:t>Ачарии</w:t>
      </w:r>
      <w:proofErr w:type="spellEnd"/>
      <w:r w:rsidR="00D85B28">
        <w:rPr>
          <w:rFonts w:ascii="Times New Roman" w:hAnsi="Times New Roman" w:cs="Times New Roman"/>
          <w:sz w:val="24"/>
          <w:szCs w:val="24"/>
        </w:rPr>
        <w:t xml:space="preserve"> к нормативному диалогу постсоветской России и ЕС, мы становимся свидетелями реализации одного из маршрутов локализации, а именно, </w:t>
      </w:r>
      <w:proofErr w:type="spellStart"/>
      <w:r w:rsidR="00D85B28">
        <w:rPr>
          <w:rFonts w:ascii="Times New Roman" w:hAnsi="Times New Roman" w:cs="Times New Roman"/>
          <w:sz w:val="24"/>
          <w:szCs w:val="24"/>
        </w:rPr>
        <w:t>прелокализации</w:t>
      </w:r>
      <w:proofErr w:type="spellEnd"/>
      <w:r w:rsidR="00D85B28">
        <w:rPr>
          <w:rFonts w:ascii="Times New Roman" w:hAnsi="Times New Roman" w:cs="Times New Roman"/>
          <w:sz w:val="24"/>
          <w:szCs w:val="24"/>
        </w:rPr>
        <w:t>. После относительно удачного принятия части либерально-демократических стандартов 1990-х,</w:t>
      </w:r>
      <w:r w:rsidR="00F63190">
        <w:rPr>
          <w:rFonts w:ascii="Times New Roman" w:hAnsi="Times New Roman" w:cs="Times New Roman"/>
          <w:sz w:val="24"/>
          <w:szCs w:val="24"/>
        </w:rPr>
        <w:t xml:space="preserve"> инвариант иерархии</w:t>
      </w:r>
      <w:r w:rsidR="00624312">
        <w:rPr>
          <w:rFonts w:ascii="Times New Roman" w:hAnsi="Times New Roman" w:cs="Times New Roman"/>
          <w:sz w:val="24"/>
          <w:szCs w:val="24"/>
        </w:rPr>
        <w:t xml:space="preserve"> норм</w:t>
      </w:r>
      <w:r w:rsidR="00F63190">
        <w:rPr>
          <w:rFonts w:ascii="Times New Roman" w:hAnsi="Times New Roman" w:cs="Times New Roman"/>
          <w:sz w:val="24"/>
          <w:szCs w:val="24"/>
        </w:rPr>
        <w:t xml:space="preserve"> того времени пришел</w:t>
      </w:r>
      <w:r w:rsidR="00D85B28">
        <w:rPr>
          <w:rFonts w:ascii="Times New Roman" w:hAnsi="Times New Roman" w:cs="Times New Roman"/>
          <w:sz w:val="24"/>
          <w:szCs w:val="24"/>
        </w:rPr>
        <w:t xml:space="preserve"> в столкновение с европейским универсализмом, что обусловило попятный процесс. Более того, так как после распада СССР</w:t>
      </w:r>
      <w:r w:rsidR="00624312">
        <w:rPr>
          <w:rFonts w:ascii="Times New Roman" w:hAnsi="Times New Roman" w:cs="Times New Roman"/>
          <w:sz w:val="24"/>
          <w:szCs w:val="24"/>
        </w:rPr>
        <w:t xml:space="preserve"> российское общество пребывало в состоянии</w:t>
      </w:r>
      <w:r w:rsidR="00D85B28">
        <w:rPr>
          <w:rFonts w:ascii="Times New Roman" w:hAnsi="Times New Roman" w:cs="Times New Roman"/>
          <w:sz w:val="24"/>
          <w:szCs w:val="24"/>
        </w:rPr>
        <w:t xml:space="preserve"> </w:t>
      </w:r>
      <w:r w:rsidR="00624312">
        <w:rPr>
          <w:rFonts w:ascii="Times New Roman" w:hAnsi="Times New Roman" w:cs="Times New Roman"/>
          <w:sz w:val="24"/>
          <w:szCs w:val="24"/>
        </w:rPr>
        <w:t xml:space="preserve">аномии, нормативный ландшафт не перешел к следующим стадиям </w:t>
      </w:r>
      <w:r w:rsidR="00624312">
        <w:rPr>
          <w:rFonts w:ascii="Times New Roman" w:hAnsi="Times New Roman" w:cs="Times New Roman"/>
          <w:sz w:val="24"/>
          <w:szCs w:val="24"/>
        </w:rPr>
        <w:lastRenderedPageBreak/>
        <w:t xml:space="preserve">локализации или принятию западных стандартов. </w:t>
      </w:r>
      <w:proofErr w:type="spellStart"/>
      <w:r w:rsidR="00624312">
        <w:rPr>
          <w:rFonts w:ascii="Times New Roman" w:hAnsi="Times New Roman" w:cs="Times New Roman"/>
          <w:sz w:val="24"/>
          <w:szCs w:val="24"/>
        </w:rPr>
        <w:t>Неотрефлексированный</w:t>
      </w:r>
      <w:proofErr w:type="spellEnd"/>
      <w:r w:rsidR="00624312">
        <w:rPr>
          <w:rFonts w:ascii="Times New Roman" w:hAnsi="Times New Roman" w:cs="Times New Roman"/>
          <w:sz w:val="24"/>
          <w:szCs w:val="24"/>
        </w:rPr>
        <w:t xml:space="preserve"> характер заимствования привел не к </w:t>
      </w:r>
      <w:proofErr w:type="spellStart"/>
      <w:r w:rsidR="00624312">
        <w:rPr>
          <w:rFonts w:ascii="Times New Roman" w:hAnsi="Times New Roman" w:cs="Times New Roman"/>
          <w:sz w:val="24"/>
          <w:szCs w:val="24"/>
        </w:rPr>
        <w:t>интернализации</w:t>
      </w:r>
      <w:proofErr w:type="spellEnd"/>
      <w:r w:rsidR="00624312">
        <w:rPr>
          <w:rFonts w:ascii="Times New Roman" w:hAnsi="Times New Roman" w:cs="Times New Roman"/>
          <w:sz w:val="24"/>
          <w:szCs w:val="24"/>
        </w:rPr>
        <w:t xml:space="preserve">, а </w:t>
      </w:r>
      <w:r w:rsidR="001F483F">
        <w:rPr>
          <w:rFonts w:ascii="Times New Roman" w:hAnsi="Times New Roman" w:cs="Times New Roman"/>
          <w:sz w:val="24"/>
          <w:szCs w:val="24"/>
        </w:rPr>
        <w:t>интроекции</w:t>
      </w:r>
      <w:r w:rsidR="00624312">
        <w:rPr>
          <w:rFonts w:ascii="Times New Roman" w:hAnsi="Times New Roman" w:cs="Times New Roman"/>
          <w:sz w:val="24"/>
          <w:szCs w:val="24"/>
        </w:rPr>
        <w:t xml:space="preserve"> большинства из тех норм, что были усвоены ранее. Сегодняшний кон</w:t>
      </w:r>
      <w:r w:rsidR="00813059">
        <w:rPr>
          <w:rFonts w:ascii="Times New Roman" w:hAnsi="Times New Roman" w:cs="Times New Roman"/>
          <w:sz w:val="24"/>
          <w:szCs w:val="24"/>
        </w:rPr>
        <w:t>сервативный поворот - это</w:t>
      </w:r>
      <w:r w:rsidR="00B9010D">
        <w:rPr>
          <w:rFonts w:ascii="Times New Roman" w:hAnsi="Times New Roman" w:cs="Times New Roman"/>
          <w:sz w:val="24"/>
          <w:szCs w:val="24"/>
        </w:rPr>
        <w:t xml:space="preserve"> следствие реагирования нормативного ядра на либерально-демократические правила как </w:t>
      </w:r>
      <w:proofErr w:type="spellStart"/>
      <w:r w:rsidR="001F483F">
        <w:rPr>
          <w:rFonts w:ascii="Times New Roman" w:hAnsi="Times New Roman" w:cs="Times New Roman"/>
          <w:sz w:val="24"/>
          <w:szCs w:val="24"/>
        </w:rPr>
        <w:t>интроектированные</w:t>
      </w:r>
      <w:proofErr w:type="spellEnd"/>
      <w:r w:rsidR="00B9010D">
        <w:rPr>
          <w:rFonts w:ascii="Times New Roman" w:hAnsi="Times New Roman" w:cs="Times New Roman"/>
          <w:sz w:val="24"/>
          <w:szCs w:val="24"/>
        </w:rPr>
        <w:t>, то есть искусственные и чужеродные существующей иерархии.</w:t>
      </w:r>
    </w:p>
    <w:p w:rsidR="00B9010D" w:rsidRDefault="00156487" w:rsidP="006E1463">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Во-вторых,</w:t>
      </w:r>
      <w:r w:rsidR="00FE1543">
        <w:rPr>
          <w:rFonts w:ascii="Times New Roman" w:hAnsi="Times New Roman" w:cs="Times New Roman"/>
          <w:sz w:val="24"/>
          <w:szCs w:val="24"/>
        </w:rPr>
        <w:t xml:space="preserve"> начальный период нормативного диалога России и ЕС </w:t>
      </w:r>
      <w:r w:rsidR="00FE1543" w:rsidRPr="00FE1543">
        <w:rPr>
          <w:rFonts w:ascii="Times New Roman" w:hAnsi="Times New Roman" w:cs="Times New Roman"/>
          <w:sz w:val="24"/>
          <w:szCs w:val="24"/>
        </w:rPr>
        <w:t>1991 – 1999 характеризовался доминированием</w:t>
      </w:r>
      <w:r w:rsidR="000A5F7A">
        <w:rPr>
          <w:rFonts w:ascii="Times New Roman" w:hAnsi="Times New Roman" w:cs="Times New Roman"/>
          <w:sz w:val="24"/>
          <w:szCs w:val="24"/>
        </w:rPr>
        <w:t xml:space="preserve"> </w:t>
      </w:r>
      <w:r w:rsidR="000A5F7A" w:rsidRPr="000A5F7A">
        <w:rPr>
          <w:rFonts w:ascii="Times New Roman" w:hAnsi="Times New Roman" w:cs="Times New Roman"/>
          <w:sz w:val="24"/>
          <w:szCs w:val="24"/>
        </w:rPr>
        <w:t xml:space="preserve">"традиции </w:t>
      </w:r>
      <w:proofErr w:type="spellStart"/>
      <w:r w:rsidR="000A5F7A" w:rsidRPr="000A5F7A">
        <w:rPr>
          <w:rFonts w:ascii="Times New Roman" w:hAnsi="Times New Roman" w:cs="Times New Roman"/>
          <w:sz w:val="24"/>
          <w:szCs w:val="24"/>
        </w:rPr>
        <w:t>Фукуямы</w:t>
      </w:r>
      <w:proofErr w:type="spellEnd"/>
      <w:r w:rsidR="000A5F7A" w:rsidRPr="000A5F7A">
        <w:rPr>
          <w:rFonts w:ascii="Times New Roman" w:hAnsi="Times New Roman" w:cs="Times New Roman"/>
          <w:sz w:val="24"/>
          <w:szCs w:val="24"/>
        </w:rPr>
        <w:t>"</w:t>
      </w:r>
      <w:r w:rsidR="000A5F7A">
        <w:rPr>
          <w:rFonts w:ascii="Times New Roman" w:hAnsi="Times New Roman" w:cs="Times New Roman"/>
          <w:sz w:val="24"/>
          <w:szCs w:val="24"/>
        </w:rPr>
        <w:t xml:space="preserve"> в дискурсе официальных документов и академическом сообществе</w:t>
      </w:r>
      <w:r w:rsidR="00FE1543">
        <w:rPr>
          <w:rFonts w:ascii="Times New Roman" w:hAnsi="Times New Roman" w:cs="Times New Roman"/>
          <w:sz w:val="24"/>
          <w:szCs w:val="24"/>
        </w:rPr>
        <w:t>; 1999 – 2007</w:t>
      </w:r>
      <w:r w:rsidR="00FE1543" w:rsidRPr="00FE1543">
        <w:rPr>
          <w:rFonts w:ascii="Times New Roman" w:hAnsi="Times New Roman" w:cs="Times New Roman"/>
          <w:sz w:val="24"/>
          <w:szCs w:val="24"/>
        </w:rPr>
        <w:t xml:space="preserve"> – "традиции </w:t>
      </w:r>
      <w:proofErr w:type="spellStart"/>
      <w:r w:rsidR="00FE1543" w:rsidRPr="00FE1543">
        <w:rPr>
          <w:rFonts w:ascii="Times New Roman" w:hAnsi="Times New Roman" w:cs="Times New Roman"/>
          <w:sz w:val="24"/>
          <w:szCs w:val="24"/>
        </w:rPr>
        <w:t>Робертсона</w:t>
      </w:r>
      <w:proofErr w:type="spellEnd"/>
      <w:r w:rsidR="00FE1543" w:rsidRPr="00FE1543">
        <w:rPr>
          <w:rFonts w:ascii="Times New Roman" w:hAnsi="Times New Roman" w:cs="Times New Roman"/>
          <w:sz w:val="24"/>
          <w:szCs w:val="24"/>
        </w:rPr>
        <w:t xml:space="preserve">"; 2007 – наше время – сочетанием "традиций </w:t>
      </w:r>
      <w:proofErr w:type="spellStart"/>
      <w:r w:rsidR="00FE1543" w:rsidRPr="00FE1543">
        <w:rPr>
          <w:rFonts w:ascii="Times New Roman" w:hAnsi="Times New Roman" w:cs="Times New Roman"/>
          <w:sz w:val="24"/>
          <w:szCs w:val="24"/>
        </w:rPr>
        <w:t>Хантингтона</w:t>
      </w:r>
      <w:proofErr w:type="spellEnd"/>
      <w:r w:rsidR="00FE1543" w:rsidRPr="00FE1543">
        <w:rPr>
          <w:rFonts w:ascii="Times New Roman" w:hAnsi="Times New Roman" w:cs="Times New Roman"/>
          <w:sz w:val="24"/>
          <w:szCs w:val="24"/>
        </w:rPr>
        <w:t xml:space="preserve"> и </w:t>
      </w:r>
      <w:proofErr w:type="spellStart"/>
      <w:r w:rsidR="00FE1543" w:rsidRPr="00FE1543">
        <w:rPr>
          <w:rFonts w:ascii="Times New Roman" w:hAnsi="Times New Roman" w:cs="Times New Roman"/>
          <w:sz w:val="24"/>
          <w:szCs w:val="24"/>
        </w:rPr>
        <w:t>Робертсона</w:t>
      </w:r>
      <w:proofErr w:type="spellEnd"/>
      <w:r w:rsidR="00FE1543" w:rsidRPr="00FE1543">
        <w:rPr>
          <w:rFonts w:ascii="Times New Roman" w:hAnsi="Times New Roman" w:cs="Times New Roman"/>
          <w:sz w:val="24"/>
          <w:szCs w:val="24"/>
        </w:rPr>
        <w:t>"</w:t>
      </w:r>
      <w:r w:rsidR="001F483F">
        <w:rPr>
          <w:rFonts w:ascii="Times New Roman" w:hAnsi="Times New Roman" w:cs="Times New Roman"/>
          <w:sz w:val="24"/>
          <w:szCs w:val="24"/>
        </w:rPr>
        <w:t xml:space="preserve"> с преобладанием первой</w:t>
      </w:r>
      <w:r w:rsidR="00FE1543" w:rsidRPr="00FE1543">
        <w:rPr>
          <w:rFonts w:ascii="Times New Roman" w:hAnsi="Times New Roman" w:cs="Times New Roman"/>
          <w:sz w:val="24"/>
          <w:szCs w:val="24"/>
        </w:rPr>
        <w:t>.</w:t>
      </w:r>
      <w:r w:rsidR="00FE1543">
        <w:rPr>
          <w:rFonts w:ascii="Times New Roman" w:hAnsi="Times New Roman" w:cs="Times New Roman"/>
          <w:sz w:val="24"/>
          <w:szCs w:val="24"/>
        </w:rPr>
        <w:t xml:space="preserve"> Во-многом это объясняется тем, что каждая из них лучше подходила под тот или иной исторический </w:t>
      </w:r>
      <w:r w:rsidR="00E37027">
        <w:rPr>
          <w:rFonts w:ascii="Times New Roman" w:hAnsi="Times New Roman" w:cs="Times New Roman"/>
          <w:sz w:val="24"/>
          <w:szCs w:val="24"/>
        </w:rPr>
        <w:t>материал, важен и уровень популярности моделей внутри академического мира в конкретный момент. Было наглядно продемонстрировано, что все три модуса соотнесения универсального и партикулярного присутствовали как среди конструктивист</w:t>
      </w:r>
      <w:r w:rsidR="00720E39">
        <w:rPr>
          <w:rFonts w:ascii="Times New Roman" w:hAnsi="Times New Roman" w:cs="Times New Roman"/>
          <w:sz w:val="24"/>
          <w:szCs w:val="24"/>
        </w:rPr>
        <w:t>с</w:t>
      </w:r>
      <w:r w:rsidR="00E37027">
        <w:rPr>
          <w:rFonts w:ascii="Times New Roman" w:hAnsi="Times New Roman" w:cs="Times New Roman"/>
          <w:sz w:val="24"/>
          <w:szCs w:val="24"/>
        </w:rPr>
        <w:t>кого сообщества, так и в публичном внешнеполитическом дискурсе в любой из периодов, ключевой пункт состоит в степени преобладания</w:t>
      </w:r>
      <w:r w:rsidR="009D4569">
        <w:rPr>
          <w:rFonts w:ascii="Times New Roman" w:hAnsi="Times New Roman" w:cs="Times New Roman"/>
          <w:sz w:val="24"/>
          <w:szCs w:val="24"/>
        </w:rPr>
        <w:t xml:space="preserve"> одной традиции над другой</w:t>
      </w:r>
      <w:r w:rsidR="00E37027">
        <w:rPr>
          <w:rFonts w:ascii="Times New Roman" w:hAnsi="Times New Roman" w:cs="Times New Roman"/>
          <w:sz w:val="24"/>
          <w:szCs w:val="24"/>
        </w:rPr>
        <w:t>.</w:t>
      </w:r>
    </w:p>
    <w:p w:rsidR="009D4569" w:rsidRDefault="002E2AA1" w:rsidP="0004378F">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В-третьих, </w:t>
      </w:r>
      <w:r w:rsidR="00156487">
        <w:rPr>
          <w:rFonts w:ascii="Times New Roman" w:hAnsi="Times New Roman" w:cs="Times New Roman"/>
          <w:sz w:val="24"/>
          <w:szCs w:val="24"/>
        </w:rPr>
        <w:t>теми точками, после которых перелом тренда</w:t>
      </w:r>
      <w:r>
        <w:rPr>
          <w:rFonts w:ascii="Times New Roman" w:hAnsi="Times New Roman" w:cs="Times New Roman"/>
          <w:sz w:val="24"/>
          <w:szCs w:val="24"/>
        </w:rPr>
        <w:t xml:space="preserve"> разных режимов интеракции</w:t>
      </w:r>
      <w:r w:rsidR="00156487">
        <w:rPr>
          <w:rFonts w:ascii="Times New Roman" w:hAnsi="Times New Roman" w:cs="Times New Roman"/>
          <w:sz w:val="24"/>
          <w:szCs w:val="24"/>
        </w:rPr>
        <w:t xml:space="preserve"> стал</w:t>
      </w:r>
      <w:r>
        <w:rPr>
          <w:rFonts w:ascii="Times New Roman" w:hAnsi="Times New Roman" w:cs="Times New Roman"/>
          <w:sz w:val="24"/>
          <w:szCs w:val="24"/>
        </w:rPr>
        <w:t xml:space="preserve"> </w:t>
      </w:r>
      <w:r w:rsidR="00156487">
        <w:rPr>
          <w:rFonts w:ascii="Times New Roman" w:hAnsi="Times New Roman" w:cs="Times New Roman"/>
          <w:sz w:val="24"/>
          <w:szCs w:val="24"/>
        </w:rPr>
        <w:t xml:space="preserve">очевидным, </w:t>
      </w:r>
      <w:r>
        <w:rPr>
          <w:rFonts w:ascii="Times New Roman" w:hAnsi="Times New Roman" w:cs="Times New Roman"/>
          <w:sz w:val="24"/>
          <w:szCs w:val="24"/>
        </w:rPr>
        <w:t>можно считать бомбардировки Косова западными союзниками 1999 г.</w:t>
      </w:r>
      <w:r w:rsidR="00AB4F95">
        <w:rPr>
          <w:rFonts w:ascii="Times New Roman" w:hAnsi="Times New Roman" w:cs="Times New Roman"/>
          <w:sz w:val="24"/>
          <w:szCs w:val="24"/>
        </w:rPr>
        <w:t xml:space="preserve"> и Мюнхенскую речь В. Путина на конференции по международной безопасности</w:t>
      </w:r>
      <w:r w:rsidR="00E661E6">
        <w:rPr>
          <w:rFonts w:ascii="Times New Roman" w:hAnsi="Times New Roman" w:cs="Times New Roman"/>
          <w:sz w:val="24"/>
          <w:szCs w:val="24"/>
        </w:rPr>
        <w:t xml:space="preserve"> в 2007 г</w:t>
      </w:r>
      <w:r w:rsidR="00AB4F95">
        <w:rPr>
          <w:rFonts w:ascii="Times New Roman" w:hAnsi="Times New Roman" w:cs="Times New Roman"/>
          <w:sz w:val="24"/>
          <w:szCs w:val="24"/>
        </w:rPr>
        <w:t>.</w:t>
      </w:r>
      <w:r>
        <w:rPr>
          <w:rFonts w:ascii="Times New Roman" w:hAnsi="Times New Roman" w:cs="Times New Roman"/>
          <w:sz w:val="24"/>
          <w:szCs w:val="24"/>
        </w:rPr>
        <w:t xml:space="preserve"> </w:t>
      </w:r>
      <w:r w:rsidR="00AB4F95">
        <w:rPr>
          <w:rFonts w:ascii="Times New Roman" w:hAnsi="Times New Roman" w:cs="Times New Roman"/>
          <w:sz w:val="24"/>
          <w:szCs w:val="24"/>
        </w:rPr>
        <w:t xml:space="preserve">Первое событие выступает </w:t>
      </w:r>
      <w:r>
        <w:rPr>
          <w:rFonts w:ascii="Times New Roman" w:hAnsi="Times New Roman" w:cs="Times New Roman"/>
          <w:sz w:val="24"/>
          <w:szCs w:val="24"/>
        </w:rPr>
        <w:t xml:space="preserve">как момент поворота от принятия либерального универсализма к </w:t>
      </w:r>
      <w:r w:rsidR="00AB4F95">
        <w:rPr>
          <w:rFonts w:ascii="Times New Roman" w:hAnsi="Times New Roman" w:cs="Times New Roman"/>
          <w:sz w:val="24"/>
          <w:szCs w:val="24"/>
        </w:rPr>
        <w:t xml:space="preserve">смешанному гибридному отношению, а второе знаменательно в качестве пункта окончательной артикуляции концепции </w:t>
      </w:r>
      <w:r w:rsidR="00E661E6">
        <w:rPr>
          <w:rFonts w:ascii="Times New Roman" w:hAnsi="Times New Roman" w:cs="Times New Roman"/>
          <w:sz w:val="24"/>
          <w:szCs w:val="24"/>
        </w:rPr>
        <w:t>многополярного мир</w:t>
      </w:r>
      <w:r w:rsidR="00720E39">
        <w:rPr>
          <w:rFonts w:ascii="Times New Roman" w:hAnsi="Times New Roman" w:cs="Times New Roman"/>
          <w:sz w:val="24"/>
          <w:szCs w:val="24"/>
        </w:rPr>
        <w:t>а - наиболее показательной формы</w:t>
      </w:r>
      <w:r w:rsidR="00E661E6">
        <w:rPr>
          <w:rFonts w:ascii="Times New Roman" w:hAnsi="Times New Roman" w:cs="Times New Roman"/>
          <w:sz w:val="24"/>
          <w:szCs w:val="24"/>
        </w:rPr>
        <w:t xml:space="preserve"> манифестации </w:t>
      </w:r>
      <w:proofErr w:type="spellStart"/>
      <w:r w:rsidR="00E661E6">
        <w:rPr>
          <w:rFonts w:ascii="Times New Roman" w:hAnsi="Times New Roman" w:cs="Times New Roman"/>
          <w:sz w:val="24"/>
          <w:szCs w:val="24"/>
        </w:rPr>
        <w:t>партикулярности</w:t>
      </w:r>
      <w:proofErr w:type="spellEnd"/>
      <w:r w:rsidR="00E661E6">
        <w:rPr>
          <w:rFonts w:ascii="Times New Roman" w:hAnsi="Times New Roman" w:cs="Times New Roman"/>
          <w:sz w:val="24"/>
          <w:szCs w:val="24"/>
        </w:rPr>
        <w:t xml:space="preserve">. Напомним, что данные вехи условны, равно как и выделяемые периоды интеракции сторон. Нормативный диалог – это всегда процесс, характеризуемый взаимными </w:t>
      </w:r>
      <w:proofErr w:type="spellStart"/>
      <w:r w:rsidR="00E661E6">
        <w:rPr>
          <w:rFonts w:ascii="Times New Roman" w:hAnsi="Times New Roman" w:cs="Times New Roman"/>
          <w:sz w:val="24"/>
          <w:szCs w:val="24"/>
        </w:rPr>
        <w:t>перетеканиями</w:t>
      </w:r>
      <w:proofErr w:type="spellEnd"/>
      <w:r w:rsidR="00E661E6">
        <w:rPr>
          <w:rFonts w:ascii="Times New Roman" w:hAnsi="Times New Roman" w:cs="Times New Roman"/>
          <w:sz w:val="24"/>
          <w:szCs w:val="24"/>
        </w:rPr>
        <w:t xml:space="preserve"> одного модуса отношений в другой. Так, концепция многополярности фигурирует в основополагающих внешнеполитических документах с начала 2000-х, однако для нас в методологических целях важно отметить переломы трендов</w:t>
      </w:r>
      <w:r w:rsidR="00507B59">
        <w:rPr>
          <w:rFonts w:ascii="Times New Roman" w:hAnsi="Times New Roman" w:cs="Times New Roman"/>
          <w:sz w:val="24"/>
          <w:szCs w:val="24"/>
        </w:rPr>
        <w:t xml:space="preserve"> идентификации России в окружающем мире.</w:t>
      </w:r>
    </w:p>
    <w:p w:rsidR="00507B59" w:rsidRDefault="00507B59" w:rsidP="0004378F">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В-четвертых, </w:t>
      </w:r>
      <w:r w:rsidR="007215B7">
        <w:rPr>
          <w:rFonts w:ascii="Times New Roman" w:hAnsi="Times New Roman" w:cs="Times New Roman"/>
          <w:sz w:val="24"/>
          <w:szCs w:val="24"/>
        </w:rPr>
        <w:t xml:space="preserve">исходная бинарная оппозиция </w:t>
      </w:r>
      <w:r w:rsidR="00F0536D">
        <w:rPr>
          <w:rFonts w:ascii="Times New Roman" w:hAnsi="Times New Roman" w:cs="Times New Roman"/>
          <w:sz w:val="24"/>
          <w:szCs w:val="24"/>
        </w:rPr>
        <w:t>"</w:t>
      </w:r>
      <w:r w:rsidR="007215B7">
        <w:rPr>
          <w:rFonts w:ascii="Times New Roman" w:hAnsi="Times New Roman" w:cs="Times New Roman"/>
          <w:sz w:val="24"/>
          <w:szCs w:val="24"/>
        </w:rPr>
        <w:t>Россия – (не)Европа</w:t>
      </w:r>
      <w:r w:rsidR="00F0536D">
        <w:rPr>
          <w:rFonts w:ascii="Times New Roman" w:hAnsi="Times New Roman" w:cs="Times New Roman"/>
          <w:sz w:val="24"/>
          <w:szCs w:val="24"/>
        </w:rPr>
        <w:t>"</w:t>
      </w:r>
      <w:r w:rsidR="00964F04">
        <w:rPr>
          <w:rFonts w:ascii="Times New Roman" w:hAnsi="Times New Roman" w:cs="Times New Roman"/>
          <w:sz w:val="24"/>
          <w:szCs w:val="24"/>
        </w:rPr>
        <w:t xml:space="preserve"> в исследовательских моделях и дискурсе официальных документов, в зависимости от </w:t>
      </w:r>
      <w:r w:rsidR="00F0536D">
        <w:rPr>
          <w:rFonts w:ascii="Times New Roman" w:hAnsi="Times New Roman" w:cs="Times New Roman"/>
          <w:sz w:val="24"/>
          <w:szCs w:val="24"/>
        </w:rPr>
        <w:t xml:space="preserve">каждого </w:t>
      </w:r>
      <w:r w:rsidR="00964F04">
        <w:rPr>
          <w:rFonts w:ascii="Times New Roman" w:hAnsi="Times New Roman" w:cs="Times New Roman"/>
          <w:sz w:val="24"/>
          <w:szCs w:val="24"/>
        </w:rPr>
        <w:t>конкретного случая предстает в виде</w:t>
      </w:r>
      <w:r w:rsidR="00F0536D">
        <w:rPr>
          <w:rFonts w:ascii="Times New Roman" w:hAnsi="Times New Roman" w:cs="Times New Roman"/>
          <w:sz w:val="24"/>
          <w:szCs w:val="24"/>
        </w:rPr>
        <w:t xml:space="preserve"> той или иной </w:t>
      </w:r>
      <w:proofErr w:type="spellStart"/>
      <w:r w:rsidR="00F0536D">
        <w:rPr>
          <w:rFonts w:ascii="Times New Roman" w:hAnsi="Times New Roman" w:cs="Times New Roman"/>
          <w:sz w:val="24"/>
          <w:szCs w:val="24"/>
        </w:rPr>
        <w:t>антитезной</w:t>
      </w:r>
      <w:proofErr w:type="spellEnd"/>
      <w:r w:rsidR="00F0536D">
        <w:rPr>
          <w:rFonts w:ascii="Times New Roman" w:hAnsi="Times New Roman" w:cs="Times New Roman"/>
          <w:sz w:val="24"/>
          <w:szCs w:val="24"/>
        </w:rPr>
        <w:t xml:space="preserve"> конструкции</w:t>
      </w:r>
      <w:r w:rsidR="00964F04">
        <w:rPr>
          <w:rFonts w:ascii="Times New Roman" w:hAnsi="Times New Roman" w:cs="Times New Roman"/>
          <w:sz w:val="24"/>
          <w:szCs w:val="24"/>
        </w:rPr>
        <w:t xml:space="preserve">, </w:t>
      </w:r>
      <w:r w:rsidR="00F0536D">
        <w:rPr>
          <w:rFonts w:ascii="Times New Roman" w:hAnsi="Times New Roman" w:cs="Times New Roman"/>
          <w:sz w:val="24"/>
          <w:szCs w:val="24"/>
        </w:rPr>
        <w:t xml:space="preserve">один полюс которой позиционирован как изначально </w:t>
      </w:r>
      <w:r w:rsidR="00867CB3">
        <w:rPr>
          <w:rFonts w:ascii="Times New Roman" w:hAnsi="Times New Roman" w:cs="Times New Roman"/>
          <w:sz w:val="24"/>
          <w:szCs w:val="24"/>
        </w:rPr>
        <w:t>"</w:t>
      </w:r>
      <w:r w:rsidR="00F0536D">
        <w:rPr>
          <w:rFonts w:ascii="Times New Roman" w:hAnsi="Times New Roman" w:cs="Times New Roman"/>
          <w:sz w:val="24"/>
          <w:szCs w:val="24"/>
        </w:rPr>
        <w:t>ущербный</w:t>
      </w:r>
      <w:r w:rsidR="00867CB3">
        <w:rPr>
          <w:rFonts w:ascii="Times New Roman" w:hAnsi="Times New Roman" w:cs="Times New Roman"/>
          <w:sz w:val="24"/>
          <w:szCs w:val="24"/>
        </w:rPr>
        <w:t>"</w:t>
      </w:r>
      <w:r w:rsidR="00F0536D">
        <w:rPr>
          <w:rFonts w:ascii="Times New Roman" w:hAnsi="Times New Roman" w:cs="Times New Roman"/>
          <w:sz w:val="24"/>
          <w:szCs w:val="24"/>
        </w:rPr>
        <w:t xml:space="preserve">. </w:t>
      </w:r>
      <w:r w:rsidR="00193896">
        <w:rPr>
          <w:rFonts w:ascii="Times New Roman" w:hAnsi="Times New Roman" w:cs="Times New Roman"/>
          <w:sz w:val="24"/>
          <w:szCs w:val="24"/>
        </w:rPr>
        <w:t xml:space="preserve">Разумеется, при </w:t>
      </w:r>
      <w:r w:rsidR="00193896">
        <w:rPr>
          <w:rFonts w:ascii="Times New Roman" w:hAnsi="Times New Roman" w:cs="Times New Roman"/>
          <w:sz w:val="24"/>
          <w:szCs w:val="24"/>
        </w:rPr>
        <w:lastRenderedPageBreak/>
        <w:t xml:space="preserve">выстраивании универсалистских моделей бинарные оппозиции по-разному используются теоретиком-конструктивистом и спичрайтером, не говоря об отличиях между универсалистами и </w:t>
      </w:r>
      <w:proofErr w:type="spellStart"/>
      <w:r w:rsidR="00193896">
        <w:rPr>
          <w:rFonts w:ascii="Times New Roman" w:hAnsi="Times New Roman" w:cs="Times New Roman"/>
          <w:sz w:val="24"/>
          <w:szCs w:val="24"/>
        </w:rPr>
        <w:t>эссенциалистами</w:t>
      </w:r>
      <w:proofErr w:type="spellEnd"/>
      <w:r w:rsidR="00193896">
        <w:rPr>
          <w:rFonts w:ascii="Times New Roman" w:hAnsi="Times New Roman" w:cs="Times New Roman"/>
          <w:sz w:val="24"/>
          <w:szCs w:val="24"/>
        </w:rPr>
        <w:t xml:space="preserve"> в целом. Однако даже сторонники адаптивного направления с их акцентированием </w:t>
      </w:r>
      <w:proofErr w:type="spellStart"/>
      <w:r w:rsidR="00193896">
        <w:rPr>
          <w:rFonts w:ascii="Times New Roman" w:hAnsi="Times New Roman" w:cs="Times New Roman"/>
          <w:sz w:val="24"/>
          <w:szCs w:val="24"/>
        </w:rPr>
        <w:t>гибридности</w:t>
      </w:r>
      <w:proofErr w:type="spellEnd"/>
      <w:r w:rsidR="00193896">
        <w:rPr>
          <w:rFonts w:ascii="Times New Roman" w:hAnsi="Times New Roman" w:cs="Times New Roman"/>
          <w:sz w:val="24"/>
          <w:szCs w:val="24"/>
        </w:rPr>
        <w:t xml:space="preserve"> и промежуточности не преодолевают, но лишь эксплуатируют </w:t>
      </w:r>
      <w:r w:rsidR="006477A1">
        <w:rPr>
          <w:rFonts w:ascii="Times New Roman" w:hAnsi="Times New Roman" w:cs="Times New Roman"/>
          <w:sz w:val="24"/>
          <w:szCs w:val="24"/>
        </w:rPr>
        <w:t xml:space="preserve">данную схему в другом разрезе. </w:t>
      </w:r>
      <w:r w:rsidR="007215B7">
        <w:rPr>
          <w:rFonts w:ascii="Times New Roman" w:hAnsi="Times New Roman" w:cs="Times New Roman"/>
          <w:sz w:val="24"/>
          <w:szCs w:val="24"/>
        </w:rPr>
        <w:t>Сам факт наличия оппозиций в нормативном диалоге не является чем-то уникальным. В конце концов,</w:t>
      </w:r>
      <w:r w:rsidR="006477A1">
        <w:rPr>
          <w:rFonts w:ascii="Times New Roman" w:hAnsi="Times New Roman" w:cs="Times New Roman"/>
          <w:sz w:val="24"/>
          <w:szCs w:val="24"/>
        </w:rPr>
        <w:t xml:space="preserve"> Запад и </w:t>
      </w:r>
      <w:r w:rsidR="006477A1" w:rsidRPr="006477A1">
        <w:rPr>
          <w:rFonts w:ascii="Times New Roman" w:hAnsi="Times New Roman" w:cs="Times New Roman"/>
          <w:sz w:val="24"/>
          <w:szCs w:val="24"/>
        </w:rPr>
        <w:t>Восток, универсальное и партикулярное</w:t>
      </w:r>
      <w:r w:rsidR="006477A1">
        <w:rPr>
          <w:rFonts w:ascii="Times New Roman" w:hAnsi="Times New Roman" w:cs="Times New Roman"/>
          <w:sz w:val="24"/>
          <w:szCs w:val="24"/>
        </w:rPr>
        <w:t xml:space="preserve"> </w:t>
      </w:r>
      <w:r w:rsidR="006477A1" w:rsidRPr="006477A1">
        <w:rPr>
          <w:rFonts w:ascii="Times New Roman" w:hAnsi="Times New Roman" w:cs="Times New Roman"/>
          <w:i/>
          <w:sz w:val="24"/>
          <w:szCs w:val="24"/>
        </w:rPr>
        <w:t>изначально</w:t>
      </w:r>
      <w:r w:rsidR="006477A1" w:rsidRPr="006477A1">
        <w:rPr>
          <w:rFonts w:ascii="Times New Roman" w:hAnsi="Times New Roman" w:cs="Times New Roman"/>
          <w:sz w:val="24"/>
          <w:szCs w:val="24"/>
        </w:rPr>
        <w:t xml:space="preserve"> представляют собой не что </w:t>
      </w:r>
      <w:r w:rsidR="006477A1">
        <w:rPr>
          <w:rFonts w:ascii="Times New Roman" w:hAnsi="Times New Roman" w:cs="Times New Roman"/>
          <w:sz w:val="24"/>
          <w:szCs w:val="24"/>
        </w:rPr>
        <w:t xml:space="preserve">иное как классические бинарные оппозиции. </w:t>
      </w:r>
      <w:r w:rsidR="001F483F">
        <w:rPr>
          <w:rFonts w:ascii="Times New Roman" w:hAnsi="Times New Roman" w:cs="Times New Roman"/>
          <w:sz w:val="24"/>
          <w:szCs w:val="24"/>
        </w:rPr>
        <w:t>Вполне вероятно</w:t>
      </w:r>
      <w:r w:rsidR="006477A1">
        <w:rPr>
          <w:rFonts w:ascii="Times New Roman" w:hAnsi="Times New Roman" w:cs="Times New Roman"/>
          <w:sz w:val="24"/>
          <w:szCs w:val="24"/>
        </w:rPr>
        <w:t>,</w:t>
      </w:r>
      <w:r w:rsidR="001F483F">
        <w:rPr>
          <w:rFonts w:ascii="Times New Roman" w:hAnsi="Times New Roman" w:cs="Times New Roman"/>
          <w:sz w:val="24"/>
          <w:szCs w:val="24"/>
        </w:rPr>
        <w:t xml:space="preserve"> что</w:t>
      </w:r>
      <w:r w:rsidR="006477A1">
        <w:rPr>
          <w:rFonts w:ascii="Times New Roman" w:hAnsi="Times New Roman" w:cs="Times New Roman"/>
          <w:sz w:val="24"/>
          <w:szCs w:val="24"/>
        </w:rPr>
        <w:t xml:space="preserve"> они могут являться неотъемлемой частью логоса Модерна вообще, от которого человек </w:t>
      </w:r>
      <w:r w:rsidR="006477A1">
        <w:rPr>
          <w:rFonts w:ascii="Times New Roman" w:hAnsi="Times New Roman" w:cs="Times New Roman"/>
          <w:sz w:val="24"/>
          <w:szCs w:val="24"/>
          <w:lang w:val="en-US"/>
        </w:rPr>
        <w:t>XXI</w:t>
      </w:r>
      <w:r w:rsidR="006477A1" w:rsidRPr="006477A1">
        <w:rPr>
          <w:rFonts w:ascii="Times New Roman" w:hAnsi="Times New Roman" w:cs="Times New Roman"/>
          <w:sz w:val="24"/>
          <w:szCs w:val="24"/>
        </w:rPr>
        <w:t xml:space="preserve"> </w:t>
      </w:r>
      <w:r w:rsidR="001A4EF2">
        <w:rPr>
          <w:rFonts w:ascii="Times New Roman" w:hAnsi="Times New Roman" w:cs="Times New Roman"/>
          <w:sz w:val="24"/>
          <w:szCs w:val="24"/>
        </w:rPr>
        <w:t xml:space="preserve">в. несвободен по определению. </w:t>
      </w:r>
      <w:r w:rsidR="00F0536D">
        <w:rPr>
          <w:rFonts w:ascii="Times New Roman" w:hAnsi="Times New Roman" w:cs="Times New Roman"/>
          <w:sz w:val="24"/>
          <w:szCs w:val="24"/>
        </w:rPr>
        <w:t>Более того, в</w:t>
      </w:r>
      <w:r w:rsidR="00FF65B3">
        <w:rPr>
          <w:rFonts w:ascii="Times New Roman" w:hAnsi="Times New Roman" w:cs="Times New Roman"/>
          <w:sz w:val="24"/>
          <w:szCs w:val="24"/>
        </w:rPr>
        <w:t>ыделяя</w:t>
      </w:r>
      <w:r w:rsidR="001A4EF2">
        <w:rPr>
          <w:rFonts w:ascii="Times New Roman" w:hAnsi="Times New Roman" w:cs="Times New Roman"/>
          <w:sz w:val="24"/>
          <w:szCs w:val="24"/>
        </w:rPr>
        <w:t xml:space="preserve"> в диссертации две противостоящие традиции "жизненного цикла" и синтетическую третью мы также </w:t>
      </w:r>
      <w:r w:rsidR="00867CB3">
        <w:rPr>
          <w:rFonts w:ascii="Times New Roman" w:hAnsi="Times New Roman" w:cs="Times New Roman"/>
          <w:sz w:val="24"/>
          <w:szCs w:val="24"/>
        </w:rPr>
        <w:t>обнаруживаем себя</w:t>
      </w:r>
      <w:r w:rsidR="001A4EF2">
        <w:rPr>
          <w:rFonts w:ascii="Times New Roman" w:hAnsi="Times New Roman" w:cs="Times New Roman"/>
          <w:sz w:val="24"/>
          <w:szCs w:val="24"/>
        </w:rPr>
        <w:t xml:space="preserve"> под влиянием мышления подобного рода. </w:t>
      </w:r>
      <w:r w:rsidR="00FF65B3">
        <w:rPr>
          <w:rFonts w:ascii="Times New Roman" w:hAnsi="Times New Roman" w:cs="Times New Roman"/>
          <w:sz w:val="24"/>
          <w:szCs w:val="24"/>
        </w:rPr>
        <w:t>Тем не менее, подвергнув дискурс-анализу бинарные оппозиции, мы оказываемся в состоянии проанализировать и понять некоторые их эффекты на индивидуальное и массовое сознание. Это обладает принципиальной важностью не только для исследователей нормативного диалога России и ЕС, но и</w:t>
      </w:r>
      <w:r w:rsidR="00296452">
        <w:rPr>
          <w:rFonts w:ascii="Times New Roman" w:hAnsi="Times New Roman" w:cs="Times New Roman"/>
          <w:sz w:val="24"/>
          <w:szCs w:val="24"/>
        </w:rPr>
        <w:t xml:space="preserve"> для сферы практики МО, ведь </w:t>
      </w:r>
      <w:r w:rsidR="00D806D4">
        <w:rPr>
          <w:rFonts w:ascii="Times New Roman" w:hAnsi="Times New Roman" w:cs="Times New Roman"/>
          <w:sz w:val="24"/>
          <w:szCs w:val="24"/>
        </w:rPr>
        <w:t>политики</w:t>
      </w:r>
      <w:r w:rsidR="00296452">
        <w:rPr>
          <w:rFonts w:ascii="Times New Roman" w:hAnsi="Times New Roman" w:cs="Times New Roman"/>
          <w:sz w:val="24"/>
          <w:szCs w:val="24"/>
        </w:rPr>
        <w:t xml:space="preserve"> сами испытывают воздействие </w:t>
      </w:r>
      <w:r w:rsidR="00D806D4">
        <w:rPr>
          <w:rFonts w:ascii="Times New Roman" w:hAnsi="Times New Roman" w:cs="Times New Roman"/>
          <w:sz w:val="24"/>
          <w:szCs w:val="24"/>
        </w:rPr>
        <w:t xml:space="preserve">данных </w:t>
      </w:r>
      <w:proofErr w:type="spellStart"/>
      <w:r w:rsidR="00D806D4">
        <w:rPr>
          <w:rFonts w:ascii="Times New Roman" w:hAnsi="Times New Roman" w:cs="Times New Roman"/>
          <w:sz w:val="24"/>
          <w:szCs w:val="24"/>
        </w:rPr>
        <w:t>антитезных</w:t>
      </w:r>
      <w:proofErr w:type="spellEnd"/>
      <w:r w:rsidR="00D806D4">
        <w:rPr>
          <w:rFonts w:ascii="Times New Roman" w:hAnsi="Times New Roman" w:cs="Times New Roman"/>
          <w:sz w:val="24"/>
          <w:szCs w:val="24"/>
        </w:rPr>
        <w:t xml:space="preserve"> конструкций, а затем</w:t>
      </w:r>
      <w:r w:rsidR="00296452">
        <w:rPr>
          <w:rFonts w:ascii="Times New Roman" w:hAnsi="Times New Roman" w:cs="Times New Roman"/>
          <w:sz w:val="24"/>
          <w:szCs w:val="24"/>
        </w:rPr>
        <w:t xml:space="preserve"> </w:t>
      </w:r>
      <w:r w:rsidR="00FD14F2">
        <w:rPr>
          <w:rFonts w:ascii="Times New Roman" w:hAnsi="Times New Roman" w:cs="Times New Roman"/>
          <w:sz w:val="24"/>
          <w:szCs w:val="24"/>
        </w:rPr>
        <w:t xml:space="preserve">активно </w:t>
      </w:r>
      <w:r w:rsidR="00D806D4">
        <w:rPr>
          <w:rFonts w:ascii="Times New Roman" w:hAnsi="Times New Roman" w:cs="Times New Roman"/>
          <w:sz w:val="24"/>
          <w:szCs w:val="24"/>
        </w:rPr>
        <w:t>транслируют</w:t>
      </w:r>
      <w:r w:rsidR="00296452">
        <w:rPr>
          <w:rFonts w:ascii="Times New Roman" w:hAnsi="Times New Roman" w:cs="Times New Roman"/>
          <w:sz w:val="24"/>
          <w:szCs w:val="24"/>
        </w:rPr>
        <w:t xml:space="preserve"> их</w:t>
      </w:r>
      <w:r w:rsidR="00D806D4">
        <w:rPr>
          <w:rFonts w:ascii="Times New Roman" w:hAnsi="Times New Roman" w:cs="Times New Roman"/>
          <w:sz w:val="24"/>
          <w:szCs w:val="24"/>
        </w:rPr>
        <w:t xml:space="preserve"> обратно</w:t>
      </w:r>
      <w:r w:rsidR="00296452">
        <w:rPr>
          <w:rFonts w:ascii="Times New Roman" w:hAnsi="Times New Roman" w:cs="Times New Roman"/>
          <w:sz w:val="24"/>
          <w:szCs w:val="24"/>
        </w:rPr>
        <w:t xml:space="preserve"> в публичный дискурс.</w:t>
      </w:r>
    </w:p>
    <w:p w:rsidR="00AC0C3E" w:rsidRDefault="0022034D" w:rsidP="0004378F">
      <w:pPr>
        <w:spacing w:line="336" w:lineRule="auto"/>
        <w:ind w:firstLine="851"/>
        <w:jc w:val="both"/>
        <w:rPr>
          <w:rFonts w:ascii="Times New Roman" w:hAnsi="Times New Roman" w:cs="Times New Roman"/>
          <w:sz w:val="24"/>
          <w:szCs w:val="24"/>
        </w:rPr>
      </w:pPr>
      <w:r>
        <w:rPr>
          <w:rFonts w:ascii="Times New Roman" w:hAnsi="Times New Roman" w:cs="Times New Roman"/>
          <w:sz w:val="24"/>
          <w:szCs w:val="24"/>
        </w:rPr>
        <w:t>Едва ли возможно найти на з</w:t>
      </w:r>
      <w:r w:rsidR="004355C1">
        <w:rPr>
          <w:rFonts w:ascii="Times New Roman" w:hAnsi="Times New Roman" w:cs="Times New Roman"/>
          <w:sz w:val="24"/>
          <w:szCs w:val="24"/>
        </w:rPr>
        <w:t>емном шаре точку, которая не испытала</w:t>
      </w:r>
      <w:r w:rsidR="00867CB3">
        <w:rPr>
          <w:rFonts w:ascii="Times New Roman" w:hAnsi="Times New Roman" w:cs="Times New Roman"/>
          <w:sz w:val="24"/>
          <w:szCs w:val="24"/>
        </w:rPr>
        <w:t xml:space="preserve"> бы</w:t>
      </w:r>
      <w:r w:rsidR="004355C1">
        <w:rPr>
          <w:rFonts w:ascii="Times New Roman" w:hAnsi="Times New Roman" w:cs="Times New Roman"/>
          <w:sz w:val="24"/>
          <w:szCs w:val="24"/>
        </w:rPr>
        <w:t xml:space="preserve"> на себе нормативное влияние Европейского Модерна. Латинская</w:t>
      </w:r>
      <w:r w:rsidR="004355C1" w:rsidRPr="004355C1">
        <w:rPr>
          <w:rFonts w:ascii="Times New Roman" w:hAnsi="Times New Roman" w:cs="Times New Roman"/>
          <w:sz w:val="24"/>
          <w:szCs w:val="24"/>
        </w:rPr>
        <w:t xml:space="preserve"> </w:t>
      </w:r>
      <w:r w:rsidR="004355C1">
        <w:rPr>
          <w:rFonts w:ascii="Times New Roman" w:hAnsi="Times New Roman" w:cs="Times New Roman"/>
          <w:sz w:val="24"/>
          <w:szCs w:val="24"/>
        </w:rPr>
        <w:t xml:space="preserve">Америка, Африка, Азия – </w:t>
      </w:r>
      <w:r w:rsidR="00D75C94">
        <w:rPr>
          <w:rFonts w:ascii="Times New Roman" w:hAnsi="Times New Roman" w:cs="Times New Roman"/>
          <w:sz w:val="24"/>
          <w:szCs w:val="24"/>
        </w:rPr>
        <w:t>всюду</w:t>
      </w:r>
      <w:r w:rsidR="004355C1">
        <w:rPr>
          <w:rFonts w:ascii="Times New Roman" w:hAnsi="Times New Roman" w:cs="Times New Roman"/>
          <w:sz w:val="24"/>
          <w:szCs w:val="24"/>
        </w:rPr>
        <w:t xml:space="preserve"> локальные </w:t>
      </w:r>
      <w:proofErr w:type="spellStart"/>
      <w:r w:rsidR="004355C1">
        <w:rPr>
          <w:rFonts w:ascii="Times New Roman" w:hAnsi="Times New Roman" w:cs="Times New Roman"/>
          <w:sz w:val="24"/>
          <w:szCs w:val="24"/>
        </w:rPr>
        <w:t>акторы</w:t>
      </w:r>
      <w:proofErr w:type="spellEnd"/>
      <w:r w:rsidR="004355C1">
        <w:rPr>
          <w:rFonts w:ascii="Times New Roman" w:hAnsi="Times New Roman" w:cs="Times New Roman"/>
          <w:sz w:val="24"/>
          <w:szCs w:val="24"/>
        </w:rPr>
        <w:t xml:space="preserve"> </w:t>
      </w:r>
      <w:r>
        <w:rPr>
          <w:rFonts w:ascii="Times New Roman" w:hAnsi="Times New Roman" w:cs="Times New Roman"/>
          <w:sz w:val="24"/>
          <w:szCs w:val="24"/>
        </w:rPr>
        <w:t>встречаются</w:t>
      </w:r>
      <w:r w:rsidR="004355C1">
        <w:rPr>
          <w:rFonts w:ascii="Times New Roman" w:hAnsi="Times New Roman" w:cs="Times New Roman"/>
          <w:sz w:val="24"/>
          <w:szCs w:val="24"/>
        </w:rPr>
        <w:t xml:space="preserve"> с проблемой ценностного самоопределения по отношению к Старому Свету, провозгласившему свои мировоззренческие и поведенческие стандарты универсальными. Для России как географического </w:t>
      </w:r>
      <w:r w:rsidR="00FC67AC">
        <w:rPr>
          <w:rFonts w:ascii="Times New Roman" w:hAnsi="Times New Roman" w:cs="Times New Roman"/>
          <w:sz w:val="24"/>
          <w:szCs w:val="24"/>
        </w:rPr>
        <w:t>соседа</w:t>
      </w:r>
      <w:r w:rsidR="004355C1">
        <w:rPr>
          <w:rFonts w:ascii="Times New Roman" w:hAnsi="Times New Roman" w:cs="Times New Roman"/>
          <w:sz w:val="24"/>
          <w:szCs w:val="24"/>
        </w:rPr>
        <w:t xml:space="preserve"> Европы, будучи тесно с ней связанного культурно и исторически, вопрос нормативного диалога всегда был, есть и будет в высшей степени актуальным. Не вызывает никаких сомнений, что текущий консервативный поворот, сопровождаемый дек</w:t>
      </w:r>
      <w:r w:rsidR="00FC67AC">
        <w:rPr>
          <w:rFonts w:ascii="Times New Roman" w:hAnsi="Times New Roman" w:cs="Times New Roman"/>
          <w:sz w:val="24"/>
          <w:szCs w:val="24"/>
        </w:rPr>
        <w:t>ларациями об</w:t>
      </w:r>
      <w:r w:rsidR="004355C1">
        <w:rPr>
          <w:rFonts w:ascii="Times New Roman" w:hAnsi="Times New Roman" w:cs="Times New Roman"/>
          <w:sz w:val="24"/>
          <w:szCs w:val="24"/>
        </w:rPr>
        <w:t xml:space="preserve"> отказе от европейского пути развития России</w:t>
      </w:r>
      <w:r w:rsidR="00FC67AC">
        <w:rPr>
          <w:rFonts w:ascii="Times New Roman" w:hAnsi="Times New Roman" w:cs="Times New Roman"/>
          <w:sz w:val="24"/>
          <w:szCs w:val="24"/>
        </w:rPr>
        <w:t>, представляет собой одну из диалектических стадий сложного процесса гибридизации отечественного ценностного ландшафта. Как и везде в мире, универсалистские нормы сталкиваются с партикулярными, и это приводит как к давно известным сценариям нормативной интеракции, так и к чрезвычайно любопытным новым ее формам.</w:t>
      </w:r>
      <w:r w:rsidR="00EB631F">
        <w:rPr>
          <w:rFonts w:ascii="Times New Roman" w:hAnsi="Times New Roman" w:cs="Times New Roman"/>
          <w:sz w:val="24"/>
          <w:szCs w:val="24"/>
        </w:rPr>
        <w:t xml:space="preserve"> </w:t>
      </w:r>
      <w:r w:rsidR="0029284C">
        <w:rPr>
          <w:rFonts w:ascii="Times New Roman" w:hAnsi="Times New Roman" w:cs="Times New Roman"/>
          <w:sz w:val="24"/>
          <w:szCs w:val="24"/>
        </w:rPr>
        <w:t xml:space="preserve">По всей видимости, </w:t>
      </w:r>
      <w:r w:rsidR="00EB631F">
        <w:rPr>
          <w:rFonts w:ascii="Times New Roman" w:hAnsi="Times New Roman" w:cs="Times New Roman"/>
          <w:sz w:val="24"/>
          <w:szCs w:val="24"/>
        </w:rPr>
        <w:t xml:space="preserve">дебаты о принадлежности России к Европе </w:t>
      </w:r>
      <w:r w:rsidR="002B6527">
        <w:rPr>
          <w:rFonts w:ascii="Times New Roman" w:hAnsi="Times New Roman" w:cs="Times New Roman"/>
          <w:sz w:val="24"/>
          <w:szCs w:val="24"/>
        </w:rPr>
        <w:t xml:space="preserve">в обозримой исторической перспективе </w:t>
      </w:r>
      <w:r w:rsidR="0029284C">
        <w:rPr>
          <w:rFonts w:ascii="Times New Roman" w:hAnsi="Times New Roman" w:cs="Times New Roman"/>
          <w:sz w:val="24"/>
          <w:szCs w:val="24"/>
        </w:rPr>
        <w:t>будут далеки от своего завершения. З</w:t>
      </w:r>
      <w:r w:rsidR="00FC67AC">
        <w:rPr>
          <w:rFonts w:ascii="Times New Roman" w:hAnsi="Times New Roman" w:cs="Times New Roman"/>
          <w:sz w:val="24"/>
          <w:szCs w:val="24"/>
        </w:rPr>
        <w:t>адача</w:t>
      </w:r>
      <w:r w:rsidR="00EB631F">
        <w:rPr>
          <w:rFonts w:ascii="Times New Roman" w:hAnsi="Times New Roman" w:cs="Times New Roman"/>
          <w:sz w:val="24"/>
          <w:szCs w:val="24"/>
        </w:rPr>
        <w:t xml:space="preserve"> же</w:t>
      </w:r>
      <w:r w:rsidR="00FC67AC">
        <w:rPr>
          <w:rFonts w:ascii="Times New Roman" w:hAnsi="Times New Roman" w:cs="Times New Roman"/>
          <w:sz w:val="24"/>
          <w:szCs w:val="24"/>
        </w:rPr>
        <w:t xml:space="preserve"> академического исследователя в подобных обстоятельствах – </w:t>
      </w:r>
      <w:r w:rsidR="00272820">
        <w:rPr>
          <w:rFonts w:ascii="Times New Roman" w:hAnsi="Times New Roman" w:cs="Times New Roman"/>
          <w:sz w:val="24"/>
          <w:szCs w:val="24"/>
        </w:rPr>
        <w:t xml:space="preserve">последовательно </w:t>
      </w:r>
      <w:r w:rsidR="002B6527">
        <w:rPr>
          <w:rFonts w:ascii="Times New Roman" w:hAnsi="Times New Roman" w:cs="Times New Roman"/>
          <w:sz w:val="24"/>
          <w:szCs w:val="24"/>
        </w:rPr>
        <w:t xml:space="preserve">совершенствовать своей </w:t>
      </w:r>
      <w:r w:rsidR="002B6527">
        <w:rPr>
          <w:rFonts w:ascii="Times New Roman" w:hAnsi="Times New Roman" w:cs="Times New Roman"/>
          <w:sz w:val="24"/>
          <w:szCs w:val="24"/>
        </w:rPr>
        <w:lastRenderedPageBreak/>
        <w:t xml:space="preserve">теоретический инструментарий и </w:t>
      </w:r>
      <w:r w:rsidR="000D1BFE">
        <w:rPr>
          <w:rFonts w:ascii="Times New Roman" w:hAnsi="Times New Roman" w:cs="Times New Roman"/>
          <w:sz w:val="24"/>
          <w:szCs w:val="24"/>
        </w:rPr>
        <w:t>предлагать перспективные концептуальные подходы для</w:t>
      </w:r>
      <w:r w:rsidR="00272820">
        <w:rPr>
          <w:rFonts w:ascii="Times New Roman" w:hAnsi="Times New Roman" w:cs="Times New Roman"/>
          <w:sz w:val="24"/>
          <w:szCs w:val="24"/>
        </w:rPr>
        <w:t xml:space="preserve"> наиболее</w:t>
      </w:r>
      <w:r w:rsidR="000D1BFE">
        <w:rPr>
          <w:rFonts w:ascii="Times New Roman" w:hAnsi="Times New Roman" w:cs="Times New Roman"/>
          <w:sz w:val="24"/>
          <w:szCs w:val="24"/>
        </w:rPr>
        <w:t xml:space="preserve"> комплексного</w:t>
      </w:r>
      <w:r w:rsidR="00FC67AC">
        <w:rPr>
          <w:rFonts w:ascii="Times New Roman" w:hAnsi="Times New Roman" w:cs="Times New Roman"/>
          <w:sz w:val="24"/>
          <w:szCs w:val="24"/>
        </w:rPr>
        <w:t xml:space="preserve"> </w:t>
      </w:r>
      <w:r w:rsidR="000D1BFE">
        <w:rPr>
          <w:rFonts w:ascii="Times New Roman" w:hAnsi="Times New Roman" w:cs="Times New Roman"/>
          <w:sz w:val="24"/>
          <w:szCs w:val="24"/>
        </w:rPr>
        <w:t>осмысления действительности</w:t>
      </w:r>
      <w:r w:rsidR="00EB631F">
        <w:rPr>
          <w:rFonts w:ascii="Times New Roman" w:hAnsi="Times New Roman" w:cs="Times New Roman"/>
          <w:sz w:val="24"/>
          <w:szCs w:val="24"/>
        </w:rPr>
        <w:t>.</w:t>
      </w:r>
      <w:r w:rsidR="00867CB3">
        <w:rPr>
          <w:rFonts w:ascii="Times New Roman" w:hAnsi="Times New Roman" w:cs="Times New Roman"/>
          <w:sz w:val="24"/>
          <w:szCs w:val="24"/>
        </w:rPr>
        <w:t xml:space="preserve"> </w:t>
      </w:r>
      <w:r w:rsidR="00AC0C3E">
        <w:rPr>
          <w:rFonts w:ascii="Times New Roman" w:hAnsi="Times New Roman" w:cs="Times New Roman"/>
          <w:sz w:val="24"/>
          <w:szCs w:val="24"/>
        </w:rPr>
        <w:br w:type="page"/>
      </w:r>
    </w:p>
    <w:p w:rsidR="0096361F" w:rsidRPr="00D84E18" w:rsidRDefault="0096361F" w:rsidP="00D84E18">
      <w:pPr>
        <w:pStyle w:val="1"/>
        <w:spacing w:line="360" w:lineRule="auto"/>
        <w:jc w:val="center"/>
        <w:rPr>
          <w:rFonts w:ascii="Times New Roman" w:hAnsi="Times New Roman" w:cs="Times New Roman"/>
          <w:sz w:val="28"/>
          <w:szCs w:val="28"/>
        </w:rPr>
      </w:pPr>
      <w:bookmarkStart w:id="16" w:name="_Toc513624554"/>
      <w:r w:rsidRPr="00D84E18">
        <w:rPr>
          <w:rFonts w:ascii="Times New Roman" w:hAnsi="Times New Roman" w:cs="Times New Roman"/>
          <w:color w:val="auto"/>
          <w:sz w:val="28"/>
          <w:szCs w:val="28"/>
        </w:rPr>
        <w:lastRenderedPageBreak/>
        <w:t>Список источников и литературы</w:t>
      </w:r>
      <w:bookmarkEnd w:id="16"/>
    </w:p>
    <w:p w:rsidR="0096361F" w:rsidRPr="00973382" w:rsidRDefault="0096361F" w:rsidP="00973382">
      <w:pPr>
        <w:pStyle w:val="2"/>
        <w:spacing w:line="360" w:lineRule="auto"/>
        <w:jc w:val="center"/>
        <w:rPr>
          <w:rFonts w:ascii="Times New Roman" w:hAnsi="Times New Roman" w:cs="Times New Roman"/>
          <w:sz w:val="28"/>
          <w:szCs w:val="28"/>
        </w:rPr>
      </w:pPr>
      <w:bookmarkStart w:id="17" w:name="_Toc513624555"/>
      <w:r w:rsidRPr="00973382">
        <w:rPr>
          <w:rFonts w:ascii="Times New Roman" w:hAnsi="Times New Roman" w:cs="Times New Roman"/>
          <w:color w:val="auto"/>
          <w:sz w:val="28"/>
          <w:szCs w:val="28"/>
        </w:rPr>
        <w:t>Источники</w:t>
      </w:r>
      <w:bookmarkEnd w:id="17"/>
    </w:p>
    <w:p w:rsidR="0096361F" w:rsidRPr="004C3A8E" w:rsidRDefault="0096361F" w:rsidP="004C3A8E">
      <w:pPr>
        <w:spacing w:line="360" w:lineRule="auto"/>
        <w:ind w:firstLine="851"/>
        <w:jc w:val="center"/>
        <w:rPr>
          <w:rFonts w:ascii="Times New Roman" w:hAnsi="Times New Roman" w:cs="Times New Roman"/>
          <w:i/>
          <w:sz w:val="24"/>
          <w:szCs w:val="24"/>
        </w:rPr>
      </w:pPr>
      <w:r w:rsidRPr="0096361F">
        <w:rPr>
          <w:rFonts w:ascii="Times New Roman" w:hAnsi="Times New Roman" w:cs="Times New Roman"/>
          <w:i/>
          <w:sz w:val="24"/>
          <w:szCs w:val="24"/>
        </w:rPr>
        <w:t>Выс</w:t>
      </w:r>
      <w:r w:rsidR="00DF7F5A">
        <w:rPr>
          <w:rFonts w:ascii="Times New Roman" w:hAnsi="Times New Roman" w:cs="Times New Roman"/>
          <w:i/>
          <w:sz w:val="24"/>
          <w:szCs w:val="24"/>
        </w:rPr>
        <w:t>тупления и публикации президентов и министров</w:t>
      </w:r>
      <w:r w:rsidRPr="0096361F">
        <w:rPr>
          <w:rFonts w:ascii="Times New Roman" w:hAnsi="Times New Roman" w:cs="Times New Roman"/>
          <w:i/>
          <w:sz w:val="24"/>
          <w:szCs w:val="24"/>
        </w:rPr>
        <w:t xml:space="preserve"> иностранных дел РФ</w:t>
      </w:r>
    </w:p>
    <w:p w:rsidR="0096361F" w:rsidRDefault="0096361F" w:rsidP="00DF7F5A">
      <w:pPr>
        <w:pStyle w:val="a7"/>
        <w:numPr>
          <w:ilvl w:val="0"/>
          <w:numId w:val="4"/>
        </w:numPr>
        <w:spacing w:line="360" w:lineRule="auto"/>
        <w:jc w:val="both"/>
        <w:rPr>
          <w:rFonts w:ascii="Times New Roman" w:hAnsi="Times New Roman" w:cs="Times New Roman"/>
          <w:sz w:val="24"/>
          <w:szCs w:val="24"/>
        </w:rPr>
      </w:pPr>
      <w:r w:rsidRPr="00DF7F5A">
        <w:rPr>
          <w:rFonts w:ascii="Times New Roman" w:hAnsi="Times New Roman" w:cs="Times New Roman"/>
          <w:sz w:val="24"/>
          <w:szCs w:val="24"/>
        </w:rPr>
        <w:t>Ельцин, Б. Н. Послание Президента России Бориса Ельцина Федеральному Собранию РФ от 1994 г.: «Об Укреплении Российского Государства» / Ельцин, Б. Н. URL: http://www.intelros.ru/2007/02/04/poslanija_prezidenta_rossii_borisa_elcina_federalnomu_sobraniju_rf_1994_god.html (дата обращения: 17. 02. 2018).</w:t>
      </w:r>
    </w:p>
    <w:p w:rsidR="0096361F" w:rsidRDefault="0096361F" w:rsidP="00DF7F5A">
      <w:pPr>
        <w:pStyle w:val="a7"/>
        <w:numPr>
          <w:ilvl w:val="0"/>
          <w:numId w:val="4"/>
        </w:numPr>
        <w:spacing w:line="360" w:lineRule="auto"/>
        <w:jc w:val="both"/>
        <w:rPr>
          <w:rFonts w:ascii="Times New Roman" w:hAnsi="Times New Roman" w:cs="Times New Roman"/>
          <w:sz w:val="24"/>
          <w:szCs w:val="24"/>
        </w:rPr>
      </w:pPr>
      <w:r w:rsidRPr="00DF7F5A">
        <w:rPr>
          <w:rFonts w:ascii="Times New Roman" w:hAnsi="Times New Roman" w:cs="Times New Roman"/>
          <w:sz w:val="24"/>
          <w:szCs w:val="24"/>
        </w:rPr>
        <w:t>Ельцин, Б. Н. Послание Президента России Бориса Ельцина Федеральному Собранию РФ от 1995 г.: «О Действенности Государственной Власти В России» / Ельцин, Б. Н. URL: http://www.intelros.ru/strategy/gos_rf/psl_prezident_rf_old/72-poslanie_prezidenta_rosii_borisa_elcina_federalnomu_sobraniju_rf_o_dejjstvennosti_gosudarstvennojj_vlasti_v_rossii_1995_god.html (дата обращения: 17. 02. 2018).</w:t>
      </w:r>
    </w:p>
    <w:p w:rsidR="0096361F" w:rsidRDefault="0096361F" w:rsidP="00DF7F5A">
      <w:pPr>
        <w:pStyle w:val="a7"/>
        <w:numPr>
          <w:ilvl w:val="0"/>
          <w:numId w:val="4"/>
        </w:numPr>
        <w:spacing w:line="360" w:lineRule="auto"/>
        <w:jc w:val="both"/>
        <w:rPr>
          <w:rFonts w:ascii="Times New Roman" w:hAnsi="Times New Roman" w:cs="Times New Roman"/>
          <w:sz w:val="24"/>
          <w:szCs w:val="24"/>
        </w:rPr>
      </w:pPr>
      <w:r w:rsidRPr="00DF7F5A">
        <w:rPr>
          <w:rFonts w:ascii="Times New Roman" w:hAnsi="Times New Roman" w:cs="Times New Roman"/>
          <w:sz w:val="24"/>
          <w:szCs w:val="24"/>
        </w:rPr>
        <w:t>Ельцин, Б. Н. Послание Президента Российской Федерации от 1996 г.: "Россия, за которую мы в ответе (О положении в стране и основных направлениях политики Российской Федерации)" / Ельцин, Б. Н. URL: http://kremlin.ru/acts/bank/36349/page/1 (дата обращения: 17. 02. 2018).</w:t>
      </w:r>
    </w:p>
    <w:p w:rsidR="004C3A8E" w:rsidRDefault="004C3A8E" w:rsidP="00DF7F5A">
      <w:pPr>
        <w:pStyle w:val="a7"/>
        <w:numPr>
          <w:ilvl w:val="0"/>
          <w:numId w:val="4"/>
        </w:numPr>
        <w:spacing w:line="360" w:lineRule="auto"/>
        <w:jc w:val="both"/>
        <w:rPr>
          <w:rFonts w:ascii="Times New Roman" w:hAnsi="Times New Roman" w:cs="Times New Roman"/>
          <w:sz w:val="24"/>
          <w:szCs w:val="24"/>
        </w:rPr>
      </w:pPr>
      <w:r w:rsidRPr="00DF7F5A">
        <w:rPr>
          <w:rFonts w:ascii="Times New Roman" w:hAnsi="Times New Roman" w:cs="Times New Roman"/>
          <w:sz w:val="24"/>
          <w:szCs w:val="24"/>
        </w:rPr>
        <w:t>Иванов, И. С. Выступление министра иностранных дел Российской Федерации И. С. Иванова на заседании Государственной Думы 27 марта 1999. Хроника внеочередного заседания Государственной Думы 27 марта 1999 года / Иванов, И. С. URL: http://api.duma.gov.ru/api/transcriptFull/1999-03-27 (дата обращения: 17. 02. 2018).</w:t>
      </w:r>
    </w:p>
    <w:p w:rsidR="00DF7F5A" w:rsidRDefault="00DF7F5A" w:rsidP="00DF7F5A">
      <w:pPr>
        <w:pStyle w:val="a7"/>
        <w:numPr>
          <w:ilvl w:val="0"/>
          <w:numId w:val="4"/>
        </w:numPr>
        <w:spacing w:line="360" w:lineRule="auto"/>
        <w:jc w:val="both"/>
        <w:rPr>
          <w:rFonts w:ascii="Times New Roman" w:hAnsi="Times New Roman" w:cs="Times New Roman"/>
          <w:sz w:val="24"/>
          <w:szCs w:val="24"/>
        </w:rPr>
      </w:pPr>
      <w:r w:rsidRPr="00DF7F5A">
        <w:rPr>
          <w:rFonts w:ascii="Times New Roman" w:hAnsi="Times New Roman" w:cs="Times New Roman"/>
          <w:sz w:val="24"/>
          <w:szCs w:val="24"/>
        </w:rPr>
        <w:t>Лавров, С. В. Внешняя политика России и новое качество геополитической ситуации / С. В. Лавров// Между прошлым и будущим. Российская дипломатия в меняющемся мире / под ред. С. В. Лаврова. - М.: ОЛМА Медиа Групп, 2011. – С. 212-217.</w:t>
      </w:r>
    </w:p>
    <w:p w:rsidR="00DF7F5A" w:rsidRDefault="00DF7F5A" w:rsidP="00DF7F5A">
      <w:pPr>
        <w:pStyle w:val="a7"/>
        <w:numPr>
          <w:ilvl w:val="0"/>
          <w:numId w:val="4"/>
        </w:numPr>
        <w:spacing w:line="360" w:lineRule="auto"/>
        <w:jc w:val="both"/>
        <w:rPr>
          <w:rFonts w:ascii="Times New Roman" w:hAnsi="Times New Roman" w:cs="Times New Roman"/>
          <w:sz w:val="24"/>
          <w:szCs w:val="24"/>
        </w:rPr>
      </w:pPr>
      <w:r w:rsidRPr="00DF7F5A">
        <w:rPr>
          <w:rFonts w:ascii="Times New Roman" w:hAnsi="Times New Roman" w:cs="Times New Roman"/>
          <w:sz w:val="24"/>
          <w:szCs w:val="24"/>
        </w:rPr>
        <w:t>Лавров, С. В. Другая Россия: вызов или новые возможности для партнерства / С. В. Лавров// Между прошлым и будущим. Российская дипломатия в меняющемся мире / под ред. С. В. Лаврова. - М.: ОЛМА Медиа Групп, 2011. – С. 13-16.</w:t>
      </w:r>
    </w:p>
    <w:p w:rsidR="00DF7F5A" w:rsidRDefault="00DF7F5A" w:rsidP="0039114B">
      <w:pPr>
        <w:pStyle w:val="a7"/>
        <w:numPr>
          <w:ilvl w:val="0"/>
          <w:numId w:val="4"/>
        </w:numPr>
        <w:spacing w:line="360" w:lineRule="auto"/>
        <w:jc w:val="both"/>
        <w:rPr>
          <w:rFonts w:ascii="Times New Roman" w:hAnsi="Times New Roman" w:cs="Times New Roman"/>
          <w:sz w:val="24"/>
          <w:szCs w:val="24"/>
        </w:rPr>
      </w:pPr>
      <w:r w:rsidRPr="0039114B">
        <w:rPr>
          <w:rFonts w:ascii="Times New Roman" w:hAnsi="Times New Roman" w:cs="Times New Roman"/>
          <w:sz w:val="24"/>
          <w:szCs w:val="24"/>
        </w:rPr>
        <w:lastRenderedPageBreak/>
        <w:t>Путин, В. В. Выступление в Бундестаге ФРГ 25 сентября 2001 года / Путин В. В. URL: http://kremlin.ru/events/president/transcripts/21340 (дата обращения: 17. 02. 2018).</w:t>
      </w:r>
    </w:p>
    <w:p w:rsidR="0039114B" w:rsidRDefault="0039114B" w:rsidP="0039114B">
      <w:pPr>
        <w:pStyle w:val="a7"/>
        <w:numPr>
          <w:ilvl w:val="0"/>
          <w:numId w:val="4"/>
        </w:numPr>
        <w:spacing w:line="360" w:lineRule="auto"/>
        <w:jc w:val="both"/>
        <w:rPr>
          <w:rFonts w:ascii="Times New Roman" w:hAnsi="Times New Roman" w:cs="Times New Roman"/>
          <w:sz w:val="24"/>
          <w:szCs w:val="24"/>
        </w:rPr>
      </w:pPr>
      <w:r w:rsidRPr="0039114B">
        <w:rPr>
          <w:rFonts w:ascii="Times New Roman" w:hAnsi="Times New Roman" w:cs="Times New Roman"/>
          <w:sz w:val="24"/>
          <w:szCs w:val="24"/>
        </w:rPr>
        <w:t>Путин, В. В. Выступление и дискуссия на Мюнхенской конференции по вопросам политики безопасности 10 февраля 2007 года / Путин В. В.  URL: http://kremlin.ru/events/president/transcripts/24034 (дата обращения: 17. 02. 2018).</w:t>
      </w:r>
    </w:p>
    <w:p w:rsidR="00DF7F5A" w:rsidRDefault="00DF7F5A" w:rsidP="0039114B">
      <w:pPr>
        <w:pStyle w:val="a7"/>
        <w:numPr>
          <w:ilvl w:val="0"/>
          <w:numId w:val="4"/>
        </w:numPr>
        <w:spacing w:line="360" w:lineRule="auto"/>
        <w:jc w:val="both"/>
        <w:rPr>
          <w:rFonts w:ascii="Times New Roman" w:hAnsi="Times New Roman" w:cs="Times New Roman"/>
          <w:sz w:val="24"/>
          <w:szCs w:val="24"/>
        </w:rPr>
      </w:pPr>
      <w:r w:rsidRPr="0039114B">
        <w:rPr>
          <w:rFonts w:ascii="Times New Roman" w:hAnsi="Times New Roman" w:cs="Times New Roman"/>
          <w:sz w:val="24"/>
          <w:szCs w:val="24"/>
        </w:rPr>
        <w:t>Путин, В. В. Послание Федеральному Собранию Российской Федерации 10 мая 2006 года / Путин, В. В. URL: http://kremlin.ru/events/president/transcripts/23577 (дата обращения: 17. 02. 2018).</w:t>
      </w:r>
    </w:p>
    <w:p w:rsidR="00DF7F5A" w:rsidRDefault="00DF7F5A" w:rsidP="0039114B">
      <w:pPr>
        <w:pStyle w:val="a7"/>
        <w:numPr>
          <w:ilvl w:val="0"/>
          <w:numId w:val="4"/>
        </w:numPr>
        <w:spacing w:line="360" w:lineRule="auto"/>
        <w:jc w:val="both"/>
        <w:rPr>
          <w:rFonts w:ascii="Times New Roman" w:hAnsi="Times New Roman" w:cs="Times New Roman"/>
          <w:sz w:val="24"/>
          <w:szCs w:val="24"/>
        </w:rPr>
      </w:pPr>
      <w:r w:rsidRPr="0039114B">
        <w:rPr>
          <w:rFonts w:ascii="Times New Roman" w:hAnsi="Times New Roman" w:cs="Times New Roman"/>
          <w:sz w:val="24"/>
          <w:szCs w:val="24"/>
        </w:rPr>
        <w:t>Путин, В. В. Послание Президента Федеральному Собранию</w:t>
      </w:r>
      <w:r w:rsidR="0039114B">
        <w:rPr>
          <w:rFonts w:ascii="Times New Roman" w:hAnsi="Times New Roman" w:cs="Times New Roman"/>
          <w:sz w:val="24"/>
          <w:szCs w:val="24"/>
        </w:rPr>
        <w:t xml:space="preserve"> Российской Федерации</w:t>
      </w:r>
      <w:r w:rsidRPr="0039114B">
        <w:rPr>
          <w:rFonts w:ascii="Times New Roman" w:hAnsi="Times New Roman" w:cs="Times New Roman"/>
          <w:sz w:val="24"/>
          <w:szCs w:val="24"/>
        </w:rPr>
        <w:t xml:space="preserve"> 12 декабря 2013 года / Путин, В. В.  URL: http://kremlin.ru/events/president/news/19825 (дата обращения: 17. 02. 2018).</w:t>
      </w:r>
    </w:p>
    <w:p w:rsidR="00DF7F5A" w:rsidRPr="0039114B" w:rsidRDefault="00DF7F5A" w:rsidP="0039114B">
      <w:pPr>
        <w:pStyle w:val="a7"/>
        <w:numPr>
          <w:ilvl w:val="0"/>
          <w:numId w:val="4"/>
        </w:numPr>
        <w:spacing w:line="360" w:lineRule="auto"/>
        <w:jc w:val="both"/>
        <w:rPr>
          <w:rFonts w:ascii="Times New Roman" w:hAnsi="Times New Roman" w:cs="Times New Roman"/>
          <w:sz w:val="24"/>
          <w:szCs w:val="24"/>
        </w:rPr>
      </w:pPr>
      <w:r w:rsidRPr="0039114B">
        <w:rPr>
          <w:rFonts w:ascii="Times New Roman" w:hAnsi="Times New Roman" w:cs="Times New Roman"/>
          <w:sz w:val="24"/>
          <w:szCs w:val="24"/>
        </w:rPr>
        <w:t>Путин, В. В. Послание Президента Федеральному Собранию</w:t>
      </w:r>
      <w:r w:rsidR="0039114B">
        <w:rPr>
          <w:rFonts w:ascii="Times New Roman" w:hAnsi="Times New Roman" w:cs="Times New Roman"/>
          <w:sz w:val="24"/>
          <w:szCs w:val="24"/>
        </w:rPr>
        <w:t xml:space="preserve"> Российской Федерации</w:t>
      </w:r>
      <w:r w:rsidRPr="0039114B">
        <w:rPr>
          <w:rFonts w:ascii="Times New Roman" w:hAnsi="Times New Roman" w:cs="Times New Roman"/>
          <w:sz w:val="24"/>
          <w:szCs w:val="24"/>
        </w:rPr>
        <w:t xml:space="preserve"> 4 декабря 2014 года / Путин, В. В.  URL: http://kremlin.ru/events/president/news/47173 (дата обращения: 17. 02. 2018).</w:t>
      </w:r>
    </w:p>
    <w:p w:rsidR="0096361F" w:rsidRDefault="0096361F" w:rsidP="00AC0C3E">
      <w:pPr>
        <w:spacing w:line="360" w:lineRule="auto"/>
        <w:ind w:firstLine="851"/>
        <w:jc w:val="both"/>
        <w:rPr>
          <w:rFonts w:ascii="Times New Roman" w:hAnsi="Times New Roman" w:cs="Times New Roman"/>
          <w:sz w:val="24"/>
          <w:szCs w:val="24"/>
        </w:rPr>
      </w:pPr>
    </w:p>
    <w:p w:rsidR="000670BF" w:rsidRDefault="000670BF" w:rsidP="00AC0C3E">
      <w:pPr>
        <w:spacing w:line="360" w:lineRule="auto"/>
        <w:ind w:firstLine="851"/>
        <w:jc w:val="both"/>
        <w:rPr>
          <w:rFonts w:ascii="Times New Roman" w:hAnsi="Times New Roman" w:cs="Times New Roman"/>
          <w:i/>
          <w:sz w:val="24"/>
          <w:szCs w:val="24"/>
        </w:rPr>
      </w:pPr>
      <w:r w:rsidRPr="000670BF">
        <w:rPr>
          <w:rFonts w:ascii="Times New Roman" w:hAnsi="Times New Roman" w:cs="Times New Roman"/>
          <w:i/>
          <w:sz w:val="24"/>
          <w:szCs w:val="24"/>
        </w:rPr>
        <w:t>Системообразующие документы РФ и ЕС, отражающие нормативную позицию сторон по отношению друг к другу и миру</w:t>
      </w:r>
    </w:p>
    <w:p w:rsidR="000670BF" w:rsidRDefault="00D15654" w:rsidP="00D15654">
      <w:pPr>
        <w:pStyle w:val="a7"/>
        <w:numPr>
          <w:ilvl w:val="0"/>
          <w:numId w:val="4"/>
        </w:numPr>
        <w:spacing w:line="360" w:lineRule="auto"/>
        <w:jc w:val="both"/>
        <w:rPr>
          <w:rFonts w:ascii="Times New Roman" w:hAnsi="Times New Roman" w:cs="Times New Roman"/>
          <w:sz w:val="24"/>
          <w:szCs w:val="24"/>
        </w:rPr>
      </w:pPr>
      <w:r w:rsidRPr="00D15654">
        <w:rPr>
          <w:rFonts w:ascii="Times New Roman" w:hAnsi="Times New Roman" w:cs="Times New Roman"/>
          <w:sz w:val="24"/>
          <w:szCs w:val="24"/>
        </w:rPr>
        <w:t xml:space="preserve">Концепция внешней политики Российской Федерации (1993 г.) / под ред. А. В. </w:t>
      </w:r>
      <w:proofErr w:type="spellStart"/>
      <w:r w:rsidRPr="00D15654">
        <w:rPr>
          <w:rFonts w:ascii="Times New Roman" w:hAnsi="Times New Roman" w:cs="Times New Roman"/>
          <w:sz w:val="24"/>
          <w:szCs w:val="24"/>
        </w:rPr>
        <w:t>Торкунова</w:t>
      </w:r>
      <w:proofErr w:type="spellEnd"/>
      <w:r w:rsidRPr="00D15654">
        <w:rPr>
          <w:rFonts w:ascii="Times New Roman" w:hAnsi="Times New Roman" w:cs="Times New Roman"/>
          <w:sz w:val="24"/>
          <w:szCs w:val="24"/>
        </w:rPr>
        <w:t>. -  М.: Московский государственный институт международных отношений (У) МИД России, 2002. – С. 19 – 50.</w:t>
      </w:r>
    </w:p>
    <w:p w:rsidR="00D15654" w:rsidRDefault="00D15654" w:rsidP="00D15654">
      <w:pPr>
        <w:pStyle w:val="a7"/>
        <w:numPr>
          <w:ilvl w:val="0"/>
          <w:numId w:val="4"/>
        </w:numPr>
        <w:spacing w:line="360" w:lineRule="auto"/>
        <w:jc w:val="both"/>
        <w:rPr>
          <w:rFonts w:ascii="Times New Roman" w:hAnsi="Times New Roman" w:cs="Times New Roman"/>
          <w:sz w:val="24"/>
          <w:szCs w:val="24"/>
        </w:rPr>
      </w:pPr>
      <w:r w:rsidRPr="00D15654">
        <w:rPr>
          <w:rFonts w:ascii="Times New Roman" w:hAnsi="Times New Roman" w:cs="Times New Roman"/>
          <w:sz w:val="24"/>
          <w:szCs w:val="24"/>
        </w:rPr>
        <w:t>Концепция внешней политики Российской Федерации от 11.07.2000 // Независимая газета. – 2000. URL: http://www.ng.ru/world/2000-07-11/1_concept.html (дата обращения: 17. 02. 2018).</w:t>
      </w:r>
    </w:p>
    <w:p w:rsidR="00D15654" w:rsidRDefault="00D15654" w:rsidP="00D15654">
      <w:pPr>
        <w:pStyle w:val="a7"/>
        <w:numPr>
          <w:ilvl w:val="0"/>
          <w:numId w:val="4"/>
        </w:numPr>
        <w:spacing w:line="360" w:lineRule="auto"/>
        <w:jc w:val="both"/>
        <w:rPr>
          <w:rFonts w:ascii="Times New Roman" w:hAnsi="Times New Roman" w:cs="Times New Roman"/>
          <w:sz w:val="24"/>
          <w:szCs w:val="24"/>
        </w:rPr>
      </w:pPr>
      <w:r w:rsidRPr="00D15654">
        <w:rPr>
          <w:rFonts w:ascii="Times New Roman" w:hAnsi="Times New Roman" w:cs="Times New Roman"/>
          <w:sz w:val="24"/>
          <w:szCs w:val="24"/>
        </w:rPr>
        <w:t>Концепция внешней политики Российской Федерации от 15 июля 2008 года // Официальный сайт президента РФ. – 2008. URL: http://kremlin.ru/acts/news/785 (дата обращения: 17. 02. 2018).</w:t>
      </w:r>
    </w:p>
    <w:p w:rsidR="00D15654" w:rsidRDefault="00D15654" w:rsidP="00D15654">
      <w:pPr>
        <w:pStyle w:val="a7"/>
        <w:numPr>
          <w:ilvl w:val="0"/>
          <w:numId w:val="4"/>
        </w:numPr>
        <w:spacing w:line="360" w:lineRule="auto"/>
        <w:jc w:val="both"/>
        <w:rPr>
          <w:rFonts w:ascii="Times New Roman" w:hAnsi="Times New Roman" w:cs="Times New Roman"/>
          <w:sz w:val="24"/>
          <w:szCs w:val="24"/>
        </w:rPr>
      </w:pPr>
      <w:r w:rsidRPr="00D15654">
        <w:rPr>
          <w:rFonts w:ascii="Times New Roman" w:hAnsi="Times New Roman" w:cs="Times New Roman"/>
          <w:sz w:val="24"/>
          <w:szCs w:val="24"/>
        </w:rPr>
        <w:t>Концепция внешней политики Российской Федерации от 12 февраля 2013 года // Министерство иностранных дел Российской Федерации. – 2013. URL: http://www.mid.ru/foreign_policy/official_documents/-/asset_publisher/CptICkB6BZ29/content/id/122186 (дата обращения: 17. 02. 2018).</w:t>
      </w:r>
    </w:p>
    <w:p w:rsidR="00D15654" w:rsidRDefault="00D15654" w:rsidP="00D15654">
      <w:pPr>
        <w:pStyle w:val="a7"/>
        <w:numPr>
          <w:ilvl w:val="0"/>
          <w:numId w:val="4"/>
        </w:numPr>
        <w:spacing w:line="360" w:lineRule="auto"/>
        <w:jc w:val="both"/>
        <w:rPr>
          <w:rFonts w:ascii="Times New Roman" w:hAnsi="Times New Roman" w:cs="Times New Roman"/>
          <w:sz w:val="24"/>
          <w:szCs w:val="24"/>
        </w:rPr>
      </w:pPr>
      <w:r w:rsidRPr="00D15654">
        <w:rPr>
          <w:rFonts w:ascii="Times New Roman" w:hAnsi="Times New Roman" w:cs="Times New Roman"/>
          <w:sz w:val="24"/>
          <w:szCs w:val="24"/>
        </w:rPr>
        <w:lastRenderedPageBreak/>
        <w:t>Концепция внешней политики Российской Федерации от 30 ноября 2016 года // Министерство иностранных дел Российской Федерации. - 2016. URL: http://www.mid.ru/foreign_policy/news//asset_publisher/cKNonkJE02Bw/content/id/2542248 (дата обращения: 17. 02. 2018).</w:t>
      </w:r>
    </w:p>
    <w:p w:rsidR="00D15654" w:rsidRDefault="00D15654" w:rsidP="00D15654">
      <w:pPr>
        <w:pStyle w:val="a7"/>
        <w:numPr>
          <w:ilvl w:val="0"/>
          <w:numId w:val="4"/>
        </w:numPr>
        <w:spacing w:line="360" w:lineRule="auto"/>
        <w:jc w:val="both"/>
        <w:rPr>
          <w:rFonts w:ascii="Times New Roman" w:hAnsi="Times New Roman" w:cs="Times New Roman"/>
          <w:sz w:val="24"/>
          <w:szCs w:val="24"/>
        </w:rPr>
      </w:pPr>
      <w:r w:rsidRPr="00D15654">
        <w:rPr>
          <w:rFonts w:ascii="Times New Roman" w:hAnsi="Times New Roman" w:cs="Times New Roman"/>
          <w:sz w:val="24"/>
          <w:szCs w:val="24"/>
        </w:rPr>
        <w:t xml:space="preserve">Стратегия развития отношений Российской Федерации с Европейским Союзом на среднесрочную перспективу (2000 - 2010 гг.) // </w:t>
      </w:r>
      <w:proofErr w:type="spellStart"/>
      <w:r w:rsidRPr="00D15654">
        <w:rPr>
          <w:rFonts w:ascii="Times New Roman" w:hAnsi="Times New Roman" w:cs="Times New Roman"/>
          <w:sz w:val="24"/>
          <w:szCs w:val="24"/>
        </w:rPr>
        <w:t>Техэксперт</w:t>
      </w:r>
      <w:proofErr w:type="spellEnd"/>
      <w:r w:rsidRPr="00D15654">
        <w:rPr>
          <w:rFonts w:ascii="Times New Roman" w:hAnsi="Times New Roman" w:cs="Times New Roman"/>
          <w:sz w:val="24"/>
          <w:szCs w:val="24"/>
        </w:rPr>
        <w:t xml:space="preserve">. </w:t>
      </w:r>
      <w:proofErr w:type="spellStart"/>
      <w:r w:rsidRPr="00D15654">
        <w:rPr>
          <w:rFonts w:ascii="Times New Roman" w:hAnsi="Times New Roman" w:cs="Times New Roman"/>
          <w:sz w:val="24"/>
          <w:szCs w:val="24"/>
        </w:rPr>
        <w:t>Элекстронный</w:t>
      </w:r>
      <w:proofErr w:type="spellEnd"/>
      <w:r w:rsidRPr="00D15654">
        <w:rPr>
          <w:rFonts w:ascii="Times New Roman" w:hAnsi="Times New Roman" w:cs="Times New Roman"/>
          <w:sz w:val="24"/>
          <w:szCs w:val="24"/>
        </w:rPr>
        <w:t xml:space="preserve"> фонд правовой и нормативно-технической документации. – 1999. URL: http://docs.cntd.ru/document/901773061 (дата обращения: 17. 02. 2018).</w:t>
      </w:r>
    </w:p>
    <w:p w:rsidR="00D15654" w:rsidRDefault="00D15654" w:rsidP="00D15654">
      <w:pPr>
        <w:pStyle w:val="a7"/>
        <w:numPr>
          <w:ilvl w:val="0"/>
          <w:numId w:val="4"/>
        </w:numPr>
        <w:spacing w:line="360" w:lineRule="auto"/>
        <w:jc w:val="both"/>
        <w:rPr>
          <w:rFonts w:ascii="Times New Roman" w:hAnsi="Times New Roman" w:cs="Times New Roman"/>
          <w:sz w:val="24"/>
          <w:szCs w:val="24"/>
        </w:rPr>
      </w:pPr>
      <w:r w:rsidRPr="00D15654">
        <w:rPr>
          <w:rFonts w:ascii="Times New Roman" w:hAnsi="Times New Roman" w:cs="Times New Roman"/>
          <w:sz w:val="24"/>
          <w:szCs w:val="24"/>
          <w:lang w:val="en-US"/>
        </w:rPr>
        <w:t xml:space="preserve">Cologne European Council 3 - 4 June 1999. Conclusions of the Presidency // European Parliament. – 1999. </w:t>
      </w:r>
      <w:r w:rsidRPr="00D15654">
        <w:rPr>
          <w:rFonts w:ascii="Times New Roman" w:hAnsi="Times New Roman" w:cs="Times New Roman"/>
          <w:sz w:val="24"/>
          <w:szCs w:val="24"/>
        </w:rPr>
        <w:t>URL: http://www.europarl.europa.eu/summits/kol2_en.htm (дата обращения: 17. 02. 2018).</w:t>
      </w:r>
    </w:p>
    <w:p w:rsidR="00D15654" w:rsidRDefault="00D15654" w:rsidP="00D15654">
      <w:pPr>
        <w:pStyle w:val="a7"/>
        <w:numPr>
          <w:ilvl w:val="0"/>
          <w:numId w:val="4"/>
        </w:numPr>
        <w:spacing w:line="360" w:lineRule="auto"/>
        <w:jc w:val="both"/>
        <w:rPr>
          <w:rFonts w:ascii="Times New Roman" w:hAnsi="Times New Roman" w:cs="Times New Roman"/>
          <w:sz w:val="24"/>
          <w:szCs w:val="24"/>
        </w:rPr>
      </w:pPr>
      <w:r w:rsidRPr="00D15654">
        <w:rPr>
          <w:rFonts w:ascii="Times New Roman" w:hAnsi="Times New Roman" w:cs="Times New Roman"/>
          <w:sz w:val="24"/>
          <w:szCs w:val="24"/>
          <w:lang w:val="en-US"/>
        </w:rPr>
        <w:t xml:space="preserve">Common Strategy of the European Union of 4 June 1999 on Russia (1999/414/CFSP) // European Commission. – 1999. </w:t>
      </w:r>
      <w:proofErr w:type="gramStart"/>
      <w:r w:rsidRPr="00D15654">
        <w:rPr>
          <w:rFonts w:ascii="Times New Roman" w:hAnsi="Times New Roman" w:cs="Times New Roman"/>
          <w:sz w:val="24"/>
          <w:szCs w:val="24"/>
        </w:rPr>
        <w:t>URL:  http://trade.ec.europa.eu/doclib/docs/2003/november/tradoc_114137.pdf</w:t>
      </w:r>
      <w:proofErr w:type="gramEnd"/>
      <w:r w:rsidRPr="00D15654">
        <w:rPr>
          <w:rFonts w:ascii="Times New Roman" w:hAnsi="Times New Roman" w:cs="Times New Roman"/>
          <w:sz w:val="24"/>
          <w:szCs w:val="24"/>
        </w:rPr>
        <w:t xml:space="preserve"> (дата обращения: 17. 02. 2018).</w:t>
      </w:r>
    </w:p>
    <w:p w:rsidR="00D15654" w:rsidRDefault="00D15654" w:rsidP="00D15654">
      <w:pPr>
        <w:pStyle w:val="a7"/>
        <w:numPr>
          <w:ilvl w:val="0"/>
          <w:numId w:val="4"/>
        </w:numPr>
        <w:spacing w:line="360" w:lineRule="auto"/>
        <w:jc w:val="both"/>
        <w:rPr>
          <w:rFonts w:ascii="Times New Roman" w:hAnsi="Times New Roman" w:cs="Times New Roman"/>
          <w:sz w:val="24"/>
          <w:szCs w:val="24"/>
        </w:rPr>
      </w:pPr>
      <w:r w:rsidRPr="00D15654">
        <w:rPr>
          <w:rFonts w:ascii="Times New Roman" w:hAnsi="Times New Roman" w:cs="Times New Roman"/>
          <w:sz w:val="24"/>
          <w:szCs w:val="24"/>
          <w:lang w:val="en-US"/>
        </w:rPr>
        <w:t xml:space="preserve">Shared Vision, Common Action: a Stronger Europe. A Global Strategy for the European Union’s Foreign </w:t>
      </w:r>
      <w:proofErr w:type="gramStart"/>
      <w:r w:rsidRPr="00D15654">
        <w:rPr>
          <w:rFonts w:ascii="Times New Roman" w:hAnsi="Times New Roman" w:cs="Times New Roman"/>
          <w:sz w:val="24"/>
          <w:szCs w:val="24"/>
          <w:lang w:val="en-US"/>
        </w:rPr>
        <w:t>And</w:t>
      </w:r>
      <w:proofErr w:type="gramEnd"/>
      <w:r w:rsidRPr="00D15654">
        <w:rPr>
          <w:rFonts w:ascii="Times New Roman" w:hAnsi="Times New Roman" w:cs="Times New Roman"/>
          <w:sz w:val="24"/>
          <w:szCs w:val="24"/>
          <w:lang w:val="en-US"/>
        </w:rPr>
        <w:t xml:space="preserve"> Security Policy // </w:t>
      </w:r>
      <w:proofErr w:type="spellStart"/>
      <w:r w:rsidRPr="00D15654">
        <w:rPr>
          <w:rFonts w:ascii="Times New Roman" w:hAnsi="Times New Roman" w:cs="Times New Roman"/>
          <w:sz w:val="24"/>
          <w:szCs w:val="24"/>
          <w:lang w:val="en-US"/>
        </w:rPr>
        <w:t>Europaen</w:t>
      </w:r>
      <w:proofErr w:type="spellEnd"/>
      <w:r w:rsidRPr="00D15654">
        <w:rPr>
          <w:rFonts w:ascii="Times New Roman" w:hAnsi="Times New Roman" w:cs="Times New Roman"/>
          <w:sz w:val="24"/>
          <w:szCs w:val="24"/>
          <w:lang w:val="en-US"/>
        </w:rPr>
        <w:t xml:space="preserve"> Union External Action Service. – 2010. </w:t>
      </w:r>
      <w:r w:rsidRPr="00D15654">
        <w:rPr>
          <w:rFonts w:ascii="Times New Roman" w:hAnsi="Times New Roman" w:cs="Times New Roman"/>
          <w:sz w:val="24"/>
          <w:szCs w:val="24"/>
        </w:rPr>
        <w:t>URL: https://eeas.europa.eu/archives/docs/top_stories/pdf/eugs_review_web.pdf (дата обращения: 17. 02. 2018).</w:t>
      </w:r>
    </w:p>
    <w:p w:rsidR="00D15654" w:rsidRDefault="00D15654" w:rsidP="00D15654">
      <w:pPr>
        <w:pStyle w:val="a7"/>
        <w:numPr>
          <w:ilvl w:val="0"/>
          <w:numId w:val="4"/>
        </w:numPr>
        <w:spacing w:line="360" w:lineRule="auto"/>
        <w:jc w:val="both"/>
        <w:rPr>
          <w:rFonts w:ascii="Times New Roman" w:hAnsi="Times New Roman" w:cs="Times New Roman"/>
          <w:sz w:val="24"/>
          <w:szCs w:val="24"/>
        </w:rPr>
      </w:pPr>
      <w:r w:rsidRPr="00D15654">
        <w:rPr>
          <w:rFonts w:ascii="Times New Roman" w:hAnsi="Times New Roman" w:cs="Times New Roman"/>
          <w:sz w:val="24"/>
          <w:szCs w:val="24"/>
          <w:lang w:val="en-US"/>
        </w:rPr>
        <w:t xml:space="preserve">Treaty on European Union // Official website of the European Union. – 1992. </w:t>
      </w:r>
      <w:r w:rsidRPr="00D15654">
        <w:rPr>
          <w:rFonts w:ascii="Times New Roman" w:hAnsi="Times New Roman" w:cs="Times New Roman"/>
          <w:sz w:val="24"/>
          <w:szCs w:val="24"/>
        </w:rPr>
        <w:t>URL: https://europa.eu/european-union/sites/europaeu/files/docs/body/treaty_on_european_union_en.pdf (дата обращения: 17. 02. 2018).</w:t>
      </w:r>
    </w:p>
    <w:p w:rsidR="00D15654" w:rsidRDefault="00D15654" w:rsidP="000670BF">
      <w:pPr>
        <w:spacing w:line="360" w:lineRule="auto"/>
        <w:ind w:firstLine="851"/>
        <w:jc w:val="both"/>
        <w:rPr>
          <w:rFonts w:ascii="Times New Roman" w:hAnsi="Times New Roman" w:cs="Times New Roman"/>
          <w:i/>
          <w:sz w:val="24"/>
          <w:szCs w:val="24"/>
        </w:rPr>
      </w:pPr>
    </w:p>
    <w:p w:rsidR="008E19CE" w:rsidRDefault="000670BF" w:rsidP="000670BF">
      <w:pPr>
        <w:spacing w:line="360" w:lineRule="auto"/>
        <w:ind w:firstLine="851"/>
        <w:jc w:val="both"/>
        <w:rPr>
          <w:rFonts w:ascii="Times New Roman" w:hAnsi="Times New Roman" w:cs="Times New Roman"/>
          <w:i/>
          <w:sz w:val="24"/>
          <w:szCs w:val="24"/>
        </w:rPr>
      </w:pPr>
      <w:r>
        <w:rPr>
          <w:rFonts w:ascii="Times New Roman" w:hAnsi="Times New Roman" w:cs="Times New Roman"/>
          <w:i/>
          <w:sz w:val="24"/>
          <w:szCs w:val="24"/>
        </w:rPr>
        <w:t>Двусторонние договоры РФ с ЕС и</w:t>
      </w:r>
      <w:r w:rsidR="00D15654">
        <w:rPr>
          <w:rFonts w:ascii="Times New Roman" w:hAnsi="Times New Roman" w:cs="Times New Roman"/>
          <w:i/>
          <w:sz w:val="24"/>
          <w:szCs w:val="24"/>
        </w:rPr>
        <w:t xml:space="preserve"> соглашения</w:t>
      </w:r>
      <w:r w:rsidRPr="000670BF">
        <w:rPr>
          <w:rFonts w:ascii="Times New Roman" w:hAnsi="Times New Roman" w:cs="Times New Roman"/>
          <w:i/>
          <w:sz w:val="24"/>
          <w:szCs w:val="24"/>
        </w:rPr>
        <w:t xml:space="preserve"> с отдел</w:t>
      </w:r>
      <w:r>
        <w:rPr>
          <w:rFonts w:ascii="Times New Roman" w:hAnsi="Times New Roman" w:cs="Times New Roman"/>
          <w:i/>
          <w:sz w:val="24"/>
          <w:szCs w:val="24"/>
        </w:rPr>
        <w:t>ьными странами-членами блока,</w:t>
      </w:r>
      <w:r w:rsidRPr="000670BF">
        <w:rPr>
          <w:rFonts w:ascii="Times New Roman" w:hAnsi="Times New Roman" w:cs="Times New Roman"/>
          <w:i/>
          <w:sz w:val="24"/>
          <w:szCs w:val="24"/>
        </w:rPr>
        <w:t xml:space="preserve"> </w:t>
      </w:r>
      <w:r>
        <w:rPr>
          <w:rFonts w:ascii="Times New Roman" w:hAnsi="Times New Roman" w:cs="Times New Roman"/>
          <w:i/>
          <w:sz w:val="24"/>
          <w:szCs w:val="24"/>
        </w:rPr>
        <w:t>заключенные под эгидой Европейского союза</w:t>
      </w:r>
    </w:p>
    <w:p w:rsidR="004C3A8E" w:rsidRDefault="004C3A8E" w:rsidP="004C3A8E">
      <w:pPr>
        <w:pStyle w:val="a7"/>
        <w:numPr>
          <w:ilvl w:val="0"/>
          <w:numId w:val="4"/>
        </w:numPr>
        <w:spacing w:line="360" w:lineRule="auto"/>
        <w:jc w:val="both"/>
        <w:rPr>
          <w:rFonts w:ascii="Times New Roman" w:hAnsi="Times New Roman" w:cs="Times New Roman"/>
          <w:sz w:val="24"/>
          <w:szCs w:val="24"/>
        </w:rPr>
      </w:pPr>
      <w:r w:rsidRPr="006158EB">
        <w:rPr>
          <w:rFonts w:ascii="Times New Roman" w:hAnsi="Times New Roman" w:cs="Times New Roman"/>
          <w:sz w:val="24"/>
          <w:szCs w:val="24"/>
        </w:rPr>
        <w:t xml:space="preserve">Декларация между министерством экономического развития Российской Федерации и Федеральным министерством экономики и технологий Германии о ключевых направлениях экономического сотрудничества в рамках партнерства ради модернизации // Партнерство ради модернизации. – 2010. </w:t>
      </w:r>
      <w:r w:rsidRPr="006158EB">
        <w:rPr>
          <w:rFonts w:ascii="Times New Roman" w:hAnsi="Times New Roman" w:cs="Times New Roman"/>
          <w:sz w:val="24"/>
          <w:szCs w:val="24"/>
        </w:rPr>
        <w:lastRenderedPageBreak/>
        <w:t>URL: http://www.formodernization.com/partners/decGermany.pdf (дата обращения: 08. 08. 2012).</w:t>
      </w:r>
    </w:p>
    <w:p w:rsidR="006158EB" w:rsidRPr="004C3A8E" w:rsidRDefault="006158EB" w:rsidP="004C3A8E">
      <w:pPr>
        <w:pStyle w:val="a7"/>
        <w:numPr>
          <w:ilvl w:val="0"/>
          <w:numId w:val="4"/>
        </w:numPr>
        <w:spacing w:line="360" w:lineRule="auto"/>
        <w:jc w:val="both"/>
        <w:rPr>
          <w:rFonts w:ascii="Times New Roman" w:hAnsi="Times New Roman" w:cs="Times New Roman"/>
          <w:sz w:val="24"/>
          <w:szCs w:val="24"/>
        </w:rPr>
      </w:pPr>
      <w:r w:rsidRPr="006158EB">
        <w:rPr>
          <w:rFonts w:ascii="Times New Roman" w:hAnsi="Times New Roman" w:cs="Times New Roman"/>
          <w:sz w:val="24"/>
          <w:szCs w:val="24"/>
        </w:rPr>
        <w:t>Декларация о партнерстве во имя модернизации между Российской Федерацией и Королевством Швеция // Партнерство ради модернизации. – 2011. URL: www.formodernization.com/partners/dec-Sweden.pdf (дата обращения: 08. 08. 2012).</w:t>
      </w:r>
    </w:p>
    <w:p w:rsidR="006158EB" w:rsidRPr="006158EB" w:rsidRDefault="006158EB" w:rsidP="006158EB">
      <w:pPr>
        <w:pStyle w:val="a7"/>
        <w:numPr>
          <w:ilvl w:val="0"/>
          <w:numId w:val="4"/>
        </w:numPr>
        <w:spacing w:line="360" w:lineRule="auto"/>
        <w:jc w:val="both"/>
        <w:rPr>
          <w:rFonts w:ascii="Times New Roman" w:hAnsi="Times New Roman" w:cs="Times New Roman"/>
          <w:sz w:val="24"/>
          <w:szCs w:val="24"/>
        </w:rPr>
      </w:pPr>
      <w:r w:rsidRPr="006158EB">
        <w:rPr>
          <w:rFonts w:ascii="Times New Roman" w:hAnsi="Times New Roman" w:cs="Times New Roman"/>
          <w:sz w:val="24"/>
          <w:szCs w:val="24"/>
        </w:rPr>
        <w:t>Декларация о партнерстве для модернизации между Российской Федерацией и Литовской Республикой // – 2011. URL: http://www.formodernization.com/partners/dec-Lithuania.pdf (дата обращения: 08. 08. 2012).</w:t>
      </w:r>
    </w:p>
    <w:p w:rsidR="00F539E8" w:rsidRDefault="00B06902" w:rsidP="00B06902">
      <w:pPr>
        <w:pStyle w:val="a7"/>
        <w:numPr>
          <w:ilvl w:val="0"/>
          <w:numId w:val="4"/>
        </w:numPr>
        <w:spacing w:line="360" w:lineRule="auto"/>
        <w:jc w:val="both"/>
        <w:rPr>
          <w:rFonts w:ascii="Times New Roman" w:hAnsi="Times New Roman" w:cs="Times New Roman"/>
          <w:sz w:val="24"/>
          <w:szCs w:val="24"/>
        </w:rPr>
      </w:pPr>
      <w:r w:rsidRPr="00B06902">
        <w:rPr>
          <w:rFonts w:ascii="Times New Roman" w:hAnsi="Times New Roman" w:cs="Times New Roman"/>
          <w:sz w:val="24"/>
          <w:szCs w:val="24"/>
        </w:rPr>
        <w:t>"Дорожная карта" по общему пространству внешней безопасности // Постоянное представительство Российской Федерации при Европейском союзе. - 2005. URL: https://russiaeu.ru/userfiles/file/road_map_on_the_common_space_of_external_security_2005_russian.pdf (дата обращения: 17. 02. 2018).</w:t>
      </w:r>
    </w:p>
    <w:p w:rsidR="00B06902" w:rsidRDefault="00B06902" w:rsidP="00B06902">
      <w:pPr>
        <w:pStyle w:val="a7"/>
        <w:numPr>
          <w:ilvl w:val="0"/>
          <w:numId w:val="4"/>
        </w:numPr>
        <w:spacing w:line="360" w:lineRule="auto"/>
        <w:jc w:val="both"/>
        <w:rPr>
          <w:rFonts w:ascii="Times New Roman" w:hAnsi="Times New Roman" w:cs="Times New Roman"/>
          <w:sz w:val="24"/>
          <w:szCs w:val="24"/>
        </w:rPr>
      </w:pPr>
      <w:r w:rsidRPr="00B06902">
        <w:rPr>
          <w:rFonts w:ascii="Times New Roman" w:hAnsi="Times New Roman" w:cs="Times New Roman"/>
          <w:sz w:val="24"/>
          <w:szCs w:val="24"/>
        </w:rPr>
        <w:t>"Дорожная карта" по общему пространству науки и образования, включая культурные аспекты // Постоянное представительство Российской Федерации при Европейском союзе. - 2005. URL: https://russiaeu.ru/userfiles/file/road_map_on_the_common_space_of_research_and_education_2005_russian.pdf (дата обращения: 17. 02. 2018).</w:t>
      </w:r>
    </w:p>
    <w:p w:rsidR="00B06902" w:rsidRDefault="00B06902" w:rsidP="00B06902">
      <w:pPr>
        <w:pStyle w:val="a7"/>
        <w:numPr>
          <w:ilvl w:val="0"/>
          <w:numId w:val="4"/>
        </w:numPr>
        <w:spacing w:line="360" w:lineRule="auto"/>
        <w:jc w:val="both"/>
        <w:rPr>
          <w:rFonts w:ascii="Times New Roman" w:hAnsi="Times New Roman" w:cs="Times New Roman"/>
          <w:sz w:val="24"/>
          <w:szCs w:val="24"/>
        </w:rPr>
      </w:pPr>
      <w:r w:rsidRPr="00B06902">
        <w:rPr>
          <w:rFonts w:ascii="Times New Roman" w:hAnsi="Times New Roman" w:cs="Times New Roman"/>
          <w:sz w:val="24"/>
          <w:szCs w:val="24"/>
        </w:rPr>
        <w:t>"Дорожная карта" по общему пространству свободы, безопасности и правосудия // Постоянное представительство Российской Федерации при Европейском союзе. - 2005. URL: https://russiaeu.ru/userfiles/file/road_map_on_the_common_space_of_freedom,_security_and_justice_2005_russian.pdf (дата обращения: 17. 02. 2018).</w:t>
      </w:r>
    </w:p>
    <w:p w:rsidR="00B06902" w:rsidRDefault="00B06902" w:rsidP="00B06902">
      <w:pPr>
        <w:pStyle w:val="a7"/>
        <w:numPr>
          <w:ilvl w:val="0"/>
          <w:numId w:val="4"/>
        </w:numPr>
        <w:spacing w:line="360" w:lineRule="auto"/>
        <w:jc w:val="both"/>
        <w:rPr>
          <w:rFonts w:ascii="Times New Roman" w:hAnsi="Times New Roman" w:cs="Times New Roman"/>
          <w:sz w:val="24"/>
          <w:szCs w:val="24"/>
        </w:rPr>
      </w:pPr>
      <w:r w:rsidRPr="00B06902">
        <w:rPr>
          <w:rFonts w:ascii="Times New Roman" w:hAnsi="Times New Roman" w:cs="Times New Roman"/>
          <w:sz w:val="24"/>
          <w:szCs w:val="24"/>
        </w:rPr>
        <w:t>"Дорожная карта" по общему экономическому пространству // Постоянное представительство Российской Федерации при Европейском союзе. - 2005. URL: https://russiaeu.ru/userfiles/file/road_map_on_the_common_economic_space_2005_russian.pdf (дата обращения: 17. 02. 2018).</w:t>
      </w:r>
    </w:p>
    <w:p w:rsidR="006158EB" w:rsidRDefault="006158EB" w:rsidP="006158EB">
      <w:pPr>
        <w:pStyle w:val="a7"/>
        <w:numPr>
          <w:ilvl w:val="0"/>
          <w:numId w:val="4"/>
        </w:numPr>
        <w:spacing w:line="360" w:lineRule="auto"/>
        <w:jc w:val="both"/>
        <w:rPr>
          <w:rFonts w:ascii="Times New Roman" w:hAnsi="Times New Roman" w:cs="Times New Roman"/>
          <w:sz w:val="24"/>
          <w:szCs w:val="24"/>
        </w:rPr>
      </w:pPr>
      <w:r w:rsidRPr="006158EB">
        <w:rPr>
          <w:rFonts w:ascii="Times New Roman" w:hAnsi="Times New Roman" w:cs="Times New Roman"/>
          <w:sz w:val="24"/>
          <w:szCs w:val="24"/>
        </w:rPr>
        <w:t xml:space="preserve">Совместное Заявление Сопредседателей Межправительственной комиссии по экономическому и научно техническому сотрудничеству между Российской Федерацией и Словацкой Республикой Министра энергетики Российской </w:t>
      </w:r>
      <w:r w:rsidRPr="006158EB">
        <w:rPr>
          <w:rFonts w:ascii="Times New Roman" w:hAnsi="Times New Roman" w:cs="Times New Roman"/>
          <w:sz w:val="24"/>
          <w:szCs w:val="24"/>
        </w:rPr>
        <w:lastRenderedPageBreak/>
        <w:t xml:space="preserve">Федерации С.И. </w:t>
      </w:r>
      <w:proofErr w:type="spellStart"/>
      <w:r w:rsidRPr="006158EB">
        <w:rPr>
          <w:rFonts w:ascii="Times New Roman" w:hAnsi="Times New Roman" w:cs="Times New Roman"/>
          <w:sz w:val="24"/>
          <w:szCs w:val="24"/>
        </w:rPr>
        <w:t>Шматко</w:t>
      </w:r>
      <w:proofErr w:type="spellEnd"/>
      <w:r w:rsidRPr="006158EB">
        <w:rPr>
          <w:rFonts w:ascii="Times New Roman" w:hAnsi="Times New Roman" w:cs="Times New Roman"/>
          <w:sz w:val="24"/>
          <w:szCs w:val="24"/>
        </w:rPr>
        <w:t xml:space="preserve"> и Министра экономики Словацкой Республики Ю. </w:t>
      </w:r>
      <w:proofErr w:type="spellStart"/>
      <w:r w:rsidRPr="006158EB">
        <w:rPr>
          <w:rFonts w:ascii="Times New Roman" w:hAnsi="Times New Roman" w:cs="Times New Roman"/>
          <w:sz w:val="24"/>
          <w:szCs w:val="24"/>
        </w:rPr>
        <w:t>Мишкова</w:t>
      </w:r>
      <w:proofErr w:type="spellEnd"/>
      <w:r w:rsidRPr="006158EB">
        <w:rPr>
          <w:rFonts w:ascii="Times New Roman" w:hAnsi="Times New Roman" w:cs="Times New Roman"/>
          <w:sz w:val="24"/>
          <w:szCs w:val="24"/>
        </w:rPr>
        <w:t xml:space="preserve"> о партнерстве в целях модернизации // Партнерство ради модернизации. – 2011. </w:t>
      </w:r>
      <w:proofErr w:type="gramStart"/>
      <w:r w:rsidRPr="006158EB">
        <w:rPr>
          <w:rFonts w:ascii="Times New Roman" w:hAnsi="Times New Roman" w:cs="Times New Roman"/>
          <w:sz w:val="24"/>
          <w:szCs w:val="24"/>
        </w:rPr>
        <w:t>URL:  http://www.formodernization.com/partners/z-Slovakia.pdf</w:t>
      </w:r>
      <w:proofErr w:type="gramEnd"/>
      <w:r w:rsidRPr="006158EB">
        <w:rPr>
          <w:rFonts w:ascii="Times New Roman" w:hAnsi="Times New Roman" w:cs="Times New Roman"/>
          <w:sz w:val="24"/>
          <w:szCs w:val="24"/>
        </w:rPr>
        <w:t xml:space="preserve"> (дата обращения: 08. 08. 2012).</w:t>
      </w:r>
    </w:p>
    <w:p w:rsidR="00B06902" w:rsidRDefault="00B06902" w:rsidP="00B06902">
      <w:pPr>
        <w:pStyle w:val="a7"/>
        <w:numPr>
          <w:ilvl w:val="0"/>
          <w:numId w:val="4"/>
        </w:numPr>
        <w:spacing w:line="360" w:lineRule="auto"/>
        <w:jc w:val="both"/>
        <w:rPr>
          <w:rFonts w:ascii="Times New Roman" w:hAnsi="Times New Roman" w:cs="Times New Roman"/>
          <w:sz w:val="24"/>
          <w:szCs w:val="24"/>
        </w:rPr>
      </w:pPr>
      <w:r w:rsidRPr="00B06902">
        <w:rPr>
          <w:rFonts w:ascii="Times New Roman" w:hAnsi="Times New Roman" w:cs="Times New Roman"/>
          <w:sz w:val="24"/>
          <w:szCs w:val="24"/>
        </w:rPr>
        <w:t>Соглашение между Российской Федерацией и Европейским сообществом об упрощении выдачи виз гражданам Российской Федерации и Европейского союза // Постоянное представительство Российской Федерации при Европейском союзе. - 2006. URL: https://russiaeu.ru/userfiles/file/agreement_on_the_facilitation_of_the_issuance_of_visas_2006_russian.pdf (дата обращения: 17. 02. 2018).</w:t>
      </w:r>
    </w:p>
    <w:p w:rsidR="00B06902" w:rsidRDefault="00B06902" w:rsidP="00B06902">
      <w:pPr>
        <w:pStyle w:val="a7"/>
        <w:numPr>
          <w:ilvl w:val="0"/>
          <w:numId w:val="4"/>
        </w:numPr>
        <w:spacing w:line="360" w:lineRule="auto"/>
        <w:jc w:val="both"/>
        <w:rPr>
          <w:rFonts w:ascii="Times New Roman" w:hAnsi="Times New Roman" w:cs="Times New Roman"/>
          <w:sz w:val="24"/>
          <w:szCs w:val="24"/>
        </w:rPr>
      </w:pPr>
      <w:r w:rsidRPr="00B06902">
        <w:rPr>
          <w:rFonts w:ascii="Times New Roman" w:hAnsi="Times New Roman" w:cs="Times New Roman"/>
          <w:sz w:val="24"/>
          <w:szCs w:val="24"/>
        </w:rPr>
        <w:t xml:space="preserve">Соглашение о Партнерстве и Сотрудничестве, учреждающее партнерство между Российской Федерацией, с одной стороны, и </w:t>
      </w:r>
      <w:proofErr w:type="gramStart"/>
      <w:r w:rsidRPr="00B06902">
        <w:rPr>
          <w:rFonts w:ascii="Times New Roman" w:hAnsi="Times New Roman" w:cs="Times New Roman"/>
          <w:sz w:val="24"/>
          <w:szCs w:val="24"/>
        </w:rPr>
        <w:t>Европейскими сообществами</w:t>
      </w:r>
      <w:proofErr w:type="gramEnd"/>
      <w:r w:rsidRPr="00B06902">
        <w:rPr>
          <w:rFonts w:ascii="Times New Roman" w:hAnsi="Times New Roman" w:cs="Times New Roman"/>
          <w:sz w:val="24"/>
          <w:szCs w:val="24"/>
        </w:rPr>
        <w:t xml:space="preserve"> и их государствами-членами, с другой стороны // Постоянное представительство Российской Федерации при Европейском союзе. – 1997. URL: https://russiaeu.ru/userfiles/file/partnership_and_cooperation_agreement_1997_russian.pdf (дата обращения: 17. 02. 2018).</w:t>
      </w:r>
    </w:p>
    <w:p w:rsidR="00B06902" w:rsidRDefault="00B06902" w:rsidP="00B06902">
      <w:pPr>
        <w:pStyle w:val="a7"/>
        <w:numPr>
          <w:ilvl w:val="0"/>
          <w:numId w:val="4"/>
        </w:numPr>
        <w:spacing w:line="360" w:lineRule="auto"/>
        <w:jc w:val="both"/>
        <w:rPr>
          <w:rFonts w:ascii="Times New Roman" w:hAnsi="Times New Roman" w:cs="Times New Roman"/>
          <w:sz w:val="24"/>
          <w:szCs w:val="24"/>
        </w:rPr>
      </w:pPr>
      <w:r w:rsidRPr="00B06902">
        <w:rPr>
          <w:rFonts w:ascii="Times New Roman" w:hAnsi="Times New Roman" w:cs="Times New Roman"/>
          <w:sz w:val="24"/>
          <w:szCs w:val="24"/>
          <w:lang w:val="en-US"/>
        </w:rPr>
        <w:t>Declaration on Partnership for Modernization between the Republic of Slovenia and the Russian Federation // Republic of Slovenia. Ministry of Public Affairs. – 2010. URL: http://www.mzz.gov.si/fileadmin/pageuploads/Novinarsko_sredisce/Sporocila_za_javnost/1011/Declaration_on_partnership_eng.pdf (</w:t>
      </w:r>
      <w:r w:rsidRPr="00B06902">
        <w:rPr>
          <w:rFonts w:ascii="Times New Roman" w:hAnsi="Times New Roman" w:cs="Times New Roman"/>
          <w:sz w:val="24"/>
          <w:szCs w:val="24"/>
        </w:rPr>
        <w:t>дата</w:t>
      </w:r>
      <w:r w:rsidRPr="00B06902">
        <w:rPr>
          <w:rFonts w:ascii="Times New Roman" w:hAnsi="Times New Roman" w:cs="Times New Roman"/>
          <w:sz w:val="24"/>
          <w:szCs w:val="24"/>
          <w:lang w:val="en-US"/>
        </w:rPr>
        <w:t xml:space="preserve"> </w:t>
      </w:r>
      <w:r w:rsidRPr="00B06902">
        <w:rPr>
          <w:rFonts w:ascii="Times New Roman" w:hAnsi="Times New Roman" w:cs="Times New Roman"/>
          <w:sz w:val="24"/>
          <w:szCs w:val="24"/>
        </w:rPr>
        <w:t>обращения</w:t>
      </w:r>
      <w:r w:rsidRPr="00B06902">
        <w:rPr>
          <w:rFonts w:ascii="Times New Roman" w:hAnsi="Times New Roman" w:cs="Times New Roman"/>
          <w:sz w:val="24"/>
          <w:szCs w:val="24"/>
          <w:lang w:val="en-US"/>
        </w:rPr>
        <w:t xml:space="preserve">: 17. </w:t>
      </w:r>
      <w:r w:rsidRPr="00B06902">
        <w:rPr>
          <w:rFonts w:ascii="Times New Roman" w:hAnsi="Times New Roman" w:cs="Times New Roman"/>
          <w:sz w:val="24"/>
          <w:szCs w:val="24"/>
        </w:rPr>
        <w:t>02. 2018).</w:t>
      </w:r>
    </w:p>
    <w:p w:rsidR="00B06902" w:rsidRDefault="00B06902" w:rsidP="00B06902">
      <w:pPr>
        <w:pStyle w:val="a7"/>
        <w:numPr>
          <w:ilvl w:val="0"/>
          <w:numId w:val="4"/>
        </w:numPr>
        <w:spacing w:line="360" w:lineRule="auto"/>
        <w:jc w:val="both"/>
        <w:rPr>
          <w:rFonts w:ascii="Times New Roman" w:hAnsi="Times New Roman" w:cs="Times New Roman"/>
          <w:sz w:val="24"/>
          <w:szCs w:val="24"/>
        </w:rPr>
      </w:pPr>
      <w:r w:rsidRPr="00B06902">
        <w:rPr>
          <w:rFonts w:ascii="Times New Roman" w:hAnsi="Times New Roman" w:cs="Times New Roman"/>
          <w:sz w:val="24"/>
          <w:szCs w:val="24"/>
          <w:lang w:val="en-US"/>
        </w:rPr>
        <w:t xml:space="preserve">Joint Statement on the Partnership for </w:t>
      </w:r>
      <w:proofErr w:type="spellStart"/>
      <w:r w:rsidRPr="00B06902">
        <w:rPr>
          <w:rFonts w:ascii="Times New Roman" w:hAnsi="Times New Roman" w:cs="Times New Roman"/>
          <w:sz w:val="24"/>
          <w:szCs w:val="24"/>
          <w:lang w:val="en-US"/>
        </w:rPr>
        <w:t>Modernisation</w:t>
      </w:r>
      <w:proofErr w:type="spellEnd"/>
      <w:r w:rsidRPr="00B06902">
        <w:rPr>
          <w:rFonts w:ascii="Times New Roman" w:hAnsi="Times New Roman" w:cs="Times New Roman"/>
          <w:sz w:val="24"/>
          <w:szCs w:val="24"/>
          <w:lang w:val="en-US"/>
        </w:rPr>
        <w:t xml:space="preserve"> EU-Russia Summit // European Commission. Press Release Database. – 2010. URL: https://www.google.ru/url?sa=t&amp;rct=j&amp;q=&amp;esrc=s&amp;source=web&amp;cd=3&amp;ved=0ahUKEwiVtKmlopHZAhXDGCwKHfDwAiQQFggzMAI&amp;url=http%3A%2F%2Feuropa.eu%2Frapid%2Fpress-release_PRES-10-154_en.pdf&amp;usg=AOvVaw06mNk9alAxEyEkpCSKNPFr (</w:t>
      </w:r>
      <w:r w:rsidRPr="00B06902">
        <w:rPr>
          <w:rFonts w:ascii="Times New Roman" w:hAnsi="Times New Roman" w:cs="Times New Roman"/>
          <w:sz w:val="24"/>
          <w:szCs w:val="24"/>
        </w:rPr>
        <w:t>дата</w:t>
      </w:r>
      <w:r w:rsidRPr="00B06902">
        <w:rPr>
          <w:rFonts w:ascii="Times New Roman" w:hAnsi="Times New Roman" w:cs="Times New Roman"/>
          <w:sz w:val="24"/>
          <w:szCs w:val="24"/>
          <w:lang w:val="en-US"/>
        </w:rPr>
        <w:t xml:space="preserve"> </w:t>
      </w:r>
      <w:r w:rsidRPr="00B06902">
        <w:rPr>
          <w:rFonts w:ascii="Times New Roman" w:hAnsi="Times New Roman" w:cs="Times New Roman"/>
          <w:sz w:val="24"/>
          <w:szCs w:val="24"/>
        </w:rPr>
        <w:t>обращения</w:t>
      </w:r>
      <w:r w:rsidRPr="00B06902">
        <w:rPr>
          <w:rFonts w:ascii="Times New Roman" w:hAnsi="Times New Roman" w:cs="Times New Roman"/>
          <w:sz w:val="24"/>
          <w:szCs w:val="24"/>
          <w:lang w:val="en-US"/>
        </w:rPr>
        <w:t xml:space="preserve">: 17. </w:t>
      </w:r>
      <w:r w:rsidRPr="00B06902">
        <w:rPr>
          <w:rFonts w:ascii="Times New Roman" w:hAnsi="Times New Roman" w:cs="Times New Roman"/>
          <w:sz w:val="24"/>
          <w:szCs w:val="24"/>
        </w:rPr>
        <w:t>02. 2018).</w:t>
      </w:r>
    </w:p>
    <w:p w:rsidR="00B06902" w:rsidRDefault="00B06902" w:rsidP="00B06902">
      <w:pPr>
        <w:pStyle w:val="a7"/>
        <w:spacing w:line="360" w:lineRule="auto"/>
        <w:ind w:left="1211"/>
        <w:jc w:val="both"/>
        <w:rPr>
          <w:rFonts w:ascii="Times New Roman" w:hAnsi="Times New Roman" w:cs="Times New Roman"/>
          <w:sz w:val="24"/>
          <w:szCs w:val="24"/>
        </w:rPr>
      </w:pPr>
    </w:p>
    <w:p w:rsidR="008915E6" w:rsidRDefault="008915E6" w:rsidP="00973382">
      <w:pPr>
        <w:pStyle w:val="1"/>
        <w:spacing w:line="360" w:lineRule="auto"/>
        <w:jc w:val="center"/>
        <w:rPr>
          <w:rFonts w:ascii="Times New Roman" w:hAnsi="Times New Roman" w:cs="Times New Roman"/>
          <w:color w:val="auto"/>
          <w:sz w:val="28"/>
          <w:szCs w:val="28"/>
        </w:rPr>
      </w:pPr>
      <w:bookmarkStart w:id="18" w:name="_Toc513624556"/>
    </w:p>
    <w:p w:rsidR="00B06E40" w:rsidRPr="00973382" w:rsidRDefault="00B06E40" w:rsidP="00973382">
      <w:pPr>
        <w:pStyle w:val="1"/>
        <w:spacing w:line="360" w:lineRule="auto"/>
        <w:jc w:val="center"/>
        <w:rPr>
          <w:rFonts w:ascii="Times New Roman" w:hAnsi="Times New Roman" w:cs="Times New Roman"/>
          <w:color w:val="auto"/>
          <w:sz w:val="28"/>
          <w:szCs w:val="28"/>
        </w:rPr>
      </w:pPr>
      <w:r w:rsidRPr="00973382">
        <w:rPr>
          <w:rFonts w:ascii="Times New Roman" w:hAnsi="Times New Roman" w:cs="Times New Roman"/>
          <w:color w:val="auto"/>
          <w:sz w:val="28"/>
          <w:szCs w:val="28"/>
        </w:rPr>
        <w:t>Литература</w:t>
      </w:r>
      <w:bookmarkEnd w:id="18"/>
    </w:p>
    <w:p w:rsidR="00B06E40" w:rsidRPr="00B06E40" w:rsidRDefault="00973382" w:rsidP="00973382">
      <w:pPr>
        <w:pStyle w:val="a7"/>
        <w:spacing w:line="360" w:lineRule="auto"/>
        <w:ind w:left="1211"/>
        <w:rPr>
          <w:rFonts w:ascii="Times New Roman" w:hAnsi="Times New Roman" w:cs="Times New Roman"/>
          <w:i/>
          <w:sz w:val="24"/>
          <w:szCs w:val="24"/>
        </w:rPr>
      </w:pPr>
      <w:r>
        <w:rPr>
          <w:rFonts w:ascii="Times New Roman" w:hAnsi="Times New Roman" w:cs="Times New Roman"/>
          <w:i/>
          <w:sz w:val="24"/>
          <w:szCs w:val="24"/>
        </w:rPr>
        <w:t xml:space="preserve">                                                 </w:t>
      </w:r>
      <w:r w:rsidR="00B06E40" w:rsidRPr="00B06E40">
        <w:rPr>
          <w:rFonts w:ascii="Times New Roman" w:hAnsi="Times New Roman" w:cs="Times New Roman"/>
          <w:i/>
          <w:sz w:val="24"/>
          <w:szCs w:val="24"/>
        </w:rPr>
        <w:t>Монографии</w:t>
      </w:r>
    </w:p>
    <w:p w:rsidR="006158EB" w:rsidRPr="006158EB" w:rsidRDefault="006158EB" w:rsidP="006158EB">
      <w:pPr>
        <w:pStyle w:val="a7"/>
        <w:spacing w:line="360" w:lineRule="auto"/>
        <w:ind w:left="1211"/>
        <w:jc w:val="both"/>
        <w:rPr>
          <w:rFonts w:ascii="Times New Roman" w:hAnsi="Times New Roman" w:cs="Times New Roman"/>
          <w:sz w:val="24"/>
          <w:szCs w:val="24"/>
        </w:rPr>
      </w:pPr>
    </w:p>
    <w:p w:rsidR="0083531A" w:rsidRDefault="0083531A" w:rsidP="0083531A">
      <w:pPr>
        <w:pStyle w:val="a7"/>
        <w:numPr>
          <w:ilvl w:val="0"/>
          <w:numId w:val="5"/>
        </w:numPr>
        <w:spacing w:line="360" w:lineRule="auto"/>
        <w:jc w:val="both"/>
        <w:rPr>
          <w:rFonts w:ascii="Times New Roman" w:hAnsi="Times New Roman" w:cs="Times New Roman"/>
          <w:sz w:val="24"/>
          <w:szCs w:val="24"/>
        </w:rPr>
      </w:pPr>
      <w:proofErr w:type="spellStart"/>
      <w:r w:rsidRPr="0083531A">
        <w:rPr>
          <w:rFonts w:ascii="Times New Roman" w:hAnsi="Times New Roman" w:cs="Times New Roman"/>
          <w:sz w:val="24"/>
          <w:szCs w:val="24"/>
        </w:rPr>
        <w:t>Баткин</w:t>
      </w:r>
      <w:proofErr w:type="spellEnd"/>
      <w:r w:rsidRPr="0083531A">
        <w:rPr>
          <w:rFonts w:ascii="Times New Roman" w:hAnsi="Times New Roman" w:cs="Times New Roman"/>
          <w:sz w:val="24"/>
          <w:szCs w:val="24"/>
        </w:rPr>
        <w:t xml:space="preserve">, Л. М. Возобновление истории: Размышления о политике и культуре / </w:t>
      </w:r>
      <w:proofErr w:type="spellStart"/>
      <w:r w:rsidRPr="0083531A">
        <w:rPr>
          <w:rFonts w:ascii="Times New Roman" w:hAnsi="Times New Roman" w:cs="Times New Roman"/>
          <w:sz w:val="24"/>
          <w:szCs w:val="24"/>
        </w:rPr>
        <w:t>Баткин</w:t>
      </w:r>
      <w:proofErr w:type="spellEnd"/>
      <w:r w:rsidRPr="0083531A">
        <w:rPr>
          <w:rFonts w:ascii="Times New Roman" w:hAnsi="Times New Roman" w:cs="Times New Roman"/>
          <w:sz w:val="24"/>
          <w:szCs w:val="24"/>
        </w:rPr>
        <w:t>, Л. М. — М.: Московский рабочий, 1991. – 301 c.</w:t>
      </w:r>
    </w:p>
    <w:p w:rsidR="008915E6" w:rsidRDefault="008915E6" w:rsidP="0083531A">
      <w:pPr>
        <w:pStyle w:val="a7"/>
        <w:numPr>
          <w:ilvl w:val="0"/>
          <w:numId w:val="5"/>
        </w:numPr>
        <w:spacing w:line="360" w:lineRule="auto"/>
        <w:jc w:val="both"/>
        <w:rPr>
          <w:rFonts w:ascii="Times New Roman" w:hAnsi="Times New Roman" w:cs="Times New Roman"/>
          <w:sz w:val="24"/>
          <w:szCs w:val="24"/>
        </w:rPr>
      </w:pPr>
      <w:r w:rsidRPr="004861E5">
        <w:rPr>
          <w:rFonts w:ascii="Times New Roman" w:hAnsi="Times New Roman" w:cs="Times New Roman"/>
          <w:sz w:val="24"/>
          <w:szCs w:val="24"/>
        </w:rPr>
        <w:t xml:space="preserve">Выготский, Л.С. Психология развития человека / Выготский, Л.С.— М.: </w:t>
      </w:r>
      <w:proofErr w:type="spellStart"/>
      <w:r w:rsidRPr="004861E5">
        <w:rPr>
          <w:rFonts w:ascii="Times New Roman" w:hAnsi="Times New Roman" w:cs="Times New Roman"/>
          <w:sz w:val="24"/>
          <w:szCs w:val="24"/>
        </w:rPr>
        <w:t>Эксмо</w:t>
      </w:r>
      <w:proofErr w:type="spellEnd"/>
      <w:r w:rsidRPr="004861E5">
        <w:rPr>
          <w:rFonts w:ascii="Times New Roman" w:hAnsi="Times New Roman" w:cs="Times New Roman"/>
          <w:sz w:val="24"/>
          <w:szCs w:val="24"/>
        </w:rPr>
        <w:t>, 2005. – 1136 с.</w:t>
      </w:r>
    </w:p>
    <w:p w:rsidR="004861E5" w:rsidRPr="008915E6" w:rsidRDefault="00B06E40" w:rsidP="008915E6">
      <w:pPr>
        <w:pStyle w:val="a7"/>
        <w:numPr>
          <w:ilvl w:val="0"/>
          <w:numId w:val="5"/>
        </w:numPr>
        <w:spacing w:line="360" w:lineRule="auto"/>
        <w:jc w:val="both"/>
        <w:rPr>
          <w:rFonts w:ascii="Times New Roman" w:hAnsi="Times New Roman" w:cs="Times New Roman"/>
          <w:sz w:val="24"/>
          <w:szCs w:val="24"/>
        </w:rPr>
      </w:pPr>
      <w:proofErr w:type="spellStart"/>
      <w:r w:rsidRPr="00B06E40">
        <w:rPr>
          <w:rFonts w:ascii="Times New Roman" w:hAnsi="Times New Roman" w:cs="Times New Roman"/>
          <w:sz w:val="24"/>
          <w:szCs w:val="24"/>
        </w:rPr>
        <w:t>Деррида</w:t>
      </w:r>
      <w:proofErr w:type="spellEnd"/>
      <w:r w:rsidRPr="00B06E40">
        <w:rPr>
          <w:rFonts w:ascii="Times New Roman" w:hAnsi="Times New Roman" w:cs="Times New Roman"/>
          <w:sz w:val="24"/>
          <w:szCs w:val="24"/>
        </w:rPr>
        <w:t xml:space="preserve">, Ж. О </w:t>
      </w:r>
      <w:proofErr w:type="spellStart"/>
      <w:r w:rsidRPr="00B06E40">
        <w:rPr>
          <w:rFonts w:ascii="Times New Roman" w:hAnsi="Times New Roman" w:cs="Times New Roman"/>
          <w:sz w:val="24"/>
          <w:szCs w:val="24"/>
        </w:rPr>
        <w:t>грамматологии</w:t>
      </w:r>
      <w:proofErr w:type="spellEnd"/>
      <w:r w:rsidRPr="00B06E40">
        <w:rPr>
          <w:rFonts w:ascii="Times New Roman" w:hAnsi="Times New Roman" w:cs="Times New Roman"/>
          <w:sz w:val="24"/>
          <w:szCs w:val="24"/>
        </w:rPr>
        <w:t xml:space="preserve"> / </w:t>
      </w:r>
      <w:proofErr w:type="spellStart"/>
      <w:r w:rsidRPr="00B06E40">
        <w:rPr>
          <w:rFonts w:ascii="Times New Roman" w:hAnsi="Times New Roman" w:cs="Times New Roman"/>
          <w:sz w:val="24"/>
          <w:szCs w:val="24"/>
        </w:rPr>
        <w:t>Деррида</w:t>
      </w:r>
      <w:proofErr w:type="spellEnd"/>
      <w:r w:rsidRPr="00B06E40">
        <w:rPr>
          <w:rFonts w:ascii="Times New Roman" w:hAnsi="Times New Roman" w:cs="Times New Roman"/>
          <w:sz w:val="24"/>
          <w:szCs w:val="24"/>
        </w:rPr>
        <w:t xml:space="preserve">, Ж. - М.: </w:t>
      </w:r>
      <w:proofErr w:type="spellStart"/>
      <w:r w:rsidRPr="00B06E40">
        <w:rPr>
          <w:rFonts w:ascii="Times New Roman" w:hAnsi="Times New Roman" w:cs="Times New Roman"/>
          <w:sz w:val="24"/>
          <w:szCs w:val="24"/>
        </w:rPr>
        <w:t>Ad</w:t>
      </w:r>
      <w:proofErr w:type="spellEnd"/>
      <w:r w:rsidRPr="00B06E40">
        <w:rPr>
          <w:rFonts w:ascii="Times New Roman" w:hAnsi="Times New Roman" w:cs="Times New Roman"/>
          <w:sz w:val="24"/>
          <w:szCs w:val="24"/>
        </w:rPr>
        <w:t xml:space="preserve"> </w:t>
      </w:r>
      <w:proofErr w:type="spellStart"/>
      <w:r w:rsidRPr="00B06E40">
        <w:rPr>
          <w:rFonts w:ascii="Times New Roman" w:hAnsi="Times New Roman" w:cs="Times New Roman"/>
          <w:sz w:val="24"/>
          <w:szCs w:val="24"/>
        </w:rPr>
        <w:t>Marginem</w:t>
      </w:r>
      <w:proofErr w:type="spellEnd"/>
      <w:r w:rsidRPr="00B06E40">
        <w:rPr>
          <w:rFonts w:ascii="Times New Roman" w:hAnsi="Times New Roman" w:cs="Times New Roman"/>
          <w:sz w:val="24"/>
          <w:szCs w:val="24"/>
        </w:rPr>
        <w:t>, 2000. – 511 с.</w:t>
      </w:r>
    </w:p>
    <w:p w:rsidR="004861E5" w:rsidRDefault="004861E5" w:rsidP="004861E5">
      <w:pPr>
        <w:pStyle w:val="a7"/>
        <w:numPr>
          <w:ilvl w:val="0"/>
          <w:numId w:val="5"/>
        </w:numPr>
        <w:spacing w:line="360" w:lineRule="auto"/>
        <w:jc w:val="both"/>
        <w:rPr>
          <w:rFonts w:ascii="Times New Roman" w:hAnsi="Times New Roman" w:cs="Times New Roman"/>
          <w:sz w:val="24"/>
          <w:szCs w:val="24"/>
        </w:rPr>
      </w:pPr>
      <w:r w:rsidRPr="004861E5">
        <w:rPr>
          <w:rFonts w:ascii="Times New Roman" w:hAnsi="Times New Roman" w:cs="Times New Roman"/>
          <w:sz w:val="24"/>
          <w:szCs w:val="24"/>
        </w:rPr>
        <w:t>Дюркгейм, Э. Самоубийство: Социологический этюд / Дюркгейм, Э. - М.: Мысль, 1994. – 399 с.</w:t>
      </w:r>
    </w:p>
    <w:p w:rsidR="006158EB" w:rsidRDefault="004861E5" w:rsidP="004861E5">
      <w:pPr>
        <w:pStyle w:val="a7"/>
        <w:numPr>
          <w:ilvl w:val="0"/>
          <w:numId w:val="5"/>
        </w:numPr>
        <w:spacing w:line="360" w:lineRule="auto"/>
        <w:jc w:val="both"/>
        <w:rPr>
          <w:rFonts w:ascii="Times New Roman" w:hAnsi="Times New Roman" w:cs="Times New Roman"/>
          <w:sz w:val="24"/>
          <w:szCs w:val="24"/>
        </w:rPr>
      </w:pPr>
      <w:r w:rsidRPr="004861E5">
        <w:rPr>
          <w:rFonts w:ascii="Times New Roman" w:hAnsi="Times New Roman" w:cs="Times New Roman"/>
          <w:sz w:val="24"/>
          <w:szCs w:val="24"/>
        </w:rPr>
        <w:t>Кантор, В. К.  "...Есть европейская держава". Россия: трудный путь к цивилизации / Кантор, В. К. - М.: РОССПЭН, 1997. – 480 с.</w:t>
      </w:r>
    </w:p>
    <w:p w:rsidR="004861E5" w:rsidRDefault="004861E5" w:rsidP="004861E5">
      <w:pPr>
        <w:pStyle w:val="a7"/>
        <w:numPr>
          <w:ilvl w:val="0"/>
          <w:numId w:val="5"/>
        </w:numPr>
        <w:spacing w:line="360" w:lineRule="auto"/>
        <w:jc w:val="both"/>
        <w:rPr>
          <w:rFonts w:ascii="Times New Roman" w:hAnsi="Times New Roman" w:cs="Times New Roman"/>
          <w:sz w:val="24"/>
          <w:szCs w:val="24"/>
        </w:rPr>
      </w:pPr>
      <w:proofErr w:type="spellStart"/>
      <w:r w:rsidRPr="004861E5">
        <w:rPr>
          <w:rFonts w:ascii="Times New Roman" w:hAnsi="Times New Roman" w:cs="Times New Roman"/>
          <w:sz w:val="24"/>
          <w:szCs w:val="24"/>
        </w:rPr>
        <w:t>Кортунов</w:t>
      </w:r>
      <w:proofErr w:type="spellEnd"/>
      <w:r w:rsidRPr="004861E5">
        <w:rPr>
          <w:rFonts w:ascii="Times New Roman" w:hAnsi="Times New Roman" w:cs="Times New Roman"/>
          <w:sz w:val="24"/>
          <w:szCs w:val="24"/>
        </w:rPr>
        <w:t xml:space="preserve">, С. В. Россия: национальная идентичность на рубеже веков / </w:t>
      </w:r>
      <w:proofErr w:type="spellStart"/>
      <w:r w:rsidRPr="004861E5">
        <w:rPr>
          <w:rFonts w:ascii="Times New Roman" w:hAnsi="Times New Roman" w:cs="Times New Roman"/>
          <w:sz w:val="24"/>
          <w:szCs w:val="24"/>
        </w:rPr>
        <w:t>Кортунов</w:t>
      </w:r>
      <w:proofErr w:type="spellEnd"/>
      <w:r w:rsidRPr="004861E5">
        <w:rPr>
          <w:rFonts w:ascii="Times New Roman" w:hAnsi="Times New Roman" w:cs="Times New Roman"/>
          <w:sz w:val="24"/>
          <w:szCs w:val="24"/>
        </w:rPr>
        <w:t>, С. В. - М.: МОНФ, 1997. - 119 c.</w:t>
      </w:r>
    </w:p>
    <w:p w:rsidR="004861E5" w:rsidRDefault="004861E5" w:rsidP="004861E5">
      <w:pPr>
        <w:pStyle w:val="a7"/>
        <w:numPr>
          <w:ilvl w:val="0"/>
          <w:numId w:val="5"/>
        </w:numPr>
        <w:spacing w:line="360" w:lineRule="auto"/>
        <w:jc w:val="both"/>
        <w:rPr>
          <w:rFonts w:ascii="Times New Roman" w:hAnsi="Times New Roman" w:cs="Times New Roman"/>
          <w:sz w:val="24"/>
          <w:szCs w:val="24"/>
        </w:rPr>
      </w:pPr>
      <w:r w:rsidRPr="004861E5">
        <w:rPr>
          <w:rFonts w:ascii="Times New Roman" w:hAnsi="Times New Roman" w:cs="Times New Roman"/>
          <w:sz w:val="24"/>
          <w:szCs w:val="24"/>
        </w:rPr>
        <w:t>Морозов, В. Е. Россия и Другие: идентичность и границы политического сообщества / Морозов, В. Е. – М.: Литературное обозрение, 2009. - 656 с.</w:t>
      </w:r>
    </w:p>
    <w:p w:rsidR="004861E5" w:rsidRDefault="004861E5" w:rsidP="004861E5">
      <w:pPr>
        <w:pStyle w:val="a7"/>
        <w:numPr>
          <w:ilvl w:val="0"/>
          <w:numId w:val="5"/>
        </w:numPr>
        <w:spacing w:line="360" w:lineRule="auto"/>
        <w:jc w:val="both"/>
        <w:rPr>
          <w:rFonts w:ascii="Times New Roman" w:hAnsi="Times New Roman" w:cs="Times New Roman"/>
          <w:sz w:val="24"/>
          <w:szCs w:val="24"/>
        </w:rPr>
      </w:pPr>
      <w:proofErr w:type="spellStart"/>
      <w:r w:rsidRPr="004861E5">
        <w:rPr>
          <w:rFonts w:ascii="Times New Roman" w:hAnsi="Times New Roman" w:cs="Times New Roman"/>
          <w:sz w:val="24"/>
          <w:szCs w:val="24"/>
        </w:rPr>
        <w:t>Нойманн</w:t>
      </w:r>
      <w:proofErr w:type="spellEnd"/>
      <w:r w:rsidRPr="004861E5">
        <w:rPr>
          <w:rFonts w:ascii="Times New Roman" w:hAnsi="Times New Roman" w:cs="Times New Roman"/>
          <w:sz w:val="24"/>
          <w:szCs w:val="24"/>
        </w:rPr>
        <w:t xml:space="preserve">, И. Использование "Другого": Образы Востока в Формировании Европейских Идентичностей / И. </w:t>
      </w:r>
      <w:proofErr w:type="spellStart"/>
      <w:r w:rsidRPr="004861E5">
        <w:rPr>
          <w:rFonts w:ascii="Times New Roman" w:hAnsi="Times New Roman" w:cs="Times New Roman"/>
          <w:sz w:val="24"/>
          <w:szCs w:val="24"/>
        </w:rPr>
        <w:t>Нойманн</w:t>
      </w:r>
      <w:proofErr w:type="spellEnd"/>
      <w:r w:rsidRPr="004861E5">
        <w:rPr>
          <w:rFonts w:ascii="Times New Roman" w:hAnsi="Times New Roman" w:cs="Times New Roman"/>
          <w:sz w:val="24"/>
          <w:szCs w:val="24"/>
        </w:rPr>
        <w:t>. - М.: Новое издательство, 2004. - 336 c.</w:t>
      </w:r>
    </w:p>
    <w:p w:rsidR="004861E5" w:rsidRDefault="004861E5" w:rsidP="004861E5">
      <w:pPr>
        <w:pStyle w:val="a7"/>
        <w:numPr>
          <w:ilvl w:val="0"/>
          <w:numId w:val="5"/>
        </w:numPr>
        <w:spacing w:line="360" w:lineRule="auto"/>
        <w:jc w:val="both"/>
        <w:rPr>
          <w:rFonts w:ascii="Times New Roman" w:hAnsi="Times New Roman" w:cs="Times New Roman"/>
          <w:sz w:val="24"/>
          <w:szCs w:val="24"/>
        </w:rPr>
      </w:pPr>
      <w:proofErr w:type="spellStart"/>
      <w:r w:rsidRPr="004861E5">
        <w:rPr>
          <w:rFonts w:ascii="Times New Roman" w:hAnsi="Times New Roman" w:cs="Times New Roman"/>
          <w:sz w:val="24"/>
          <w:szCs w:val="24"/>
        </w:rPr>
        <w:t>Ференци</w:t>
      </w:r>
      <w:proofErr w:type="spellEnd"/>
      <w:r w:rsidRPr="004861E5">
        <w:rPr>
          <w:rFonts w:ascii="Times New Roman" w:hAnsi="Times New Roman" w:cs="Times New Roman"/>
          <w:sz w:val="24"/>
          <w:szCs w:val="24"/>
        </w:rPr>
        <w:t xml:space="preserve">, Ш. Теория и практика психоанализа / </w:t>
      </w:r>
      <w:proofErr w:type="spellStart"/>
      <w:r w:rsidRPr="004861E5">
        <w:rPr>
          <w:rFonts w:ascii="Times New Roman" w:hAnsi="Times New Roman" w:cs="Times New Roman"/>
          <w:sz w:val="24"/>
          <w:szCs w:val="24"/>
        </w:rPr>
        <w:t>Ференци</w:t>
      </w:r>
      <w:proofErr w:type="spellEnd"/>
      <w:r w:rsidRPr="004861E5">
        <w:rPr>
          <w:rFonts w:ascii="Times New Roman" w:hAnsi="Times New Roman" w:cs="Times New Roman"/>
          <w:sz w:val="24"/>
          <w:szCs w:val="24"/>
        </w:rPr>
        <w:t>, Ш. - М.: Университетская Книга, 2000. – 320 с.</w:t>
      </w:r>
    </w:p>
    <w:p w:rsidR="004861E5" w:rsidRDefault="004861E5" w:rsidP="004861E5">
      <w:pPr>
        <w:pStyle w:val="a7"/>
        <w:numPr>
          <w:ilvl w:val="0"/>
          <w:numId w:val="5"/>
        </w:numPr>
        <w:spacing w:line="360" w:lineRule="auto"/>
        <w:jc w:val="both"/>
        <w:rPr>
          <w:rFonts w:ascii="Times New Roman" w:hAnsi="Times New Roman" w:cs="Times New Roman"/>
          <w:sz w:val="24"/>
          <w:szCs w:val="24"/>
        </w:rPr>
      </w:pPr>
      <w:proofErr w:type="spellStart"/>
      <w:r w:rsidRPr="004861E5">
        <w:rPr>
          <w:rFonts w:ascii="Times New Roman" w:hAnsi="Times New Roman" w:cs="Times New Roman"/>
          <w:sz w:val="24"/>
          <w:szCs w:val="24"/>
        </w:rPr>
        <w:t>Фукуяма</w:t>
      </w:r>
      <w:proofErr w:type="spellEnd"/>
      <w:r w:rsidRPr="004861E5">
        <w:rPr>
          <w:rFonts w:ascii="Times New Roman" w:hAnsi="Times New Roman" w:cs="Times New Roman"/>
          <w:sz w:val="24"/>
          <w:szCs w:val="24"/>
        </w:rPr>
        <w:t xml:space="preserve">, Ф. Конец истории и последний человек / </w:t>
      </w:r>
      <w:proofErr w:type="spellStart"/>
      <w:r w:rsidRPr="004861E5">
        <w:rPr>
          <w:rFonts w:ascii="Times New Roman" w:hAnsi="Times New Roman" w:cs="Times New Roman"/>
          <w:sz w:val="24"/>
          <w:szCs w:val="24"/>
        </w:rPr>
        <w:t>Фукуяма</w:t>
      </w:r>
      <w:proofErr w:type="spellEnd"/>
      <w:r w:rsidRPr="004861E5">
        <w:rPr>
          <w:rFonts w:ascii="Times New Roman" w:hAnsi="Times New Roman" w:cs="Times New Roman"/>
          <w:sz w:val="24"/>
          <w:szCs w:val="24"/>
        </w:rPr>
        <w:t>, Ф. - М.: АСТ, 2004. – 588 c.</w:t>
      </w:r>
    </w:p>
    <w:p w:rsidR="00A47AD1" w:rsidRDefault="00A47AD1" w:rsidP="00A47AD1">
      <w:pPr>
        <w:pStyle w:val="a7"/>
        <w:numPr>
          <w:ilvl w:val="0"/>
          <w:numId w:val="5"/>
        </w:numPr>
        <w:spacing w:line="360" w:lineRule="auto"/>
        <w:jc w:val="both"/>
        <w:rPr>
          <w:rFonts w:ascii="Times New Roman" w:hAnsi="Times New Roman" w:cs="Times New Roman"/>
          <w:sz w:val="24"/>
          <w:szCs w:val="24"/>
          <w:lang w:val="en-US"/>
        </w:rPr>
      </w:pPr>
      <w:r w:rsidRPr="00A47AD1">
        <w:rPr>
          <w:rFonts w:ascii="Times New Roman" w:hAnsi="Times New Roman" w:cs="Times New Roman"/>
          <w:sz w:val="24"/>
          <w:szCs w:val="24"/>
          <w:lang w:val="en-US"/>
        </w:rPr>
        <w:t>Bruner M. L. Strategies of Remembrance: The Rhetorical Dimensions of National Identity Construction / M. L. Bruner - Columbia: University of South Carolina Press, 2002. – 176 p.</w:t>
      </w:r>
    </w:p>
    <w:p w:rsidR="004861E5" w:rsidRDefault="00A47AD1" w:rsidP="00A47AD1">
      <w:pPr>
        <w:pStyle w:val="a7"/>
        <w:numPr>
          <w:ilvl w:val="0"/>
          <w:numId w:val="5"/>
        </w:numPr>
        <w:spacing w:line="360" w:lineRule="auto"/>
        <w:jc w:val="both"/>
        <w:rPr>
          <w:rFonts w:ascii="Times New Roman" w:hAnsi="Times New Roman" w:cs="Times New Roman"/>
          <w:sz w:val="24"/>
          <w:szCs w:val="24"/>
          <w:lang w:val="en-US"/>
        </w:rPr>
      </w:pPr>
      <w:r w:rsidRPr="00A47AD1">
        <w:rPr>
          <w:rFonts w:ascii="Times New Roman" w:hAnsi="Times New Roman" w:cs="Times New Roman"/>
          <w:sz w:val="24"/>
          <w:szCs w:val="24"/>
          <w:lang w:val="en-US"/>
        </w:rPr>
        <w:t>Bull, H. The Anarchical Society: A Study of Order in World Politics / H. Bull - New York: Palgrave Macmillan, 1977. – 329 p.</w:t>
      </w:r>
    </w:p>
    <w:p w:rsidR="00A47AD1" w:rsidRDefault="00A47AD1" w:rsidP="00A47AD1">
      <w:pPr>
        <w:pStyle w:val="a7"/>
        <w:numPr>
          <w:ilvl w:val="0"/>
          <w:numId w:val="5"/>
        </w:numPr>
        <w:spacing w:line="360" w:lineRule="auto"/>
        <w:jc w:val="both"/>
        <w:rPr>
          <w:rFonts w:ascii="Times New Roman" w:hAnsi="Times New Roman" w:cs="Times New Roman"/>
          <w:sz w:val="24"/>
          <w:szCs w:val="24"/>
          <w:lang w:val="en-US"/>
        </w:rPr>
      </w:pPr>
      <w:r w:rsidRPr="00A47AD1">
        <w:rPr>
          <w:rFonts w:ascii="Times New Roman" w:hAnsi="Times New Roman" w:cs="Times New Roman"/>
          <w:sz w:val="24"/>
          <w:szCs w:val="24"/>
          <w:lang w:val="en-US"/>
        </w:rPr>
        <w:t>Burton, J. W. World society / J. W. Burton - London: Cambridge University Press, 1972. – 196 p.</w:t>
      </w:r>
    </w:p>
    <w:p w:rsidR="00A47AD1" w:rsidRDefault="00A47AD1" w:rsidP="00A47AD1">
      <w:pPr>
        <w:pStyle w:val="a7"/>
        <w:numPr>
          <w:ilvl w:val="0"/>
          <w:numId w:val="5"/>
        </w:numPr>
        <w:spacing w:line="360" w:lineRule="auto"/>
        <w:jc w:val="both"/>
        <w:rPr>
          <w:rFonts w:ascii="Times New Roman" w:hAnsi="Times New Roman" w:cs="Times New Roman"/>
          <w:sz w:val="24"/>
          <w:szCs w:val="24"/>
          <w:lang w:val="en-US"/>
        </w:rPr>
      </w:pPr>
      <w:r w:rsidRPr="00A47AD1">
        <w:rPr>
          <w:rFonts w:ascii="Times New Roman" w:hAnsi="Times New Roman" w:cs="Times New Roman"/>
          <w:sz w:val="24"/>
          <w:szCs w:val="24"/>
          <w:lang w:val="en-US"/>
        </w:rPr>
        <w:lastRenderedPageBreak/>
        <w:t>Huntington, S. The clash of civilizations and the remarking of world order / S. Huntington - London: Simon &amp; Schuster, 1997. – 368 p.</w:t>
      </w:r>
    </w:p>
    <w:p w:rsidR="00A47AD1" w:rsidRDefault="00A47AD1" w:rsidP="00A47AD1">
      <w:pPr>
        <w:pStyle w:val="a7"/>
        <w:numPr>
          <w:ilvl w:val="0"/>
          <w:numId w:val="5"/>
        </w:numPr>
        <w:spacing w:line="360" w:lineRule="auto"/>
        <w:jc w:val="both"/>
        <w:rPr>
          <w:rFonts w:ascii="Times New Roman" w:hAnsi="Times New Roman" w:cs="Times New Roman"/>
          <w:sz w:val="24"/>
          <w:szCs w:val="24"/>
          <w:lang w:val="en-US"/>
        </w:rPr>
      </w:pPr>
      <w:r w:rsidRPr="00A47AD1">
        <w:rPr>
          <w:rFonts w:ascii="Times New Roman" w:hAnsi="Times New Roman" w:cs="Times New Roman"/>
          <w:sz w:val="24"/>
          <w:szCs w:val="24"/>
          <w:lang w:val="en-US"/>
        </w:rPr>
        <w:t xml:space="preserve">Mac </w:t>
      </w:r>
      <w:proofErr w:type="spellStart"/>
      <w:r w:rsidRPr="00A47AD1">
        <w:rPr>
          <w:rFonts w:ascii="Times New Roman" w:hAnsi="Times New Roman" w:cs="Times New Roman"/>
          <w:sz w:val="24"/>
          <w:szCs w:val="24"/>
          <w:lang w:val="en-US"/>
        </w:rPr>
        <w:t>Ginty</w:t>
      </w:r>
      <w:proofErr w:type="spellEnd"/>
      <w:r w:rsidRPr="00A47AD1">
        <w:rPr>
          <w:rFonts w:ascii="Times New Roman" w:hAnsi="Times New Roman" w:cs="Times New Roman"/>
          <w:sz w:val="24"/>
          <w:szCs w:val="24"/>
          <w:lang w:val="en-US"/>
        </w:rPr>
        <w:t xml:space="preserve">, R. International peacebuilding and local resistance: hybrid forms of peace / R. Mac </w:t>
      </w:r>
      <w:proofErr w:type="spellStart"/>
      <w:r w:rsidRPr="00A47AD1">
        <w:rPr>
          <w:rFonts w:ascii="Times New Roman" w:hAnsi="Times New Roman" w:cs="Times New Roman"/>
          <w:sz w:val="24"/>
          <w:szCs w:val="24"/>
          <w:lang w:val="en-US"/>
        </w:rPr>
        <w:t>Ginty</w:t>
      </w:r>
      <w:proofErr w:type="spellEnd"/>
      <w:r w:rsidRPr="00A47AD1">
        <w:rPr>
          <w:rFonts w:ascii="Times New Roman" w:hAnsi="Times New Roman" w:cs="Times New Roman"/>
          <w:sz w:val="24"/>
          <w:szCs w:val="24"/>
          <w:lang w:val="en-US"/>
        </w:rPr>
        <w:t xml:space="preserve"> - Basingstoke: Palgrave Macmillan, 2011. – 254 p.</w:t>
      </w:r>
    </w:p>
    <w:p w:rsidR="00A47AD1" w:rsidRDefault="00A47AD1" w:rsidP="00A47AD1">
      <w:pPr>
        <w:pStyle w:val="a7"/>
        <w:numPr>
          <w:ilvl w:val="0"/>
          <w:numId w:val="5"/>
        </w:numPr>
        <w:spacing w:line="360" w:lineRule="auto"/>
        <w:jc w:val="both"/>
        <w:rPr>
          <w:rFonts w:ascii="Times New Roman" w:hAnsi="Times New Roman" w:cs="Times New Roman"/>
          <w:sz w:val="24"/>
          <w:szCs w:val="24"/>
          <w:lang w:val="en-US"/>
        </w:rPr>
      </w:pPr>
      <w:proofErr w:type="spellStart"/>
      <w:r w:rsidRPr="00A47AD1">
        <w:rPr>
          <w:rFonts w:ascii="Times New Roman" w:hAnsi="Times New Roman" w:cs="Times New Roman"/>
          <w:sz w:val="24"/>
          <w:szCs w:val="24"/>
          <w:lang w:val="en-US"/>
        </w:rPr>
        <w:t>Onuf</w:t>
      </w:r>
      <w:proofErr w:type="spellEnd"/>
      <w:r w:rsidRPr="00A47AD1">
        <w:rPr>
          <w:rFonts w:ascii="Times New Roman" w:hAnsi="Times New Roman" w:cs="Times New Roman"/>
          <w:sz w:val="24"/>
          <w:szCs w:val="24"/>
          <w:lang w:val="en-US"/>
        </w:rPr>
        <w:t xml:space="preserve">, N. G. World of Our Making: Rules and Rule in Social Theory and International Relations / N. G. </w:t>
      </w:r>
      <w:proofErr w:type="spellStart"/>
      <w:r w:rsidRPr="00A47AD1">
        <w:rPr>
          <w:rFonts w:ascii="Times New Roman" w:hAnsi="Times New Roman" w:cs="Times New Roman"/>
          <w:sz w:val="24"/>
          <w:szCs w:val="24"/>
          <w:lang w:val="en-US"/>
        </w:rPr>
        <w:t>Onuf</w:t>
      </w:r>
      <w:proofErr w:type="spellEnd"/>
      <w:r w:rsidRPr="00A47AD1">
        <w:rPr>
          <w:rFonts w:ascii="Times New Roman" w:hAnsi="Times New Roman" w:cs="Times New Roman"/>
          <w:sz w:val="24"/>
          <w:szCs w:val="24"/>
          <w:lang w:val="en-US"/>
        </w:rPr>
        <w:t xml:space="preserve"> - Columbia: University of South California Press, 1989. – 352 p.</w:t>
      </w:r>
    </w:p>
    <w:p w:rsidR="00A47AD1" w:rsidRDefault="00A47AD1" w:rsidP="00A47AD1">
      <w:pPr>
        <w:pStyle w:val="a7"/>
        <w:numPr>
          <w:ilvl w:val="0"/>
          <w:numId w:val="5"/>
        </w:numPr>
        <w:spacing w:line="360" w:lineRule="auto"/>
        <w:jc w:val="both"/>
        <w:rPr>
          <w:rFonts w:ascii="Times New Roman" w:hAnsi="Times New Roman" w:cs="Times New Roman"/>
          <w:sz w:val="24"/>
          <w:szCs w:val="24"/>
          <w:lang w:val="en-US"/>
        </w:rPr>
      </w:pPr>
      <w:proofErr w:type="spellStart"/>
      <w:r w:rsidRPr="00A47AD1">
        <w:rPr>
          <w:rFonts w:ascii="Times New Roman" w:hAnsi="Times New Roman" w:cs="Times New Roman"/>
          <w:sz w:val="24"/>
          <w:szCs w:val="24"/>
          <w:lang w:val="en-US"/>
        </w:rPr>
        <w:t>Sandholtz</w:t>
      </w:r>
      <w:proofErr w:type="spellEnd"/>
      <w:r w:rsidRPr="00A47AD1">
        <w:rPr>
          <w:rFonts w:ascii="Times New Roman" w:hAnsi="Times New Roman" w:cs="Times New Roman"/>
          <w:sz w:val="24"/>
          <w:szCs w:val="24"/>
          <w:lang w:val="en-US"/>
        </w:rPr>
        <w:t xml:space="preserve">, W., Stiles, K. International Norms and Cycles of Change / W. </w:t>
      </w:r>
      <w:proofErr w:type="spellStart"/>
      <w:r w:rsidRPr="00A47AD1">
        <w:rPr>
          <w:rFonts w:ascii="Times New Roman" w:hAnsi="Times New Roman" w:cs="Times New Roman"/>
          <w:sz w:val="24"/>
          <w:szCs w:val="24"/>
          <w:lang w:val="en-US"/>
        </w:rPr>
        <w:t>Sandholtz</w:t>
      </w:r>
      <w:proofErr w:type="spellEnd"/>
      <w:r w:rsidRPr="00A47AD1">
        <w:rPr>
          <w:rFonts w:ascii="Times New Roman" w:hAnsi="Times New Roman" w:cs="Times New Roman"/>
          <w:sz w:val="24"/>
          <w:szCs w:val="24"/>
          <w:lang w:val="en-US"/>
        </w:rPr>
        <w:t>, K. Styles - New York: Oxford University Press, 2008. -  432 p.</w:t>
      </w:r>
    </w:p>
    <w:p w:rsidR="00A47AD1" w:rsidRDefault="00A47AD1" w:rsidP="00A47AD1">
      <w:pPr>
        <w:pStyle w:val="a7"/>
        <w:numPr>
          <w:ilvl w:val="0"/>
          <w:numId w:val="5"/>
        </w:numPr>
        <w:spacing w:line="360" w:lineRule="auto"/>
        <w:jc w:val="both"/>
        <w:rPr>
          <w:rFonts w:ascii="Times New Roman" w:hAnsi="Times New Roman" w:cs="Times New Roman"/>
          <w:sz w:val="24"/>
          <w:szCs w:val="24"/>
          <w:lang w:val="en-US"/>
        </w:rPr>
      </w:pPr>
      <w:r w:rsidRPr="00A47AD1">
        <w:rPr>
          <w:rFonts w:ascii="Times New Roman" w:hAnsi="Times New Roman" w:cs="Times New Roman"/>
          <w:sz w:val="24"/>
          <w:szCs w:val="24"/>
          <w:lang w:val="en-US"/>
        </w:rPr>
        <w:t>Wendt, A. Social Theory of International Politics / A. Wendt - London: Cambridge University Press, 1999. – 429 p.</w:t>
      </w:r>
    </w:p>
    <w:p w:rsidR="00A47AD1" w:rsidRDefault="00A47AD1" w:rsidP="00A47AD1">
      <w:pPr>
        <w:pStyle w:val="a7"/>
        <w:spacing w:line="360" w:lineRule="auto"/>
        <w:ind w:left="1571"/>
        <w:jc w:val="both"/>
        <w:rPr>
          <w:rFonts w:ascii="Times New Roman" w:hAnsi="Times New Roman" w:cs="Times New Roman"/>
          <w:sz w:val="24"/>
          <w:szCs w:val="24"/>
          <w:lang w:val="en-US"/>
        </w:rPr>
      </w:pPr>
    </w:p>
    <w:p w:rsidR="00A47AD1" w:rsidRPr="00A47AD1" w:rsidRDefault="00A47AD1" w:rsidP="00A47AD1">
      <w:pPr>
        <w:pStyle w:val="a7"/>
        <w:spacing w:line="360" w:lineRule="auto"/>
        <w:ind w:left="1571"/>
        <w:jc w:val="both"/>
        <w:rPr>
          <w:rFonts w:ascii="Times New Roman" w:hAnsi="Times New Roman" w:cs="Times New Roman"/>
          <w:i/>
          <w:sz w:val="24"/>
          <w:szCs w:val="24"/>
        </w:rPr>
      </w:pPr>
      <w:r w:rsidRPr="00A47AD1">
        <w:rPr>
          <w:rFonts w:ascii="Times New Roman" w:hAnsi="Times New Roman" w:cs="Times New Roman"/>
          <w:i/>
          <w:sz w:val="24"/>
          <w:szCs w:val="24"/>
        </w:rPr>
        <w:t>Статьи в научных журналах и главы в коллективных монографиях</w:t>
      </w:r>
    </w:p>
    <w:p w:rsidR="006158EB" w:rsidRPr="00A47AD1" w:rsidRDefault="006158EB" w:rsidP="006158EB">
      <w:pPr>
        <w:pStyle w:val="a7"/>
        <w:spacing w:line="360" w:lineRule="auto"/>
        <w:ind w:left="1211"/>
        <w:jc w:val="both"/>
        <w:rPr>
          <w:rFonts w:ascii="Times New Roman" w:hAnsi="Times New Roman" w:cs="Times New Roman"/>
          <w:sz w:val="24"/>
          <w:szCs w:val="24"/>
        </w:rPr>
      </w:pPr>
      <w:r w:rsidRPr="00A47AD1">
        <w:rPr>
          <w:rFonts w:ascii="Times New Roman" w:hAnsi="Times New Roman" w:cs="Times New Roman"/>
          <w:sz w:val="24"/>
          <w:szCs w:val="24"/>
        </w:rPr>
        <w:t xml:space="preserve">  </w:t>
      </w:r>
    </w:p>
    <w:p w:rsidR="006158EB" w:rsidRDefault="005F1963" w:rsidP="005F1963">
      <w:pPr>
        <w:pStyle w:val="a7"/>
        <w:numPr>
          <w:ilvl w:val="0"/>
          <w:numId w:val="5"/>
        </w:numPr>
        <w:spacing w:line="360" w:lineRule="auto"/>
        <w:jc w:val="both"/>
        <w:rPr>
          <w:rFonts w:ascii="Times New Roman" w:hAnsi="Times New Roman" w:cs="Times New Roman"/>
          <w:sz w:val="24"/>
          <w:szCs w:val="24"/>
        </w:rPr>
      </w:pPr>
      <w:r w:rsidRPr="005F1963">
        <w:rPr>
          <w:rFonts w:ascii="Times New Roman" w:hAnsi="Times New Roman" w:cs="Times New Roman"/>
          <w:sz w:val="24"/>
          <w:szCs w:val="24"/>
        </w:rPr>
        <w:t>Афанасьев, В. В. Россия и Европа: история и современность / В. В. Афанасьев // Современная Европа. – 2007. №. 4. – С. 136-144.</w:t>
      </w:r>
    </w:p>
    <w:p w:rsidR="005F1963" w:rsidRDefault="005F1963" w:rsidP="005F1963">
      <w:pPr>
        <w:pStyle w:val="a7"/>
        <w:numPr>
          <w:ilvl w:val="0"/>
          <w:numId w:val="5"/>
        </w:numPr>
        <w:spacing w:line="360" w:lineRule="auto"/>
        <w:jc w:val="both"/>
        <w:rPr>
          <w:rFonts w:ascii="Times New Roman" w:hAnsi="Times New Roman" w:cs="Times New Roman"/>
          <w:sz w:val="24"/>
          <w:szCs w:val="24"/>
        </w:rPr>
      </w:pPr>
      <w:proofErr w:type="spellStart"/>
      <w:r w:rsidRPr="005F1963">
        <w:rPr>
          <w:rFonts w:ascii="Times New Roman" w:hAnsi="Times New Roman" w:cs="Times New Roman"/>
          <w:sz w:val="24"/>
          <w:szCs w:val="24"/>
        </w:rPr>
        <w:t>Бакалова</w:t>
      </w:r>
      <w:proofErr w:type="spellEnd"/>
      <w:r w:rsidRPr="005F1963">
        <w:rPr>
          <w:rFonts w:ascii="Times New Roman" w:hAnsi="Times New Roman" w:cs="Times New Roman"/>
          <w:sz w:val="24"/>
          <w:szCs w:val="24"/>
        </w:rPr>
        <w:t xml:space="preserve">, Е. Конструктивизм в исследовании международных норм защиты прав человека. От генезиса, признания и соблюдения к нарушению, оспариванию и эрозии / Е. </w:t>
      </w:r>
      <w:proofErr w:type="spellStart"/>
      <w:r w:rsidRPr="005F1963">
        <w:rPr>
          <w:rFonts w:ascii="Times New Roman" w:hAnsi="Times New Roman" w:cs="Times New Roman"/>
          <w:sz w:val="24"/>
          <w:szCs w:val="24"/>
        </w:rPr>
        <w:t>Бакалова</w:t>
      </w:r>
      <w:proofErr w:type="spellEnd"/>
      <w:r w:rsidRPr="005F1963">
        <w:rPr>
          <w:rFonts w:ascii="Times New Roman" w:hAnsi="Times New Roman" w:cs="Times New Roman"/>
          <w:sz w:val="24"/>
          <w:szCs w:val="24"/>
        </w:rPr>
        <w:t>// Международные процессы. – 2015. Т. 13. № 1 (40). – С. 48-67.</w:t>
      </w:r>
    </w:p>
    <w:p w:rsidR="005F1963" w:rsidRDefault="005F1963" w:rsidP="005F1963">
      <w:pPr>
        <w:pStyle w:val="a7"/>
        <w:numPr>
          <w:ilvl w:val="0"/>
          <w:numId w:val="5"/>
        </w:numPr>
        <w:spacing w:line="360" w:lineRule="auto"/>
        <w:jc w:val="both"/>
        <w:rPr>
          <w:rFonts w:ascii="Times New Roman" w:hAnsi="Times New Roman" w:cs="Times New Roman"/>
          <w:sz w:val="24"/>
          <w:szCs w:val="24"/>
        </w:rPr>
      </w:pPr>
      <w:proofErr w:type="spellStart"/>
      <w:r w:rsidRPr="005F1963">
        <w:rPr>
          <w:rFonts w:ascii="Times New Roman" w:hAnsi="Times New Roman" w:cs="Times New Roman"/>
          <w:sz w:val="24"/>
          <w:szCs w:val="24"/>
        </w:rPr>
        <w:t>Богатуров</w:t>
      </w:r>
      <w:proofErr w:type="spellEnd"/>
      <w:r w:rsidRPr="005F1963">
        <w:rPr>
          <w:rFonts w:ascii="Times New Roman" w:hAnsi="Times New Roman" w:cs="Times New Roman"/>
          <w:sz w:val="24"/>
          <w:szCs w:val="24"/>
        </w:rPr>
        <w:t xml:space="preserve">, А. Д. Современный международный порядок / А. Д. </w:t>
      </w:r>
      <w:proofErr w:type="spellStart"/>
      <w:r w:rsidRPr="005F1963">
        <w:rPr>
          <w:rFonts w:ascii="Times New Roman" w:hAnsi="Times New Roman" w:cs="Times New Roman"/>
          <w:sz w:val="24"/>
          <w:szCs w:val="24"/>
        </w:rPr>
        <w:t>Богатуров</w:t>
      </w:r>
      <w:proofErr w:type="spellEnd"/>
      <w:r w:rsidRPr="005F1963">
        <w:rPr>
          <w:rFonts w:ascii="Times New Roman" w:hAnsi="Times New Roman" w:cs="Times New Roman"/>
          <w:sz w:val="24"/>
          <w:szCs w:val="24"/>
        </w:rPr>
        <w:t xml:space="preserve"> // Международные процессы. – 2003. Т. 1. №1. – С. 66-89.</w:t>
      </w:r>
    </w:p>
    <w:p w:rsidR="005F1963" w:rsidRDefault="005F1963" w:rsidP="005F1963">
      <w:pPr>
        <w:pStyle w:val="a7"/>
        <w:numPr>
          <w:ilvl w:val="0"/>
          <w:numId w:val="5"/>
        </w:numPr>
        <w:spacing w:line="360" w:lineRule="auto"/>
        <w:jc w:val="both"/>
        <w:rPr>
          <w:rFonts w:ascii="Times New Roman" w:hAnsi="Times New Roman" w:cs="Times New Roman"/>
          <w:sz w:val="24"/>
          <w:szCs w:val="24"/>
        </w:rPr>
      </w:pPr>
      <w:proofErr w:type="spellStart"/>
      <w:r w:rsidRPr="005F1963">
        <w:rPr>
          <w:rFonts w:ascii="Times New Roman" w:hAnsi="Times New Roman" w:cs="Times New Roman"/>
          <w:sz w:val="24"/>
          <w:szCs w:val="24"/>
        </w:rPr>
        <w:t>Борко</w:t>
      </w:r>
      <w:proofErr w:type="spellEnd"/>
      <w:r w:rsidRPr="005F1963">
        <w:rPr>
          <w:rFonts w:ascii="Times New Roman" w:hAnsi="Times New Roman" w:cs="Times New Roman"/>
          <w:sz w:val="24"/>
          <w:szCs w:val="24"/>
        </w:rPr>
        <w:t xml:space="preserve">, Ю. А. Быть ли единой "единой Европе" в XXI веке? / Ю. А. </w:t>
      </w:r>
      <w:proofErr w:type="spellStart"/>
      <w:r w:rsidRPr="005F1963">
        <w:rPr>
          <w:rFonts w:ascii="Times New Roman" w:hAnsi="Times New Roman" w:cs="Times New Roman"/>
          <w:sz w:val="24"/>
          <w:szCs w:val="24"/>
        </w:rPr>
        <w:t>Борко</w:t>
      </w:r>
      <w:proofErr w:type="spellEnd"/>
      <w:r w:rsidRPr="005F1963">
        <w:rPr>
          <w:rFonts w:ascii="Times New Roman" w:hAnsi="Times New Roman" w:cs="Times New Roman"/>
          <w:sz w:val="24"/>
          <w:szCs w:val="24"/>
        </w:rPr>
        <w:t xml:space="preserve"> // Актуальные проблемы Европы. – 2002. №. 1. – С. 31-49.</w:t>
      </w:r>
    </w:p>
    <w:p w:rsidR="005F1963" w:rsidRDefault="005F1963" w:rsidP="005F1963">
      <w:pPr>
        <w:pStyle w:val="a7"/>
        <w:numPr>
          <w:ilvl w:val="0"/>
          <w:numId w:val="5"/>
        </w:numPr>
        <w:spacing w:line="360" w:lineRule="auto"/>
        <w:jc w:val="both"/>
        <w:rPr>
          <w:rFonts w:ascii="Times New Roman" w:hAnsi="Times New Roman" w:cs="Times New Roman"/>
          <w:sz w:val="24"/>
          <w:szCs w:val="24"/>
        </w:rPr>
      </w:pPr>
      <w:r w:rsidRPr="005F1963">
        <w:rPr>
          <w:rFonts w:ascii="Times New Roman" w:hAnsi="Times New Roman" w:cs="Times New Roman"/>
          <w:sz w:val="24"/>
          <w:szCs w:val="24"/>
        </w:rPr>
        <w:t>Данилов, Д. А. Европейский союз в поисках ответов на вызовы Арабской весны / Д. А. Данилов // Индекс безопасности. – 2012. Т. 18. №. 3-4. – С. 107-140.</w:t>
      </w:r>
    </w:p>
    <w:p w:rsidR="005F1963" w:rsidRDefault="005F1963" w:rsidP="005F1963">
      <w:pPr>
        <w:pStyle w:val="a7"/>
        <w:numPr>
          <w:ilvl w:val="0"/>
          <w:numId w:val="5"/>
        </w:numPr>
        <w:spacing w:line="360" w:lineRule="auto"/>
        <w:jc w:val="both"/>
        <w:rPr>
          <w:rFonts w:ascii="Times New Roman" w:hAnsi="Times New Roman" w:cs="Times New Roman"/>
          <w:sz w:val="24"/>
          <w:szCs w:val="24"/>
        </w:rPr>
      </w:pPr>
      <w:r w:rsidRPr="005F1963">
        <w:rPr>
          <w:rFonts w:ascii="Times New Roman" w:hAnsi="Times New Roman" w:cs="Times New Roman"/>
          <w:sz w:val="24"/>
          <w:szCs w:val="24"/>
        </w:rPr>
        <w:t>Игумнова, Л. О. Критика нормативной силы Европы в России / Л. О. Игумнова // Известия Иркутского государственного университета. Серия: Политология. Религиоведение. – 2014. Т. 7. - С. 122-133.</w:t>
      </w:r>
    </w:p>
    <w:p w:rsidR="005F1963" w:rsidRDefault="005F1963" w:rsidP="005F1963">
      <w:pPr>
        <w:pStyle w:val="a7"/>
        <w:numPr>
          <w:ilvl w:val="0"/>
          <w:numId w:val="5"/>
        </w:numPr>
        <w:spacing w:line="360" w:lineRule="auto"/>
        <w:jc w:val="both"/>
        <w:rPr>
          <w:rFonts w:ascii="Times New Roman" w:hAnsi="Times New Roman" w:cs="Times New Roman"/>
          <w:sz w:val="24"/>
          <w:szCs w:val="24"/>
        </w:rPr>
      </w:pPr>
      <w:proofErr w:type="spellStart"/>
      <w:r w:rsidRPr="005F1963">
        <w:rPr>
          <w:rFonts w:ascii="Times New Roman" w:hAnsi="Times New Roman" w:cs="Times New Roman"/>
          <w:sz w:val="24"/>
          <w:szCs w:val="24"/>
        </w:rPr>
        <w:t>Латкина</w:t>
      </w:r>
      <w:proofErr w:type="spellEnd"/>
      <w:r w:rsidRPr="005F1963">
        <w:rPr>
          <w:rFonts w:ascii="Times New Roman" w:hAnsi="Times New Roman" w:cs="Times New Roman"/>
          <w:sz w:val="24"/>
          <w:szCs w:val="24"/>
        </w:rPr>
        <w:t xml:space="preserve">, В. Феномен европеизации в западноевропейских исследованиях / В. </w:t>
      </w:r>
      <w:proofErr w:type="spellStart"/>
      <w:r w:rsidRPr="005F1963">
        <w:rPr>
          <w:rFonts w:ascii="Times New Roman" w:hAnsi="Times New Roman" w:cs="Times New Roman"/>
          <w:sz w:val="24"/>
          <w:szCs w:val="24"/>
        </w:rPr>
        <w:t>Латкина</w:t>
      </w:r>
      <w:proofErr w:type="spellEnd"/>
      <w:r w:rsidRPr="005F1963">
        <w:rPr>
          <w:rFonts w:ascii="Times New Roman" w:hAnsi="Times New Roman" w:cs="Times New Roman"/>
          <w:sz w:val="24"/>
          <w:szCs w:val="24"/>
        </w:rPr>
        <w:t xml:space="preserve"> // Международные процессы. – 2013. Т. 11. № 1 (32). – C. 49-62.</w:t>
      </w:r>
    </w:p>
    <w:p w:rsidR="005F1963" w:rsidRDefault="005F1963" w:rsidP="005F1963">
      <w:pPr>
        <w:pStyle w:val="a7"/>
        <w:numPr>
          <w:ilvl w:val="0"/>
          <w:numId w:val="5"/>
        </w:numPr>
        <w:spacing w:line="360" w:lineRule="auto"/>
        <w:jc w:val="both"/>
        <w:rPr>
          <w:rFonts w:ascii="Times New Roman" w:hAnsi="Times New Roman" w:cs="Times New Roman"/>
          <w:sz w:val="24"/>
          <w:szCs w:val="24"/>
        </w:rPr>
      </w:pPr>
      <w:r w:rsidRPr="005F1963">
        <w:rPr>
          <w:rFonts w:ascii="Times New Roman" w:hAnsi="Times New Roman" w:cs="Times New Roman"/>
          <w:sz w:val="24"/>
          <w:szCs w:val="24"/>
        </w:rPr>
        <w:lastRenderedPageBreak/>
        <w:t>Максимычев, И. Ф. Есть ли будущее у Большой Европы? / И. Ф. Максимычев // Современная Европа. – 2013. №. 1. – С. 34-44.</w:t>
      </w:r>
    </w:p>
    <w:p w:rsidR="005F1963" w:rsidRDefault="005F1963" w:rsidP="005F1963">
      <w:pPr>
        <w:pStyle w:val="a7"/>
        <w:numPr>
          <w:ilvl w:val="0"/>
          <w:numId w:val="5"/>
        </w:numPr>
        <w:spacing w:line="360" w:lineRule="auto"/>
        <w:jc w:val="both"/>
        <w:rPr>
          <w:rFonts w:ascii="Times New Roman" w:hAnsi="Times New Roman" w:cs="Times New Roman"/>
          <w:sz w:val="24"/>
          <w:szCs w:val="24"/>
        </w:rPr>
      </w:pPr>
      <w:r w:rsidRPr="005F1963">
        <w:rPr>
          <w:rFonts w:ascii="Times New Roman" w:hAnsi="Times New Roman" w:cs="Times New Roman"/>
          <w:sz w:val="24"/>
          <w:szCs w:val="24"/>
        </w:rPr>
        <w:t>Павлова, Е. Б. Теория нормативной силы: случай Латинской Америки / Е. Б. Павлова // Политическая экспертиза: ПОЛИТЭКС. – 2014. Т. 10. №. 1. – С. 94-112.</w:t>
      </w:r>
    </w:p>
    <w:p w:rsidR="005F1963" w:rsidRDefault="005F1963" w:rsidP="005F1963">
      <w:pPr>
        <w:pStyle w:val="a7"/>
        <w:numPr>
          <w:ilvl w:val="0"/>
          <w:numId w:val="5"/>
        </w:numPr>
        <w:spacing w:line="360" w:lineRule="auto"/>
        <w:jc w:val="both"/>
        <w:rPr>
          <w:rFonts w:ascii="Times New Roman" w:hAnsi="Times New Roman" w:cs="Times New Roman"/>
          <w:sz w:val="24"/>
          <w:szCs w:val="24"/>
        </w:rPr>
      </w:pPr>
      <w:r w:rsidRPr="005F1963">
        <w:rPr>
          <w:rFonts w:ascii="Times New Roman" w:hAnsi="Times New Roman" w:cs="Times New Roman"/>
          <w:sz w:val="24"/>
          <w:szCs w:val="24"/>
        </w:rPr>
        <w:t>Романова, Т. А., Павлова, Е. Б. Россия и страны Евросоюза: Партнерство для модернизации / Т. А. Романова, Е. Б. Павлова // Мировая экономика и международные отношения. – 2013. №. 8. – С. 54-61.</w:t>
      </w:r>
    </w:p>
    <w:p w:rsidR="005F1963" w:rsidRDefault="005F1963" w:rsidP="005F1963">
      <w:pPr>
        <w:pStyle w:val="a7"/>
        <w:numPr>
          <w:ilvl w:val="0"/>
          <w:numId w:val="5"/>
        </w:numPr>
        <w:spacing w:line="360" w:lineRule="auto"/>
        <w:jc w:val="both"/>
        <w:rPr>
          <w:rFonts w:ascii="Times New Roman" w:hAnsi="Times New Roman" w:cs="Times New Roman"/>
          <w:sz w:val="24"/>
          <w:szCs w:val="24"/>
        </w:rPr>
      </w:pPr>
      <w:proofErr w:type="spellStart"/>
      <w:r w:rsidRPr="005F1963">
        <w:rPr>
          <w:rFonts w:ascii="Times New Roman" w:hAnsi="Times New Roman" w:cs="Times New Roman"/>
          <w:sz w:val="24"/>
          <w:szCs w:val="24"/>
        </w:rPr>
        <w:t>Цымбурский</w:t>
      </w:r>
      <w:proofErr w:type="spellEnd"/>
      <w:r w:rsidRPr="005F1963">
        <w:rPr>
          <w:rFonts w:ascii="Times New Roman" w:hAnsi="Times New Roman" w:cs="Times New Roman"/>
          <w:sz w:val="24"/>
          <w:szCs w:val="24"/>
        </w:rPr>
        <w:t xml:space="preserve">, В. Л. Остров Россия перспективы российской геополитики / В. Л. </w:t>
      </w:r>
      <w:proofErr w:type="spellStart"/>
      <w:r w:rsidRPr="005F1963">
        <w:rPr>
          <w:rFonts w:ascii="Times New Roman" w:hAnsi="Times New Roman" w:cs="Times New Roman"/>
          <w:sz w:val="24"/>
          <w:szCs w:val="24"/>
        </w:rPr>
        <w:t>Цымбурский</w:t>
      </w:r>
      <w:proofErr w:type="spellEnd"/>
      <w:r w:rsidRPr="005F1963">
        <w:rPr>
          <w:rFonts w:ascii="Times New Roman" w:hAnsi="Times New Roman" w:cs="Times New Roman"/>
          <w:sz w:val="24"/>
          <w:szCs w:val="24"/>
        </w:rPr>
        <w:t xml:space="preserve"> // Полис. Политические исследования. – 1993. №. 5. – С. 6-53.</w:t>
      </w:r>
    </w:p>
    <w:p w:rsidR="005F1963" w:rsidRDefault="00BD3061" w:rsidP="00BD3061">
      <w:pPr>
        <w:pStyle w:val="a7"/>
        <w:numPr>
          <w:ilvl w:val="0"/>
          <w:numId w:val="5"/>
        </w:numPr>
        <w:spacing w:line="360" w:lineRule="auto"/>
        <w:jc w:val="both"/>
        <w:rPr>
          <w:rFonts w:ascii="Times New Roman" w:hAnsi="Times New Roman" w:cs="Times New Roman"/>
          <w:sz w:val="24"/>
          <w:szCs w:val="24"/>
        </w:rPr>
      </w:pPr>
      <w:r w:rsidRPr="00BD3061">
        <w:rPr>
          <w:rFonts w:ascii="Times New Roman" w:hAnsi="Times New Roman" w:cs="Times New Roman"/>
          <w:sz w:val="24"/>
          <w:szCs w:val="24"/>
          <w:lang w:val="en-US"/>
        </w:rPr>
        <w:t xml:space="preserve">Acharya, A. How Ideas Spread: </w:t>
      </w:r>
      <w:proofErr w:type="gramStart"/>
      <w:r w:rsidRPr="00BD3061">
        <w:rPr>
          <w:rFonts w:ascii="Times New Roman" w:hAnsi="Times New Roman" w:cs="Times New Roman"/>
          <w:sz w:val="24"/>
          <w:szCs w:val="24"/>
          <w:lang w:val="en-US"/>
        </w:rPr>
        <w:t>Whose</w:t>
      </w:r>
      <w:proofErr w:type="gramEnd"/>
      <w:r w:rsidRPr="00BD3061">
        <w:rPr>
          <w:rFonts w:ascii="Times New Roman" w:hAnsi="Times New Roman" w:cs="Times New Roman"/>
          <w:sz w:val="24"/>
          <w:szCs w:val="24"/>
          <w:lang w:val="en-US"/>
        </w:rPr>
        <w:t xml:space="preserve"> Norms Matter? Norm Localization and Institutional Change in Asian Regionalism / A. Acharya // International organization. – 2004. </w:t>
      </w:r>
      <w:proofErr w:type="spellStart"/>
      <w:r w:rsidRPr="00BD3061">
        <w:rPr>
          <w:rFonts w:ascii="Times New Roman" w:hAnsi="Times New Roman" w:cs="Times New Roman"/>
          <w:sz w:val="24"/>
          <w:szCs w:val="24"/>
        </w:rPr>
        <w:t>Vol</w:t>
      </w:r>
      <w:proofErr w:type="spellEnd"/>
      <w:r w:rsidRPr="00BD3061">
        <w:rPr>
          <w:rFonts w:ascii="Times New Roman" w:hAnsi="Times New Roman" w:cs="Times New Roman"/>
          <w:sz w:val="24"/>
          <w:szCs w:val="24"/>
        </w:rPr>
        <w:t>. 58. №. 2. - P. 239-275.</w:t>
      </w:r>
    </w:p>
    <w:p w:rsidR="00BD3061" w:rsidRDefault="00BD3061" w:rsidP="00BD3061">
      <w:pPr>
        <w:pStyle w:val="a7"/>
        <w:numPr>
          <w:ilvl w:val="0"/>
          <w:numId w:val="5"/>
        </w:numPr>
        <w:spacing w:line="360" w:lineRule="auto"/>
        <w:jc w:val="both"/>
        <w:rPr>
          <w:rFonts w:ascii="Times New Roman" w:hAnsi="Times New Roman" w:cs="Times New Roman"/>
          <w:sz w:val="24"/>
          <w:szCs w:val="24"/>
        </w:rPr>
      </w:pPr>
      <w:r w:rsidRPr="00BD3061">
        <w:rPr>
          <w:rFonts w:ascii="Times New Roman" w:hAnsi="Times New Roman" w:cs="Times New Roman"/>
          <w:sz w:val="24"/>
          <w:szCs w:val="24"/>
          <w:lang w:val="en-US"/>
        </w:rPr>
        <w:t>Acharya, A. Ideas, identity, and Institution</w:t>
      </w:r>
      <w:r w:rsidRPr="00BD3061">
        <w:rPr>
          <w:rFonts w:ascii="Cambria Math" w:hAnsi="Cambria Math" w:cs="Cambria Math"/>
          <w:sz w:val="24"/>
          <w:szCs w:val="24"/>
          <w:lang w:val="en-US"/>
        </w:rPr>
        <w:t>‐</w:t>
      </w:r>
      <w:r w:rsidRPr="00BD3061">
        <w:rPr>
          <w:rFonts w:ascii="Times New Roman" w:hAnsi="Times New Roman" w:cs="Times New Roman"/>
          <w:sz w:val="24"/>
          <w:szCs w:val="24"/>
          <w:lang w:val="en-US"/>
        </w:rPr>
        <w:t>Building: From the ‘ASEAN Way’ to the ‘Asia</w:t>
      </w:r>
      <w:r w:rsidRPr="00BD3061">
        <w:rPr>
          <w:rFonts w:ascii="Cambria Math" w:hAnsi="Cambria Math" w:cs="Cambria Math"/>
          <w:sz w:val="24"/>
          <w:szCs w:val="24"/>
          <w:lang w:val="en-US"/>
        </w:rPr>
        <w:t>‐</w:t>
      </w:r>
      <w:r w:rsidRPr="00BD3061">
        <w:rPr>
          <w:rFonts w:ascii="Times New Roman" w:hAnsi="Times New Roman" w:cs="Times New Roman"/>
          <w:sz w:val="24"/>
          <w:szCs w:val="24"/>
          <w:lang w:val="en-US"/>
        </w:rPr>
        <w:t xml:space="preserve">Pacific Way'? / A. Acharya // </w:t>
      </w:r>
      <w:proofErr w:type="gramStart"/>
      <w:r w:rsidRPr="00BD3061">
        <w:rPr>
          <w:rFonts w:ascii="Times New Roman" w:hAnsi="Times New Roman" w:cs="Times New Roman"/>
          <w:sz w:val="24"/>
          <w:szCs w:val="24"/>
          <w:lang w:val="en-US"/>
        </w:rPr>
        <w:t>The</w:t>
      </w:r>
      <w:proofErr w:type="gramEnd"/>
      <w:r w:rsidRPr="00BD3061">
        <w:rPr>
          <w:rFonts w:ascii="Times New Roman" w:hAnsi="Times New Roman" w:cs="Times New Roman"/>
          <w:sz w:val="24"/>
          <w:szCs w:val="24"/>
          <w:lang w:val="en-US"/>
        </w:rPr>
        <w:t xml:space="preserve"> Pacific Review. – 1997. </w:t>
      </w:r>
      <w:proofErr w:type="spellStart"/>
      <w:r w:rsidRPr="00BD3061">
        <w:rPr>
          <w:rFonts w:ascii="Times New Roman" w:hAnsi="Times New Roman" w:cs="Times New Roman"/>
          <w:sz w:val="24"/>
          <w:szCs w:val="24"/>
        </w:rPr>
        <w:t>Vol</w:t>
      </w:r>
      <w:proofErr w:type="spellEnd"/>
      <w:r w:rsidRPr="00BD3061">
        <w:rPr>
          <w:rFonts w:ascii="Times New Roman" w:hAnsi="Times New Roman" w:cs="Times New Roman"/>
          <w:sz w:val="24"/>
          <w:szCs w:val="24"/>
        </w:rPr>
        <w:t>. 10. №.3. - P. 319-346.</w:t>
      </w:r>
    </w:p>
    <w:p w:rsidR="00BD3061" w:rsidRDefault="00BD3061" w:rsidP="00BD3061">
      <w:pPr>
        <w:pStyle w:val="a7"/>
        <w:numPr>
          <w:ilvl w:val="0"/>
          <w:numId w:val="5"/>
        </w:numPr>
        <w:spacing w:line="360" w:lineRule="auto"/>
        <w:jc w:val="both"/>
        <w:rPr>
          <w:rFonts w:ascii="Times New Roman" w:hAnsi="Times New Roman" w:cs="Times New Roman"/>
          <w:sz w:val="24"/>
          <w:szCs w:val="24"/>
        </w:rPr>
      </w:pPr>
      <w:r w:rsidRPr="00BD3061">
        <w:rPr>
          <w:rFonts w:ascii="Times New Roman" w:hAnsi="Times New Roman" w:cs="Times New Roman"/>
          <w:sz w:val="24"/>
          <w:szCs w:val="24"/>
          <w:lang w:val="en-US"/>
        </w:rPr>
        <w:t xml:space="preserve">Acharya, A. Democracy or Death? Will Democratization Bring Greater Regional Instability to East Asia? / A. Acharya // </w:t>
      </w:r>
      <w:proofErr w:type="gramStart"/>
      <w:r w:rsidRPr="00BD3061">
        <w:rPr>
          <w:rFonts w:ascii="Times New Roman" w:hAnsi="Times New Roman" w:cs="Times New Roman"/>
          <w:sz w:val="24"/>
          <w:szCs w:val="24"/>
          <w:lang w:val="en-US"/>
        </w:rPr>
        <w:t>The</w:t>
      </w:r>
      <w:proofErr w:type="gramEnd"/>
      <w:r w:rsidRPr="00BD3061">
        <w:rPr>
          <w:rFonts w:ascii="Times New Roman" w:hAnsi="Times New Roman" w:cs="Times New Roman"/>
          <w:sz w:val="24"/>
          <w:szCs w:val="24"/>
          <w:lang w:val="en-US"/>
        </w:rPr>
        <w:t xml:space="preserve"> Pacific Review. – 2010. </w:t>
      </w:r>
      <w:proofErr w:type="spellStart"/>
      <w:r w:rsidRPr="00BD3061">
        <w:rPr>
          <w:rFonts w:ascii="Times New Roman" w:hAnsi="Times New Roman" w:cs="Times New Roman"/>
          <w:sz w:val="24"/>
          <w:szCs w:val="24"/>
        </w:rPr>
        <w:t>Vol</w:t>
      </w:r>
      <w:proofErr w:type="spellEnd"/>
      <w:r w:rsidRPr="00BD3061">
        <w:rPr>
          <w:rFonts w:ascii="Times New Roman" w:hAnsi="Times New Roman" w:cs="Times New Roman"/>
          <w:sz w:val="24"/>
          <w:szCs w:val="24"/>
        </w:rPr>
        <w:t>. 23. №.3. - P. 335-358.</w:t>
      </w:r>
    </w:p>
    <w:p w:rsidR="00BD3061" w:rsidRDefault="00BD3061" w:rsidP="00BD3061">
      <w:pPr>
        <w:pStyle w:val="a7"/>
        <w:numPr>
          <w:ilvl w:val="0"/>
          <w:numId w:val="5"/>
        </w:numPr>
        <w:spacing w:line="360" w:lineRule="auto"/>
        <w:jc w:val="both"/>
        <w:rPr>
          <w:rFonts w:ascii="Times New Roman" w:hAnsi="Times New Roman" w:cs="Times New Roman"/>
          <w:sz w:val="24"/>
          <w:szCs w:val="24"/>
        </w:rPr>
      </w:pPr>
      <w:r w:rsidRPr="00BD3061">
        <w:rPr>
          <w:rFonts w:ascii="Times New Roman" w:hAnsi="Times New Roman" w:cs="Times New Roman"/>
          <w:sz w:val="24"/>
          <w:szCs w:val="24"/>
          <w:lang w:val="en-US"/>
        </w:rPr>
        <w:t xml:space="preserve">Anderson, M. J. Transnational Feminism and Norm Diffusion in Peace Processes: The Cases of Burundi and Northern Ireland / M. J. Anderson // Journal of Intervention and </w:t>
      </w:r>
      <w:proofErr w:type="spellStart"/>
      <w:r w:rsidRPr="00BD3061">
        <w:rPr>
          <w:rFonts w:ascii="Times New Roman" w:hAnsi="Times New Roman" w:cs="Times New Roman"/>
          <w:sz w:val="24"/>
          <w:szCs w:val="24"/>
          <w:lang w:val="en-US"/>
        </w:rPr>
        <w:t>Statebuilding</w:t>
      </w:r>
      <w:proofErr w:type="spellEnd"/>
      <w:r w:rsidRPr="00BD3061">
        <w:rPr>
          <w:rFonts w:ascii="Times New Roman" w:hAnsi="Times New Roman" w:cs="Times New Roman"/>
          <w:sz w:val="24"/>
          <w:szCs w:val="24"/>
          <w:lang w:val="en-US"/>
        </w:rPr>
        <w:t xml:space="preserve">. – 2010. </w:t>
      </w:r>
      <w:proofErr w:type="spellStart"/>
      <w:r w:rsidRPr="00BD3061">
        <w:rPr>
          <w:rFonts w:ascii="Times New Roman" w:hAnsi="Times New Roman" w:cs="Times New Roman"/>
          <w:sz w:val="24"/>
          <w:szCs w:val="24"/>
        </w:rPr>
        <w:t>Vol</w:t>
      </w:r>
      <w:proofErr w:type="spellEnd"/>
      <w:r w:rsidRPr="00BD3061">
        <w:rPr>
          <w:rFonts w:ascii="Times New Roman" w:hAnsi="Times New Roman" w:cs="Times New Roman"/>
          <w:sz w:val="24"/>
          <w:szCs w:val="24"/>
        </w:rPr>
        <w:t>. 4. №. 1. P. 1-21.</w:t>
      </w:r>
    </w:p>
    <w:p w:rsidR="00BD3061" w:rsidRDefault="00BD3061" w:rsidP="00BD3061">
      <w:pPr>
        <w:pStyle w:val="a7"/>
        <w:numPr>
          <w:ilvl w:val="0"/>
          <w:numId w:val="5"/>
        </w:numPr>
        <w:spacing w:line="360" w:lineRule="auto"/>
        <w:jc w:val="both"/>
        <w:rPr>
          <w:rFonts w:ascii="Times New Roman" w:hAnsi="Times New Roman" w:cs="Times New Roman"/>
          <w:sz w:val="24"/>
          <w:szCs w:val="24"/>
        </w:rPr>
      </w:pPr>
      <w:r w:rsidRPr="00BD3061">
        <w:rPr>
          <w:rFonts w:ascii="Times New Roman" w:hAnsi="Times New Roman" w:cs="Times New Roman"/>
          <w:sz w:val="24"/>
          <w:szCs w:val="24"/>
          <w:lang w:val="en-US"/>
        </w:rPr>
        <w:t xml:space="preserve">Axelrod, R. An Evolutionary Approach to Norms / R. Axelrod // American political science review. - 1986. </w:t>
      </w:r>
      <w:proofErr w:type="spellStart"/>
      <w:r w:rsidRPr="00BD3061">
        <w:rPr>
          <w:rFonts w:ascii="Times New Roman" w:hAnsi="Times New Roman" w:cs="Times New Roman"/>
          <w:sz w:val="24"/>
          <w:szCs w:val="24"/>
        </w:rPr>
        <w:t>Vol</w:t>
      </w:r>
      <w:proofErr w:type="spellEnd"/>
      <w:r w:rsidRPr="00BD3061">
        <w:rPr>
          <w:rFonts w:ascii="Times New Roman" w:hAnsi="Times New Roman" w:cs="Times New Roman"/>
          <w:sz w:val="24"/>
          <w:szCs w:val="24"/>
        </w:rPr>
        <w:t>. 80. № 4. - P. 1095-1111.</w:t>
      </w:r>
    </w:p>
    <w:p w:rsidR="00BD3061" w:rsidRDefault="00BD3061" w:rsidP="00BD3061">
      <w:pPr>
        <w:pStyle w:val="a7"/>
        <w:numPr>
          <w:ilvl w:val="0"/>
          <w:numId w:val="5"/>
        </w:numPr>
        <w:spacing w:line="360" w:lineRule="auto"/>
        <w:jc w:val="both"/>
        <w:rPr>
          <w:rFonts w:ascii="Times New Roman" w:hAnsi="Times New Roman" w:cs="Times New Roman"/>
          <w:sz w:val="24"/>
          <w:szCs w:val="24"/>
          <w:lang w:val="en-US"/>
        </w:rPr>
      </w:pPr>
      <w:proofErr w:type="spellStart"/>
      <w:r w:rsidRPr="00BD3061">
        <w:rPr>
          <w:rFonts w:ascii="Times New Roman" w:hAnsi="Times New Roman" w:cs="Times New Roman"/>
          <w:sz w:val="24"/>
          <w:szCs w:val="24"/>
          <w:lang w:val="en-US"/>
        </w:rPr>
        <w:t>Belokurova</w:t>
      </w:r>
      <w:proofErr w:type="spellEnd"/>
      <w:r w:rsidRPr="00BD3061">
        <w:rPr>
          <w:rFonts w:ascii="Times New Roman" w:hAnsi="Times New Roman" w:cs="Times New Roman"/>
          <w:sz w:val="24"/>
          <w:szCs w:val="24"/>
          <w:lang w:val="en-US"/>
        </w:rPr>
        <w:t xml:space="preserve">, E. Civil Society Discourses in Russia: the Influence of the European Union and the Role of EU–Russia Cooperation / E. </w:t>
      </w:r>
      <w:proofErr w:type="spellStart"/>
      <w:r w:rsidRPr="00BD3061">
        <w:rPr>
          <w:rFonts w:ascii="Times New Roman" w:hAnsi="Times New Roman" w:cs="Times New Roman"/>
          <w:sz w:val="24"/>
          <w:szCs w:val="24"/>
          <w:lang w:val="en-US"/>
        </w:rPr>
        <w:t>Belokurova</w:t>
      </w:r>
      <w:proofErr w:type="spellEnd"/>
      <w:r w:rsidRPr="00BD3061">
        <w:rPr>
          <w:rFonts w:ascii="Times New Roman" w:hAnsi="Times New Roman" w:cs="Times New Roman"/>
          <w:sz w:val="24"/>
          <w:szCs w:val="24"/>
          <w:lang w:val="en-US"/>
        </w:rPr>
        <w:t xml:space="preserve"> // European Integration. – 2010. Vol. 32. №. 5. – P. 457-474.</w:t>
      </w:r>
    </w:p>
    <w:p w:rsidR="00BD3061" w:rsidRDefault="00BD3061" w:rsidP="00BD3061">
      <w:pPr>
        <w:pStyle w:val="a7"/>
        <w:numPr>
          <w:ilvl w:val="0"/>
          <w:numId w:val="5"/>
        </w:numPr>
        <w:spacing w:line="360" w:lineRule="auto"/>
        <w:jc w:val="both"/>
        <w:rPr>
          <w:rFonts w:ascii="Times New Roman" w:hAnsi="Times New Roman" w:cs="Times New Roman"/>
          <w:sz w:val="24"/>
          <w:szCs w:val="24"/>
          <w:lang w:val="en-US"/>
        </w:rPr>
      </w:pPr>
      <w:proofErr w:type="spellStart"/>
      <w:r w:rsidRPr="00BD3061">
        <w:rPr>
          <w:rFonts w:ascii="Times New Roman" w:hAnsi="Times New Roman" w:cs="Times New Roman"/>
          <w:sz w:val="24"/>
          <w:szCs w:val="24"/>
          <w:lang w:val="en-US"/>
        </w:rPr>
        <w:t>Björkdahl</w:t>
      </w:r>
      <w:proofErr w:type="spellEnd"/>
      <w:r w:rsidRPr="00BD3061">
        <w:rPr>
          <w:rFonts w:ascii="Times New Roman" w:hAnsi="Times New Roman" w:cs="Times New Roman"/>
          <w:sz w:val="24"/>
          <w:szCs w:val="24"/>
          <w:lang w:val="en-US"/>
        </w:rPr>
        <w:t xml:space="preserve">, A. Norms in International Relations: Some Conceptual and Methodological Reflections / A. </w:t>
      </w:r>
      <w:proofErr w:type="spellStart"/>
      <w:proofErr w:type="gramStart"/>
      <w:r w:rsidRPr="00BD3061">
        <w:rPr>
          <w:rFonts w:ascii="Times New Roman" w:hAnsi="Times New Roman" w:cs="Times New Roman"/>
          <w:sz w:val="24"/>
          <w:szCs w:val="24"/>
          <w:lang w:val="en-US"/>
        </w:rPr>
        <w:t>Björkdahl</w:t>
      </w:r>
      <w:proofErr w:type="spellEnd"/>
      <w:r w:rsidRPr="00BD3061">
        <w:rPr>
          <w:rFonts w:ascii="Times New Roman" w:hAnsi="Times New Roman" w:cs="Times New Roman"/>
          <w:sz w:val="24"/>
          <w:szCs w:val="24"/>
          <w:lang w:val="en-US"/>
        </w:rPr>
        <w:t xml:space="preserve">  /</w:t>
      </w:r>
      <w:proofErr w:type="gramEnd"/>
      <w:r w:rsidRPr="00BD3061">
        <w:rPr>
          <w:rFonts w:ascii="Times New Roman" w:hAnsi="Times New Roman" w:cs="Times New Roman"/>
          <w:sz w:val="24"/>
          <w:szCs w:val="24"/>
          <w:lang w:val="en-US"/>
        </w:rPr>
        <w:t>/ Cambridge Review of International Affairs. - 2002. Vol. 15. №. 1. - P. 9-23.</w:t>
      </w:r>
    </w:p>
    <w:p w:rsidR="0046086E" w:rsidRDefault="0046086E" w:rsidP="0046086E">
      <w:pPr>
        <w:pStyle w:val="a7"/>
        <w:numPr>
          <w:ilvl w:val="0"/>
          <w:numId w:val="5"/>
        </w:numPr>
        <w:spacing w:line="360" w:lineRule="auto"/>
        <w:jc w:val="both"/>
        <w:rPr>
          <w:rFonts w:ascii="Times New Roman" w:hAnsi="Times New Roman" w:cs="Times New Roman"/>
          <w:sz w:val="24"/>
          <w:szCs w:val="24"/>
          <w:lang w:val="en-US"/>
        </w:rPr>
      </w:pPr>
      <w:proofErr w:type="spellStart"/>
      <w:r w:rsidRPr="0046086E">
        <w:rPr>
          <w:rFonts w:ascii="Times New Roman" w:hAnsi="Times New Roman" w:cs="Times New Roman"/>
          <w:sz w:val="24"/>
          <w:szCs w:val="24"/>
          <w:lang w:val="en-US"/>
        </w:rPr>
        <w:t>Buzan</w:t>
      </w:r>
      <w:proofErr w:type="spellEnd"/>
      <w:r w:rsidRPr="0046086E">
        <w:rPr>
          <w:rFonts w:ascii="Times New Roman" w:hAnsi="Times New Roman" w:cs="Times New Roman"/>
          <w:sz w:val="24"/>
          <w:szCs w:val="24"/>
          <w:lang w:val="en-US"/>
        </w:rPr>
        <w:t xml:space="preserve">, B. The English School: an Underexploited Resource in IR / B. </w:t>
      </w:r>
      <w:proofErr w:type="spellStart"/>
      <w:r w:rsidRPr="0046086E">
        <w:rPr>
          <w:rFonts w:ascii="Times New Roman" w:hAnsi="Times New Roman" w:cs="Times New Roman"/>
          <w:sz w:val="24"/>
          <w:szCs w:val="24"/>
          <w:lang w:val="en-US"/>
        </w:rPr>
        <w:t>Buzan</w:t>
      </w:r>
      <w:proofErr w:type="spellEnd"/>
      <w:r w:rsidRPr="0046086E">
        <w:rPr>
          <w:rFonts w:ascii="Times New Roman" w:hAnsi="Times New Roman" w:cs="Times New Roman"/>
          <w:sz w:val="24"/>
          <w:szCs w:val="24"/>
          <w:lang w:val="en-US"/>
        </w:rPr>
        <w:t xml:space="preserve"> // Review of international studies. - 2001. Vol. 27. № 3. - P. 471-488.</w:t>
      </w:r>
    </w:p>
    <w:p w:rsidR="00BD3061" w:rsidRDefault="00BD3061" w:rsidP="00BD3061">
      <w:pPr>
        <w:pStyle w:val="a7"/>
        <w:numPr>
          <w:ilvl w:val="0"/>
          <w:numId w:val="5"/>
        </w:numPr>
        <w:spacing w:line="360" w:lineRule="auto"/>
        <w:jc w:val="both"/>
        <w:rPr>
          <w:rFonts w:ascii="Times New Roman" w:hAnsi="Times New Roman" w:cs="Times New Roman"/>
          <w:sz w:val="24"/>
          <w:szCs w:val="24"/>
          <w:lang w:val="en-US"/>
        </w:rPr>
      </w:pPr>
      <w:r w:rsidRPr="00BD3061">
        <w:rPr>
          <w:rFonts w:ascii="Times New Roman" w:hAnsi="Times New Roman" w:cs="Times New Roman"/>
          <w:sz w:val="24"/>
          <w:szCs w:val="24"/>
          <w:lang w:val="en-US"/>
        </w:rPr>
        <w:lastRenderedPageBreak/>
        <w:t>Chandler, D. Democratization in Bosnia: The Limits of Civil Society Building Strategies / D. Chandler // Democratization. – 1998. Vol. 5. №. 4. - P. 78-102.</w:t>
      </w:r>
    </w:p>
    <w:p w:rsidR="00BD3061" w:rsidRDefault="0046086E" w:rsidP="0046086E">
      <w:pPr>
        <w:pStyle w:val="a7"/>
        <w:numPr>
          <w:ilvl w:val="0"/>
          <w:numId w:val="5"/>
        </w:numPr>
        <w:spacing w:line="360" w:lineRule="auto"/>
        <w:jc w:val="both"/>
        <w:rPr>
          <w:rFonts w:ascii="Times New Roman" w:hAnsi="Times New Roman" w:cs="Times New Roman"/>
          <w:sz w:val="24"/>
          <w:szCs w:val="24"/>
          <w:lang w:val="en-US"/>
        </w:rPr>
      </w:pPr>
      <w:r w:rsidRPr="0046086E">
        <w:rPr>
          <w:rFonts w:ascii="Times New Roman" w:hAnsi="Times New Roman" w:cs="Times New Roman"/>
          <w:sz w:val="24"/>
          <w:szCs w:val="24"/>
          <w:lang w:val="en-US"/>
        </w:rPr>
        <w:t>Chandler, D. Promoting Democratic Norms? Social Constructivism and the ‘Subjective’ Limits to Liberalism D / Chandler // Democratization. – 2013. Vol. 20. №. 2. - P. 215-239.</w:t>
      </w:r>
    </w:p>
    <w:p w:rsidR="0046086E" w:rsidRDefault="0046086E" w:rsidP="0046086E">
      <w:pPr>
        <w:pStyle w:val="a7"/>
        <w:numPr>
          <w:ilvl w:val="0"/>
          <w:numId w:val="5"/>
        </w:numPr>
        <w:spacing w:line="360" w:lineRule="auto"/>
        <w:jc w:val="both"/>
        <w:rPr>
          <w:rFonts w:ascii="Times New Roman" w:hAnsi="Times New Roman" w:cs="Times New Roman"/>
          <w:sz w:val="24"/>
          <w:szCs w:val="24"/>
          <w:lang w:val="en-US"/>
        </w:rPr>
      </w:pPr>
      <w:proofErr w:type="spellStart"/>
      <w:r w:rsidRPr="0046086E">
        <w:rPr>
          <w:rFonts w:ascii="Times New Roman" w:hAnsi="Times New Roman" w:cs="Times New Roman"/>
          <w:sz w:val="24"/>
          <w:szCs w:val="24"/>
          <w:lang w:val="en-US"/>
        </w:rPr>
        <w:t>Checkel</w:t>
      </w:r>
      <w:proofErr w:type="spellEnd"/>
      <w:r w:rsidRPr="0046086E">
        <w:rPr>
          <w:rFonts w:ascii="Times New Roman" w:hAnsi="Times New Roman" w:cs="Times New Roman"/>
          <w:sz w:val="24"/>
          <w:szCs w:val="24"/>
          <w:lang w:val="en-US"/>
        </w:rPr>
        <w:t xml:space="preserve">, J. T. Constructivism and EU Politics/ J. T. </w:t>
      </w:r>
      <w:proofErr w:type="spellStart"/>
      <w:r w:rsidRPr="0046086E">
        <w:rPr>
          <w:rFonts w:ascii="Times New Roman" w:hAnsi="Times New Roman" w:cs="Times New Roman"/>
          <w:sz w:val="24"/>
          <w:szCs w:val="24"/>
          <w:lang w:val="en-US"/>
        </w:rPr>
        <w:t>Checkel</w:t>
      </w:r>
      <w:proofErr w:type="spellEnd"/>
      <w:r w:rsidRPr="0046086E">
        <w:rPr>
          <w:rFonts w:ascii="Times New Roman" w:hAnsi="Times New Roman" w:cs="Times New Roman"/>
          <w:sz w:val="24"/>
          <w:szCs w:val="24"/>
          <w:lang w:val="en-US"/>
        </w:rPr>
        <w:t xml:space="preserve"> // Handbook of European Union Politics/ ed.: K. </w:t>
      </w:r>
      <w:proofErr w:type="spellStart"/>
      <w:r w:rsidRPr="0046086E">
        <w:rPr>
          <w:rFonts w:ascii="Times New Roman" w:hAnsi="Times New Roman" w:cs="Times New Roman"/>
          <w:sz w:val="24"/>
          <w:szCs w:val="24"/>
          <w:lang w:val="en-US"/>
        </w:rPr>
        <w:t>Joergensen</w:t>
      </w:r>
      <w:proofErr w:type="spellEnd"/>
      <w:r w:rsidRPr="0046086E">
        <w:rPr>
          <w:rFonts w:ascii="Times New Roman" w:hAnsi="Times New Roman" w:cs="Times New Roman"/>
          <w:sz w:val="24"/>
          <w:szCs w:val="24"/>
          <w:lang w:val="en-US"/>
        </w:rPr>
        <w:t xml:space="preserve">, M. Pollack, </w:t>
      </w:r>
      <w:proofErr w:type="gramStart"/>
      <w:r w:rsidRPr="0046086E">
        <w:rPr>
          <w:rFonts w:ascii="Times New Roman" w:hAnsi="Times New Roman" w:cs="Times New Roman"/>
          <w:sz w:val="24"/>
          <w:szCs w:val="24"/>
          <w:lang w:val="en-US"/>
        </w:rPr>
        <w:t>B</w:t>
      </w:r>
      <w:proofErr w:type="gramEnd"/>
      <w:r w:rsidRPr="0046086E">
        <w:rPr>
          <w:rFonts w:ascii="Times New Roman" w:hAnsi="Times New Roman" w:cs="Times New Roman"/>
          <w:sz w:val="24"/>
          <w:szCs w:val="24"/>
          <w:lang w:val="en-US"/>
        </w:rPr>
        <w:t>. Rosamond. - London: SAGE Publications Ltd, 2007. – P. 57-77.</w:t>
      </w:r>
    </w:p>
    <w:p w:rsidR="0046086E" w:rsidRDefault="0046086E" w:rsidP="0046086E">
      <w:pPr>
        <w:pStyle w:val="a7"/>
        <w:numPr>
          <w:ilvl w:val="0"/>
          <w:numId w:val="5"/>
        </w:numPr>
        <w:spacing w:line="360" w:lineRule="auto"/>
        <w:jc w:val="both"/>
        <w:rPr>
          <w:rFonts w:ascii="Times New Roman" w:hAnsi="Times New Roman" w:cs="Times New Roman"/>
          <w:sz w:val="24"/>
          <w:szCs w:val="24"/>
          <w:lang w:val="en-US"/>
        </w:rPr>
      </w:pPr>
      <w:proofErr w:type="spellStart"/>
      <w:r w:rsidRPr="0046086E">
        <w:rPr>
          <w:rFonts w:ascii="Times New Roman" w:hAnsi="Times New Roman" w:cs="Times New Roman"/>
          <w:sz w:val="24"/>
          <w:szCs w:val="24"/>
          <w:lang w:val="en-US"/>
        </w:rPr>
        <w:t>Checkel</w:t>
      </w:r>
      <w:proofErr w:type="spellEnd"/>
      <w:r w:rsidRPr="0046086E">
        <w:rPr>
          <w:rFonts w:ascii="Times New Roman" w:hAnsi="Times New Roman" w:cs="Times New Roman"/>
          <w:sz w:val="24"/>
          <w:szCs w:val="24"/>
          <w:lang w:val="en-US"/>
        </w:rPr>
        <w:t xml:space="preserve">, J. T. International Norms and Domestic Politics: Bridging the Rationalist—Constructivist Divide/ J. T. </w:t>
      </w:r>
      <w:proofErr w:type="spellStart"/>
      <w:r w:rsidRPr="0046086E">
        <w:rPr>
          <w:rFonts w:ascii="Times New Roman" w:hAnsi="Times New Roman" w:cs="Times New Roman"/>
          <w:sz w:val="24"/>
          <w:szCs w:val="24"/>
          <w:lang w:val="en-US"/>
        </w:rPr>
        <w:t>Checkel</w:t>
      </w:r>
      <w:proofErr w:type="spellEnd"/>
      <w:r w:rsidRPr="0046086E">
        <w:rPr>
          <w:rFonts w:ascii="Times New Roman" w:hAnsi="Times New Roman" w:cs="Times New Roman"/>
          <w:sz w:val="24"/>
          <w:szCs w:val="24"/>
          <w:lang w:val="en-US"/>
        </w:rPr>
        <w:t xml:space="preserve"> // European Journal of International Relations. – 1997. Vol. 3. №.4. - P. 473-495.</w:t>
      </w:r>
    </w:p>
    <w:p w:rsidR="0046086E" w:rsidRDefault="0046086E" w:rsidP="0046086E">
      <w:pPr>
        <w:pStyle w:val="a7"/>
        <w:numPr>
          <w:ilvl w:val="0"/>
          <w:numId w:val="5"/>
        </w:numPr>
        <w:spacing w:line="360" w:lineRule="auto"/>
        <w:jc w:val="both"/>
        <w:rPr>
          <w:rFonts w:ascii="Times New Roman" w:hAnsi="Times New Roman" w:cs="Times New Roman"/>
          <w:sz w:val="24"/>
          <w:szCs w:val="24"/>
          <w:lang w:val="en-US"/>
        </w:rPr>
      </w:pPr>
      <w:proofErr w:type="spellStart"/>
      <w:r w:rsidRPr="0046086E">
        <w:rPr>
          <w:rFonts w:ascii="Times New Roman" w:hAnsi="Times New Roman" w:cs="Times New Roman"/>
          <w:sz w:val="24"/>
          <w:szCs w:val="24"/>
          <w:lang w:val="en-US"/>
        </w:rPr>
        <w:t>Checkel</w:t>
      </w:r>
      <w:proofErr w:type="spellEnd"/>
      <w:r w:rsidRPr="0046086E">
        <w:rPr>
          <w:rFonts w:ascii="Times New Roman" w:hAnsi="Times New Roman" w:cs="Times New Roman"/>
          <w:sz w:val="24"/>
          <w:szCs w:val="24"/>
          <w:lang w:val="en-US"/>
        </w:rPr>
        <w:t xml:space="preserve">, J. T. Norms, Institutions, and National Identity in Contemporary Europe / J. T. </w:t>
      </w:r>
      <w:proofErr w:type="spellStart"/>
      <w:r w:rsidRPr="0046086E">
        <w:rPr>
          <w:rFonts w:ascii="Times New Roman" w:hAnsi="Times New Roman" w:cs="Times New Roman"/>
          <w:sz w:val="24"/>
          <w:szCs w:val="24"/>
          <w:lang w:val="en-US"/>
        </w:rPr>
        <w:t>Checkel</w:t>
      </w:r>
      <w:proofErr w:type="spellEnd"/>
      <w:r w:rsidRPr="0046086E">
        <w:rPr>
          <w:rFonts w:ascii="Times New Roman" w:hAnsi="Times New Roman" w:cs="Times New Roman"/>
          <w:sz w:val="24"/>
          <w:szCs w:val="24"/>
          <w:lang w:val="en-US"/>
        </w:rPr>
        <w:t xml:space="preserve"> // International Studies Quarterly. – 1999. Vol. 43. №. 1. - P. 84-114.</w:t>
      </w:r>
    </w:p>
    <w:p w:rsidR="0046086E" w:rsidRDefault="0046086E" w:rsidP="0046086E">
      <w:pPr>
        <w:pStyle w:val="a7"/>
        <w:numPr>
          <w:ilvl w:val="0"/>
          <w:numId w:val="5"/>
        </w:numPr>
        <w:spacing w:line="360" w:lineRule="auto"/>
        <w:jc w:val="both"/>
        <w:rPr>
          <w:rFonts w:ascii="Times New Roman" w:hAnsi="Times New Roman" w:cs="Times New Roman"/>
          <w:sz w:val="24"/>
          <w:szCs w:val="24"/>
          <w:lang w:val="en-US"/>
        </w:rPr>
      </w:pPr>
      <w:proofErr w:type="spellStart"/>
      <w:r w:rsidRPr="0046086E">
        <w:rPr>
          <w:rFonts w:ascii="Times New Roman" w:hAnsi="Times New Roman" w:cs="Times New Roman"/>
          <w:sz w:val="24"/>
          <w:szCs w:val="24"/>
          <w:lang w:val="en-US"/>
        </w:rPr>
        <w:t>Cortell</w:t>
      </w:r>
      <w:proofErr w:type="spellEnd"/>
      <w:r w:rsidRPr="0046086E">
        <w:rPr>
          <w:rFonts w:ascii="Times New Roman" w:hAnsi="Times New Roman" w:cs="Times New Roman"/>
          <w:sz w:val="24"/>
          <w:szCs w:val="24"/>
          <w:lang w:val="en-US"/>
        </w:rPr>
        <w:t xml:space="preserve">, A. P., Davis, J. W. How Do International Institutions Matter? The Domestic Impact of International Rules and Norms / A. P. </w:t>
      </w:r>
      <w:proofErr w:type="spellStart"/>
      <w:r w:rsidRPr="0046086E">
        <w:rPr>
          <w:rFonts w:ascii="Times New Roman" w:hAnsi="Times New Roman" w:cs="Times New Roman"/>
          <w:sz w:val="24"/>
          <w:szCs w:val="24"/>
          <w:lang w:val="en-US"/>
        </w:rPr>
        <w:t>Cortell</w:t>
      </w:r>
      <w:proofErr w:type="spellEnd"/>
      <w:r w:rsidRPr="0046086E">
        <w:rPr>
          <w:rFonts w:ascii="Times New Roman" w:hAnsi="Times New Roman" w:cs="Times New Roman"/>
          <w:sz w:val="24"/>
          <w:szCs w:val="24"/>
          <w:lang w:val="en-US"/>
        </w:rPr>
        <w:t>, J. W. Davis // International Studies Quarterly. – 1996. Vol. 40. №. 4. - P. 451-478.</w:t>
      </w:r>
    </w:p>
    <w:p w:rsidR="0046086E" w:rsidRDefault="0046086E" w:rsidP="0046086E">
      <w:pPr>
        <w:pStyle w:val="a7"/>
        <w:numPr>
          <w:ilvl w:val="0"/>
          <w:numId w:val="5"/>
        </w:numPr>
        <w:spacing w:line="360" w:lineRule="auto"/>
        <w:jc w:val="both"/>
        <w:rPr>
          <w:rFonts w:ascii="Times New Roman" w:hAnsi="Times New Roman" w:cs="Times New Roman"/>
          <w:sz w:val="24"/>
          <w:szCs w:val="24"/>
          <w:lang w:val="en-US"/>
        </w:rPr>
      </w:pPr>
      <w:r w:rsidRPr="0046086E">
        <w:rPr>
          <w:rFonts w:ascii="Times New Roman" w:hAnsi="Times New Roman" w:cs="Times New Roman"/>
          <w:sz w:val="24"/>
          <w:szCs w:val="24"/>
          <w:lang w:val="en-US"/>
        </w:rPr>
        <w:t>Doyle, M. W. Kant, liberal legacies, and foreign affairs / M. Doyle // Philosophy &amp; Public Affairs. - 1983. Vol. 12. № 3. - P. 205-235.</w:t>
      </w:r>
    </w:p>
    <w:p w:rsidR="0046086E" w:rsidRDefault="004D1114" w:rsidP="004D1114">
      <w:pPr>
        <w:pStyle w:val="a7"/>
        <w:numPr>
          <w:ilvl w:val="0"/>
          <w:numId w:val="5"/>
        </w:numPr>
        <w:spacing w:line="360" w:lineRule="auto"/>
        <w:jc w:val="both"/>
        <w:rPr>
          <w:rFonts w:ascii="Times New Roman" w:hAnsi="Times New Roman" w:cs="Times New Roman"/>
          <w:sz w:val="24"/>
          <w:szCs w:val="24"/>
          <w:lang w:val="en-US"/>
        </w:rPr>
      </w:pPr>
      <w:proofErr w:type="spellStart"/>
      <w:r w:rsidRPr="004D1114">
        <w:rPr>
          <w:rFonts w:ascii="Times New Roman" w:hAnsi="Times New Roman" w:cs="Times New Roman"/>
          <w:sz w:val="24"/>
          <w:szCs w:val="24"/>
          <w:lang w:val="en-US"/>
        </w:rPr>
        <w:t>Elgström</w:t>
      </w:r>
      <w:proofErr w:type="spellEnd"/>
      <w:r w:rsidRPr="004D1114">
        <w:rPr>
          <w:rFonts w:ascii="Times New Roman" w:hAnsi="Times New Roman" w:cs="Times New Roman"/>
          <w:sz w:val="24"/>
          <w:szCs w:val="24"/>
          <w:lang w:val="en-US"/>
        </w:rPr>
        <w:t xml:space="preserve">, O. Norm Negotiations. The Construction of New Norms Regarding Gender and Development in EU Foreign Aid Policy / O. </w:t>
      </w:r>
      <w:proofErr w:type="spellStart"/>
      <w:r w:rsidRPr="004D1114">
        <w:rPr>
          <w:rFonts w:ascii="Times New Roman" w:hAnsi="Times New Roman" w:cs="Times New Roman"/>
          <w:sz w:val="24"/>
          <w:szCs w:val="24"/>
          <w:lang w:val="en-US"/>
        </w:rPr>
        <w:t>Elgström</w:t>
      </w:r>
      <w:proofErr w:type="spellEnd"/>
      <w:r w:rsidRPr="004D1114">
        <w:rPr>
          <w:rFonts w:ascii="Times New Roman" w:hAnsi="Times New Roman" w:cs="Times New Roman"/>
          <w:sz w:val="24"/>
          <w:szCs w:val="24"/>
          <w:lang w:val="en-US"/>
        </w:rPr>
        <w:t xml:space="preserve"> // Journal of European Public Policy. – 2000. Vol. 7. №. 3. - P. 457-476.</w:t>
      </w:r>
    </w:p>
    <w:p w:rsidR="004D1114" w:rsidRDefault="004D1114" w:rsidP="004D1114">
      <w:pPr>
        <w:pStyle w:val="a7"/>
        <w:numPr>
          <w:ilvl w:val="0"/>
          <w:numId w:val="5"/>
        </w:numPr>
        <w:spacing w:line="360" w:lineRule="auto"/>
        <w:jc w:val="both"/>
        <w:rPr>
          <w:rFonts w:ascii="Times New Roman" w:hAnsi="Times New Roman" w:cs="Times New Roman"/>
          <w:sz w:val="24"/>
          <w:szCs w:val="24"/>
          <w:lang w:val="en-US"/>
        </w:rPr>
      </w:pPr>
      <w:r w:rsidRPr="004D1114">
        <w:rPr>
          <w:rFonts w:ascii="Times New Roman" w:hAnsi="Times New Roman" w:cs="Times New Roman"/>
          <w:sz w:val="24"/>
          <w:szCs w:val="24"/>
          <w:lang w:val="en-US"/>
        </w:rPr>
        <w:t>Farrell, T. Transnational Norms and Military Development: Constructing Ireland's Professional Army / T. Farrell // European Journal of International Relations. – 2001. Vol. 7. №. 1. – P. 63-102.</w:t>
      </w:r>
    </w:p>
    <w:p w:rsidR="004D1114" w:rsidRDefault="004D1114" w:rsidP="004D1114">
      <w:pPr>
        <w:pStyle w:val="a7"/>
        <w:numPr>
          <w:ilvl w:val="0"/>
          <w:numId w:val="5"/>
        </w:numPr>
        <w:spacing w:line="360" w:lineRule="auto"/>
        <w:jc w:val="both"/>
        <w:rPr>
          <w:rFonts w:ascii="Times New Roman" w:hAnsi="Times New Roman" w:cs="Times New Roman"/>
          <w:sz w:val="24"/>
          <w:szCs w:val="24"/>
          <w:lang w:val="en-US"/>
        </w:rPr>
      </w:pPr>
      <w:proofErr w:type="spellStart"/>
      <w:r w:rsidRPr="004D1114">
        <w:rPr>
          <w:rFonts w:ascii="Times New Roman" w:hAnsi="Times New Roman" w:cs="Times New Roman"/>
          <w:sz w:val="24"/>
          <w:szCs w:val="24"/>
          <w:lang w:val="en-US"/>
        </w:rPr>
        <w:t>Finnemore</w:t>
      </w:r>
      <w:proofErr w:type="spellEnd"/>
      <w:r w:rsidRPr="004D1114">
        <w:rPr>
          <w:rFonts w:ascii="Times New Roman" w:hAnsi="Times New Roman" w:cs="Times New Roman"/>
          <w:sz w:val="24"/>
          <w:szCs w:val="24"/>
          <w:lang w:val="en-US"/>
        </w:rPr>
        <w:t xml:space="preserve">, M. Constructing Norms of Humanitarian Intervention / M. </w:t>
      </w:r>
      <w:proofErr w:type="spellStart"/>
      <w:r w:rsidRPr="004D1114">
        <w:rPr>
          <w:rFonts w:ascii="Times New Roman" w:hAnsi="Times New Roman" w:cs="Times New Roman"/>
          <w:sz w:val="24"/>
          <w:szCs w:val="24"/>
          <w:lang w:val="en-US"/>
        </w:rPr>
        <w:t>Finnemore</w:t>
      </w:r>
      <w:proofErr w:type="spellEnd"/>
      <w:r w:rsidRPr="004D1114">
        <w:rPr>
          <w:rFonts w:ascii="Times New Roman" w:hAnsi="Times New Roman" w:cs="Times New Roman"/>
          <w:sz w:val="24"/>
          <w:szCs w:val="24"/>
          <w:lang w:val="en-US"/>
        </w:rPr>
        <w:t xml:space="preserve"> // The Culture of National Security: Norms and identity in World Politics / ed.: P. </w:t>
      </w:r>
      <w:proofErr w:type="spellStart"/>
      <w:r w:rsidRPr="004D1114">
        <w:rPr>
          <w:rFonts w:ascii="Times New Roman" w:hAnsi="Times New Roman" w:cs="Times New Roman"/>
          <w:sz w:val="24"/>
          <w:szCs w:val="24"/>
          <w:lang w:val="en-US"/>
        </w:rPr>
        <w:t>Katzenstein</w:t>
      </w:r>
      <w:proofErr w:type="spellEnd"/>
      <w:r w:rsidRPr="004D1114">
        <w:rPr>
          <w:rFonts w:ascii="Times New Roman" w:hAnsi="Times New Roman" w:cs="Times New Roman"/>
          <w:sz w:val="24"/>
          <w:szCs w:val="24"/>
          <w:lang w:val="en-US"/>
        </w:rPr>
        <w:t>. - New York: Columbia University Press, 1996. – P. 153-185.</w:t>
      </w:r>
    </w:p>
    <w:p w:rsidR="004D1114" w:rsidRDefault="004D1114" w:rsidP="004D1114">
      <w:pPr>
        <w:pStyle w:val="a7"/>
        <w:numPr>
          <w:ilvl w:val="0"/>
          <w:numId w:val="5"/>
        </w:numPr>
        <w:spacing w:line="360" w:lineRule="auto"/>
        <w:jc w:val="both"/>
        <w:rPr>
          <w:rFonts w:ascii="Times New Roman" w:hAnsi="Times New Roman" w:cs="Times New Roman"/>
          <w:sz w:val="24"/>
          <w:szCs w:val="24"/>
          <w:lang w:val="en-US"/>
        </w:rPr>
      </w:pPr>
      <w:proofErr w:type="spellStart"/>
      <w:r w:rsidRPr="004D1114">
        <w:rPr>
          <w:rFonts w:ascii="Times New Roman" w:hAnsi="Times New Roman" w:cs="Times New Roman"/>
          <w:sz w:val="24"/>
          <w:szCs w:val="24"/>
          <w:lang w:val="en-US"/>
        </w:rPr>
        <w:t>Finnemore</w:t>
      </w:r>
      <w:proofErr w:type="spellEnd"/>
      <w:r w:rsidRPr="004D1114">
        <w:rPr>
          <w:rFonts w:ascii="Times New Roman" w:hAnsi="Times New Roman" w:cs="Times New Roman"/>
          <w:sz w:val="24"/>
          <w:szCs w:val="24"/>
          <w:lang w:val="en-US"/>
        </w:rPr>
        <w:t xml:space="preserve">, M., </w:t>
      </w:r>
      <w:proofErr w:type="spellStart"/>
      <w:r w:rsidRPr="004D1114">
        <w:rPr>
          <w:rFonts w:ascii="Times New Roman" w:hAnsi="Times New Roman" w:cs="Times New Roman"/>
          <w:sz w:val="24"/>
          <w:szCs w:val="24"/>
          <w:lang w:val="en-US"/>
        </w:rPr>
        <w:t>Sikkink</w:t>
      </w:r>
      <w:proofErr w:type="spellEnd"/>
      <w:r w:rsidRPr="004D1114">
        <w:rPr>
          <w:rFonts w:ascii="Times New Roman" w:hAnsi="Times New Roman" w:cs="Times New Roman"/>
          <w:sz w:val="24"/>
          <w:szCs w:val="24"/>
          <w:lang w:val="en-US"/>
        </w:rPr>
        <w:t xml:space="preserve">, K. International Norm Dynamics and Political Change / M. </w:t>
      </w:r>
      <w:proofErr w:type="spellStart"/>
      <w:r w:rsidRPr="004D1114">
        <w:rPr>
          <w:rFonts w:ascii="Times New Roman" w:hAnsi="Times New Roman" w:cs="Times New Roman"/>
          <w:sz w:val="24"/>
          <w:szCs w:val="24"/>
          <w:lang w:val="en-US"/>
        </w:rPr>
        <w:t>Finnemore</w:t>
      </w:r>
      <w:proofErr w:type="spellEnd"/>
      <w:r w:rsidRPr="004D1114">
        <w:rPr>
          <w:rFonts w:ascii="Times New Roman" w:hAnsi="Times New Roman" w:cs="Times New Roman"/>
          <w:sz w:val="24"/>
          <w:szCs w:val="24"/>
          <w:lang w:val="en-US"/>
        </w:rPr>
        <w:t xml:space="preserve">, K. </w:t>
      </w:r>
      <w:proofErr w:type="spellStart"/>
      <w:r w:rsidRPr="004D1114">
        <w:rPr>
          <w:rFonts w:ascii="Times New Roman" w:hAnsi="Times New Roman" w:cs="Times New Roman"/>
          <w:sz w:val="24"/>
          <w:szCs w:val="24"/>
          <w:lang w:val="en-US"/>
        </w:rPr>
        <w:t>Sikkink</w:t>
      </w:r>
      <w:proofErr w:type="spellEnd"/>
      <w:r w:rsidRPr="004D1114">
        <w:rPr>
          <w:rFonts w:ascii="Times New Roman" w:hAnsi="Times New Roman" w:cs="Times New Roman"/>
          <w:sz w:val="24"/>
          <w:szCs w:val="24"/>
          <w:lang w:val="en-US"/>
        </w:rPr>
        <w:t xml:space="preserve"> // International organization. – 1998. Vol. 52. №. 4. - P. 887-917.</w:t>
      </w:r>
    </w:p>
    <w:p w:rsidR="004D1114" w:rsidRDefault="004D1114" w:rsidP="004D1114">
      <w:pPr>
        <w:pStyle w:val="a7"/>
        <w:numPr>
          <w:ilvl w:val="0"/>
          <w:numId w:val="5"/>
        </w:numPr>
        <w:spacing w:line="360" w:lineRule="auto"/>
        <w:jc w:val="both"/>
        <w:rPr>
          <w:rFonts w:ascii="Times New Roman" w:hAnsi="Times New Roman" w:cs="Times New Roman"/>
          <w:sz w:val="24"/>
          <w:szCs w:val="24"/>
          <w:lang w:val="en-US"/>
        </w:rPr>
      </w:pPr>
      <w:proofErr w:type="spellStart"/>
      <w:r w:rsidRPr="004D1114">
        <w:rPr>
          <w:rFonts w:ascii="Times New Roman" w:hAnsi="Times New Roman" w:cs="Times New Roman"/>
          <w:sz w:val="24"/>
          <w:szCs w:val="24"/>
          <w:lang w:val="en-US"/>
        </w:rPr>
        <w:t>Florini</w:t>
      </w:r>
      <w:proofErr w:type="spellEnd"/>
      <w:r w:rsidRPr="004D1114">
        <w:rPr>
          <w:rFonts w:ascii="Times New Roman" w:hAnsi="Times New Roman" w:cs="Times New Roman"/>
          <w:sz w:val="24"/>
          <w:szCs w:val="24"/>
          <w:lang w:val="en-US"/>
        </w:rPr>
        <w:t xml:space="preserve">, A. The Evolution of International Norms / A. </w:t>
      </w:r>
      <w:proofErr w:type="spellStart"/>
      <w:r w:rsidRPr="004D1114">
        <w:rPr>
          <w:rFonts w:ascii="Times New Roman" w:hAnsi="Times New Roman" w:cs="Times New Roman"/>
          <w:sz w:val="24"/>
          <w:szCs w:val="24"/>
          <w:lang w:val="en-US"/>
        </w:rPr>
        <w:t>Florini</w:t>
      </w:r>
      <w:proofErr w:type="spellEnd"/>
      <w:r w:rsidRPr="004D1114">
        <w:rPr>
          <w:rFonts w:ascii="Times New Roman" w:hAnsi="Times New Roman" w:cs="Times New Roman"/>
          <w:sz w:val="24"/>
          <w:szCs w:val="24"/>
          <w:lang w:val="en-US"/>
        </w:rPr>
        <w:t xml:space="preserve"> // International Studies Quarterly. – 1996. Vol. 40. №. 3. - P. 363-389.</w:t>
      </w:r>
    </w:p>
    <w:p w:rsidR="00F50226" w:rsidRDefault="00F50226" w:rsidP="00F50226">
      <w:pPr>
        <w:pStyle w:val="a7"/>
        <w:numPr>
          <w:ilvl w:val="0"/>
          <w:numId w:val="5"/>
        </w:numPr>
        <w:spacing w:line="360" w:lineRule="auto"/>
        <w:jc w:val="both"/>
        <w:rPr>
          <w:rFonts w:ascii="Times New Roman" w:hAnsi="Times New Roman" w:cs="Times New Roman"/>
          <w:sz w:val="24"/>
          <w:szCs w:val="24"/>
          <w:lang w:val="en-US"/>
        </w:rPr>
      </w:pPr>
      <w:proofErr w:type="spellStart"/>
      <w:r w:rsidRPr="00F50226">
        <w:rPr>
          <w:rFonts w:ascii="Times New Roman" w:hAnsi="Times New Roman" w:cs="Times New Roman"/>
          <w:sz w:val="24"/>
          <w:szCs w:val="24"/>
          <w:lang w:val="en-US"/>
        </w:rPr>
        <w:lastRenderedPageBreak/>
        <w:t>Geukjian</w:t>
      </w:r>
      <w:proofErr w:type="spellEnd"/>
      <w:r w:rsidRPr="00F50226">
        <w:rPr>
          <w:rFonts w:ascii="Times New Roman" w:hAnsi="Times New Roman" w:cs="Times New Roman"/>
          <w:sz w:val="24"/>
          <w:szCs w:val="24"/>
          <w:lang w:val="en-US"/>
        </w:rPr>
        <w:t xml:space="preserve">, O. Russia and the EU in a Multipolar World. Discourses, Identities, Norms / O. </w:t>
      </w:r>
      <w:proofErr w:type="spellStart"/>
      <w:r w:rsidRPr="00F50226">
        <w:rPr>
          <w:rFonts w:ascii="Times New Roman" w:hAnsi="Times New Roman" w:cs="Times New Roman"/>
          <w:sz w:val="24"/>
          <w:szCs w:val="24"/>
          <w:lang w:val="en-US"/>
        </w:rPr>
        <w:t>Geukjian</w:t>
      </w:r>
      <w:proofErr w:type="spellEnd"/>
      <w:r w:rsidRPr="00F50226">
        <w:rPr>
          <w:rFonts w:ascii="Times New Roman" w:hAnsi="Times New Roman" w:cs="Times New Roman"/>
          <w:sz w:val="24"/>
          <w:szCs w:val="24"/>
          <w:lang w:val="en-US"/>
        </w:rPr>
        <w:t xml:space="preserve"> // Europe-Asia Studies. – 2016. Vol. 68. №.2. – P. 355-356.</w:t>
      </w:r>
    </w:p>
    <w:p w:rsidR="004D1114" w:rsidRDefault="001066F8" w:rsidP="001066F8">
      <w:pPr>
        <w:pStyle w:val="a7"/>
        <w:numPr>
          <w:ilvl w:val="0"/>
          <w:numId w:val="5"/>
        </w:numPr>
        <w:spacing w:line="360" w:lineRule="auto"/>
        <w:jc w:val="both"/>
        <w:rPr>
          <w:rFonts w:ascii="Times New Roman" w:hAnsi="Times New Roman" w:cs="Times New Roman"/>
          <w:sz w:val="24"/>
          <w:szCs w:val="24"/>
          <w:lang w:val="en-US"/>
        </w:rPr>
      </w:pPr>
      <w:r w:rsidRPr="001066F8">
        <w:rPr>
          <w:rFonts w:ascii="Times New Roman" w:hAnsi="Times New Roman" w:cs="Times New Roman"/>
          <w:sz w:val="24"/>
          <w:szCs w:val="24"/>
          <w:lang w:val="en-US"/>
        </w:rPr>
        <w:t xml:space="preserve">Golan, D., Orr, Z. Translating Human Rights of the “Enemy”: The Case of Israeli </w:t>
      </w:r>
      <w:proofErr w:type="spellStart"/>
      <w:r w:rsidRPr="001066F8">
        <w:rPr>
          <w:rFonts w:ascii="Times New Roman" w:hAnsi="Times New Roman" w:cs="Times New Roman"/>
          <w:sz w:val="24"/>
          <w:szCs w:val="24"/>
          <w:lang w:val="en-US"/>
        </w:rPr>
        <w:t>Ngos</w:t>
      </w:r>
      <w:proofErr w:type="spellEnd"/>
      <w:r w:rsidRPr="001066F8">
        <w:rPr>
          <w:rFonts w:ascii="Times New Roman" w:hAnsi="Times New Roman" w:cs="Times New Roman"/>
          <w:sz w:val="24"/>
          <w:szCs w:val="24"/>
          <w:lang w:val="en-US"/>
        </w:rPr>
        <w:t xml:space="preserve"> Defending Palestinian Rights / D. Golan, Z. Orr // Law &amp; Society Review. – 2012. Vol. 46. №. 4. – P. 781-814.</w:t>
      </w:r>
    </w:p>
    <w:p w:rsidR="00F50226" w:rsidRDefault="00F50226" w:rsidP="00F50226">
      <w:pPr>
        <w:pStyle w:val="a7"/>
        <w:numPr>
          <w:ilvl w:val="0"/>
          <w:numId w:val="5"/>
        </w:numPr>
        <w:spacing w:line="360" w:lineRule="auto"/>
        <w:jc w:val="both"/>
        <w:rPr>
          <w:rFonts w:ascii="Times New Roman" w:hAnsi="Times New Roman" w:cs="Times New Roman"/>
          <w:sz w:val="24"/>
          <w:szCs w:val="24"/>
          <w:lang w:val="en-US"/>
        </w:rPr>
      </w:pPr>
      <w:proofErr w:type="spellStart"/>
      <w:r w:rsidRPr="00F50226">
        <w:rPr>
          <w:rFonts w:ascii="Times New Roman" w:hAnsi="Times New Roman" w:cs="Times New Roman"/>
          <w:sz w:val="24"/>
          <w:szCs w:val="24"/>
          <w:lang w:val="en-US"/>
        </w:rPr>
        <w:t>Haukkala</w:t>
      </w:r>
      <w:proofErr w:type="spellEnd"/>
      <w:r w:rsidRPr="00F50226">
        <w:rPr>
          <w:rFonts w:ascii="Times New Roman" w:hAnsi="Times New Roman" w:cs="Times New Roman"/>
          <w:sz w:val="24"/>
          <w:szCs w:val="24"/>
          <w:lang w:val="en-US"/>
        </w:rPr>
        <w:t xml:space="preserve">, H. From Cooperative to Contested Europe? The Conflict in Ukraine as a Culmination of a Long-Term Crisis in EU–Russia Relations / H. </w:t>
      </w:r>
      <w:proofErr w:type="spellStart"/>
      <w:r w:rsidRPr="00F50226">
        <w:rPr>
          <w:rFonts w:ascii="Times New Roman" w:hAnsi="Times New Roman" w:cs="Times New Roman"/>
          <w:sz w:val="24"/>
          <w:szCs w:val="24"/>
          <w:lang w:val="en-US"/>
        </w:rPr>
        <w:t>Haukkala</w:t>
      </w:r>
      <w:proofErr w:type="spellEnd"/>
      <w:r w:rsidRPr="00F50226">
        <w:rPr>
          <w:rFonts w:ascii="Times New Roman" w:hAnsi="Times New Roman" w:cs="Times New Roman"/>
          <w:sz w:val="24"/>
          <w:szCs w:val="24"/>
          <w:lang w:val="en-US"/>
        </w:rPr>
        <w:t xml:space="preserve"> // Journal of Contemporary European Studies. – 2015. Vol. 23. №. 1. – P. 25-40.</w:t>
      </w:r>
    </w:p>
    <w:p w:rsidR="00F50226" w:rsidRDefault="00F50226" w:rsidP="00F50226">
      <w:pPr>
        <w:pStyle w:val="a7"/>
        <w:numPr>
          <w:ilvl w:val="0"/>
          <w:numId w:val="5"/>
        </w:numPr>
        <w:spacing w:line="360" w:lineRule="auto"/>
        <w:jc w:val="both"/>
        <w:rPr>
          <w:rFonts w:ascii="Times New Roman" w:hAnsi="Times New Roman" w:cs="Times New Roman"/>
          <w:sz w:val="24"/>
          <w:szCs w:val="24"/>
          <w:lang w:val="en-US"/>
        </w:rPr>
      </w:pPr>
      <w:r w:rsidRPr="00F50226">
        <w:rPr>
          <w:rFonts w:ascii="Times New Roman" w:hAnsi="Times New Roman" w:cs="Times New Roman"/>
          <w:sz w:val="24"/>
          <w:szCs w:val="24"/>
          <w:lang w:val="en-US"/>
        </w:rPr>
        <w:t>Headley, J. Is Russia Out of Step with European Norms? Assessing Russia's Relationship to European Identity, Values and Norms through the Issue of Self-Determination / J. Headley // Europe-Asia Studies. – 2012. Vol. 64. №. 3. – P. 427-447.</w:t>
      </w:r>
    </w:p>
    <w:p w:rsidR="00F50226" w:rsidRDefault="00F50226" w:rsidP="00F50226">
      <w:pPr>
        <w:pStyle w:val="a7"/>
        <w:numPr>
          <w:ilvl w:val="0"/>
          <w:numId w:val="5"/>
        </w:numPr>
        <w:spacing w:line="360" w:lineRule="auto"/>
        <w:jc w:val="both"/>
        <w:rPr>
          <w:rFonts w:ascii="Times New Roman" w:hAnsi="Times New Roman" w:cs="Times New Roman"/>
          <w:sz w:val="24"/>
          <w:szCs w:val="24"/>
          <w:lang w:val="en-US"/>
        </w:rPr>
      </w:pPr>
      <w:proofErr w:type="spellStart"/>
      <w:r w:rsidRPr="00F50226">
        <w:rPr>
          <w:rFonts w:ascii="Times New Roman" w:hAnsi="Times New Roman" w:cs="Times New Roman"/>
          <w:sz w:val="24"/>
          <w:szCs w:val="24"/>
          <w:lang w:val="en-US"/>
        </w:rPr>
        <w:t>Heathershaw</w:t>
      </w:r>
      <w:proofErr w:type="spellEnd"/>
      <w:r>
        <w:rPr>
          <w:rFonts w:ascii="Times New Roman" w:hAnsi="Times New Roman" w:cs="Times New Roman"/>
          <w:sz w:val="24"/>
          <w:szCs w:val="24"/>
          <w:lang w:val="en-US"/>
        </w:rPr>
        <w:t>,</w:t>
      </w:r>
      <w:r w:rsidRPr="00F50226">
        <w:rPr>
          <w:rFonts w:ascii="Times New Roman" w:hAnsi="Times New Roman" w:cs="Times New Roman"/>
          <w:sz w:val="24"/>
          <w:szCs w:val="24"/>
          <w:lang w:val="en-US"/>
        </w:rPr>
        <w:t xml:space="preserve"> J. Unpacking the Liberal Peace: The Dividing and Merging of Peacebuilding Discourses / J. </w:t>
      </w:r>
      <w:proofErr w:type="spellStart"/>
      <w:r w:rsidRPr="00F50226">
        <w:rPr>
          <w:rFonts w:ascii="Times New Roman" w:hAnsi="Times New Roman" w:cs="Times New Roman"/>
          <w:sz w:val="24"/>
          <w:szCs w:val="24"/>
          <w:lang w:val="en-US"/>
        </w:rPr>
        <w:t>Heathershaw</w:t>
      </w:r>
      <w:proofErr w:type="spellEnd"/>
      <w:r w:rsidRPr="00F50226">
        <w:rPr>
          <w:rFonts w:ascii="Times New Roman" w:hAnsi="Times New Roman" w:cs="Times New Roman"/>
          <w:sz w:val="24"/>
          <w:szCs w:val="24"/>
          <w:lang w:val="en-US"/>
        </w:rPr>
        <w:t xml:space="preserve"> // Millennium. – 2008. Vol. 36.№. 3. – P. 597-621.</w:t>
      </w:r>
    </w:p>
    <w:p w:rsidR="001066F8" w:rsidRDefault="00F50226" w:rsidP="00F50226">
      <w:pPr>
        <w:pStyle w:val="a7"/>
        <w:numPr>
          <w:ilvl w:val="0"/>
          <w:numId w:val="5"/>
        </w:numPr>
        <w:spacing w:line="360" w:lineRule="auto"/>
        <w:jc w:val="both"/>
        <w:rPr>
          <w:rFonts w:ascii="Times New Roman" w:hAnsi="Times New Roman" w:cs="Times New Roman"/>
          <w:sz w:val="24"/>
          <w:szCs w:val="24"/>
          <w:lang w:val="en-US"/>
        </w:rPr>
      </w:pPr>
      <w:r w:rsidRPr="00F50226">
        <w:rPr>
          <w:rFonts w:ascii="Times New Roman" w:hAnsi="Times New Roman" w:cs="Times New Roman"/>
          <w:sz w:val="24"/>
          <w:szCs w:val="24"/>
          <w:lang w:val="en-US"/>
        </w:rPr>
        <w:t xml:space="preserve">Heller, R., </w:t>
      </w:r>
      <w:proofErr w:type="spellStart"/>
      <w:r w:rsidRPr="00F50226">
        <w:rPr>
          <w:rFonts w:ascii="Times New Roman" w:hAnsi="Times New Roman" w:cs="Times New Roman"/>
          <w:sz w:val="24"/>
          <w:szCs w:val="24"/>
          <w:lang w:val="en-US"/>
        </w:rPr>
        <w:t>Kahl</w:t>
      </w:r>
      <w:proofErr w:type="spellEnd"/>
      <w:r w:rsidRPr="00F50226">
        <w:rPr>
          <w:rFonts w:ascii="Times New Roman" w:hAnsi="Times New Roman" w:cs="Times New Roman"/>
          <w:sz w:val="24"/>
          <w:szCs w:val="24"/>
          <w:lang w:val="en-US"/>
        </w:rPr>
        <w:t xml:space="preserve">, M. Tracing and Understanding “Bad” Norm Dynamics in Counterterrorism: The Current Debates in IR Research / R. Heller, M. </w:t>
      </w:r>
      <w:proofErr w:type="spellStart"/>
      <w:r w:rsidRPr="00F50226">
        <w:rPr>
          <w:rFonts w:ascii="Times New Roman" w:hAnsi="Times New Roman" w:cs="Times New Roman"/>
          <w:sz w:val="24"/>
          <w:szCs w:val="24"/>
          <w:lang w:val="en-US"/>
        </w:rPr>
        <w:t>Kahl</w:t>
      </w:r>
      <w:proofErr w:type="spellEnd"/>
      <w:r w:rsidRPr="00F50226">
        <w:rPr>
          <w:rFonts w:ascii="Times New Roman" w:hAnsi="Times New Roman" w:cs="Times New Roman"/>
          <w:sz w:val="24"/>
          <w:szCs w:val="24"/>
          <w:lang w:val="en-US"/>
        </w:rPr>
        <w:t xml:space="preserve"> // Critical Studies on Terrorism. – 2013. Vol. 6. №. 3. - P. 414-428.</w:t>
      </w:r>
    </w:p>
    <w:p w:rsidR="00F50226" w:rsidRDefault="00F50226" w:rsidP="00F50226">
      <w:pPr>
        <w:pStyle w:val="a7"/>
        <w:numPr>
          <w:ilvl w:val="0"/>
          <w:numId w:val="5"/>
        </w:numPr>
        <w:spacing w:line="360" w:lineRule="auto"/>
        <w:jc w:val="both"/>
        <w:rPr>
          <w:rFonts w:ascii="Times New Roman" w:hAnsi="Times New Roman" w:cs="Times New Roman"/>
          <w:sz w:val="24"/>
          <w:szCs w:val="24"/>
          <w:lang w:val="en-US"/>
        </w:rPr>
      </w:pPr>
      <w:r w:rsidRPr="00F50226">
        <w:rPr>
          <w:rFonts w:ascii="Times New Roman" w:hAnsi="Times New Roman" w:cs="Times New Roman"/>
          <w:sz w:val="24"/>
          <w:szCs w:val="24"/>
          <w:lang w:val="en-US"/>
        </w:rPr>
        <w:t>Ho, S. Japan's Human Security Policy: A Critical Review of its Limits and Failures / S. Ho // Japanese Studies. – 2008. Vol. 28. №. 1. – P. 101-112.</w:t>
      </w:r>
    </w:p>
    <w:p w:rsidR="00F50226" w:rsidRDefault="00F50226" w:rsidP="00F50226">
      <w:pPr>
        <w:pStyle w:val="a7"/>
        <w:numPr>
          <w:ilvl w:val="0"/>
          <w:numId w:val="5"/>
        </w:numPr>
        <w:spacing w:line="360" w:lineRule="auto"/>
        <w:jc w:val="both"/>
        <w:rPr>
          <w:rFonts w:ascii="Times New Roman" w:hAnsi="Times New Roman" w:cs="Times New Roman"/>
          <w:sz w:val="24"/>
          <w:szCs w:val="24"/>
          <w:lang w:val="en-US"/>
        </w:rPr>
      </w:pPr>
      <w:proofErr w:type="spellStart"/>
      <w:r w:rsidRPr="00F50226">
        <w:rPr>
          <w:rFonts w:ascii="Times New Roman" w:hAnsi="Times New Roman" w:cs="Times New Roman"/>
          <w:sz w:val="24"/>
          <w:szCs w:val="24"/>
          <w:lang w:val="en-US"/>
        </w:rPr>
        <w:t>Hopf</w:t>
      </w:r>
      <w:proofErr w:type="spellEnd"/>
      <w:r w:rsidRPr="00F50226">
        <w:rPr>
          <w:rFonts w:ascii="Times New Roman" w:hAnsi="Times New Roman" w:cs="Times New Roman"/>
          <w:sz w:val="24"/>
          <w:szCs w:val="24"/>
          <w:lang w:val="en-US"/>
        </w:rPr>
        <w:t xml:space="preserve">, T. Identity, legitimacy, and the Use of Military Force: Russia’s Great Power Identities and Military Intervention in Abkhazia / T. </w:t>
      </w:r>
      <w:proofErr w:type="spellStart"/>
      <w:r w:rsidRPr="00F50226">
        <w:rPr>
          <w:rFonts w:ascii="Times New Roman" w:hAnsi="Times New Roman" w:cs="Times New Roman"/>
          <w:sz w:val="24"/>
          <w:szCs w:val="24"/>
          <w:lang w:val="en-US"/>
        </w:rPr>
        <w:t>Hopf</w:t>
      </w:r>
      <w:proofErr w:type="spellEnd"/>
      <w:r w:rsidRPr="00F50226">
        <w:rPr>
          <w:rFonts w:ascii="Times New Roman" w:hAnsi="Times New Roman" w:cs="Times New Roman"/>
          <w:sz w:val="24"/>
          <w:szCs w:val="24"/>
          <w:lang w:val="en-US"/>
        </w:rPr>
        <w:t xml:space="preserve"> // Review of International Studies. – 2005. Vol. 31. №. S1. – P. 225-243.</w:t>
      </w:r>
    </w:p>
    <w:p w:rsidR="00F50226" w:rsidRDefault="00F50226" w:rsidP="00F50226">
      <w:pPr>
        <w:pStyle w:val="a7"/>
        <w:numPr>
          <w:ilvl w:val="0"/>
          <w:numId w:val="5"/>
        </w:numPr>
        <w:spacing w:line="360" w:lineRule="auto"/>
        <w:jc w:val="both"/>
        <w:rPr>
          <w:rFonts w:ascii="Times New Roman" w:hAnsi="Times New Roman" w:cs="Times New Roman"/>
          <w:sz w:val="24"/>
          <w:szCs w:val="24"/>
          <w:lang w:val="en-US"/>
        </w:rPr>
      </w:pPr>
      <w:r w:rsidRPr="00F50226">
        <w:rPr>
          <w:rFonts w:ascii="Times New Roman" w:hAnsi="Times New Roman" w:cs="Times New Roman"/>
          <w:sz w:val="24"/>
          <w:szCs w:val="24"/>
          <w:lang w:val="en-US"/>
        </w:rPr>
        <w:t>Jordan, P. A. Does Membership Have Its Privileges</w:t>
      </w:r>
      <w:proofErr w:type="gramStart"/>
      <w:r w:rsidRPr="00F50226">
        <w:rPr>
          <w:rFonts w:ascii="Times New Roman" w:hAnsi="Times New Roman" w:cs="Times New Roman"/>
          <w:sz w:val="24"/>
          <w:szCs w:val="24"/>
          <w:lang w:val="en-US"/>
        </w:rPr>
        <w:t>?:</w:t>
      </w:r>
      <w:proofErr w:type="gramEnd"/>
      <w:r w:rsidRPr="00F50226">
        <w:rPr>
          <w:rFonts w:ascii="Times New Roman" w:hAnsi="Times New Roman" w:cs="Times New Roman"/>
          <w:sz w:val="24"/>
          <w:szCs w:val="24"/>
          <w:lang w:val="en-US"/>
        </w:rPr>
        <w:t xml:space="preserve"> Entrance into the Council of Europe and Compliance with Human Rights Norms / P. A. Jordan // Human Rights Quarterly. – 2003. Vol. 25. №. 3. – P. 660-688.</w:t>
      </w:r>
    </w:p>
    <w:p w:rsidR="002B7B4C" w:rsidRDefault="002B7B4C" w:rsidP="002B7B4C">
      <w:pPr>
        <w:pStyle w:val="a7"/>
        <w:numPr>
          <w:ilvl w:val="0"/>
          <w:numId w:val="5"/>
        </w:numPr>
        <w:spacing w:line="360" w:lineRule="auto"/>
        <w:jc w:val="both"/>
        <w:rPr>
          <w:rFonts w:ascii="Times New Roman" w:hAnsi="Times New Roman" w:cs="Times New Roman"/>
          <w:sz w:val="24"/>
          <w:szCs w:val="24"/>
          <w:lang w:val="en-US"/>
        </w:rPr>
      </w:pPr>
      <w:proofErr w:type="spellStart"/>
      <w:r w:rsidRPr="002B7B4C">
        <w:rPr>
          <w:rFonts w:ascii="Times New Roman" w:hAnsi="Times New Roman" w:cs="Times New Roman"/>
          <w:sz w:val="24"/>
          <w:szCs w:val="24"/>
          <w:lang w:val="en-US"/>
        </w:rPr>
        <w:t>Katzenstein</w:t>
      </w:r>
      <w:proofErr w:type="spellEnd"/>
      <w:r w:rsidRPr="002B7B4C">
        <w:rPr>
          <w:rFonts w:ascii="Times New Roman" w:hAnsi="Times New Roman" w:cs="Times New Roman"/>
          <w:sz w:val="24"/>
          <w:szCs w:val="24"/>
          <w:lang w:val="en-US"/>
        </w:rPr>
        <w:t xml:space="preserve">, P. J. Introduction: Alternative Perspectives on National Security / P. J. </w:t>
      </w:r>
      <w:proofErr w:type="spellStart"/>
      <w:r w:rsidRPr="002B7B4C">
        <w:rPr>
          <w:rFonts w:ascii="Times New Roman" w:hAnsi="Times New Roman" w:cs="Times New Roman"/>
          <w:sz w:val="24"/>
          <w:szCs w:val="24"/>
          <w:lang w:val="en-US"/>
        </w:rPr>
        <w:t>Katzenstein</w:t>
      </w:r>
      <w:proofErr w:type="spellEnd"/>
      <w:r w:rsidRPr="002B7B4C">
        <w:rPr>
          <w:rFonts w:ascii="Times New Roman" w:hAnsi="Times New Roman" w:cs="Times New Roman"/>
          <w:sz w:val="24"/>
          <w:szCs w:val="24"/>
          <w:lang w:val="en-US"/>
        </w:rPr>
        <w:t xml:space="preserve"> // </w:t>
      </w:r>
      <w:proofErr w:type="gramStart"/>
      <w:r w:rsidRPr="002B7B4C">
        <w:rPr>
          <w:rFonts w:ascii="Times New Roman" w:hAnsi="Times New Roman" w:cs="Times New Roman"/>
          <w:sz w:val="24"/>
          <w:szCs w:val="24"/>
          <w:lang w:val="en-US"/>
        </w:rPr>
        <w:t>The</w:t>
      </w:r>
      <w:proofErr w:type="gramEnd"/>
      <w:r w:rsidRPr="002B7B4C">
        <w:rPr>
          <w:rFonts w:ascii="Times New Roman" w:hAnsi="Times New Roman" w:cs="Times New Roman"/>
          <w:sz w:val="24"/>
          <w:szCs w:val="24"/>
          <w:lang w:val="en-US"/>
        </w:rPr>
        <w:t xml:space="preserve"> Culture of National Security: Norms And Identity in World Politics / ed.: P. J. </w:t>
      </w:r>
      <w:proofErr w:type="spellStart"/>
      <w:r w:rsidRPr="002B7B4C">
        <w:rPr>
          <w:rFonts w:ascii="Times New Roman" w:hAnsi="Times New Roman" w:cs="Times New Roman"/>
          <w:sz w:val="24"/>
          <w:szCs w:val="24"/>
          <w:lang w:val="en-US"/>
        </w:rPr>
        <w:t>Katzenstein</w:t>
      </w:r>
      <w:proofErr w:type="spellEnd"/>
      <w:r w:rsidRPr="002B7B4C">
        <w:rPr>
          <w:rFonts w:ascii="Times New Roman" w:hAnsi="Times New Roman" w:cs="Times New Roman"/>
          <w:sz w:val="24"/>
          <w:szCs w:val="24"/>
          <w:lang w:val="en-US"/>
        </w:rPr>
        <w:t xml:space="preserve"> - New York: Columbia University Press, 1996. - P. 1-27.</w:t>
      </w:r>
    </w:p>
    <w:p w:rsidR="002B7B4C" w:rsidRPr="00F628C7" w:rsidRDefault="00F50226" w:rsidP="00F628C7">
      <w:pPr>
        <w:pStyle w:val="a7"/>
        <w:numPr>
          <w:ilvl w:val="0"/>
          <w:numId w:val="5"/>
        </w:numPr>
        <w:spacing w:line="360" w:lineRule="auto"/>
        <w:jc w:val="both"/>
        <w:rPr>
          <w:rFonts w:ascii="Times New Roman" w:hAnsi="Times New Roman" w:cs="Times New Roman"/>
          <w:sz w:val="24"/>
          <w:szCs w:val="24"/>
          <w:lang w:val="en-US"/>
        </w:rPr>
      </w:pPr>
      <w:proofErr w:type="spellStart"/>
      <w:r w:rsidRPr="00F50226">
        <w:rPr>
          <w:rFonts w:ascii="Times New Roman" w:hAnsi="Times New Roman" w:cs="Times New Roman"/>
          <w:sz w:val="24"/>
          <w:szCs w:val="24"/>
          <w:lang w:val="en-US"/>
        </w:rPr>
        <w:t>Keohane</w:t>
      </w:r>
      <w:proofErr w:type="spellEnd"/>
      <w:r w:rsidRPr="00F50226">
        <w:rPr>
          <w:rFonts w:ascii="Times New Roman" w:hAnsi="Times New Roman" w:cs="Times New Roman"/>
          <w:sz w:val="24"/>
          <w:szCs w:val="24"/>
          <w:lang w:val="en-US"/>
        </w:rPr>
        <w:t xml:space="preserve">, R. O. The Demand for International Regimes / R. O. </w:t>
      </w:r>
      <w:proofErr w:type="spellStart"/>
      <w:r w:rsidRPr="00F50226">
        <w:rPr>
          <w:rFonts w:ascii="Times New Roman" w:hAnsi="Times New Roman" w:cs="Times New Roman"/>
          <w:sz w:val="24"/>
          <w:szCs w:val="24"/>
          <w:lang w:val="en-US"/>
        </w:rPr>
        <w:t>Keohane</w:t>
      </w:r>
      <w:proofErr w:type="spellEnd"/>
      <w:r w:rsidRPr="00F50226">
        <w:rPr>
          <w:rFonts w:ascii="Times New Roman" w:hAnsi="Times New Roman" w:cs="Times New Roman"/>
          <w:sz w:val="24"/>
          <w:szCs w:val="24"/>
          <w:lang w:val="en-US"/>
        </w:rPr>
        <w:t xml:space="preserve"> // International organization. - 1982. Vol. 36. № 2. - P. 325-355.</w:t>
      </w:r>
    </w:p>
    <w:p w:rsidR="002B7B4C" w:rsidRDefault="002B7B4C" w:rsidP="002B7B4C">
      <w:pPr>
        <w:pStyle w:val="a7"/>
        <w:numPr>
          <w:ilvl w:val="0"/>
          <w:numId w:val="5"/>
        </w:numPr>
        <w:spacing w:line="360" w:lineRule="auto"/>
        <w:jc w:val="both"/>
        <w:rPr>
          <w:rFonts w:ascii="Times New Roman" w:hAnsi="Times New Roman" w:cs="Times New Roman"/>
          <w:sz w:val="24"/>
          <w:szCs w:val="24"/>
          <w:lang w:val="en-US"/>
        </w:rPr>
      </w:pPr>
      <w:r w:rsidRPr="002B7B4C">
        <w:rPr>
          <w:rFonts w:ascii="Times New Roman" w:hAnsi="Times New Roman" w:cs="Times New Roman"/>
          <w:sz w:val="24"/>
          <w:szCs w:val="24"/>
          <w:lang w:val="en-US"/>
        </w:rPr>
        <w:lastRenderedPageBreak/>
        <w:t xml:space="preserve">Kneebone, S. Comparative Regional Protection Frameworks for Refugees: Norms and Norm Entrepreneurs / S. Kneebone // </w:t>
      </w:r>
      <w:proofErr w:type="gramStart"/>
      <w:r w:rsidRPr="002B7B4C">
        <w:rPr>
          <w:rFonts w:ascii="Times New Roman" w:hAnsi="Times New Roman" w:cs="Times New Roman"/>
          <w:sz w:val="24"/>
          <w:szCs w:val="24"/>
          <w:lang w:val="en-US"/>
        </w:rPr>
        <w:t>The</w:t>
      </w:r>
      <w:proofErr w:type="gramEnd"/>
      <w:r w:rsidRPr="002B7B4C">
        <w:rPr>
          <w:rFonts w:ascii="Times New Roman" w:hAnsi="Times New Roman" w:cs="Times New Roman"/>
          <w:sz w:val="24"/>
          <w:szCs w:val="24"/>
          <w:lang w:val="en-US"/>
        </w:rPr>
        <w:t xml:space="preserve"> International Journal of Human Rights. – 2016. Vol. 20. №. 2. – P. 153-172.</w:t>
      </w:r>
    </w:p>
    <w:p w:rsidR="00F50226" w:rsidRDefault="00F50226" w:rsidP="00F50226">
      <w:pPr>
        <w:pStyle w:val="a7"/>
        <w:numPr>
          <w:ilvl w:val="0"/>
          <w:numId w:val="5"/>
        </w:numPr>
        <w:spacing w:line="360" w:lineRule="auto"/>
        <w:jc w:val="both"/>
        <w:rPr>
          <w:rFonts w:ascii="Times New Roman" w:hAnsi="Times New Roman" w:cs="Times New Roman"/>
          <w:sz w:val="24"/>
          <w:szCs w:val="24"/>
          <w:lang w:val="en-US"/>
        </w:rPr>
      </w:pPr>
      <w:r w:rsidRPr="00F50226">
        <w:rPr>
          <w:rFonts w:ascii="Times New Roman" w:hAnsi="Times New Roman" w:cs="Times New Roman"/>
          <w:sz w:val="24"/>
          <w:szCs w:val="24"/>
          <w:lang w:val="en-US"/>
        </w:rPr>
        <w:t>Krasner, S. D. Structural Causes and Regime Consequences: Regimes as Intervening Variables / S. Krasner // International organization. - 1982. Vol. 36. №. 2. - P. 185-205.</w:t>
      </w:r>
    </w:p>
    <w:p w:rsidR="00F50226" w:rsidRDefault="002B7B4C" w:rsidP="002B7B4C">
      <w:pPr>
        <w:pStyle w:val="a7"/>
        <w:numPr>
          <w:ilvl w:val="0"/>
          <w:numId w:val="5"/>
        </w:numPr>
        <w:spacing w:line="360" w:lineRule="auto"/>
        <w:jc w:val="both"/>
        <w:rPr>
          <w:rFonts w:ascii="Times New Roman" w:hAnsi="Times New Roman" w:cs="Times New Roman"/>
          <w:sz w:val="24"/>
          <w:szCs w:val="24"/>
          <w:lang w:val="en-US"/>
        </w:rPr>
      </w:pPr>
      <w:proofErr w:type="spellStart"/>
      <w:r w:rsidRPr="002B7B4C">
        <w:rPr>
          <w:rFonts w:ascii="Times New Roman" w:hAnsi="Times New Roman" w:cs="Times New Roman"/>
          <w:sz w:val="24"/>
          <w:szCs w:val="24"/>
          <w:lang w:val="en-US"/>
        </w:rPr>
        <w:t>Kravtsov</w:t>
      </w:r>
      <w:proofErr w:type="spellEnd"/>
      <w:r w:rsidRPr="002B7B4C">
        <w:rPr>
          <w:rFonts w:ascii="Times New Roman" w:hAnsi="Times New Roman" w:cs="Times New Roman"/>
          <w:sz w:val="24"/>
          <w:szCs w:val="24"/>
          <w:lang w:val="en-US"/>
        </w:rPr>
        <w:t xml:space="preserve">, V. Antiretroviral Treatment and AIDS Entrepreneurs in South Africa: Domestic Opposition to an International Norm (1999–2004) / V. </w:t>
      </w:r>
      <w:proofErr w:type="spellStart"/>
      <w:r w:rsidRPr="002B7B4C">
        <w:rPr>
          <w:rFonts w:ascii="Times New Roman" w:hAnsi="Times New Roman" w:cs="Times New Roman"/>
          <w:sz w:val="24"/>
          <w:szCs w:val="24"/>
          <w:lang w:val="en-US"/>
        </w:rPr>
        <w:t>Kravtson</w:t>
      </w:r>
      <w:proofErr w:type="spellEnd"/>
      <w:r w:rsidRPr="002B7B4C">
        <w:rPr>
          <w:rFonts w:ascii="Times New Roman" w:hAnsi="Times New Roman" w:cs="Times New Roman"/>
          <w:sz w:val="24"/>
          <w:szCs w:val="24"/>
          <w:lang w:val="en-US"/>
        </w:rPr>
        <w:t xml:space="preserve"> // Global Society. – 2009. Vol. 23. №. 3. – P. 295-316.</w:t>
      </w:r>
    </w:p>
    <w:p w:rsidR="002B7B4C" w:rsidRDefault="002B7B4C" w:rsidP="002B7B4C">
      <w:pPr>
        <w:pStyle w:val="a7"/>
        <w:numPr>
          <w:ilvl w:val="0"/>
          <w:numId w:val="5"/>
        </w:numPr>
        <w:spacing w:line="360" w:lineRule="auto"/>
        <w:jc w:val="both"/>
        <w:rPr>
          <w:rFonts w:ascii="Times New Roman" w:hAnsi="Times New Roman" w:cs="Times New Roman"/>
          <w:sz w:val="24"/>
          <w:szCs w:val="24"/>
          <w:lang w:val="en-US"/>
        </w:rPr>
      </w:pPr>
      <w:proofErr w:type="spellStart"/>
      <w:r w:rsidRPr="002B7B4C">
        <w:rPr>
          <w:rFonts w:ascii="Times New Roman" w:hAnsi="Times New Roman" w:cs="Times New Roman"/>
          <w:sz w:val="24"/>
          <w:szCs w:val="24"/>
          <w:lang w:val="en-US"/>
        </w:rPr>
        <w:t>Kuzemko</w:t>
      </w:r>
      <w:proofErr w:type="spellEnd"/>
      <w:r w:rsidRPr="002B7B4C">
        <w:rPr>
          <w:rFonts w:ascii="Times New Roman" w:hAnsi="Times New Roman" w:cs="Times New Roman"/>
          <w:sz w:val="24"/>
          <w:szCs w:val="24"/>
          <w:lang w:val="en-US"/>
        </w:rPr>
        <w:t xml:space="preserve">, C. Ideas, Power and Change: Explaining EU–Russia Energy Relations / C. </w:t>
      </w:r>
      <w:proofErr w:type="spellStart"/>
      <w:r w:rsidRPr="002B7B4C">
        <w:rPr>
          <w:rFonts w:ascii="Times New Roman" w:hAnsi="Times New Roman" w:cs="Times New Roman"/>
          <w:sz w:val="24"/>
          <w:szCs w:val="24"/>
          <w:lang w:val="en-US"/>
        </w:rPr>
        <w:t>Kuzemko</w:t>
      </w:r>
      <w:proofErr w:type="spellEnd"/>
      <w:r w:rsidRPr="002B7B4C">
        <w:rPr>
          <w:rFonts w:ascii="Times New Roman" w:hAnsi="Times New Roman" w:cs="Times New Roman"/>
          <w:sz w:val="24"/>
          <w:szCs w:val="24"/>
          <w:lang w:val="en-US"/>
        </w:rPr>
        <w:t xml:space="preserve"> // Journal of European Public Policy. – 2014. Vol. 21. №. 1. – P. 58-75.</w:t>
      </w:r>
    </w:p>
    <w:p w:rsidR="002B7B4C" w:rsidRDefault="002B7B4C" w:rsidP="002B7B4C">
      <w:pPr>
        <w:pStyle w:val="a7"/>
        <w:numPr>
          <w:ilvl w:val="0"/>
          <w:numId w:val="5"/>
        </w:numPr>
        <w:spacing w:line="360" w:lineRule="auto"/>
        <w:jc w:val="both"/>
        <w:rPr>
          <w:rFonts w:ascii="Times New Roman" w:hAnsi="Times New Roman" w:cs="Times New Roman"/>
          <w:sz w:val="24"/>
          <w:szCs w:val="24"/>
          <w:lang w:val="en-US"/>
        </w:rPr>
      </w:pPr>
      <w:proofErr w:type="spellStart"/>
      <w:r w:rsidRPr="002B7B4C">
        <w:rPr>
          <w:rFonts w:ascii="Times New Roman" w:hAnsi="Times New Roman" w:cs="Times New Roman"/>
          <w:sz w:val="24"/>
          <w:szCs w:val="24"/>
          <w:lang w:val="en-US"/>
        </w:rPr>
        <w:t>Landolt</w:t>
      </w:r>
      <w:proofErr w:type="spellEnd"/>
      <w:r w:rsidRPr="002B7B4C">
        <w:rPr>
          <w:rFonts w:ascii="Times New Roman" w:hAnsi="Times New Roman" w:cs="Times New Roman"/>
          <w:sz w:val="24"/>
          <w:szCs w:val="24"/>
          <w:lang w:val="en-US"/>
        </w:rPr>
        <w:t xml:space="preserve">, L. K. Constructing Population Control: Social and Material Factors in Norm Emergence and Diffusion / L. K. </w:t>
      </w:r>
      <w:proofErr w:type="spellStart"/>
      <w:r w:rsidRPr="002B7B4C">
        <w:rPr>
          <w:rFonts w:ascii="Times New Roman" w:hAnsi="Times New Roman" w:cs="Times New Roman"/>
          <w:sz w:val="24"/>
          <w:szCs w:val="24"/>
          <w:lang w:val="en-US"/>
        </w:rPr>
        <w:t>Landolt</w:t>
      </w:r>
      <w:proofErr w:type="spellEnd"/>
      <w:r w:rsidRPr="002B7B4C">
        <w:rPr>
          <w:rFonts w:ascii="Times New Roman" w:hAnsi="Times New Roman" w:cs="Times New Roman"/>
          <w:sz w:val="24"/>
          <w:szCs w:val="24"/>
          <w:lang w:val="en-US"/>
        </w:rPr>
        <w:t xml:space="preserve"> // Global society. – 2007. Vol. 21. №. 3. - P. 393-414. </w:t>
      </w:r>
    </w:p>
    <w:p w:rsidR="002B7B4C" w:rsidRDefault="002B7B4C" w:rsidP="002B7B4C">
      <w:pPr>
        <w:pStyle w:val="a7"/>
        <w:numPr>
          <w:ilvl w:val="0"/>
          <w:numId w:val="5"/>
        </w:numPr>
        <w:spacing w:line="360" w:lineRule="auto"/>
        <w:jc w:val="both"/>
        <w:rPr>
          <w:rFonts w:ascii="Times New Roman" w:hAnsi="Times New Roman" w:cs="Times New Roman"/>
          <w:sz w:val="24"/>
          <w:szCs w:val="24"/>
          <w:lang w:val="en-US"/>
        </w:rPr>
      </w:pPr>
      <w:proofErr w:type="spellStart"/>
      <w:r w:rsidRPr="002B7B4C">
        <w:rPr>
          <w:rFonts w:ascii="Times New Roman" w:hAnsi="Times New Roman" w:cs="Times New Roman"/>
          <w:sz w:val="24"/>
          <w:szCs w:val="24"/>
          <w:lang w:val="en-US"/>
        </w:rPr>
        <w:t>Legro</w:t>
      </w:r>
      <w:proofErr w:type="spellEnd"/>
      <w:r w:rsidRPr="002B7B4C">
        <w:rPr>
          <w:rFonts w:ascii="Times New Roman" w:hAnsi="Times New Roman" w:cs="Times New Roman"/>
          <w:sz w:val="24"/>
          <w:szCs w:val="24"/>
          <w:lang w:val="en-US"/>
        </w:rPr>
        <w:t xml:space="preserve">, J. W. Which Norms Matter? Revisiting the “Failure” of Internationalism / J. W. </w:t>
      </w:r>
      <w:proofErr w:type="spellStart"/>
      <w:r w:rsidRPr="002B7B4C">
        <w:rPr>
          <w:rFonts w:ascii="Times New Roman" w:hAnsi="Times New Roman" w:cs="Times New Roman"/>
          <w:sz w:val="24"/>
          <w:szCs w:val="24"/>
          <w:lang w:val="en-US"/>
        </w:rPr>
        <w:t>Legro</w:t>
      </w:r>
      <w:proofErr w:type="spellEnd"/>
      <w:r w:rsidRPr="002B7B4C">
        <w:rPr>
          <w:rFonts w:ascii="Times New Roman" w:hAnsi="Times New Roman" w:cs="Times New Roman"/>
          <w:sz w:val="24"/>
          <w:szCs w:val="24"/>
          <w:lang w:val="en-US"/>
        </w:rPr>
        <w:t xml:space="preserve"> // International Organization. 1997. Vol. 51. №. 1. - P. 31-63.</w:t>
      </w:r>
    </w:p>
    <w:p w:rsidR="002B7B4C" w:rsidRDefault="002B7B4C" w:rsidP="002B7B4C">
      <w:pPr>
        <w:pStyle w:val="a7"/>
        <w:numPr>
          <w:ilvl w:val="0"/>
          <w:numId w:val="5"/>
        </w:numPr>
        <w:spacing w:line="360" w:lineRule="auto"/>
        <w:jc w:val="both"/>
        <w:rPr>
          <w:rFonts w:ascii="Times New Roman" w:hAnsi="Times New Roman" w:cs="Times New Roman"/>
          <w:sz w:val="24"/>
          <w:szCs w:val="24"/>
          <w:lang w:val="en-US"/>
        </w:rPr>
      </w:pPr>
      <w:r w:rsidRPr="002B7B4C">
        <w:rPr>
          <w:rFonts w:ascii="Times New Roman" w:hAnsi="Times New Roman" w:cs="Times New Roman"/>
          <w:sz w:val="24"/>
          <w:szCs w:val="24"/>
          <w:lang w:val="en-US"/>
        </w:rPr>
        <w:t xml:space="preserve">Levitt P., Merry S. </w:t>
      </w:r>
      <w:proofErr w:type="spellStart"/>
      <w:r w:rsidRPr="002B7B4C">
        <w:rPr>
          <w:rFonts w:ascii="Times New Roman" w:hAnsi="Times New Roman" w:cs="Times New Roman"/>
          <w:sz w:val="24"/>
          <w:szCs w:val="24"/>
          <w:lang w:val="en-US"/>
        </w:rPr>
        <w:t>Vernacularization</w:t>
      </w:r>
      <w:proofErr w:type="spellEnd"/>
      <w:r w:rsidRPr="002B7B4C">
        <w:rPr>
          <w:rFonts w:ascii="Times New Roman" w:hAnsi="Times New Roman" w:cs="Times New Roman"/>
          <w:sz w:val="24"/>
          <w:szCs w:val="24"/>
          <w:lang w:val="en-US"/>
        </w:rPr>
        <w:t xml:space="preserve"> on the Ground: Local Uses of Global Women's Rights in Peru, China, India and the United States / P. Levitt, S. Merry // Global Networks. – 2009. Vol. 9. №. 4. – P. 441-461.</w:t>
      </w:r>
    </w:p>
    <w:p w:rsidR="002B7B4C" w:rsidRPr="002B7B4C" w:rsidRDefault="002B7B4C" w:rsidP="002B7B4C">
      <w:pPr>
        <w:pStyle w:val="a7"/>
        <w:numPr>
          <w:ilvl w:val="0"/>
          <w:numId w:val="5"/>
        </w:numPr>
        <w:spacing w:line="360" w:lineRule="auto"/>
        <w:jc w:val="both"/>
        <w:rPr>
          <w:rFonts w:ascii="Times New Roman" w:hAnsi="Times New Roman" w:cs="Times New Roman"/>
          <w:sz w:val="24"/>
          <w:szCs w:val="24"/>
          <w:lang w:val="en-US"/>
        </w:rPr>
      </w:pPr>
      <w:r w:rsidRPr="002B7B4C">
        <w:rPr>
          <w:rFonts w:ascii="Times New Roman" w:hAnsi="Times New Roman" w:cs="Times New Roman"/>
          <w:sz w:val="24"/>
          <w:szCs w:val="24"/>
          <w:lang w:val="en-US"/>
        </w:rPr>
        <w:t xml:space="preserve">Lewis D. </w:t>
      </w:r>
      <w:proofErr w:type="gramStart"/>
      <w:r w:rsidRPr="002B7B4C">
        <w:rPr>
          <w:rFonts w:ascii="Times New Roman" w:hAnsi="Times New Roman" w:cs="Times New Roman"/>
          <w:sz w:val="24"/>
          <w:szCs w:val="24"/>
          <w:lang w:val="en-US"/>
        </w:rPr>
        <w:t>Who’s</w:t>
      </w:r>
      <w:proofErr w:type="gramEnd"/>
      <w:r w:rsidRPr="002B7B4C">
        <w:rPr>
          <w:rFonts w:ascii="Times New Roman" w:hAnsi="Times New Roman" w:cs="Times New Roman"/>
          <w:sz w:val="24"/>
          <w:szCs w:val="24"/>
          <w:lang w:val="en-US"/>
        </w:rPr>
        <w:t xml:space="preserve"> </w:t>
      </w:r>
      <w:proofErr w:type="spellStart"/>
      <w:r w:rsidRPr="002B7B4C">
        <w:rPr>
          <w:rFonts w:ascii="Times New Roman" w:hAnsi="Times New Roman" w:cs="Times New Roman"/>
          <w:sz w:val="24"/>
          <w:szCs w:val="24"/>
          <w:lang w:val="en-US"/>
        </w:rPr>
        <w:t>Socialising</w:t>
      </w:r>
      <w:proofErr w:type="spellEnd"/>
      <w:r w:rsidRPr="002B7B4C">
        <w:rPr>
          <w:rFonts w:ascii="Times New Roman" w:hAnsi="Times New Roman" w:cs="Times New Roman"/>
          <w:sz w:val="24"/>
          <w:szCs w:val="24"/>
          <w:lang w:val="en-US"/>
        </w:rPr>
        <w:t xml:space="preserve"> Whom? Regional </w:t>
      </w:r>
      <w:proofErr w:type="spellStart"/>
      <w:r w:rsidRPr="002B7B4C">
        <w:rPr>
          <w:rFonts w:ascii="Times New Roman" w:hAnsi="Times New Roman" w:cs="Times New Roman"/>
          <w:sz w:val="24"/>
          <w:szCs w:val="24"/>
          <w:lang w:val="en-US"/>
        </w:rPr>
        <w:t>Organisations</w:t>
      </w:r>
      <w:proofErr w:type="spellEnd"/>
      <w:r w:rsidRPr="002B7B4C">
        <w:rPr>
          <w:rFonts w:ascii="Times New Roman" w:hAnsi="Times New Roman" w:cs="Times New Roman"/>
          <w:sz w:val="24"/>
          <w:szCs w:val="24"/>
          <w:lang w:val="en-US"/>
        </w:rPr>
        <w:t xml:space="preserve"> and Contested Norms in Central Asia / D. Lewis // Europe-Asia Studies. – 2012. Vol. 64. №. 7. – P. 1219-1237.</w:t>
      </w:r>
    </w:p>
    <w:p w:rsidR="002B7B4C" w:rsidRDefault="002B7B4C" w:rsidP="002B7B4C">
      <w:pPr>
        <w:pStyle w:val="a7"/>
        <w:numPr>
          <w:ilvl w:val="0"/>
          <w:numId w:val="5"/>
        </w:numPr>
        <w:spacing w:line="360" w:lineRule="auto"/>
        <w:jc w:val="both"/>
        <w:rPr>
          <w:rFonts w:ascii="Times New Roman" w:hAnsi="Times New Roman" w:cs="Times New Roman"/>
          <w:sz w:val="24"/>
          <w:szCs w:val="24"/>
          <w:lang w:val="en-US"/>
        </w:rPr>
      </w:pPr>
      <w:proofErr w:type="spellStart"/>
      <w:r w:rsidRPr="002B7B4C">
        <w:rPr>
          <w:rFonts w:ascii="Times New Roman" w:hAnsi="Times New Roman" w:cs="Times New Roman"/>
          <w:sz w:val="24"/>
          <w:szCs w:val="24"/>
          <w:lang w:val="en-US"/>
        </w:rPr>
        <w:t>Liese</w:t>
      </w:r>
      <w:proofErr w:type="spellEnd"/>
      <w:r w:rsidRPr="002B7B4C">
        <w:rPr>
          <w:rFonts w:ascii="Times New Roman" w:hAnsi="Times New Roman" w:cs="Times New Roman"/>
          <w:sz w:val="24"/>
          <w:szCs w:val="24"/>
          <w:lang w:val="en-US"/>
        </w:rPr>
        <w:t xml:space="preserve">, A. Exceptional Necessity: How Liberal Democracies Contest the Prohibition of Torture and Ill-Treatment when Countering Terrorism / A. </w:t>
      </w:r>
      <w:proofErr w:type="spellStart"/>
      <w:r w:rsidRPr="002B7B4C">
        <w:rPr>
          <w:rFonts w:ascii="Times New Roman" w:hAnsi="Times New Roman" w:cs="Times New Roman"/>
          <w:sz w:val="24"/>
          <w:szCs w:val="24"/>
          <w:lang w:val="en-US"/>
        </w:rPr>
        <w:t>Liese</w:t>
      </w:r>
      <w:proofErr w:type="spellEnd"/>
      <w:r w:rsidRPr="002B7B4C">
        <w:rPr>
          <w:rFonts w:ascii="Times New Roman" w:hAnsi="Times New Roman" w:cs="Times New Roman"/>
          <w:sz w:val="24"/>
          <w:szCs w:val="24"/>
          <w:lang w:val="en-US"/>
        </w:rPr>
        <w:t xml:space="preserve"> // Journal of International Law and International Relations. - 2009. Vol. 5. № 1. - P. 17-47.</w:t>
      </w:r>
    </w:p>
    <w:p w:rsidR="002B7B4C" w:rsidRDefault="00881B6E" w:rsidP="00881B6E">
      <w:pPr>
        <w:pStyle w:val="a7"/>
        <w:numPr>
          <w:ilvl w:val="0"/>
          <w:numId w:val="5"/>
        </w:numPr>
        <w:spacing w:line="360" w:lineRule="auto"/>
        <w:jc w:val="both"/>
        <w:rPr>
          <w:rFonts w:ascii="Times New Roman" w:hAnsi="Times New Roman" w:cs="Times New Roman"/>
          <w:sz w:val="24"/>
          <w:szCs w:val="24"/>
          <w:lang w:val="en-US"/>
        </w:rPr>
      </w:pPr>
      <w:r w:rsidRPr="00881B6E">
        <w:rPr>
          <w:rFonts w:ascii="Times New Roman" w:hAnsi="Times New Roman" w:cs="Times New Roman"/>
          <w:sz w:val="24"/>
          <w:szCs w:val="24"/>
          <w:lang w:val="en-US"/>
        </w:rPr>
        <w:t xml:space="preserve">Light, M., </w:t>
      </w:r>
      <w:proofErr w:type="spellStart"/>
      <w:r w:rsidRPr="00881B6E">
        <w:rPr>
          <w:rFonts w:ascii="Times New Roman" w:hAnsi="Times New Roman" w:cs="Times New Roman"/>
          <w:sz w:val="24"/>
          <w:szCs w:val="24"/>
          <w:lang w:val="en-US"/>
        </w:rPr>
        <w:t>Kovalev</w:t>
      </w:r>
      <w:proofErr w:type="spellEnd"/>
      <w:r w:rsidRPr="00881B6E">
        <w:rPr>
          <w:rFonts w:ascii="Times New Roman" w:hAnsi="Times New Roman" w:cs="Times New Roman"/>
          <w:sz w:val="24"/>
          <w:szCs w:val="24"/>
          <w:lang w:val="en-US"/>
        </w:rPr>
        <w:t xml:space="preserve">, N. Russia, the Death Penalty, and Europe: The Ambiguities of Influence / M. Light, N. </w:t>
      </w:r>
      <w:proofErr w:type="spellStart"/>
      <w:r w:rsidRPr="00881B6E">
        <w:rPr>
          <w:rFonts w:ascii="Times New Roman" w:hAnsi="Times New Roman" w:cs="Times New Roman"/>
          <w:sz w:val="24"/>
          <w:szCs w:val="24"/>
          <w:lang w:val="en-US"/>
        </w:rPr>
        <w:t>Kovalev</w:t>
      </w:r>
      <w:proofErr w:type="spellEnd"/>
      <w:r w:rsidRPr="00881B6E">
        <w:rPr>
          <w:rFonts w:ascii="Times New Roman" w:hAnsi="Times New Roman" w:cs="Times New Roman"/>
          <w:sz w:val="24"/>
          <w:szCs w:val="24"/>
          <w:lang w:val="en-US"/>
        </w:rPr>
        <w:t xml:space="preserve"> // Post-Soviet Affairs. – 2013. Vol. 29. №. 6. – P. 528-566.</w:t>
      </w:r>
    </w:p>
    <w:p w:rsidR="00881B6E" w:rsidRDefault="00881B6E" w:rsidP="00881B6E">
      <w:pPr>
        <w:pStyle w:val="a7"/>
        <w:numPr>
          <w:ilvl w:val="0"/>
          <w:numId w:val="5"/>
        </w:numPr>
        <w:spacing w:line="360" w:lineRule="auto"/>
        <w:jc w:val="both"/>
        <w:rPr>
          <w:rFonts w:ascii="Times New Roman" w:hAnsi="Times New Roman" w:cs="Times New Roman"/>
          <w:sz w:val="24"/>
          <w:szCs w:val="24"/>
          <w:lang w:val="en-US"/>
        </w:rPr>
      </w:pPr>
      <w:proofErr w:type="spellStart"/>
      <w:r w:rsidRPr="00881B6E">
        <w:rPr>
          <w:rFonts w:ascii="Times New Roman" w:hAnsi="Times New Roman" w:cs="Times New Roman"/>
          <w:sz w:val="24"/>
          <w:szCs w:val="24"/>
          <w:lang w:val="en-US"/>
        </w:rPr>
        <w:t>Lussier</w:t>
      </w:r>
      <w:proofErr w:type="spellEnd"/>
      <w:r w:rsidRPr="00881B6E">
        <w:rPr>
          <w:rFonts w:ascii="Times New Roman" w:hAnsi="Times New Roman" w:cs="Times New Roman"/>
          <w:sz w:val="24"/>
          <w:szCs w:val="24"/>
          <w:lang w:val="en-US"/>
        </w:rPr>
        <w:t xml:space="preserve">, D. N. Contacting and Complaining: Political Participation and the Failure of Democracy in Russia / D. N. </w:t>
      </w:r>
      <w:proofErr w:type="spellStart"/>
      <w:r w:rsidRPr="00881B6E">
        <w:rPr>
          <w:rFonts w:ascii="Times New Roman" w:hAnsi="Times New Roman" w:cs="Times New Roman"/>
          <w:sz w:val="24"/>
          <w:szCs w:val="24"/>
          <w:lang w:val="en-US"/>
        </w:rPr>
        <w:t>Lussier</w:t>
      </w:r>
      <w:proofErr w:type="spellEnd"/>
      <w:r w:rsidRPr="00881B6E">
        <w:rPr>
          <w:rFonts w:ascii="Times New Roman" w:hAnsi="Times New Roman" w:cs="Times New Roman"/>
          <w:sz w:val="24"/>
          <w:szCs w:val="24"/>
          <w:lang w:val="en-US"/>
        </w:rPr>
        <w:t xml:space="preserve"> // Post-Soviet Affairs. – 2011. Vol. 27. №. 3. – P. 289-325.</w:t>
      </w:r>
    </w:p>
    <w:p w:rsidR="00F25641" w:rsidRDefault="00F25641" w:rsidP="00F25641">
      <w:pPr>
        <w:pStyle w:val="a7"/>
        <w:numPr>
          <w:ilvl w:val="0"/>
          <w:numId w:val="5"/>
        </w:numPr>
        <w:spacing w:line="360" w:lineRule="auto"/>
        <w:jc w:val="both"/>
        <w:rPr>
          <w:rFonts w:ascii="Times New Roman" w:hAnsi="Times New Roman" w:cs="Times New Roman"/>
          <w:sz w:val="24"/>
          <w:szCs w:val="24"/>
          <w:lang w:val="en-US"/>
        </w:rPr>
      </w:pPr>
      <w:proofErr w:type="spellStart"/>
      <w:r w:rsidRPr="00F25641">
        <w:rPr>
          <w:rFonts w:ascii="Times New Roman" w:hAnsi="Times New Roman" w:cs="Times New Roman"/>
          <w:sz w:val="24"/>
          <w:szCs w:val="24"/>
          <w:lang w:val="en-US"/>
        </w:rPr>
        <w:lastRenderedPageBreak/>
        <w:t>Makarychev</w:t>
      </w:r>
      <w:proofErr w:type="spellEnd"/>
      <w:r w:rsidRPr="00F25641">
        <w:rPr>
          <w:rFonts w:ascii="Times New Roman" w:hAnsi="Times New Roman" w:cs="Times New Roman"/>
          <w:sz w:val="24"/>
          <w:szCs w:val="24"/>
          <w:lang w:val="en-US"/>
        </w:rPr>
        <w:t xml:space="preserve">, A. A New European Disunity: EU–Russia Ruptures and the Crisis in the Common Neighborhood / A. </w:t>
      </w:r>
      <w:proofErr w:type="spellStart"/>
      <w:r w:rsidRPr="00F25641">
        <w:rPr>
          <w:rFonts w:ascii="Times New Roman" w:hAnsi="Times New Roman" w:cs="Times New Roman"/>
          <w:sz w:val="24"/>
          <w:szCs w:val="24"/>
          <w:lang w:val="en-US"/>
        </w:rPr>
        <w:t>Makarychev</w:t>
      </w:r>
      <w:proofErr w:type="spellEnd"/>
      <w:r w:rsidRPr="00F25641">
        <w:rPr>
          <w:rFonts w:ascii="Times New Roman" w:hAnsi="Times New Roman" w:cs="Times New Roman"/>
          <w:sz w:val="24"/>
          <w:szCs w:val="24"/>
          <w:lang w:val="en-US"/>
        </w:rPr>
        <w:t xml:space="preserve"> // Problems of Post-Communism</w:t>
      </w:r>
      <w:proofErr w:type="gramStart"/>
      <w:r w:rsidRPr="00F25641">
        <w:rPr>
          <w:rFonts w:ascii="Times New Roman" w:hAnsi="Times New Roman" w:cs="Times New Roman"/>
          <w:sz w:val="24"/>
          <w:szCs w:val="24"/>
          <w:lang w:val="en-US"/>
        </w:rPr>
        <w:t>.–</w:t>
      </w:r>
      <w:proofErr w:type="gramEnd"/>
      <w:r w:rsidRPr="00F25641">
        <w:rPr>
          <w:rFonts w:ascii="Times New Roman" w:hAnsi="Times New Roman" w:cs="Times New Roman"/>
          <w:sz w:val="24"/>
          <w:szCs w:val="24"/>
          <w:lang w:val="en-US"/>
        </w:rPr>
        <w:t xml:space="preserve"> 2015. Vol. 62. №.6. – P. 313-315.</w:t>
      </w:r>
    </w:p>
    <w:p w:rsidR="00881B6E" w:rsidRDefault="00F25641" w:rsidP="00F25641">
      <w:pPr>
        <w:pStyle w:val="a7"/>
        <w:numPr>
          <w:ilvl w:val="0"/>
          <w:numId w:val="5"/>
        </w:numPr>
        <w:spacing w:line="360" w:lineRule="auto"/>
        <w:jc w:val="both"/>
        <w:rPr>
          <w:rFonts w:ascii="Times New Roman" w:hAnsi="Times New Roman" w:cs="Times New Roman"/>
          <w:sz w:val="24"/>
          <w:szCs w:val="24"/>
          <w:lang w:val="en-US"/>
        </w:rPr>
      </w:pPr>
      <w:r w:rsidRPr="00F25641">
        <w:rPr>
          <w:rFonts w:ascii="Times New Roman" w:hAnsi="Times New Roman" w:cs="Times New Roman"/>
          <w:sz w:val="24"/>
          <w:szCs w:val="24"/>
          <w:lang w:val="en-US"/>
        </w:rPr>
        <w:t>Manners, I. Normative Power Europe: a Contradiction in Terms? / I. Manners // JCMS: Journal of common market studies. - 2002. Vol. 40. №. 2. - P. 235-258.</w:t>
      </w:r>
    </w:p>
    <w:p w:rsidR="00F25641" w:rsidRDefault="00F25641" w:rsidP="00F25641">
      <w:pPr>
        <w:pStyle w:val="a7"/>
        <w:numPr>
          <w:ilvl w:val="0"/>
          <w:numId w:val="5"/>
        </w:numPr>
        <w:spacing w:line="360" w:lineRule="auto"/>
        <w:jc w:val="both"/>
        <w:rPr>
          <w:rFonts w:ascii="Times New Roman" w:hAnsi="Times New Roman" w:cs="Times New Roman"/>
          <w:sz w:val="24"/>
          <w:szCs w:val="24"/>
          <w:lang w:val="en-US"/>
        </w:rPr>
      </w:pPr>
      <w:r w:rsidRPr="00F25641">
        <w:rPr>
          <w:rFonts w:ascii="Times New Roman" w:hAnsi="Times New Roman" w:cs="Times New Roman"/>
          <w:sz w:val="24"/>
          <w:szCs w:val="24"/>
          <w:lang w:val="en-US"/>
        </w:rPr>
        <w:t>Merry, S. E. Transnational Human Rights and Local Activism: Mapping the Middle / S. E. Merry // American Anthropologist. – 2006. Vol. 108. №. 1. – P. 38-51.</w:t>
      </w:r>
    </w:p>
    <w:p w:rsidR="00F25641" w:rsidRDefault="00F25641" w:rsidP="00F25641">
      <w:pPr>
        <w:pStyle w:val="a7"/>
        <w:numPr>
          <w:ilvl w:val="0"/>
          <w:numId w:val="5"/>
        </w:numPr>
        <w:spacing w:line="360" w:lineRule="auto"/>
        <w:jc w:val="both"/>
        <w:rPr>
          <w:rFonts w:ascii="Times New Roman" w:hAnsi="Times New Roman" w:cs="Times New Roman"/>
          <w:sz w:val="24"/>
          <w:szCs w:val="24"/>
          <w:lang w:val="en-US"/>
        </w:rPr>
      </w:pPr>
      <w:proofErr w:type="spellStart"/>
      <w:r w:rsidRPr="00F25641">
        <w:rPr>
          <w:rFonts w:ascii="Times New Roman" w:hAnsi="Times New Roman" w:cs="Times New Roman"/>
          <w:sz w:val="24"/>
          <w:szCs w:val="24"/>
          <w:lang w:val="en-US"/>
        </w:rPr>
        <w:t>Mikulova</w:t>
      </w:r>
      <w:proofErr w:type="spellEnd"/>
      <w:r w:rsidRPr="00F25641">
        <w:rPr>
          <w:rFonts w:ascii="Times New Roman" w:hAnsi="Times New Roman" w:cs="Times New Roman"/>
          <w:sz w:val="24"/>
          <w:szCs w:val="24"/>
          <w:lang w:val="en-US"/>
        </w:rPr>
        <w:t xml:space="preserve">, K., </w:t>
      </w:r>
      <w:proofErr w:type="spellStart"/>
      <w:r w:rsidRPr="00F25641">
        <w:rPr>
          <w:rFonts w:ascii="Times New Roman" w:hAnsi="Times New Roman" w:cs="Times New Roman"/>
          <w:sz w:val="24"/>
          <w:szCs w:val="24"/>
          <w:lang w:val="en-US"/>
        </w:rPr>
        <w:t>Simecka</w:t>
      </w:r>
      <w:proofErr w:type="spellEnd"/>
      <w:r w:rsidRPr="00F25641">
        <w:rPr>
          <w:rFonts w:ascii="Times New Roman" w:hAnsi="Times New Roman" w:cs="Times New Roman"/>
          <w:sz w:val="24"/>
          <w:szCs w:val="24"/>
          <w:lang w:val="en-US"/>
        </w:rPr>
        <w:t xml:space="preserve">, M. Norm Entrepreneurs and </w:t>
      </w:r>
      <w:proofErr w:type="spellStart"/>
      <w:r w:rsidRPr="00F25641">
        <w:rPr>
          <w:rFonts w:ascii="Times New Roman" w:hAnsi="Times New Roman" w:cs="Times New Roman"/>
          <w:sz w:val="24"/>
          <w:szCs w:val="24"/>
          <w:lang w:val="en-US"/>
        </w:rPr>
        <w:t>Atlanticist</w:t>
      </w:r>
      <w:proofErr w:type="spellEnd"/>
      <w:r w:rsidRPr="00F25641">
        <w:rPr>
          <w:rFonts w:ascii="Times New Roman" w:hAnsi="Times New Roman" w:cs="Times New Roman"/>
          <w:sz w:val="24"/>
          <w:szCs w:val="24"/>
          <w:lang w:val="en-US"/>
        </w:rPr>
        <w:t xml:space="preserve"> Foreign Policy in Central and Eastern Europe: The Missionary Zeal of Recent Converts / K. </w:t>
      </w:r>
      <w:proofErr w:type="spellStart"/>
      <w:r w:rsidRPr="00F25641">
        <w:rPr>
          <w:rFonts w:ascii="Times New Roman" w:hAnsi="Times New Roman" w:cs="Times New Roman"/>
          <w:sz w:val="24"/>
          <w:szCs w:val="24"/>
          <w:lang w:val="en-US"/>
        </w:rPr>
        <w:t>Mikulova</w:t>
      </w:r>
      <w:proofErr w:type="spellEnd"/>
      <w:r w:rsidRPr="00F25641">
        <w:rPr>
          <w:rFonts w:ascii="Times New Roman" w:hAnsi="Times New Roman" w:cs="Times New Roman"/>
          <w:sz w:val="24"/>
          <w:szCs w:val="24"/>
          <w:lang w:val="en-US"/>
        </w:rPr>
        <w:t xml:space="preserve">, M. </w:t>
      </w:r>
      <w:proofErr w:type="spellStart"/>
      <w:r w:rsidRPr="00F25641">
        <w:rPr>
          <w:rFonts w:ascii="Times New Roman" w:hAnsi="Times New Roman" w:cs="Times New Roman"/>
          <w:sz w:val="24"/>
          <w:szCs w:val="24"/>
          <w:lang w:val="en-US"/>
        </w:rPr>
        <w:t>Simecka</w:t>
      </w:r>
      <w:proofErr w:type="spellEnd"/>
      <w:r w:rsidRPr="00F25641">
        <w:rPr>
          <w:rFonts w:ascii="Times New Roman" w:hAnsi="Times New Roman" w:cs="Times New Roman"/>
          <w:sz w:val="24"/>
          <w:szCs w:val="24"/>
          <w:lang w:val="en-US"/>
        </w:rPr>
        <w:t xml:space="preserve"> // Europe-Asia Studies. – 2013. Vol. 65. №. 6. - P. 1192-1216.</w:t>
      </w:r>
    </w:p>
    <w:p w:rsidR="00F25641" w:rsidRDefault="00F25641" w:rsidP="00F25641">
      <w:pPr>
        <w:pStyle w:val="a7"/>
        <w:numPr>
          <w:ilvl w:val="0"/>
          <w:numId w:val="5"/>
        </w:numPr>
        <w:spacing w:line="360" w:lineRule="auto"/>
        <w:jc w:val="both"/>
        <w:rPr>
          <w:rFonts w:ascii="Times New Roman" w:hAnsi="Times New Roman" w:cs="Times New Roman"/>
          <w:sz w:val="24"/>
          <w:szCs w:val="24"/>
          <w:lang w:val="en-US"/>
        </w:rPr>
      </w:pPr>
      <w:proofErr w:type="spellStart"/>
      <w:r w:rsidRPr="00F25641">
        <w:rPr>
          <w:rFonts w:ascii="Times New Roman" w:hAnsi="Times New Roman" w:cs="Times New Roman"/>
          <w:sz w:val="24"/>
          <w:szCs w:val="24"/>
          <w:lang w:val="en-US"/>
        </w:rPr>
        <w:t>Moravcsik</w:t>
      </w:r>
      <w:proofErr w:type="spellEnd"/>
      <w:r w:rsidRPr="00F25641">
        <w:rPr>
          <w:rFonts w:ascii="Times New Roman" w:hAnsi="Times New Roman" w:cs="Times New Roman"/>
          <w:sz w:val="24"/>
          <w:szCs w:val="24"/>
          <w:lang w:val="en-US"/>
        </w:rPr>
        <w:t xml:space="preserve">, A. Preferences and power in the European Community: a liberal </w:t>
      </w:r>
      <w:proofErr w:type="spellStart"/>
      <w:r w:rsidRPr="00F25641">
        <w:rPr>
          <w:rFonts w:ascii="Times New Roman" w:hAnsi="Times New Roman" w:cs="Times New Roman"/>
          <w:sz w:val="24"/>
          <w:szCs w:val="24"/>
          <w:lang w:val="en-US"/>
        </w:rPr>
        <w:t>intergovernmentalist</w:t>
      </w:r>
      <w:proofErr w:type="spellEnd"/>
      <w:r w:rsidRPr="00F25641">
        <w:rPr>
          <w:rFonts w:ascii="Times New Roman" w:hAnsi="Times New Roman" w:cs="Times New Roman"/>
          <w:sz w:val="24"/>
          <w:szCs w:val="24"/>
          <w:lang w:val="en-US"/>
        </w:rPr>
        <w:t xml:space="preserve"> approach / A. </w:t>
      </w:r>
      <w:proofErr w:type="spellStart"/>
      <w:r w:rsidRPr="00F25641">
        <w:rPr>
          <w:rFonts w:ascii="Times New Roman" w:hAnsi="Times New Roman" w:cs="Times New Roman"/>
          <w:sz w:val="24"/>
          <w:szCs w:val="24"/>
          <w:lang w:val="en-US"/>
        </w:rPr>
        <w:t>Moravcsil</w:t>
      </w:r>
      <w:proofErr w:type="spellEnd"/>
      <w:r w:rsidRPr="00F25641">
        <w:rPr>
          <w:rFonts w:ascii="Times New Roman" w:hAnsi="Times New Roman" w:cs="Times New Roman"/>
          <w:sz w:val="24"/>
          <w:szCs w:val="24"/>
          <w:lang w:val="en-US"/>
        </w:rPr>
        <w:t xml:space="preserve"> // JCMS: Journal of Common Market Studies. - 1993. Vol. 31. №. 4. P. - 473-524.</w:t>
      </w:r>
    </w:p>
    <w:p w:rsidR="00F25641" w:rsidRDefault="00F25641" w:rsidP="00F25641">
      <w:pPr>
        <w:pStyle w:val="a7"/>
        <w:numPr>
          <w:ilvl w:val="0"/>
          <w:numId w:val="5"/>
        </w:numPr>
        <w:spacing w:line="360" w:lineRule="auto"/>
        <w:jc w:val="both"/>
        <w:rPr>
          <w:rFonts w:ascii="Times New Roman" w:hAnsi="Times New Roman" w:cs="Times New Roman"/>
          <w:sz w:val="24"/>
          <w:szCs w:val="24"/>
          <w:lang w:val="en-US"/>
        </w:rPr>
      </w:pPr>
      <w:proofErr w:type="spellStart"/>
      <w:r w:rsidRPr="00F25641">
        <w:rPr>
          <w:rFonts w:ascii="Times New Roman" w:hAnsi="Times New Roman" w:cs="Times New Roman"/>
          <w:sz w:val="24"/>
          <w:szCs w:val="24"/>
          <w:lang w:val="en-US"/>
        </w:rPr>
        <w:t>Morozov</w:t>
      </w:r>
      <w:proofErr w:type="spellEnd"/>
      <w:r w:rsidRPr="00F25641">
        <w:rPr>
          <w:rFonts w:ascii="Times New Roman" w:hAnsi="Times New Roman" w:cs="Times New Roman"/>
          <w:sz w:val="24"/>
          <w:szCs w:val="24"/>
          <w:lang w:val="en-US"/>
        </w:rPr>
        <w:t xml:space="preserve">, V., Pavlova, E. Indigeneity and Subaltern Subjectivity in </w:t>
      </w:r>
      <w:proofErr w:type="spellStart"/>
      <w:r w:rsidRPr="00F25641">
        <w:rPr>
          <w:rFonts w:ascii="Times New Roman" w:hAnsi="Times New Roman" w:cs="Times New Roman"/>
          <w:sz w:val="24"/>
          <w:szCs w:val="24"/>
          <w:lang w:val="en-US"/>
        </w:rPr>
        <w:t>Decolonial</w:t>
      </w:r>
      <w:proofErr w:type="spellEnd"/>
      <w:r w:rsidRPr="00F25641">
        <w:rPr>
          <w:rFonts w:ascii="Times New Roman" w:hAnsi="Times New Roman" w:cs="Times New Roman"/>
          <w:sz w:val="24"/>
          <w:szCs w:val="24"/>
          <w:lang w:val="en-US"/>
        </w:rPr>
        <w:t xml:space="preserve"> Discourses: a Comparative Study of Bolivia and Russia / V. </w:t>
      </w:r>
      <w:proofErr w:type="spellStart"/>
      <w:r w:rsidRPr="00F25641">
        <w:rPr>
          <w:rFonts w:ascii="Times New Roman" w:hAnsi="Times New Roman" w:cs="Times New Roman"/>
          <w:sz w:val="24"/>
          <w:szCs w:val="24"/>
          <w:lang w:val="en-US"/>
        </w:rPr>
        <w:t>Morozov</w:t>
      </w:r>
      <w:proofErr w:type="spellEnd"/>
      <w:r w:rsidRPr="00F25641">
        <w:rPr>
          <w:rFonts w:ascii="Times New Roman" w:hAnsi="Times New Roman" w:cs="Times New Roman"/>
          <w:sz w:val="24"/>
          <w:szCs w:val="24"/>
          <w:lang w:val="en-US"/>
        </w:rPr>
        <w:t>, E. Pavlova // Journal of International Relations and Development. – 2016. Vol 16. №.1. – P. 1-28.</w:t>
      </w:r>
    </w:p>
    <w:p w:rsidR="00F25641" w:rsidRDefault="00F25641" w:rsidP="00F25641">
      <w:pPr>
        <w:pStyle w:val="a7"/>
        <w:numPr>
          <w:ilvl w:val="0"/>
          <w:numId w:val="5"/>
        </w:numPr>
        <w:spacing w:line="360" w:lineRule="auto"/>
        <w:jc w:val="both"/>
        <w:rPr>
          <w:rFonts w:ascii="Times New Roman" w:hAnsi="Times New Roman" w:cs="Times New Roman"/>
          <w:sz w:val="24"/>
          <w:szCs w:val="24"/>
          <w:lang w:val="en-US"/>
        </w:rPr>
      </w:pPr>
      <w:r w:rsidRPr="00F25641">
        <w:rPr>
          <w:rFonts w:ascii="Times New Roman" w:hAnsi="Times New Roman" w:cs="Times New Roman"/>
          <w:sz w:val="24"/>
          <w:szCs w:val="24"/>
          <w:lang w:val="en-US"/>
        </w:rPr>
        <w:t xml:space="preserve">Nah, A. M. Networks and Norm Entrepreneurship </w:t>
      </w:r>
      <w:proofErr w:type="gramStart"/>
      <w:r w:rsidRPr="00F25641">
        <w:rPr>
          <w:rFonts w:ascii="Times New Roman" w:hAnsi="Times New Roman" w:cs="Times New Roman"/>
          <w:sz w:val="24"/>
          <w:szCs w:val="24"/>
          <w:lang w:val="en-US"/>
        </w:rPr>
        <w:t>Amongst</w:t>
      </w:r>
      <w:proofErr w:type="gramEnd"/>
      <w:r w:rsidRPr="00F25641">
        <w:rPr>
          <w:rFonts w:ascii="Times New Roman" w:hAnsi="Times New Roman" w:cs="Times New Roman"/>
          <w:sz w:val="24"/>
          <w:szCs w:val="24"/>
          <w:lang w:val="en-US"/>
        </w:rPr>
        <w:t xml:space="preserve"> Local Civil Society Actors: Advancing Refugee Protection in the Asia Pacific Region / A. M. Nah // The International Journal of Human Rights. – 2016. Vol. 20. №. 2. – P. 223-240.</w:t>
      </w:r>
    </w:p>
    <w:p w:rsidR="00F25641" w:rsidRDefault="00F25641" w:rsidP="00F25641">
      <w:pPr>
        <w:pStyle w:val="a7"/>
        <w:numPr>
          <w:ilvl w:val="0"/>
          <w:numId w:val="5"/>
        </w:numPr>
        <w:spacing w:line="360" w:lineRule="auto"/>
        <w:jc w:val="both"/>
        <w:rPr>
          <w:rFonts w:ascii="Times New Roman" w:hAnsi="Times New Roman" w:cs="Times New Roman"/>
          <w:sz w:val="24"/>
          <w:szCs w:val="24"/>
          <w:lang w:val="en-US"/>
        </w:rPr>
      </w:pPr>
      <w:r w:rsidRPr="00F25641">
        <w:rPr>
          <w:rFonts w:ascii="Times New Roman" w:hAnsi="Times New Roman" w:cs="Times New Roman"/>
          <w:sz w:val="24"/>
          <w:szCs w:val="24"/>
          <w:lang w:val="en-US"/>
        </w:rPr>
        <w:t>Neumann, I. B. The English School and the Practices of World Society / I. B. Neumann // Review of International Studies. – 2001. Vol. 27. №. 3. – P. 503-507.</w:t>
      </w:r>
    </w:p>
    <w:p w:rsidR="00F25641" w:rsidRDefault="00F25641" w:rsidP="00F25641">
      <w:pPr>
        <w:pStyle w:val="a7"/>
        <w:numPr>
          <w:ilvl w:val="0"/>
          <w:numId w:val="5"/>
        </w:numPr>
        <w:spacing w:line="360" w:lineRule="auto"/>
        <w:jc w:val="both"/>
        <w:rPr>
          <w:rFonts w:ascii="Times New Roman" w:hAnsi="Times New Roman" w:cs="Times New Roman"/>
          <w:sz w:val="24"/>
          <w:szCs w:val="24"/>
          <w:lang w:val="en-US"/>
        </w:rPr>
      </w:pPr>
      <w:proofErr w:type="spellStart"/>
      <w:r w:rsidRPr="00F25641">
        <w:rPr>
          <w:rFonts w:ascii="Times New Roman" w:hAnsi="Times New Roman" w:cs="Times New Roman"/>
          <w:sz w:val="24"/>
          <w:szCs w:val="24"/>
          <w:lang w:val="en-US"/>
        </w:rPr>
        <w:t>Noutcheva</w:t>
      </w:r>
      <w:proofErr w:type="spellEnd"/>
      <w:r w:rsidRPr="00F25641">
        <w:rPr>
          <w:rFonts w:ascii="Times New Roman" w:hAnsi="Times New Roman" w:cs="Times New Roman"/>
          <w:sz w:val="24"/>
          <w:szCs w:val="24"/>
          <w:lang w:val="en-US"/>
        </w:rPr>
        <w:t xml:space="preserve">, G. Fake, Partial and Imposed Compliance: the Limits of the EU's Normative Power in the Western Balkans / G. </w:t>
      </w:r>
      <w:proofErr w:type="spellStart"/>
      <w:r w:rsidRPr="00F25641">
        <w:rPr>
          <w:rFonts w:ascii="Times New Roman" w:hAnsi="Times New Roman" w:cs="Times New Roman"/>
          <w:sz w:val="24"/>
          <w:szCs w:val="24"/>
          <w:lang w:val="en-US"/>
        </w:rPr>
        <w:t>Noutcheva</w:t>
      </w:r>
      <w:proofErr w:type="spellEnd"/>
      <w:r w:rsidRPr="00F25641">
        <w:rPr>
          <w:rFonts w:ascii="Times New Roman" w:hAnsi="Times New Roman" w:cs="Times New Roman"/>
          <w:sz w:val="24"/>
          <w:szCs w:val="24"/>
          <w:lang w:val="en-US"/>
        </w:rPr>
        <w:t xml:space="preserve"> // Journal of European Public Policy. – 2009. Vol. 16. №. 7. - P. 1065-1084.</w:t>
      </w:r>
    </w:p>
    <w:p w:rsidR="00F25641" w:rsidRDefault="00F25641" w:rsidP="00F25641">
      <w:pPr>
        <w:pStyle w:val="a7"/>
        <w:numPr>
          <w:ilvl w:val="0"/>
          <w:numId w:val="5"/>
        </w:numPr>
        <w:spacing w:line="360" w:lineRule="auto"/>
        <w:jc w:val="both"/>
        <w:rPr>
          <w:rFonts w:ascii="Times New Roman" w:hAnsi="Times New Roman" w:cs="Times New Roman"/>
          <w:sz w:val="24"/>
          <w:szCs w:val="24"/>
          <w:lang w:val="en-US"/>
        </w:rPr>
      </w:pPr>
      <w:r w:rsidRPr="00F25641">
        <w:rPr>
          <w:rFonts w:ascii="Times New Roman" w:hAnsi="Times New Roman" w:cs="Times New Roman"/>
          <w:sz w:val="24"/>
          <w:szCs w:val="24"/>
          <w:lang w:val="en-US"/>
        </w:rPr>
        <w:t xml:space="preserve">Peterson, M. J. Whalers, </w:t>
      </w:r>
      <w:proofErr w:type="spellStart"/>
      <w:r w:rsidRPr="00F25641">
        <w:rPr>
          <w:rFonts w:ascii="Times New Roman" w:hAnsi="Times New Roman" w:cs="Times New Roman"/>
          <w:sz w:val="24"/>
          <w:szCs w:val="24"/>
          <w:lang w:val="en-US"/>
        </w:rPr>
        <w:t>Cetologists</w:t>
      </w:r>
      <w:proofErr w:type="spellEnd"/>
      <w:r w:rsidRPr="00F25641">
        <w:rPr>
          <w:rFonts w:ascii="Times New Roman" w:hAnsi="Times New Roman" w:cs="Times New Roman"/>
          <w:sz w:val="24"/>
          <w:szCs w:val="24"/>
          <w:lang w:val="en-US"/>
        </w:rPr>
        <w:t>, Environmentalists, and the International Management of Whaling / M. J. Peterson // International Organization. – 1992. Vol. 46. №. 1. - P. 147-186.</w:t>
      </w:r>
    </w:p>
    <w:p w:rsidR="00F25641" w:rsidRDefault="00F25641" w:rsidP="00F25641">
      <w:pPr>
        <w:pStyle w:val="a7"/>
        <w:numPr>
          <w:ilvl w:val="0"/>
          <w:numId w:val="5"/>
        </w:numPr>
        <w:spacing w:line="360" w:lineRule="auto"/>
        <w:jc w:val="both"/>
        <w:rPr>
          <w:rFonts w:ascii="Times New Roman" w:hAnsi="Times New Roman" w:cs="Times New Roman"/>
          <w:sz w:val="24"/>
          <w:szCs w:val="24"/>
          <w:lang w:val="en-US"/>
        </w:rPr>
      </w:pPr>
      <w:r w:rsidRPr="00F25641">
        <w:rPr>
          <w:rFonts w:ascii="Times New Roman" w:hAnsi="Times New Roman" w:cs="Times New Roman"/>
          <w:sz w:val="24"/>
          <w:szCs w:val="24"/>
          <w:lang w:val="en-US"/>
        </w:rPr>
        <w:t>Price, R. Reversing the Gun Sights: Transnational Civil Society Targets Land Mines / R. Price // International organization. – 1998. Vol. 52. №. 3. - P. 613-644.</w:t>
      </w:r>
    </w:p>
    <w:p w:rsidR="00F25641" w:rsidRDefault="00F25641" w:rsidP="00F25641">
      <w:pPr>
        <w:pStyle w:val="a7"/>
        <w:numPr>
          <w:ilvl w:val="0"/>
          <w:numId w:val="5"/>
        </w:numPr>
        <w:spacing w:line="360" w:lineRule="auto"/>
        <w:jc w:val="both"/>
        <w:rPr>
          <w:rFonts w:ascii="Times New Roman" w:hAnsi="Times New Roman" w:cs="Times New Roman"/>
          <w:sz w:val="24"/>
          <w:szCs w:val="24"/>
          <w:lang w:val="en-US"/>
        </w:rPr>
      </w:pPr>
      <w:proofErr w:type="spellStart"/>
      <w:r w:rsidRPr="00F25641">
        <w:rPr>
          <w:rFonts w:ascii="Times New Roman" w:hAnsi="Times New Roman" w:cs="Times New Roman"/>
          <w:sz w:val="24"/>
          <w:szCs w:val="24"/>
          <w:lang w:val="en-US"/>
        </w:rPr>
        <w:lastRenderedPageBreak/>
        <w:t>Potemkina</w:t>
      </w:r>
      <w:proofErr w:type="spellEnd"/>
      <w:r w:rsidRPr="00F25641">
        <w:rPr>
          <w:rFonts w:ascii="Times New Roman" w:hAnsi="Times New Roman" w:cs="Times New Roman"/>
          <w:sz w:val="24"/>
          <w:szCs w:val="24"/>
          <w:lang w:val="en-US"/>
        </w:rPr>
        <w:t xml:space="preserve">, O. EU–Russia Cooperation on the Common Space of Freedom, Security and Justice–a Challenge or an Opportunity? / O. </w:t>
      </w:r>
      <w:proofErr w:type="spellStart"/>
      <w:r w:rsidRPr="00F25641">
        <w:rPr>
          <w:rFonts w:ascii="Times New Roman" w:hAnsi="Times New Roman" w:cs="Times New Roman"/>
          <w:sz w:val="24"/>
          <w:szCs w:val="24"/>
          <w:lang w:val="en-US"/>
        </w:rPr>
        <w:t>Potemkina</w:t>
      </w:r>
      <w:proofErr w:type="spellEnd"/>
      <w:r w:rsidRPr="00F25641">
        <w:rPr>
          <w:rFonts w:ascii="Times New Roman" w:hAnsi="Times New Roman" w:cs="Times New Roman"/>
          <w:sz w:val="24"/>
          <w:szCs w:val="24"/>
          <w:lang w:val="en-US"/>
        </w:rPr>
        <w:t xml:space="preserve"> // European Security. – 2010. Vol. 19. №. 4. – P. 551-568.</w:t>
      </w:r>
    </w:p>
    <w:p w:rsidR="00F25641" w:rsidRDefault="00F25641" w:rsidP="00F25641">
      <w:pPr>
        <w:pStyle w:val="a7"/>
        <w:numPr>
          <w:ilvl w:val="0"/>
          <w:numId w:val="5"/>
        </w:numPr>
        <w:spacing w:line="360" w:lineRule="auto"/>
        <w:jc w:val="both"/>
        <w:rPr>
          <w:rFonts w:ascii="Times New Roman" w:hAnsi="Times New Roman" w:cs="Times New Roman"/>
          <w:sz w:val="24"/>
          <w:szCs w:val="24"/>
          <w:lang w:val="en-US"/>
        </w:rPr>
      </w:pPr>
      <w:proofErr w:type="spellStart"/>
      <w:r w:rsidRPr="00F25641">
        <w:rPr>
          <w:rFonts w:ascii="Times New Roman" w:hAnsi="Times New Roman" w:cs="Times New Roman"/>
          <w:sz w:val="24"/>
          <w:szCs w:val="24"/>
          <w:lang w:val="en-US"/>
        </w:rPr>
        <w:t>Prozorov</w:t>
      </w:r>
      <w:proofErr w:type="spellEnd"/>
      <w:r w:rsidRPr="00F25641">
        <w:rPr>
          <w:rFonts w:ascii="Times New Roman" w:hAnsi="Times New Roman" w:cs="Times New Roman"/>
          <w:sz w:val="24"/>
          <w:szCs w:val="24"/>
          <w:lang w:val="en-US"/>
        </w:rPr>
        <w:t xml:space="preserve">, S. Russian Conservatism in the Putin Presidency: the Dispersion of a Hegemonic Discourse / S. </w:t>
      </w:r>
      <w:proofErr w:type="spellStart"/>
      <w:r w:rsidRPr="00F25641">
        <w:rPr>
          <w:rFonts w:ascii="Times New Roman" w:hAnsi="Times New Roman" w:cs="Times New Roman"/>
          <w:sz w:val="24"/>
          <w:szCs w:val="24"/>
          <w:lang w:val="en-US"/>
        </w:rPr>
        <w:t>Prozorov</w:t>
      </w:r>
      <w:proofErr w:type="spellEnd"/>
      <w:r w:rsidRPr="00F25641">
        <w:rPr>
          <w:rFonts w:ascii="Times New Roman" w:hAnsi="Times New Roman" w:cs="Times New Roman"/>
          <w:sz w:val="24"/>
          <w:szCs w:val="24"/>
          <w:lang w:val="en-US"/>
        </w:rPr>
        <w:t xml:space="preserve"> // Journal of Political Ideologies. – 2005. Vol. 10. №. 2. – P. 121-143.</w:t>
      </w:r>
    </w:p>
    <w:p w:rsidR="00F25641" w:rsidRDefault="00A74085" w:rsidP="00A74085">
      <w:pPr>
        <w:pStyle w:val="a7"/>
        <w:numPr>
          <w:ilvl w:val="0"/>
          <w:numId w:val="5"/>
        </w:numPr>
        <w:spacing w:line="360" w:lineRule="auto"/>
        <w:jc w:val="both"/>
        <w:rPr>
          <w:rFonts w:ascii="Times New Roman" w:hAnsi="Times New Roman" w:cs="Times New Roman"/>
          <w:sz w:val="24"/>
          <w:szCs w:val="24"/>
          <w:lang w:val="en-US"/>
        </w:rPr>
      </w:pPr>
      <w:r w:rsidRPr="00A74085">
        <w:rPr>
          <w:rFonts w:ascii="Times New Roman" w:hAnsi="Times New Roman" w:cs="Times New Roman"/>
          <w:sz w:val="24"/>
          <w:szCs w:val="24"/>
          <w:lang w:val="en-US"/>
        </w:rPr>
        <w:t>Redfield, R., Linton, R., Herskovits, M. J. Memorandum for the Study of Acculturation / R. Redfield, R. Linton, M. J. Herskovits // American anthropologist. – 1936. Vol. 38. №.1. - P. 149-152.</w:t>
      </w:r>
    </w:p>
    <w:p w:rsidR="00A74085" w:rsidRPr="00A74085" w:rsidRDefault="00A74085" w:rsidP="00A74085">
      <w:pPr>
        <w:pStyle w:val="a7"/>
        <w:numPr>
          <w:ilvl w:val="0"/>
          <w:numId w:val="5"/>
        </w:numPr>
        <w:spacing w:line="360" w:lineRule="auto"/>
        <w:jc w:val="both"/>
        <w:rPr>
          <w:rFonts w:ascii="Times New Roman" w:hAnsi="Times New Roman" w:cs="Times New Roman"/>
          <w:sz w:val="24"/>
          <w:szCs w:val="24"/>
          <w:lang w:val="en-US"/>
        </w:rPr>
      </w:pPr>
      <w:r w:rsidRPr="00A74085">
        <w:rPr>
          <w:rFonts w:ascii="Times New Roman" w:hAnsi="Times New Roman" w:cs="Times New Roman"/>
          <w:sz w:val="24"/>
          <w:szCs w:val="24"/>
          <w:lang w:val="en-US"/>
        </w:rPr>
        <w:t xml:space="preserve">Richmond, O. P. A Post-Liberal Peace: </w:t>
      </w:r>
      <w:proofErr w:type="spellStart"/>
      <w:r w:rsidRPr="00A74085">
        <w:rPr>
          <w:rFonts w:ascii="Times New Roman" w:hAnsi="Times New Roman" w:cs="Times New Roman"/>
          <w:sz w:val="24"/>
          <w:szCs w:val="24"/>
          <w:lang w:val="en-US"/>
        </w:rPr>
        <w:t>Eirenism</w:t>
      </w:r>
      <w:proofErr w:type="spellEnd"/>
      <w:r w:rsidRPr="00A74085">
        <w:rPr>
          <w:rFonts w:ascii="Times New Roman" w:hAnsi="Times New Roman" w:cs="Times New Roman"/>
          <w:sz w:val="24"/>
          <w:szCs w:val="24"/>
          <w:lang w:val="en-US"/>
        </w:rPr>
        <w:t xml:space="preserve"> and the Everyday / O. P. Richmond // Review of International Studies. – 2009. Vol. 35. №. 3. – P. 557-580.</w:t>
      </w:r>
    </w:p>
    <w:p w:rsidR="00A74085" w:rsidRDefault="00A74085" w:rsidP="00A74085">
      <w:pPr>
        <w:pStyle w:val="a7"/>
        <w:numPr>
          <w:ilvl w:val="0"/>
          <w:numId w:val="5"/>
        </w:numPr>
        <w:spacing w:line="360" w:lineRule="auto"/>
        <w:jc w:val="both"/>
        <w:rPr>
          <w:rFonts w:ascii="Times New Roman" w:hAnsi="Times New Roman" w:cs="Times New Roman"/>
          <w:sz w:val="24"/>
          <w:szCs w:val="24"/>
          <w:lang w:val="en-US"/>
        </w:rPr>
      </w:pPr>
      <w:r w:rsidRPr="00A74085">
        <w:rPr>
          <w:rFonts w:ascii="Times New Roman" w:hAnsi="Times New Roman" w:cs="Times New Roman"/>
          <w:sz w:val="24"/>
          <w:szCs w:val="24"/>
          <w:lang w:val="en-US"/>
        </w:rPr>
        <w:t xml:space="preserve">Richmond, O. P., Mitchell, A. Peacebuilding and Critical Forms of Agency from Resistance to Subsistence / O. P. Richmond, A. Mitchell // Alternatives: Global, Local, </w:t>
      </w:r>
      <w:proofErr w:type="gramStart"/>
      <w:r w:rsidRPr="00A74085">
        <w:rPr>
          <w:rFonts w:ascii="Times New Roman" w:hAnsi="Times New Roman" w:cs="Times New Roman"/>
          <w:sz w:val="24"/>
          <w:szCs w:val="24"/>
          <w:lang w:val="en-US"/>
        </w:rPr>
        <w:t>Political</w:t>
      </w:r>
      <w:proofErr w:type="gramEnd"/>
      <w:r w:rsidRPr="00A74085">
        <w:rPr>
          <w:rFonts w:ascii="Times New Roman" w:hAnsi="Times New Roman" w:cs="Times New Roman"/>
          <w:sz w:val="24"/>
          <w:szCs w:val="24"/>
          <w:lang w:val="en-US"/>
        </w:rPr>
        <w:t>. – 2011. Vol. 36. №. 4. - P. 326-344.</w:t>
      </w:r>
    </w:p>
    <w:p w:rsidR="00A74085" w:rsidRDefault="00A74085" w:rsidP="00A74085">
      <w:pPr>
        <w:pStyle w:val="a7"/>
        <w:numPr>
          <w:ilvl w:val="0"/>
          <w:numId w:val="5"/>
        </w:numPr>
        <w:spacing w:line="360" w:lineRule="auto"/>
        <w:jc w:val="both"/>
        <w:rPr>
          <w:rFonts w:ascii="Times New Roman" w:hAnsi="Times New Roman" w:cs="Times New Roman"/>
          <w:sz w:val="24"/>
          <w:szCs w:val="24"/>
          <w:lang w:val="en-US"/>
        </w:rPr>
      </w:pPr>
      <w:proofErr w:type="spellStart"/>
      <w:r w:rsidRPr="00A74085">
        <w:rPr>
          <w:rFonts w:ascii="Times New Roman" w:hAnsi="Times New Roman" w:cs="Times New Roman"/>
          <w:sz w:val="24"/>
          <w:szCs w:val="24"/>
          <w:lang w:val="en-US"/>
        </w:rPr>
        <w:t>Risse</w:t>
      </w:r>
      <w:proofErr w:type="spellEnd"/>
      <w:r w:rsidRPr="00A74085">
        <w:rPr>
          <w:rFonts w:ascii="Times New Roman" w:hAnsi="Times New Roman" w:cs="Times New Roman"/>
          <w:sz w:val="24"/>
          <w:szCs w:val="24"/>
          <w:lang w:val="en-US"/>
        </w:rPr>
        <w:t xml:space="preserve">, T., </w:t>
      </w:r>
      <w:proofErr w:type="spellStart"/>
      <w:r w:rsidRPr="00A74085">
        <w:rPr>
          <w:rFonts w:ascii="Times New Roman" w:hAnsi="Times New Roman" w:cs="Times New Roman"/>
          <w:sz w:val="24"/>
          <w:szCs w:val="24"/>
          <w:lang w:val="en-US"/>
        </w:rPr>
        <w:t>Sikkink</w:t>
      </w:r>
      <w:proofErr w:type="spellEnd"/>
      <w:r w:rsidRPr="00A74085">
        <w:rPr>
          <w:rFonts w:ascii="Times New Roman" w:hAnsi="Times New Roman" w:cs="Times New Roman"/>
          <w:sz w:val="24"/>
          <w:szCs w:val="24"/>
          <w:lang w:val="en-US"/>
        </w:rPr>
        <w:t xml:space="preserve">, K. The Socialization of International Human Rights Norms into Domestic Practices: Introduction / T. </w:t>
      </w:r>
      <w:proofErr w:type="spellStart"/>
      <w:r w:rsidRPr="00A74085">
        <w:rPr>
          <w:rFonts w:ascii="Times New Roman" w:hAnsi="Times New Roman" w:cs="Times New Roman"/>
          <w:sz w:val="24"/>
          <w:szCs w:val="24"/>
          <w:lang w:val="en-US"/>
        </w:rPr>
        <w:t>Risse</w:t>
      </w:r>
      <w:proofErr w:type="spellEnd"/>
      <w:r w:rsidRPr="00A74085">
        <w:rPr>
          <w:rFonts w:ascii="Times New Roman" w:hAnsi="Times New Roman" w:cs="Times New Roman"/>
          <w:sz w:val="24"/>
          <w:szCs w:val="24"/>
          <w:lang w:val="en-US"/>
        </w:rPr>
        <w:t xml:space="preserve">, K. </w:t>
      </w:r>
      <w:proofErr w:type="spellStart"/>
      <w:r w:rsidRPr="00A74085">
        <w:rPr>
          <w:rFonts w:ascii="Times New Roman" w:hAnsi="Times New Roman" w:cs="Times New Roman"/>
          <w:sz w:val="24"/>
          <w:szCs w:val="24"/>
          <w:lang w:val="en-US"/>
        </w:rPr>
        <w:t>Sikkink</w:t>
      </w:r>
      <w:proofErr w:type="spellEnd"/>
      <w:r w:rsidRPr="00A74085">
        <w:rPr>
          <w:rFonts w:ascii="Times New Roman" w:hAnsi="Times New Roman" w:cs="Times New Roman"/>
          <w:sz w:val="24"/>
          <w:szCs w:val="24"/>
          <w:lang w:val="en-US"/>
        </w:rPr>
        <w:t xml:space="preserve"> // </w:t>
      </w:r>
      <w:proofErr w:type="gramStart"/>
      <w:r w:rsidRPr="00A74085">
        <w:rPr>
          <w:rFonts w:ascii="Times New Roman" w:hAnsi="Times New Roman" w:cs="Times New Roman"/>
          <w:sz w:val="24"/>
          <w:szCs w:val="24"/>
          <w:lang w:val="en-US"/>
        </w:rPr>
        <w:t>The</w:t>
      </w:r>
      <w:proofErr w:type="gramEnd"/>
      <w:r w:rsidRPr="00A74085">
        <w:rPr>
          <w:rFonts w:ascii="Times New Roman" w:hAnsi="Times New Roman" w:cs="Times New Roman"/>
          <w:sz w:val="24"/>
          <w:szCs w:val="24"/>
          <w:lang w:val="en-US"/>
        </w:rPr>
        <w:t xml:space="preserve"> power of human rights: international norms and domestic change / ed.: T. </w:t>
      </w:r>
      <w:proofErr w:type="spellStart"/>
      <w:r w:rsidRPr="00A74085">
        <w:rPr>
          <w:rFonts w:ascii="Times New Roman" w:hAnsi="Times New Roman" w:cs="Times New Roman"/>
          <w:sz w:val="24"/>
          <w:szCs w:val="24"/>
          <w:lang w:val="en-US"/>
        </w:rPr>
        <w:t>Risse</w:t>
      </w:r>
      <w:proofErr w:type="spellEnd"/>
      <w:r w:rsidRPr="00A74085">
        <w:rPr>
          <w:rFonts w:ascii="Times New Roman" w:hAnsi="Times New Roman" w:cs="Times New Roman"/>
          <w:sz w:val="24"/>
          <w:szCs w:val="24"/>
          <w:lang w:val="en-US"/>
        </w:rPr>
        <w:t xml:space="preserve">, S. C. </w:t>
      </w:r>
      <w:proofErr w:type="spellStart"/>
      <w:r w:rsidRPr="00A74085">
        <w:rPr>
          <w:rFonts w:ascii="Times New Roman" w:hAnsi="Times New Roman" w:cs="Times New Roman"/>
          <w:sz w:val="24"/>
          <w:szCs w:val="24"/>
          <w:lang w:val="en-US"/>
        </w:rPr>
        <w:t>Ropp</w:t>
      </w:r>
      <w:proofErr w:type="spellEnd"/>
      <w:r w:rsidRPr="00A74085">
        <w:rPr>
          <w:rFonts w:ascii="Times New Roman" w:hAnsi="Times New Roman" w:cs="Times New Roman"/>
          <w:sz w:val="24"/>
          <w:szCs w:val="24"/>
          <w:lang w:val="en-US"/>
        </w:rPr>
        <w:t xml:space="preserve">, K. </w:t>
      </w:r>
      <w:proofErr w:type="spellStart"/>
      <w:r w:rsidRPr="00A74085">
        <w:rPr>
          <w:rFonts w:ascii="Times New Roman" w:hAnsi="Times New Roman" w:cs="Times New Roman"/>
          <w:sz w:val="24"/>
          <w:szCs w:val="24"/>
          <w:lang w:val="en-US"/>
        </w:rPr>
        <w:t>Sikkink</w:t>
      </w:r>
      <w:proofErr w:type="spellEnd"/>
      <w:r w:rsidRPr="00A74085">
        <w:rPr>
          <w:rFonts w:ascii="Times New Roman" w:hAnsi="Times New Roman" w:cs="Times New Roman"/>
          <w:sz w:val="24"/>
          <w:szCs w:val="24"/>
          <w:lang w:val="en-US"/>
        </w:rPr>
        <w:t>. - Cambridge: Cambridge University Press, 1999. – P. 1-39.</w:t>
      </w:r>
    </w:p>
    <w:p w:rsidR="00A74085" w:rsidRDefault="00A74085" w:rsidP="00A74085">
      <w:pPr>
        <w:pStyle w:val="a7"/>
        <w:numPr>
          <w:ilvl w:val="0"/>
          <w:numId w:val="5"/>
        </w:numPr>
        <w:spacing w:line="360" w:lineRule="auto"/>
        <w:jc w:val="both"/>
        <w:rPr>
          <w:rFonts w:ascii="Times New Roman" w:hAnsi="Times New Roman" w:cs="Times New Roman"/>
          <w:sz w:val="24"/>
          <w:szCs w:val="24"/>
          <w:lang w:val="en-US"/>
        </w:rPr>
      </w:pPr>
      <w:r w:rsidRPr="00A74085">
        <w:rPr>
          <w:rFonts w:ascii="Times New Roman" w:hAnsi="Times New Roman" w:cs="Times New Roman"/>
          <w:sz w:val="24"/>
          <w:szCs w:val="24"/>
          <w:lang w:val="en-US"/>
        </w:rPr>
        <w:t xml:space="preserve">Robertson, R. </w:t>
      </w:r>
      <w:proofErr w:type="spellStart"/>
      <w:r w:rsidRPr="00A74085">
        <w:rPr>
          <w:rFonts w:ascii="Times New Roman" w:hAnsi="Times New Roman" w:cs="Times New Roman"/>
          <w:sz w:val="24"/>
          <w:szCs w:val="24"/>
          <w:lang w:val="en-US"/>
        </w:rPr>
        <w:t>Glocalization</w:t>
      </w:r>
      <w:proofErr w:type="spellEnd"/>
      <w:r w:rsidRPr="00A74085">
        <w:rPr>
          <w:rFonts w:ascii="Times New Roman" w:hAnsi="Times New Roman" w:cs="Times New Roman"/>
          <w:sz w:val="24"/>
          <w:szCs w:val="24"/>
          <w:lang w:val="en-US"/>
        </w:rPr>
        <w:t xml:space="preserve">: Time-Space and Homogeneity-Heterogeneity / R. Robertson // Global </w:t>
      </w:r>
      <w:proofErr w:type="spellStart"/>
      <w:r w:rsidRPr="00A74085">
        <w:rPr>
          <w:rFonts w:ascii="Times New Roman" w:hAnsi="Times New Roman" w:cs="Times New Roman"/>
          <w:sz w:val="24"/>
          <w:szCs w:val="24"/>
          <w:lang w:val="en-US"/>
        </w:rPr>
        <w:t>modernities</w:t>
      </w:r>
      <w:proofErr w:type="spellEnd"/>
      <w:r w:rsidRPr="00A74085">
        <w:rPr>
          <w:rFonts w:ascii="Times New Roman" w:hAnsi="Times New Roman" w:cs="Times New Roman"/>
          <w:sz w:val="24"/>
          <w:szCs w:val="24"/>
          <w:lang w:val="en-US"/>
        </w:rPr>
        <w:t>. - 1995. Vol. 25. - P. 25-44.</w:t>
      </w:r>
    </w:p>
    <w:p w:rsidR="00A74085" w:rsidRDefault="00A74085" w:rsidP="00A74085">
      <w:pPr>
        <w:pStyle w:val="a7"/>
        <w:numPr>
          <w:ilvl w:val="0"/>
          <w:numId w:val="5"/>
        </w:numPr>
        <w:spacing w:line="360" w:lineRule="auto"/>
        <w:jc w:val="both"/>
        <w:rPr>
          <w:rFonts w:ascii="Times New Roman" w:hAnsi="Times New Roman" w:cs="Times New Roman"/>
          <w:sz w:val="24"/>
          <w:szCs w:val="24"/>
          <w:lang w:val="en-US"/>
        </w:rPr>
      </w:pPr>
      <w:r w:rsidRPr="00A74085">
        <w:rPr>
          <w:rFonts w:ascii="Times New Roman" w:hAnsi="Times New Roman" w:cs="Times New Roman"/>
          <w:sz w:val="24"/>
          <w:szCs w:val="24"/>
          <w:lang w:val="en-US"/>
        </w:rPr>
        <w:t xml:space="preserve">Romanova, T. Russian Challenge to the EU’s Normative Power: Change and Continuity / T. Romanova // Europe-Asia Studies. – 2016. Vol. 68. №. 3. – P. 371-390.  </w:t>
      </w:r>
    </w:p>
    <w:p w:rsidR="00A74085" w:rsidRDefault="00A74085" w:rsidP="00A74085">
      <w:pPr>
        <w:pStyle w:val="a7"/>
        <w:numPr>
          <w:ilvl w:val="0"/>
          <w:numId w:val="5"/>
        </w:numPr>
        <w:spacing w:line="360" w:lineRule="auto"/>
        <w:jc w:val="both"/>
        <w:rPr>
          <w:rFonts w:ascii="Times New Roman" w:hAnsi="Times New Roman" w:cs="Times New Roman"/>
          <w:sz w:val="24"/>
          <w:szCs w:val="24"/>
          <w:lang w:val="en-US"/>
        </w:rPr>
      </w:pPr>
      <w:r w:rsidRPr="00A74085">
        <w:rPr>
          <w:rFonts w:ascii="Times New Roman" w:hAnsi="Times New Roman" w:cs="Times New Roman"/>
          <w:sz w:val="24"/>
          <w:szCs w:val="24"/>
          <w:lang w:val="en-US"/>
        </w:rPr>
        <w:t xml:space="preserve">Rose, R., Munro, </w:t>
      </w:r>
      <w:proofErr w:type="gramStart"/>
      <w:r w:rsidRPr="00A74085">
        <w:rPr>
          <w:rFonts w:ascii="Times New Roman" w:hAnsi="Times New Roman" w:cs="Times New Roman"/>
          <w:sz w:val="24"/>
          <w:szCs w:val="24"/>
          <w:lang w:val="en-US"/>
        </w:rPr>
        <w:t>N</w:t>
      </w:r>
      <w:proofErr w:type="gramEnd"/>
      <w:r w:rsidRPr="00A74085">
        <w:rPr>
          <w:rFonts w:ascii="Times New Roman" w:hAnsi="Times New Roman" w:cs="Times New Roman"/>
          <w:sz w:val="24"/>
          <w:szCs w:val="24"/>
          <w:lang w:val="en-US"/>
        </w:rPr>
        <w:t>. Do Russians See Their Future In Europe or the CIS? / R. Rose, N. Munro // Europe-Asia Studies. – 2008. Vol. 60. №. 1. – P. 49-66.</w:t>
      </w:r>
    </w:p>
    <w:p w:rsidR="00A74085" w:rsidRDefault="00A74085" w:rsidP="00A74085">
      <w:pPr>
        <w:pStyle w:val="a7"/>
        <w:numPr>
          <w:ilvl w:val="0"/>
          <w:numId w:val="5"/>
        </w:numPr>
        <w:spacing w:line="360" w:lineRule="auto"/>
        <w:jc w:val="both"/>
        <w:rPr>
          <w:rFonts w:ascii="Times New Roman" w:hAnsi="Times New Roman" w:cs="Times New Roman"/>
          <w:sz w:val="24"/>
          <w:szCs w:val="24"/>
          <w:lang w:val="en-US"/>
        </w:rPr>
      </w:pPr>
      <w:proofErr w:type="spellStart"/>
      <w:r w:rsidRPr="00A74085">
        <w:rPr>
          <w:rFonts w:ascii="Times New Roman" w:hAnsi="Times New Roman" w:cs="Times New Roman"/>
          <w:sz w:val="24"/>
          <w:szCs w:val="24"/>
          <w:lang w:val="en-US"/>
        </w:rPr>
        <w:t>Ruggie</w:t>
      </w:r>
      <w:proofErr w:type="spellEnd"/>
      <w:r w:rsidRPr="00A74085">
        <w:rPr>
          <w:rFonts w:ascii="Times New Roman" w:hAnsi="Times New Roman" w:cs="Times New Roman"/>
          <w:sz w:val="24"/>
          <w:szCs w:val="24"/>
          <w:lang w:val="en-US"/>
        </w:rPr>
        <w:t xml:space="preserve">, J. G. International Regimes, Transactions, and Change: Embedded Liberalism in the Postwar Economic Order / J. G. </w:t>
      </w:r>
      <w:proofErr w:type="spellStart"/>
      <w:r w:rsidRPr="00A74085">
        <w:rPr>
          <w:rFonts w:ascii="Times New Roman" w:hAnsi="Times New Roman" w:cs="Times New Roman"/>
          <w:sz w:val="24"/>
          <w:szCs w:val="24"/>
          <w:lang w:val="en-US"/>
        </w:rPr>
        <w:t>Ruggie</w:t>
      </w:r>
      <w:proofErr w:type="spellEnd"/>
      <w:r w:rsidRPr="00A74085">
        <w:rPr>
          <w:rFonts w:ascii="Times New Roman" w:hAnsi="Times New Roman" w:cs="Times New Roman"/>
          <w:sz w:val="24"/>
          <w:szCs w:val="24"/>
          <w:lang w:val="en-US"/>
        </w:rPr>
        <w:t xml:space="preserve"> // International organization. - 1982. Vol. 36. № 2. - P. 379-415.   </w:t>
      </w:r>
    </w:p>
    <w:p w:rsidR="00A74085" w:rsidRDefault="00A74085" w:rsidP="00A74085">
      <w:pPr>
        <w:pStyle w:val="a7"/>
        <w:numPr>
          <w:ilvl w:val="0"/>
          <w:numId w:val="5"/>
        </w:numPr>
        <w:spacing w:line="360" w:lineRule="auto"/>
        <w:jc w:val="both"/>
        <w:rPr>
          <w:rFonts w:ascii="Times New Roman" w:hAnsi="Times New Roman" w:cs="Times New Roman"/>
          <w:sz w:val="24"/>
          <w:szCs w:val="24"/>
          <w:lang w:val="en-US"/>
        </w:rPr>
      </w:pPr>
      <w:proofErr w:type="spellStart"/>
      <w:r w:rsidRPr="00A74085">
        <w:rPr>
          <w:rFonts w:ascii="Times New Roman" w:hAnsi="Times New Roman" w:cs="Times New Roman"/>
          <w:sz w:val="24"/>
          <w:szCs w:val="24"/>
          <w:lang w:val="en-US"/>
        </w:rPr>
        <w:t>Rummel</w:t>
      </w:r>
      <w:proofErr w:type="spellEnd"/>
      <w:r w:rsidRPr="00A74085">
        <w:rPr>
          <w:rFonts w:ascii="Times New Roman" w:hAnsi="Times New Roman" w:cs="Times New Roman"/>
          <w:sz w:val="24"/>
          <w:szCs w:val="24"/>
          <w:lang w:val="en-US"/>
        </w:rPr>
        <w:t xml:space="preserve">, R. J., Martindale, D. On Fostering a Just Peace / R. J. </w:t>
      </w:r>
      <w:proofErr w:type="spellStart"/>
      <w:r w:rsidRPr="00A74085">
        <w:rPr>
          <w:rFonts w:ascii="Times New Roman" w:hAnsi="Times New Roman" w:cs="Times New Roman"/>
          <w:sz w:val="24"/>
          <w:szCs w:val="24"/>
          <w:lang w:val="en-US"/>
        </w:rPr>
        <w:t>Rummel</w:t>
      </w:r>
      <w:proofErr w:type="spellEnd"/>
      <w:r w:rsidRPr="00A74085">
        <w:rPr>
          <w:rFonts w:ascii="Times New Roman" w:hAnsi="Times New Roman" w:cs="Times New Roman"/>
          <w:sz w:val="24"/>
          <w:szCs w:val="24"/>
          <w:lang w:val="en-US"/>
        </w:rPr>
        <w:t>, D. Martindale // International Journal on World Peace. - 1984. Vol. 1. №1. - P. 4-19.</w:t>
      </w:r>
    </w:p>
    <w:p w:rsidR="00A74085" w:rsidRDefault="00A74085" w:rsidP="00A74085">
      <w:pPr>
        <w:pStyle w:val="a7"/>
        <w:numPr>
          <w:ilvl w:val="0"/>
          <w:numId w:val="5"/>
        </w:numPr>
        <w:spacing w:line="360" w:lineRule="auto"/>
        <w:jc w:val="both"/>
        <w:rPr>
          <w:rFonts w:ascii="Times New Roman" w:hAnsi="Times New Roman" w:cs="Times New Roman"/>
          <w:sz w:val="24"/>
          <w:szCs w:val="24"/>
          <w:lang w:val="en-US"/>
        </w:rPr>
      </w:pPr>
      <w:proofErr w:type="spellStart"/>
      <w:r w:rsidRPr="00A74085">
        <w:rPr>
          <w:rFonts w:ascii="Times New Roman" w:hAnsi="Times New Roman" w:cs="Times New Roman"/>
          <w:sz w:val="24"/>
          <w:szCs w:val="24"/>
          <w:lang w:val="en-US"/>
        </w:rPr>
        <w:t>Saari</w:t>
      </w:r>
      <w:proofErr w:type="spellEnd"/>
      <w:r w:rsidRPr="00A74085">
        <w:rPr>
          <w:rFonts w:ascii="Times New Roman" w:hAnsi="Times New Roman" w:cs="Times New Roman"/>
          <w:sz w:val="24"/>
          <w:szCs w:val="24"/>
          <w:lang w:val="en-US"/>
        </w:rPr>
        <w:t>, S. European Democracy Promotion in Russia before and after the ‘</w:t>
      </w:r>
      <w:proofErr w:type="spellStart"/>
      <w:r w:rsidRPr="00A74085">
        <w:rPr>
          <w:rFonts w:ascii="Times New Roman" w:hAnsi="Times New Roman" w:cs="Times New Roman"/>
          <w:sz w:val="24"/>
          <w:szCs w:val="24"/>
          <w:lang w:val="en-US"/>
        </w:rPr>
        <w:t>Colour</w:t>
      </w:r>
      <w:proofErr w:type="spellEnd"/>
      <w:r w:rsidRPr="00A74085">
        <w:rPr>
          <w:rFonts w:ascii="Times New Roman" w:hAnsi="Times New Roman" w:cs="Times New Roman"/>
          <w:sz w:val="24"/>
          <w:szCs w:val="24"/>
          <w:lang w:val="en-US"/>
        </w:rPr>
        <w:t xml:space="preserve">’ Revolutions / S. </w:t>
      </w:r>
      <w:proofErr w:type="spellStart"/>
      <w:r w:rsidRPr="00A74085">
        <w:rPr>
          <w:rFonts w:ascii="Times New Roman" w:hAnsi="Times New Roman" w:cs="Times New Roman"/>
          <w:sz w:val="24"/>
          <w:szCs w:val="24"/>
          <w:lang w:val="en-US"/>
        </w:rPr>
        <w:t>Saari</w:t>
      </w:r>
      <w:proofErr w:type="spellEnd"/>
      <w:r w:rsidRPr="00A74085">
        <w:rPr>
          <w:rFonts w:ascii="Times New Roman" w:hAnsi="Times New Roman" w:cs="Times New Roman"/>
          <w:sz w:val="24"/>
          <w:szCs w:val="24"/>
          <w:lang w:val="en-US"/>
        </w:rPr>
        <w:t xml:space="preserve"> // Democratization. – 2009. Vol. 16. №. 4. – P. 732-755.</w:t>
      </w:r>
    </w:p>
    <w:p w:rsidR="00A74085" w:rsidRDefault="00A74085" w:rsidP="00A74085">
      <w:pPr>
        <w:pStyle w:val="a7"/>
        <w:numPr>
          <w:ilvl w:val="0"/>
          <w:numId w:val="5"/>
        </w:numPr>
        <w:spacing w:line="360" w:lineRule="auto"/>
        <w:jc w:val="both"/>
        <w:rPr>
          <w:rFonts w:ascii="Times New Roman" w:hAnsi="Times New Roman" w:cs="Times New Roman"/>
          <w:sz w:val="24"/>
          <w:szCs w:val="24"/>
          <w:lang w:val="en-US"/>
        </w:rPr>
      </w:pPr>
      <w:proofErr w:type="spellStart"/>
      <w:r w:rsidRPr="00A74085">
        <w:rPr>
          <w:rFonts w:ascii="Times New Roman" w:hAnsi="Times New Roman" w:cs="Times New Roman"/>
          <w:sz w:val="24"/>
          <w:szCs w:val="24"/>
          <w:lang w:val="en-US"/>
        </w:rPr>
        <w:lastRenderedPageBreak/>
        <w:t>Sakwa</w:t>
      </w:r>
      <w:proofErr w:type="spellEnd"/>
      <w:r w:rsidRPr="00A74085">
        <w:rPr>
          <w:rFonts w:ascii="Times New Roman" w:hAnsi="Times New Roman" w:cs="Times New Roman"/>
          <w:sz w:val="24"/>
          <w:szCs w:val="24"/>
          <w:lang w:val="en-US"/>
        </w:rPr>
        <w:t xml:space="preserve">, R. Russia and Europe: </w:t>
      </w:r>
      <w:proofErr w:type="gramStart"/>
      <w:r w:rsidRPr="00A74085">
        <w:rPr>
          <w:rFonts w:ascii="Times New Roman" w:hAnsi="Times New Roman" w:cs="Times New Roman"/>
          <w:sz w:val="24"/>
          <w:szCs w:val="24"/>
          <w:lang w:val="en-US"/>
        </w:rPr>
        <w:t>Whose</w:t>
      </w:r>
      <w:proofErr w:type="gramEnd"/>
      <w:r w:rsidRPr="00A74085">
        <w:rPr>
          <w:rFonts w:ascii="Times New Roman" w:hAnsi="Times New Roman" w:cs="Times New Roman"/>
          <w:sz w:val="24"/>
          <w:szCs w:val="24"/>
          <w:lang w:val="en-US"/>
        </w:rPr>
        <w:t xml:space="preserve"> Society? / R. </w:t>
      </w:r>
      <w:proofErr w:type="spellStart"/>
      <w:r w:rsidRPr="00A74085">
        <w:rPr>
          <w:rFonts w:ascii="Times New Roman" w:hAnsi="Times New Roman" w:cs="Times New Roman"/>
          <w:sz w:val="24"/>
          <w:szCs w:val="24"/>
          <w:lang w:val="en-US"/>
        </w:rPr>
        <w:t>Sakwa</w:t>
      </w:r>
      <w:proofErr w:type="spellEnd"/>
      <w:r w:rsidRPr="00A74085">
        <w:rPr>
          <w:rFonts w:ascii="Times New Roman" w:hAnsi="Times New Roman" w:cs="Times New Roman"/>
          <w:sz w:val="24"/>
          <w:szCs w:val="24"/>
          <w:lang w:val="en-US"/>
        </w:rPr>
        <w:t xml:space="preserve"> // European Integration. – 2011. Vol. 33. №. 2. – P. 197-214.</w:t>
      </w:r>
    </w:p>
    <w:p w:rsidR="00A74085" w:rsidRDefault="00A74085" w:rsidP="00A74085">
      <w:pPr>
        <w:pStyle w:val="a7"/>
        <w:numPr>
          <w:ilvl w:val="0"/>
          <w:numId w:val="5"/>
        </w:numPr>
        <w:spacing w:line="360" w:lineRule="auto"/>
        <w:jc w:val="both"/>
        <w:rPr>
          <w:rFonts w:ascii="Times New Roman" w:hAnsi="Times New Roman" w:cs="Times New Roman"/>
          <w:sz w:val="24"/>
          <w:szCs w:val="24"/>
          <w:lang w:val="en-US"/>
        </w:rPr>
      </w:pPr>
      <w:proofErr w:type="spellStart"/>
      <w:r w:rsidRPr="00A74085">
        <w:rPr>
          <w:rFonts w:ascii="Times New Roman" w:hAnsi="Times New Roman" w:cs="Times New Roman"/>
          <w:sz w:val="24"/>
          <w:szCs w:val="24"/>
          <w:lang w:val="en-US"/>
        </w:rPr>
        <w:t>Sakwa</w:t>
      </w:r>
      <w:proofErr w:type="spellEnd"/>
      <w:r w:rsidRPr="00A74085">
        <w:rPr>
          <w:rFonts w:ascii="Times New Roman" w:hAnsi="Times New Roman" w:cs="Times New Roman"/>
          <w:sz w:val="24"/>
          <w:szCs w:val="24"/>
          <w:lang w:val="en-US"/>
        </w:rPr>
        <w:t xml:space="preserve">, R. Russia's Identity: Between the ‘Domestic’ and the ‘International’ / R. </w:t>
      </w:r>
      <w:proofErr w:type="spellStart"/>
      <w:r w:rsidRPr="00A74085">
        <w:rPr>
          <w:rFonts w:ascii="Times New Roman" w:hAnsi="Times New Roman" w:cs="Times New Roman"/>
          <w:sz w:val="24"/>
          <w:szCs w:val="24"/>
          <w:lang w:val="en-US"/>
        </w:rPr>
        <w:t>Sakwa</w:t>
      </w:r>
      <w:proofErr w:type="spellEnd"/>
      <w:r w:rsidRPr="00A74085">
        <w:rPr>
          <w:rFonts w:ascii="Times New Roman" w:hAnsi="Times New Roman" w:cs="Times New Roman"/>
          <w:sz w:val="24"/>
          <w:szCs w:val="24"/>
          <w:lang w:val="en-US"/>
        </w:rPr>
        <w:t xml:space="preserve"> // Europe-Asia Studies. – 2011. Vol. 63. №. 6. – P. 957-975.</w:t>
      </w:r>
    </w:p>
    <w:p w:rsidR="00A74085" w:rsidRDefault="00A74085" w:rsidP="00A74085">
      <w:pPr>
        <w:pStyle w:val="a7"/>
        <w:numPr>
          <w:ilvl w:val="0"/>
          <w:numId w:val="5"/>
        </w:numPr>
        <w:spacing w:line="360" w:lineRule="auto"/>
        <w:jc w:val="both"/>
        <w:rPr>
          <w:rFonts w:ascii="Times New Roman" w:hAnsi="Times New Roman" w:cs="Times New Roman"/>
          <w:sz w:val="24"/>
          <w:szCs w:val="24"/>
          <w:lang w:val="en-US"/>
        </w:rPr>
      </w:pPr>
      <w:proofErr w:type="spellStart"/>
      <w:r w:rsidRPr="00A74085">
        <w:rPr>
          <w:rFonts w:ascii="Times New Roman" w:hAnsi="Times New Roman" w:cs="Times New Roman"/>
          <w:sz w:val="24"/>
          <w:szCs w:val="24"/>
          <w:lang w:val="en-US"/>
        </w:rPr>
        <w:t>Schimmelfennig</w:t>
      </w:r>
      <w:proofErr w:type="spellEnd"/>
      <w:r w:rsidRPr="00A74085">
        <w:rPr>
          <w:rFonts w:ascii="Times New Roman" w:hAnsi="Times New Roman" w:cs="Times New Roman"/>
          <w:sz w:val="24"/>
          <w:szCs w:val="24"/>
          <w:lang w:val="en-US"/>
        </w:rPr>
        <w:t xml:space="preserve"> F. The Community Trap: Liberal Norms, Rhetorical Action, and the Eastern Enlargement of the European Union / F. </w:t>
      </w:r>
      <w:proofErr w:type="spellStart"/>
      <w:r w:rsidRPr="00A74085">
        <w:rPr>
          <w:rFonts w:ascii="Times New Roman" w:hAnsi="Times New Roman" w:cs="Times New Roman"/>
          <w:sz w:val="24"/>
          <w:szCs w:val="24"/>
          <w:lang w:val="en-US"/>
        </w:rPr>
        <w:t>Schimmelfennig</w:t>
      </w:r>
      <w:proofErr w:type="spellEnd"/>
      <w:r w:rsidRPr="00A74085">
        <w:rPr>
          <w:rFonts w:ascii="Times New Roman" w:hAnsi="Times New Roman" w:cs="Times New Roman"/>
          <w:sz w:val="24"/>
          <w:szCs w:val="24"/>
          <w:lang w:val="en-US"/>
        </w:rPr>
        <w:t xml:space="preserve"> // International organization. – 2001. Vol. 55. №. 1. – P. 47-80.</w:t>
      </w:r>
    </w:p>
    <w:p w:rsidR="00A74085" w:rsidRDefault="00A74085" w:rsidP="00A74085">
      <w:pPr>
        <w:pStyle w:val="a7"/>
        <w:numPr>
          <w:ilvl w:val="0"/>
          <w:numId w:val="5"/>
        </w:numPr>
        <w:spacing w:line="360" w:lineRule="auto"/>
        <w:jc w:val="both"/>
        <w:rPr>
          <w:rFonts w:ascii="Times New Roman" w:hAnsi="Times New Roman" w:cs="Times New Roman"/>
          <w:sz w:val="24"/>
          <w:szCs w:val="24"/>
          <w:lang w:val="en-US"/>
        </w:rPr>
      </w:pPr>
      <w:proofErr w:type="spellStart"/>
      <w:r w:rsidRPr="00A74085">
        <w:rPr>
          <w:rFonts w:ascii="Times New Roman" w:hAnsi="Times New Roman" w:cs="Times New Roman"/>
          <w:sz w:val="24"/>
          <w:szCs w:val="24"/>
          <w:lang w:val="en-US"/>
        </w:rPr>
        <w:t>Sidorov</w:t>
      </w:r>
      <w:proofErr w:type="spellEnd"/>
      <w:r w:rsidRPr="00A74085">
        <w:rPr>
          <w:rFonts w:ascii="Times New Roman" w:hAnsi="Times New Roman" w:cs="Times New Roman"/>
          <w:sz w:val="24"/>
          <w:szCs w:val="24"/>
          <w:lang w:val="en-US"/>
        </w:rPr>
        <w:t xml:space="preserve">, D. Post-imperial Third </w:t>
      </w:r>
      <w:proofErr w:type="spellStart"/>
      <w:r w:rsidRPr="00A74085">
        <w:rPr>
          <w:rFonts w:ascii="Times New Roman" w:hAnsi="Times New Roman" w:cs="Times New Roman"/>
          <w:sz w:val="24"/>
          <w:szCs w:val="24"/>
          <w:lang w:val="en-US"/>
        </w:rPr>
        <w:t>Romes</w:t>
      </w:r>
      <w:proofErr w:type="spellEnd"/>
      <w:r w:rsidRPr="00A74085">
        <w:rPr>
          <w:rFonts w:ascii="Times New Roman" w:hAnsi="Times New Roman" w:cs="Times New Roman"/>
          <w:sz w:val="24"/>
          <w:szCs w:val="24"/>
          <w:lang w:val="en-US"/>
        </w:rPr>
        <w:t xml:space="preserve">: Resurrections of a Russian Orthodox Geopolitical Metaphor / D. </w:t>
      </w:r>
      <w:proofErr w:type="spellStart"/>
      <w:r w:rsidRPr="00A74085">
        <w:rPr>
          <w:rFonts w:ascii="Times New Roman" w:hAnsi="Times New Roman" w:cs="Times New Roman"/>
          <w:sz w:val="24"/>
          <w:szCs w:val="24"/>
          <w:lang w:val="en-US"/>
        </w:rPr>
        <w:t>Sidorov</w:t>
      </w:r>
      <w:proofErr w:type="spellEnd"/>
      <w:r w:rsidRPr="00A74085">
        <w:rPr>
          <w:rFonts w:ascii="Times New Roman" w:hAnsi="Times New Roman" w:cs="Times New Roman"/>
          <w:sz w:val="24"/>
          <w:szCs w:val="24"/>
          <w:lang w:val="en-US"/>
        </w:rPr>
        <w:t xml:space="preserve"> // Geopolitics. – 2006. Vol. 11. №. 2. – P. 317-347.</w:t>
      </w:r>
    </w:p>
    <w:p w:rsidR="00A74085" w:rsidRDefault="00A74085" w:rsidP="00A74085">
      <w:pPr>
        <w:pStyle w:val="a7"/>
        <w:numPr>
          <w:ilvl w:val="0"/>
          <w:numId w:val="5"/>
        </w:numPr>
        <w:spacing w:line="360" w:lineRule="auto"/>
        <w:jc w:val="both"/>
        <w:rPr>
          <w:rFonts w:ascii="Times New Roman" w:hAnsi="Times New Roman" w:cs="Times New Roman"/>
          <w:sz w:val="24"/>
          <w:szCs w:val="24"/>
          <w:lang w:val="en-US"/>
        </w:rPr>
      </w:pPr>
      <w:proofErr w:type="spellStart"/>
      <w:r w:rsidRPr="00A74085">
        <w:rPr>
          <w:rFonts w:ascii="Times New Roman" w:hAnsi="Times New Roman" w:cs="Times New Roman"/>
          <w:sz w:val="24"/>
          <w:szCs w:val="24"/>
          <w:lang w:val="en-US"/>
        </w:rPr>
        <w:t>Sundstrom</w:t>
      </w:r>
      <w:proofErr w:type="spellEnd"/>
      <w:r w:rsidRPr="00A74085">
        <w:rPr>
          <w:rFonts w:ascii="Times New Roman" w:hAnsi="Times New Roman" w:cs="Times New Roman"/>
          <w:sz w:val="24"/>
          <w:szCs w:val="24"/>
          <w:lang w:val="en-US"/>
        </w:rPr>
        <w:t xml:space="preserve">, L. M. I. Foreign Assistance, International Norms, and NGO Development: Lessons from the Russian Campaign / L. M. </w:t>
      </w:r>
      <w:proofErr w:type="spellStart"/>
      <w:r w:rsidRPr="00A74085">
        <w:rPr>
          <w:rFonts w:ascii="Times New Roman" w:hAnsi="Times New Roman" w:cs="Times New Roman"/>
          <w:sz w:val="24"/>
          <w:szCs w:val="24"/>
          <w:lang w:val="en-US"/>
        </w:rPr>
        <w:t>Sundstrom</w:t>
      </w:r>
      <w:proofErr w:type="spellEnd"/>
      <w:r w:rsidRPr="00A74085">
        <w:rPr>
          <w:rFonts w:ascii="Times New Roman" w:hAnsi="Times New Roman" w:cs="Times New Roman"/>
          <w:sz w:val="24"/>
          <w:szCs w:val="24"/>
          <w:lang w:val="en-US"/>
        </w:rPr>
        <w:t xml:space="preserve"> // International Organization. – 2005. Vol. 59. №. 2. – P. 419-449.</w:t>
      </w:r>
    </w:p>
    <w:p w:rsidR="00A74085" w:rsidRDefault="007333A5" w:rsidP="007333A5">
      <w:pPr>
        <w:pStyle w:val="a7"/>
        <w:numPr>
          <w:ilvl w:val="0"/>
          <w:numId w:val="5"/>
        </w:numPr>
        <w:spacing w:line="360" w:lineRule="auto"/>
        <w:jc w:val="both"/>
        <w:rPr>
          <w:rFonts w:ascii="Times New Roman" w:hAnsi="Times New Roman" w:cs="Times New Roman"/>
          <w:sz w:val="24"/>
          <w:szCs w:val="24"/>
          <w:lang w:val="en-US"/>
        </w:rPr>
      </w:pPr>
      <w:r w:rsidRPr="007333A5">
        <w:rPr>
          <w:rFonts w:ascii="Times New Roman" w:hAnsi="Times New Roman" w:cs="Times New Roman"/>
          <w:sz w:val="24"/>
          <w:szCs w:val="24"/>
          <w:lang w:val="en-US"/>
        </w:rPr>
        <w:t>Taylor, B. D. Law Enforcement and Civil Society in Russia / B. D. Taylor // Europe-Asia Studies. – 2006. –Vol. 58. №. 2. – P. 193-213.</w:t>
      </w:r>
    </w:p>
    <w:p w:rsidR="007333A5" w:rsidRDefault="007333A5" w:rsidP="007333A5">
      <w:pPr>
        <w:pStyle w:val="a7"/>
        <w:numPr>
          <w:ilvl w:val="0"/>
          <w:numId w:val="5"/>
        </w:numPr>
        <w:spacing w:line="360" w:lineRule="auto"/>
        <w:jc w:val="both"/>
        <w:rPr>
          <w:rFonts w:ascii="Times New Roman" w:hAnsi="Times New Roman" w:cs="Times New Roman"/>
          <w:sz w:val="24"/>
          <w:szCs w:val="24"/>
          <w:lang w:val="en-US"/>
        </w:rPr>
      </w:pPr>
      <w:proofErr w:type="spellStart"/>
      <w:r w:rsidRPr="007333A5">
        <w:rPr>
          <w:rFonts w:ascii="Times New Roman" w:hAnsi="Times New Roman" w:cs="Times New Roman"/>
          <w:sz w:val="24"/>
          <w:szCs w:val="24"/>
          <w:lang w:val="en-US"/>
        </w:rPr>
        <w:t>Ubah</w:t>
      </w:r>
      <w:proofErr w:type="spellEnd"/>
      <w:r w:rsidRPr="007333A5">
        <w:rPr>
          <w:rFonts w:ascii="Times New Roman" w:hAnsi="Times New Roman" w:cs="Times New Roman"/>
          <w:sz w:val="24"/>
          <w:szCs w:val="24"/>
          <w:lang w:val="en-US"/>
        </w:rPr>
        <w:t xml:space="preserve">, C. N. Islamic Legal System and the Westernization Process in the Nigerian Emirates / C. N. </w:t>
      </w:r>
      <w:proofErr w:type="spellStart"/>
      <w:r w:rsidRPr="007333A5">
        <w:rPr>
          <w:rFonts w:ascii="Times New Roman" w:hAnsi="Times New Roman" w:cs="Times New Roman"/>
          <w:sz w:val="24"/>
          <w:szCs w:val="24"/>
          <w:lang w:val="en-US"/>
        </w:rPr>
        <w:t>Ubah</w:t>
      </w:r>
      <w:proofErr w:type="spellEnd"/>
      <w:r w:rsidRPr="007333A5">
        <w:rPr>
          <w:rFonts w:ascii="Times New Roman" w:hAnsi="Times New Roman" w:cs="Times New Roman"/>
          <w:sz w:val="24"/>
          <w:szCs w:val="24"/>
          <w:lang w:val="en-US"/>
        </w:rPr>
        <w:t xml:space="preserve"> // </w:t>
      </w:r>
      <w:proofErr w:type="gramStart"/>
      <w:r w:rsidRPr="007333A5">
        <w:rPr>
          <w:rFonts w:ascii="Times New Roman" w:hAnsi="Times New Roman" w:cs="Times New Roman"/>
          <w:sz w:val="24"/>
          <w:szCs w:val="24"/>
          <w:lang w:val="en-US"/>
        </w:rPr>
        <w:t>The</w:t>
      </w:r>
      <w:proofErr w:type="gramEnd"/>
      <w:r w:rsidRPr="007333A5">
        <w:rPr>
          <w:rFonts w:ascii="Times New Roman" w:hAnsi="Times New Roman" w:cs="Times New Roman"/>
          <w:sz w:val="24"/>
          <w:szCs w:val="24"/>
          <w:lang w:val="en-US"/>
        </w:rPr>
        <w:t xml:space="preserve"> Journal of Legal Pluralism and Unofficial Law. – 1982. Vol. 14. №. 20. - P. 69-93.</w:t>
      </w:r>
    </w:p>
    <w:p w:rsidR="007333A5" w:rsidRDefault="007333A5" w:rsidP="007333A5">
      <w:pPr>
        <w:pStyle w:val="a7"/>
        <w:numPr>
          <w:ilvl w:val="0"/>
          <w:numId w:val="5"/>
        </w:numPr>
        <w:spacing w:line="360" w:lineRule="auto"/>
        <w:jc w:val="both"/>
        <w:rPr>
          <w:rFonts w:ascii="Times New Roman" w:hAnsi="Times New Roman" w:cs="Times New Roman"/>
          <w:sz w:val="24"/>
          <w:szCs w:val="24"/>
          <w:lang w:val="en-US"/>
        </w:rPr>
      </w:pPr>
      <w:r w:rsidRPr="007333A5">
        <w:rPr>
          <w:rFonts w:ascii="Times New Roman" w:hAnsi="Times New Roman" w:cs="Times New Roman"/>
          <w:sz w:val="24"/>
          <w:szCs w:val="24"/>
          <w:lang w:val="en-US"/>
        </w:rPr>
        <w:t>Watson, A. Systems of States / A. Watson // Review of International Studies. - 1990. Vol. 16. №. 2. - P. 99-109.</w:t>
      </w:r>
    </w:p>
    <w:p w:rsidR="007333A5" w:rsidRDefault="007333A5" w:rsidP="007333A5">
      <w:pPr>
        <w:pStyle w:val="a7"/>
        <w:numPr>
          <w:ilvl w:val="0"/>
          <w:numId w:val="5"/>
        </w:numPr>
        <w:spacing w:line="360" w:lineRule="auto"/>
        <w:jc w:val="both"/>
        <w:rPr>
          <w:rFonts w:ascii="Times New Roman" w:hAnsi="Times New Roman" w:cs="Times New Roman"/>
          <w:sz w:val="24"/>
          <w:szCs w:val="24"/>
          <w:lang w:val="en-US"/>
        </w:rPr>
      </w:pPr>
      <w:r w:rsidRPr="007333A5">
        <w:rPr>
          <w:rFonts w:ascii="Times New Roman" w:hAnsi="Times New Roman" w:cs="Times New Roman"/>
          <w:sz w:val="24"/>
          <w:szCs w:val="24"/>
          <w:lang w:val="en-US"/>
        </w:rPr>
        <w:t xml:space="preserve">Winston, C. Norm Structure, Diffusion, and Evolution: a Conceptual Approach / C. Winston // European Journal of International Relations. – 2017. Vol. 22. №1. – P. 1-24.  </w:t>
      </w:r>
    </w:p>
    <w:p w:rsidR="007333A5" w:rsidRPr="00BD3061" w:rsidRDefault="007333A5" w:rsidP="007333A5">
      <w:pPr>
        <w:pStyle w:val="a7"/>
        <w:numPr>
          <w:ilvl w:val="0"/>
          <w:numId w:val="5"/>
        </w:numPr>
        <w:spacing w:line="360" w:lineRule="auto"/>
        <w:jc w:val="both"/>
        <w:rPr>
          <w:rFonts w:ascii="Times New Roman" w:hAnsi="Times New Roman" w:cs="Times New Roman"/>
          <w:sz w:val="24"/>
          <w:szCs w:val="24"/>
          <w:lang w:val="en-US"/>
        </w:rPr>
      </w:pPr>
      <w:proofErr w:type="spellStart"/>
      <w:r w:rsidRPr="007333A5">
        <w:rPr>
          <w:rFonts w:ascii="Times New Roman" w:hAnsi="Times New Roman" w:cs="Times New Roman"/>
          <w:sz w:val="24"/>
          <w:szCs w:val="24"/>
          <w:lang w:val="en-US"/>
        </w:rPr>
        <w:t>Zähringer</w:t>
      </w:r>
      <w:proofErr w:type="spellEnd"/>
      <w:r w:rsidRPr="007333A5">
        <w:rPr>
          <w:rFonts w:ascii="Times New Roman" w:hAnsi="Times New Roman" w:cs="Times New Roman"/>
          <w:sz w:val="24"/>
          <w:szCs w:val="24"/>
          <w:lang w:val="en-US"/>
        </w:rPr>
        <w:t xml:space="preserve">, N. Norm Evolution within and across the African Union and the United Nations: The Responsibility to Protect (R2P) as a Contested Norm / N. </w:t>
      </w:r>
      <w:proofErr w:type="spellStart"/>
      <w:r w:rsidRPr="007333A5">
        <w:rPr>
          <w:rFonts w:ascii="Times New Roman" w:hAnsi="Times New Roman" w:cs="Times New Roman"/>
          <w:sz w:val="24"/>
          <w:szCs w:val="24"/>
          <w:lang w:val="en-US"/>
        </w:rPr>
        <w:t>Zähringer</w:t>
      </w:r>
      <w:proofErr w:type="spellEnd"/>
      <w:r w:rsidRPr="007333A5">
        <w:rPr>
          <w:rFonts w:ascii="Times New Roman" w:hAnsi="Times New Roman" w:cs="Times New Roman"/>
          <w:sz w:val="24"/>
          <w:szCs w:val="24"/>
          <w:lang w:val="en-US"/>
        </w:rPr>
        <w:t xml:space="preserve"> // South African Journal of International Affairs. – 2013. Vol. 20. №. 2. – P. 187-205.</w:t>
      </w:r>
    </w:p>
    <w:p w:rsidR="00B06902" w:rsidRPr="00BD3061" w:rsidRDefault="006158EB" w:rsidP="007333A5">
      <w:pPr>
        <w:pStyle w:val="a7"/>
        <w:spacing w:line="360" w:lineRule="auto"/>
        <w:ind w:left="1211"/>
        <w:jc w:val="both"/>
        <w:rPr>
          <w:rFonts w:ascii="Times New Roman" w:hAnsi="Times New Roman" w:cs="Times New Roman"/>
          <w:sz w:val="24"/>
          <w:szCs w:val="24"/>
          <w:lang w:val="en-US"/>
        </w:rPr>
      </w:pPr>
      <w:r w:rsidRPr="00BD3061">
        <w:rPr>
          <w:rFonts w:ascii="Times New Roman" w:hAnsi="Times New Roman" w:cs="Times New Roman"/>
          <w:sz w:val="24"/>
          <w:szCs w:val="24"/>
          <w:lang w:val="en-US"/>
        </w:rPr>
        <w:t xml:space="preserve">  </w:t>
      </w:r>
    </w:p>
    <w:p w:rsidR="00B06902" w:rsidRPr="007333A5" w:rsidRDefault="0083531A" w:rsidP="007333A5">
      <w:pPr>
        <w:spacing w:line="360" w:lineRule="auto"/>
        <w:ind w:firstLine="851"/>
        <w:jc w:val="center"/>
        <w:rPr>
          <w:rFonts w:ascii="Times New Roman" w:hAnsi="Times New Roman" w:cs="Times New Roman"/>
          <w:i/>
          <w:sz w:val="24"/>
          <w:szCs w:val="24"/>
        </w:rPr>
      </w:pPr>
      <w:r w:rsidRPr="007333A5">
        <w:rPr>
          <w:rFonts w:ascii="Times New Roman" w:hAnsi="Times New Roman" w:cs="Times New Roman"/>
          <w:i/>
          <w:sz w:val="24"/>
          <w:szCs w:val="24"/>
        </w:rPr>
        <w:t>П</w:t>
      </w:r>
      <w:r w:rsidR="007333A5" w:rsidRPr="007333A5">
        <w:rPr>
          <w:rFonts w:ascii="Times New Roman" w:hAnsi="Times New Roman" w:cs="Times New Roman"/>
          <w:i/>
          <w:sz w:val="24"/>
          <w:szCs w:val="24"/>
        </w:rPr>
        <w:t>рочая литература</w:t>
      </w:r>
    </w:p>
    <w:p w:rsidR="007333A5" w:rsidRDefault="007333A5" w:rsidP="007333A5">
      <w:pPr>
        <w:pStyle w:val="a7"/>
        <w:numPr>
          <w:ilvl w:val="0"/>
          <w:numId w:val="5"/>
        </w:numPr>
        <w:spacing w:line="360" w:lineRule="auto"/>
        <w:jc w:val="both"/>
        <w:rPr>
          <w:rFonts w:ascii="Times New Roman" w:hAnsi="Times New Roman" w:cs="Times New Roman"/>
          <w:sz w:val="24"/>
          <w:szCs w:val="24"/>
        </w:rPr>
      </w:pPr>
      <w:proofErr w:type="spellStart"/>
      <w:r w:rsidRPr="007333A5">
        <w:rPr>
          <w:rFonts w:ascii="Times New Roman" w:hAnsi="Times New Roman" w:cs="Times New Roman"/>
          <w:sz w:val="24"/>
          <w:szCs w:val="24"/>
        </w:rPr>
        <w:t>Караганов</w:t>
      </w:r>
      <w:proofErr w:type="spellEnd"/>
      <w:r w:rsidRPr="007333A5">
        <w:rPr>
          <w:rFonts w:ascii="Times New Roman" w:hAnsi="Times New Roman" w:cs="Times New Roman"/>
          <w:sz w:val="24"/>
          <w:szCs w:val="24"/>
        </w:rPr>
        <w:t xml:space="preserve">, С. А.  2016 – победа консервативного реализма / </w:t>
      </w:r>
      <w:proofErr w:type="spellStart"/>
      <w:r w:rsidRPr="007333A5">
        <w:rPr>
          <w:rFonts w:ascii="Times New Roman" w:hAnsi="Times New Roman" w:cs="Times New Roman"/>
          <w:sz w:val="24"/>
          <w:szCs w:val="24"/>
        </w:rPr>
        <w:t>Караганов</w:t>
      </w:r>
      <w:proofErr w:type="spellEnd"/>
      <w:r w:rsidRPr="007333A5">
        <w:rPr>
          <w:rFonts w:ascii="Times New Roman" w:hAnsi="Times New Roman" w:cs="Times New Roman"/>
          <w:sz w:val="24"/>
          <w:szCs w:val="24"/>
        </w:rPr>
        <w:t>, С. А. URL</w:t>
      </w:r>
      <w:r w:rsidR="008915E6" w:rsidRPr="007333A5">
        <w:rPr>
          <w:rFonts w:ascii="Times New Roman" w:hAnsi="Times New Roman" w:cs="Times New Roman"/>
          <w:sz w:val="24"/>
          <w:szCs w:val="24"/>
        </w:rPr>
        <w:t>:</w:t>
      </w:r>
      <w:r w:rsidRPr="007333A5">
        <w:rPr>
          <w:rFonts w:ascii="Times New Roman" w:hAnsi="Times New Roman" w:cs="Times New Roman"/>
          <w:sz w:val="24"/>
          <w:szCs w:val="24"/>
        </w:rPr>
        <w:t xml:space="preserve"> http://www.globalaffairs.ru/number/2016--pobeda-konservativnogo-realizma-18556 (дата обращения: 17. 02. 2018).</w:t>
      </w:r>
    </w:p>
    <w:p w:rsidR="007333A5" w:rsidRDefault="007333A5" w:rsidP="007333A5">
      <w:pPr>
        <w:pStyle w:val="a7"/>
        <w:numPr>
          <w:ilvl w:val="0"/>
          <w:numId w:val="5"/>
        </w:numPr>
        <w:spacing w:line="360" w:lineRule="auto"/>
        <w:jc w:val="both"/>
        <w:rPr>
          <w:rFonts w:ascii="Times New Roman" w:hAnsi="Times New Roman" w:cs="Times New Roman"/>
          <w:sz w:val="24"/>
          <w:szCs w:val="24"/>
        </w:rPr>
      </w:pPr>
      <w:r w:rsidRPr="007333A5">
        <w:rPr>
          <w:rFonts w:ascii="Times New Roman" w:hAnsi="Times New Roman" w:cs="Times New Roman"/>
          <w:sz w:val="24"/>
          <w:szCs w:val="24"/>
        </w:rPr>
        <w:lastRenderedPageBreak/>
        <w:t>Медведев, С. Пересмотр национальных интересов: Российская внешняя политика в эпоху Путина / С. Медведев // Публикации Центра им. Маршалла. - 2004. №6. — С. 1-66.</w:t>
      </w:r>
    </w:p>
    <w:p w:rsidR="007333A5" w:rsidRDefault="007333A5" w:rsidP="007333A5">
      <w:pPr>
        <w:pStyle w:val="a7"/>
        <w:numPr>
          <w:ilvl w:val="0"/>
          <w:numId w:val="5"/>
        </w:numPr>
        <w:spacing w:line="360" w:lineRule="auto"/>
        <w:jc w:val="both"/>
        <w:rPr>
          <w:rFonts w:ascii="Times New Roman" w:hAnsi="Times New Roman" w:cs="Times New Roman"/>
          <w:sz w:val="24"/>
          <w:szCs w:val="24"/>
        </w:rPr>
      </w:pPr>
      <w:proofErr w:type="spellStart"/>
      <w:r w:rsidRPr="007333A5">
        <w:rPr>
          <w:rFonts w:ascii="Times New Roman" w:hAnsi="Times New Roman" w:cs="Times New Roman"/>
          <w:sz w:val="24"/>
          <w:szCs w:val="24"/>
        </w:rPr>
        <w:t>Межуев</w:t>
      </w:r>
      <w:proofErr w:type="spellEnd"/>
      <w:r w:rsidRPr="007333A5">
        <w:rPr>
          <w:rFonts w:ascii="Times New Roman" w:hAnsi="Times New Roman" w:cs="Times New Roman"/>
          <w:sz w:val="24"/>
          <w:szCs w:val="24"/>
        </w:rPr>
        <w:t xml:space="preserve">, В. М. Россия в диалоге с Европой / </w:t>
      </w:r>
      <w:proofErr w:type="spellStart"/>
      <w:r w:rsidRPr="007333A5">
        <w:rPr>
          <w:rFonts w:ascii="Times New Roman" w:hAnsi="Times New Roman" w:cs="Times New Roman"/>
          <w:sz w:val="24"/>
          <w:szCs w:val="24"/>
        </w:rPr>
        <w:t>Межуев</w:t>
      </w:r>
      <w:proofErr w:type="spellEnd"/>
      <w:r w:rsidRPr="007333A5">
        <w:rPr>
          <w:rFonts w:ascii="Times New Roman" w:hAnsi="Times New Roman" w:cs="Times New Roman"/>
          <w:sz w:val="24"/>
          <w:szCs w:val="24"/>
        </w:rPr>
        <w:t>, В. М. URL: http://ifapcom.ru/files/Monitoring/mezhuev_russia_dialogue_europe.pdf (дата обращения: 17. 02. 2018).</w:t>
      </w:r>
    </w:p>
    <w:p w:rsidR="007333A5" w:rsidRDefault="007333A5" w:rsidP="007333A5">
      <w:pPr>
        <w:pStyle w:val="a7"/>
        <w:numPr>
          <w:ilvl w:val="0"/>
          <w:numId w:val="5"/>
        </w:numPr>
        <w:spacing w:line="360" w:lineRule="auto"/>
        <w:jc w:val="both"/>
        <w:rPr>
          <w:rFonts w:ascii="Times New Roman" w:hAnsi="Times New Roman" w:cs="Times New Roman"/>
          <w:sz w:val="24"/>
          <w:szCs w:val="24"/>
        </w:rPr>
      </w:pPr>
      <w:proofErr w:type="spellStart"/>
      <w:r w:rsidRPr="007333A5">
        <w:rPr>
          <w:rFonts w:ascii="Times New Roman" w:hAnsi="Times New Roman" w:cs="Times New Roman"/>
          <w:sz w:val="24"/>
          <w:szCs w:val="24"/>
        </w:rPr>
        <w:t>Нарочницкая</w:t>
      </w:r>
      <w:proofErr w:type="spellEnd"/>
      <w:r w:rsidRPr="007333A5">
        <w:rPr>
          <w:rFonts w:ascii="Times New Roman" w:hAnsi="Times New Roman" w:cs="Times New Roman"/>
          <w:sz w:val="24"/>
          <w:szCs w:val="24"/>
        </w:rPr>
        <w:t xml:space="preserve">, Н. А. Косовский закат под присмотром Америки / </w:t>
      </w:r>
      <w:proofErr w:type="spellStart"/>
      <w:r w:rsidRPr="007333A5">
        <w:rPr>
          <w:rFonts w:ascii="Times New Roman" w:hAnsi="Times New Roman" w:cs="Times New Roman"/>
          <w:sz w:val="24"/>
          <w:szCs w:val="24"/>
        </w:rPr>
        <w:t>Нарочницкая</w:t>
      </w:r>
      <w:proofErr w:type="spellEnd"/>
      <w:r w:rsidRPr="007333A5">
        <w:rPr>
          <w:rFonts w:ascii="Times New Roman" w:hAnsi="Times New Roman" w:cs="Times New Roman"/>
          <w:sz w:val="24"/>
          <w:szCs w:val="24"/>
        </w:rPr>
        <w:t>, Н. А. URL: http://narotchnitskaya.com/in-archive/kosovskiy-zakat-pod-prismotrom-ameriki.html (дата обращения: 17. 02. 2018)</w:t>
      </w:r>
      <w:r>
        <w:rPr>
          <w:rFonts w:ascii="Times New Roman" w:hAnsi="Times New Roman" w:cs="Times New Roman"/>
          <w:sz w:val="24"/>
          <w:szCs w:val="24"/>
        </w:rPr>
        <w:t>.</w:t>
      </w:r>
    </w:p>
    <w:p w:rsidR="007333A5" w:rsidRDefault="007333A5" w:rsidP="007333A5">
      <w:pPr>
        <w:pStyle w:val="a7"/>
        <w:numPr>
          <w:ilvl w:val="0"/>
          <w:numId w:val="5"/>
        </w:numPr>
        <w:spacing w:line="360" w:lineRule="auto"/>
        <w:jc w:val="both"/>
        <w:rPr>
          <w:rFonts w:ascii="Times New Roman" w:hAnsi="Times New Roman" w:cs="Times New Roman"/>
          <w:sz w:val="24"/>
          <w:szCs w:val="24"/>
        </w:rPr>
      </w:pPr>
      <w:r w:rsidRPr="007333A5">
        <w:rPr>
          <w:rFonts w:ascii="Times New Roman" w:hAnsi="Times New Roman" w:cs="Times New Roman"/>
          <w:sz w:val="24"/>
          <w:szCs w:val="24"/>
        </w:rPr>
        <w:t xml:space="preserve">Павловский, Г. О. Система РФ в войне 2014 года. </w:t>
      </w:r>
      <w:proofErr w:type="spellStart"/>
      <w:r w:rsidRPr="007333A5">
        <w:rPr>
          <w:rFonts w:ascii="Times New Roman" w:hAnsi="Times New Roman" w:cs="Times New Roman"/>
          <w:sz w:val="24"/>
          <w:szCs w:val="24"/>
        </w:rPr>
        <w:t>De</w:t>
      </w:r>
      <w:proofErr w:type="spellEnd"/>
      <w:r w:rsidRPr="007333A5">
        <w:rPr>
          <w:rFonts w:ascii="Times New Roman" w:hAnsi="Times New Roman" w:cs="Times New Roman"/>
          <w:sz w:val="24"/>
          <w:szCs w:val="24"/>
        </w:rPr>
        <w:t xml:space="preserve"> </w:t>
      </w:r>
      <w:proofErr w:type="spellStart"/>
      <w:r w:rsidRPr="007333A5">
        <w:rPr>
          <w:rFonts w:ascii="Times New Roman" w:hAnsi="Times New Roman" w:cs="Times New Roman"/>
          <w:sz w:val="24"/>
          <w:szCs w:val="24"/>
        </w:rPr>
        <w:t>Principatu</w:t>
      </w:r>
      <w:proofErr w:type="spellEnd"/>
      <w:r w:rsidRPr="007333A5">
        <w:rPr>
          <w:rFonts w:ascii="Times New Roman" w:hAnsi="Times New Roman" w:cs="Times New Roman"/>
          <w:sz w:val="24"/>
          <w:szCs w:val="24"/>
        </w:rPr>
        <w:t xml:space="preserve"> </w:t>
      </w:r>
      <w:proofErr w:type="spellStart"/>
      <w:r w:rsidRPr="007333A5">
        <w:rPr>
          <w:rFonts w:ascii="Times New Roman" w:hAnsi="Times New Roman" w:cs="Times New Roman"/>
          <w:sz w:val="24"/>
          <w:szCs w:val="24"/>
        </w:rPr>
        <w:t>Debili</w:t>
      </w:r>
      <w:proofErr w:type="spellEnd"/>
      <w:r w:rsidRPr="007333A5">
        <w:rPr>
          <w:rFonts w:ascii="Times New Roman" w:hAnsi="Times New Roman" w:cs="Times New Roman"/>
          <w:sz w:val="24"/>
          <w:szCs w:val="24"/>
        </w:rPr>
        <w:t xml:space="preserve"> / Павловский, Г. О. - М.: Европа, 2014. – 90 с.</w:t>
      </w:r>
    </w:p>
    <w:p w:rsidR="004861E5" w:rsidRPr="007333A5" w:rsidRDefault="004861E5" w:rsidP="007333A5">
      <w:pPr>
        <w:pStyle w:val="a7"/>
        <w:numPr>
          <w:ilvl w:val="0"/>
          <w:numId w:val="5"/>
        </w:numPr>
        <w:spacing w:line="360" w:lineRule="auto"/>
        <w:jc w:val="both"/>
        <w:rPr>
          <w:rFonts w:ascii="Times New Roman" w:hAnsi="Times New Roman" w:cs="Times New Roman"/>
          <w:sz w:val="24"/>
          <w:szCs w:val="24"/>
        </w:rPr>
      </w:pPr>
      <w:r w:rsidRPr="007333A5">
        <w:rPr>
          <w:rFonts w:ascii="Times New Roman" w:hAnsi="Times New Roman" w:cs="Times New Roman"/>
          <w:sz w:val="24"/>
          <w:szCs w:val="24"/>
        </w:rPr>
        <w:t>Панарин, А. С. Политология / Панарин А. С. - М.: Книжный дом «Университет», 2000. – 320 с.</w:t>
      </w:r>
    </w:p>
    <w:p w:rsidR="00B06902" w:rsidRPr="007333A5" w:rsidRDefault="00B06902" w:rsidP="004861E5">
      <w:pPr>
        <w:spacing w:line="360" w:lineRule="auto"/>
        <w:ind w:firstLine="851"/>
        <w:jc w:val="both"/>
        <w:rPr>
          <w:rFonts w:ascii="Times New Roman" w:hAnsi="Times New Roman" w:cs="Times New Roman"/>
          <w:sz w:val="24"/>
          <w:szCs w:val="24"/>
        </w:rPr>
      </w:pPr>
    </w:p>
    <w:p w:rsidR="00B06902" w:rsidRPr="0083531A" w:rsidRDefault="00B06902" w:rsidP="00B06902">
      <w:pPr>
        <w:spacing w:line="360" w:lineRule="auto"/>
        <w:ind w:firstLine="851"/>
        <w:jc w:val="both"/>
        <w:rPr>
          <w:rFonts w:ascii="Times New Roman" w:hAnsi="Times New Roman" w:cs="Times New Roman"/>
          <w:sz w:val="24"/>
          <w:szCs w:val="24"/>
        </w:rPr>
      </w:pPr>
    </w:p>
    <w:p w:rsidR="00B06902" w:rsidRPr="0083531A" w:rsidRDefault="00B06902" w:rsidP="00B06902">
      <w:pPr>
        <w:spacing w:line="360" w:lineRule="auto"/>
        <w:ind w:firstLine="851"/>
        <w:jc w:val="both"/>
        <w:rPr>
          <w:rFonts w:ascii="Times New Roman" w:hAnsi="Times New Roman" w:cs="Times New Roman"/>
          <w:sz w:val="24"/>
          <w:szCs w:val="24"/>
        </w:rPr>
      </w:pPr>
      <w:r w:rsidRPr="0083531A">
        <w:rPr>
          <w:rFonts w:ascii="Times New Roman" w:hAnsi="Times New Roman" w:cs="Times New Roman"/>
          <w:sz w:val="24"/>
          <w:szCs w:val="24"/>
        </w:rPr>
        <w:t xml:space="preserve">  </w:t>
      </w:r>
    </w:p>
    <w:p w:rsidR="00B06902" w:rsidRPr="0083531A" w:rsidRDefault="00B06902" w:rsidP="00B06902">
      <w:pPr>
        <w:spacing w:line="360" w:lineRule="auto"/>
        <w:ind w:firstLine="851"/>
        <w:jc w:val="both"/>
        <w:rPr>
          <w:rFonts w:ascii="Times New Roman" w:hAnsi="Times New Roman" w:cs="Times New Roman"/>
          <w:sz w:val="24"/>
          <w:szCs w:val="24"/>
        </w:rPr>
      </w:pPr>
      <w:r w:rsidRPr="0083531A">
        <w:rPr>
          <w:rFonts w:ascii="Times New Roman" w:hAnsi="Times New Roman" w:cs="Times New Roman"/>
          <w:sz w:val="24"/>
          <w:szCs w:val="24"/>
        </w:rPr>
        <w:t xml:space="preserve">  </w:t>
      </w:r>
    </w:p>
    <w:p w:rsidR="00F539E8" w:rsidRPr="007333A5" w:rsidRDefault="00F539E8" w:rsidP="00AC0C3E">
      <w:pPr>
        <w:spacing w:line="360" w:lineRule="auto"/>
        <w:ind w:firstLine="851"/>
        <w:jc w:val="both"/>
        <w:rPr>
          <w:rFonts w:ascii="Times New Roman" w:hAnsi="Times New Roman" w:cs="Times New Roman"/>
          <w:sz w:val="24"/>
          <w:szCs w:val="24"/>
        </w:rPr>
      </w:pPr>
    </w:p>
    <w:p w:rsidR="00B9010D" w:rsidRPr="00230FD9" w:rsidRDefault="00B9010D" w:rsidP="007333A5">
      <w:pPr>
        <w:spacing w:line="360" w:lineRule="auto"/>
        <w:jc w:val="both"/>
        <w:rPr>
          <w:rFonts w:ascii="Times New Roman" w:hAnsi="Times New Roman" w:cs="Times New Roman"/>
          <w:sz w:val="24"/>
          <w:szCs w:val="24"/>
        </w:rPr>
      </w:pPr>
    </w:p>
    <w:sectPr w:rsidR="00B9010D" w:rsidRPr="00230FD9" w:rsidSect="00E933DF">
      <w:footnotePr>
        <w:numRestart w:val="eachSect"/>
      </w:footnotePr>
      <w:type w:val="continuous"/>
      <w:pgSz w:w="11906" w:h="16838"/>
      <w:pgMar w:top="1418" w:right="851" w:bottom="170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487D" w:rsidRDefault="0004487D" w:rsidP="008533F5">
      <w:pPr>
        <w:spacing w:after="0" w:line="240" w:lineRule="auto"/>
      </w:pPr>
      <w:r>
        <w:separator/>
      </w:r>
    </w:p>
  </w:endnote>
  <w:endnote w:type="continuationSeparator" w:id="0">
    <w:p w:rsidR="0004487D" w:rsidRDefault="0004487D" w:rsidP="008533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39447692"/>
      <w:docPartObj>
        <w:docPartGallery w:val="Page Numbers (Bottom of Page)"/>
        <w:docPartUnique/>
      </w:docPartObj>
    </w:sdtPr>
    <w:sdtContent>
      <w:p w:rsidR="0004487D" w:rsidRDefault="0004487D">
        <w:pPr>
          <w:pStyle w:val="aa"/>
          <w:jc w:val="center"/>
        </w:pPr>
        <w:r>
          <w:fldChar w:fldCharType="begin"/>
        </w:r>
        <w:r>
          <w:instrText>PAGE   \* MERGEFORMAT</w:instrText>
        </w:r>
        <w:r>
          <w:fldChar w:fldCharType="separate"/>
        </w:r>
        <w:r w:rsidR="0004378F">
          <w:rPr>
            <w:noProof/>
          </w:rPr>
          <w:t>21</w:t>
        </w:r>
        <w:r>
          <w:fldChar w:fldCharType="end"/>
        </w:r>
      </w:p>
    </w:sdtContent>
  </w:sdt>
  <w:p w:rsidR="0004487D" w:rsidRDefault="0004487D">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487D" w:rsidRDefault="0004487D" w:rsidP="008533F5">
      <w:pPr>
        <w:spacing w:after="0" w:line="240" w:lineRule="auto"/>
      </w:pPr>
      <w:r>
        <w:separator/>
      </w:r>
    </w:p>
  </w:footnote>
  <w:footnote w:type="continuationSeparator" w:id="0">
    <w:p w:rsidR="0004487D" w:rsidRDefault="0004487D" w:rsidP="008533F5">
      <w:pPr>
        <w:spacing w:after="0" w:line="240" w:lineRule="auto"/>
      </w:pPr>
      <w:r>
        <w:continuationSeparator/>
      </w:r>
    </w:p>
  </w:footnote>
  <w:footnote w:id="1">
    <w:p w:rsidR="0004487D" w:rsidRPr="00897499" w:rsidRDefault="0004487D">
      <w:pPr>
        <w:pStyle w:val="a3"/>
        <w:rPr>
          <w:rFonts w:ascii="Times New Roman" w:hAnsi="Times New Roman" w:cs="Times New Roman"/>
        </w:rPr>
      </w:pPr>
      <w:r w:rsidRPr="00897499">
        <w:rPr>
          <w:rStyle w:val="a5"/>
          <w:rFonts w:ascii="Times New Roman" w:hAnsi="Times New Roman" w:cs="Times New Roman"/>
        </w:rPr>
        <w:footnoteRef/>
      </w:r>
      <w:r w:rsidRPr="00897499">
        <w:rPr>
          <w:rFonts w:ascii="Times New Roman" w:hAnsi="Times New Roman" w:cs="Times New Roman"/>
        </w:rPr>
        <w:t xml:space="preserve"> Ельцин, Б. Н. Послание Президента России Бориса Ельцина Федеральному Собранию РФ от 1994 г.: «Об Укреплении Российского Государства» / Ельцин, Б. Н. URL: http://www.intelros.ru/2007/02/04/poslanija_prezidenta_rossii_borisa_elcina_federalnomu_sobraniju_rf_1994_god.html (дата обращения: 17. 02. 2018).</w:t>
      </w:r>
    </w:p>
  </w:footnote>
  <w:footnote w:id="2">
    <w:p w:rsidR="0004487D" w:rsidRPr="00897499" w:rsidRDefault="0004487D">
      <w:pPr>
        <w:pStyle w:val="a3"/>
        <w:rPr>
          <w:rFonts w:ascii="Times New Roman" w:hAnsi="Times New Roman" w:cs="Times New Roman"/>
        </w:rPr>
      </w:pPr>
      <w:r w:rsidRPr="00897499">
        <w:rPr>
          <w:rStyle w:val="a5"/>
          <w:rFonts w:ascii="Times New Roman" w:hAnsi="Times New Roman" w:cs="Times New Roman"/>
        </w:rPr>
        <w:footnoteRef/>
      </w:r>
      <w:r w:rsidRPr="00897499">
        <w:rPr>
          <w:rFonts w:ascii="Times New Roman" w:hAnsi="Times New Roman" w:cs="Times New Roman"/>
        </w:rPr>
        <w:t xml:space="preserve"> Ельцин, Б. Н. Послание Президента России Бориса Ельцина Федеральному Собранию РФ от 1995 г.: «О Действенности Государственной Власти В России» / Ельцин, Б. Н. URL: http://www.intelros.ru/strategy/gos_rf/psl_prezident_rf_old/72-poslanie_prezidenta_rosii_borisa_elcina_federalnomu_sobraniju_rf_o_dejjstvennosti_gosudarstvennojj_vlasti_v_rossii_1995_god.html (дата обращения: 17. 02. 2018).</w:t>
      </w:r>
    </w:p>
  </w:footnote>
  <w:footnote w:id="3">
    <w:p w:rsidR="0004487D" w:rsidRPr="00897499" w:rsidRDefault="0004487D">
      <w:pPr>
        <w:pStyle w:val="a3"/>
        <w:rPr>
          <w:rFonts w:ascii="Times New Roman" w:hAnsi="Times New Roman" w:cs="Times New Roman"/>
        </w:rPr>
      </w:pPr>
      <w:r w:rsidRPr="00897499">
        <w:rPr>
          <w:rStyle w:val="a5"/>
          <w:rFonts w:ascii="Times New Roman" w:hAnsi="Times New Roman" w:cs="Times New Roman"/>
        </w:rPr>
        <w:footnoteRef/>
      </w:r>
      <w:r w:rsidRPr="00897499">
        <w:rPr>
          <w:rFonts w:ascii="Times New Roman" w:hAnsi="Times New Roman" w:cs="Times New Roman"/>
        </w:rPr>
        <w:t xml:space="preserve"> Путин, В. В. Выступление в Бундестаге ФРГ 25 сентября 2001 года / Путин В. В. URL: http://kremlin.ru/events/president/transcripts/21340 (дата обращения: 17. 02. 2018).</w:t>
      </w:r>
    </w:p>
  </w:footnote>
  <w:footnote w:id="4">
    <w:p w:rsidR="0004487D" w:rsidRPr="00897499" w:rsidRDefault="0004487D">
      <w:pPr>
        <w:pStyle w:val="a3"/>
        <w:rPr>
          <w:rFonts w:ascii="Times New Roman" w:hAnsi="Times New Roman" w:cs="Times New Roman"/>
        </w:rPr>
      </w:pPr>
      <w:r w:rsidRPr="00897499">
        <w:rPr>
          <w:rStyle w:val="a5"/>
          <w:rFonts w:ascii="Times New Roman" w:hAnsi="Times New Roman" w:cs="Times New Roman"/>
        </w:rPr>
        <w:footnoteRef/>
      </w:r>
      <w:r w:rsidRPr="00897499">
        <w:rPr>
          <w:rFonts w:ascii="Times New Roman" w:hAnsi="Times New Roman" w:cs="Times New Roman"/>
        </w:rPr>
        <w:t xml:space="preserve"> Лавров, С. В. Другая Россия: вызов или новые возможности для партнерства / С. В. Лавров// Между прошлым и будущим. Российская дипломатия в меняющемся мире / под ред. С. В. Лаврова. - М.: ОЛМА Медиа Групп, 2011.</w:t>
      </w:r>
    </w:p>
  </w:footnote>
  <w:footnote w:id="5">
    <w:p w:rsidR="0004487D" w:rsidRPr="00897499" w:rsidRDefault="0004487D">
      <w:pPr>
        <w:pStyle w:val="a3"/>
        <w:rPr>
          <w:rFonts w:ascii="Times New Roman" w:hAnsi="Times New Roman" w:cs="Times New Roman"/>
        </w:rPr>
      </w:pPr>
      <w:r w:rsidRPr="00897499">
        <w:rPr>
          <w:rStyle w:val="a5"/>
          <w:rFonts w:ascii="Times New Roman" w:hAnsi="Times New Roman" w:cs="Times New Roman"/>
        </w:rPr>
        <w:footnoteRef/>
      </w:r>
      <w:r w:rsidRPr="00897499">
        <w:rPr>
          <w:rFonts w:ascii="Times New Roman" w:hAnsi="Times New Roman" w:cs="Times New Roman"/>
        </w:rPr>
        <w:t xml:space="preserve"> Концепция внешней политики Российской Федерации (1993 г.) / под ред. А. В. </w:t>
      </w:r>
      <w:proofErr w:type="spellStart"/>
      <w:r w:rsidRPr="00897499">
        <w:rPr>
          <w:rFonts w:ascii="Times New Roman" w:hAnsi="Times New Roman" w:cs="Times New Roman"/>
        </w:rPr>
        <w:t>Торкунова</w:t>
      </w:r>
      <w:proofErr w:type="spellEnd"/>
      <w:r w:rsidRPr="00897499">
        <w:rPr>
          <w:rFonts w:ascii="Times New Roman" w:hAnsi="Times New Roman" w:cs="Times New Roman"/>
        </w:rPr>
        <w:t>. -  М.: Московский государственный институт международных отношений (У) МИД России, 2002. – С. 19 – 50.</w:t>
      </w:r>
    </w:p>
  </w:footnote>
  <w:footnote w:id="6">
    <w:p w:rsidR="0004487D" w:rsidRPr="00897499" w:rsidRDefault="0004487D" w:rsidP="00304CF6">
      <w:pPr>
        <w:pStyle w:val="a3"/>
        <w:rPr>
          <w:rFonts w:ascii="Times New Roman" w:hAnsi="Times New Roman" w:cs="Times New Roman"/>
        </w:rPr>
      </w:pPr>
      <w:r w:rsidRPr="00897499">
        <w:rPr>
          <w:rStyle w:val="a5"/>
          <w:rFonts w:ascii="Times New Roman" w:hAnsi="Times New Roman" w:cs="Times New Roman"/>
        </w:rPr>
        <w:footnoteRef/>
      </w:r>
      <w:r w:rsidRPr="00897499">
        <w:rPr>
          <w:rFonts w:ascii="Times New Roman" w:hAnsi="Times New Roman" w:cs="Times New Roman"/>
        </w:rPr>
        <w:t xml:space="preserve"> Концепция внешней политики Российской Федерации от 11.07.2000 // Независимая газета. – 2000. URL: </w:t>
      </w:r>
    </w:p>
    <w:p w:rsidR="0004487D" w:rsidRPr="00897499" w:rsidRDefault="0004487D" w:rsidP="00304CF6">
      <w:pPr>
        <w:pStyle w:val="a3"/>
        <w:rPr>
          <w:rFonts w:ascii="Times New Roman" w:hAnsi="Times New Roman" w:cs="Times New Roman"/>
        </w:rPr>
      </w:pPr>
      <w:r w:rsidRPr="00897499">
        <w:rPr>
          <w:rFonts w:ascii="Times New Roman" w:hAnsi="Times New Roman" w:cs="Times New Roman"/>
        </w:rPr>
        <w:t>http://www.ng.ru/world/2000-07-11/1_concept.html (дата обращения: 17. 02. 2018).</w:t>
      </w:r>
    </w:p>
  </w:footnote>
  <w:footnote w:id="7">
    <w:p w:rsidR="0004487D" w:rsidRPr="00897499" w:rsidRDefault="0004487D">
      <w:pPr>
        <w:pStyle w:val="a3"/>
        <w:rPr>
          <w:rFonts w:ascii="Times New Roman" w:hAnsi="Times New Roman" w:cs="Times New Roman"/>
        </w:rPr>
      </w:pPr>
      <w:r w:rsidRPr="00897499">
        <w:rPr>
          <w:rStyle w:val="a5"/>
          <w:rFonts w:ascii="Times New Roman" w:hAnsi="Times New Roman" w:cs="Times New Roman"/>
        </w:rPr>
        <w:footnoteRef/>
      </w:r>
      <w:r w:rsidRPr="00897499">
        <w:rPr>
          <w:rFonts w:ascii="Times New Roman" w:hAnsi="Times New Roman" w:cs="Times New Roman"/>
        </w:rPr>
        <w:t xml:space="preserve"> Концепция внешней политики Российской Федерации от 15 июля 2008 года // Официальный сайт президента РФ. – 2008. URL: http://kremlin.ru/acts/news/785 (дата обращения: 17. 02. 2018).</w:t>
      </w:r>
    </w:p>
  </w:footnote>
  <w:footnote w:id="8">
    <w:p w:rsidR="0004487D" w:rsidRPr="00897499" w:rsidRDefault="0004487D">
      <w:pPr>
        <w:pStyle w:val="a3"/>
        <w:rPr>
          <w:rFonts w:ascii="Times New Roman" w:hAnsi="Times New Roman" w:cs="Times New Roman"/>
        </w:rPr>
      </w:pPr>
      <w:r w:rsidRPr="00897499">
        <w:rPr>
          <w:rStyle w:val="a5"/>
          <w:rFonts w:ascii="Times New Roman" w:hAnsi="Times New Roman" w:cs="Times New Roman"/>
        </w:rPr>
        <w:footnoteRef/>
      </w:r>
      <w:r w:rsidRPr="00897499">
        <w:rPr>
          <w:rFonts w:ascii="Times New Roman" w:hAnsi="Times New Roman" w:cs="Times New Roman"/>
        </w:rPr>
        <w:t xml:space="preserve"> Концепция внешней политики Российской Федерации от 12 февраля 2013 года // Министерство иностранных дел Российской Федерации. – 2013. URL: http://www.mid.ru/foreign_policy/official_documents/-/asset_publisher/CptICkB6BZ29/content/id/122186 (дата обращения: 17. 02. 2018).</w:t>
      </w:r>
    </w:p>
  </w:footnote>
  <w:footnote w:id="9">
    <w:p w:rsidR="0004487D" w:rsidRPr="00897499" w:rsidRDefault="0004487D">
      <w:pPr>
        <w:pStyle w:val="a3"/>
        <w:rPr>
          <w:rFonts w:ascii="Times New Roman" w:hAnsi="Times New Roman" w:cs="Times New Roman"/>
          <w:lang w:val="en-US"/>
        </w:rPr>
      </w:pPr>
      <w:r w:rsidRPr="00897499">
        <w:rPr>
          <w:rStyle w:val="a5"/>
          <w:rFonts w:ascii="Times New Roman" w:hAnsi="Times New Roman" w:cs="Times New Roman"/>
        </w:rPr>
        <w:footnoteRef/>
      </w:r>
      <w:r w:rsidRPr="00897499">
        <w:rPr>
          <w:rFonts w:ascii="Times New Roman" w:hAnsi="Times New Roman" w:cs="Times New Roman"/>
        </w:rPr>
        <w:t xml:space="preserve"> Концепция внешней политики Российской Федерации от 30 ноября 2016 года // Министерство иностранных дел Российской Федерации. - 2016. URL: http://www.mid.ru/foreign_policy/news//asset_publisher/cKNonkJE02Bw/content/id/2542248 (дата обращения: 17. </w:t>
      </w:r>
      <w:r w:rsidRPr="00897499">
        <w:rPr>
          <w:rFonts w:ascii="Times New Roman" w:hAnsi="Times New Roman" w:cs="Times New Roman"/>
          <w:lang w:val="en-US"/>
        </w:rPr>
        <w:t>02. 2018).</w:t>
      </w:r>
    </w:p>
  </w:footnote>
  <w:footnote w:id="10">
    <w:p w:rsidR="0004487D" w:rsidRPr="00897499" w:rsidRDefault="0004487D">
      <w:pPr>
        <w:pStyle w:val="a3"/>
        <w:rPr>
          <w:rFonts w:ascii="Times New Roman" w:hAnsi="Times New Roman" w:cs="Times New Roman"/>
        </w:rPr>
      </w:pPr>
      <w:r w:rsidRPr="00897499">
        <w:rPr>
          <w:rStyle w:val="a5"/>
          <w:rFonts w:ascii="Times New Roman" w:hAnsi="Times New Roman" w:cs="Times New Roman"/>
        </w:rPr>
        <w:footnoteRef/>
      </w:r>
      <w:r w:rsidRPr="00897499">
        <w:rPr>
          <w:rFonts w:ascii="Times New Roman" w:hAnsi="Times New Roman" w:cs="Times New Roman"/>
          <w:lang w:val="en-US"/>
        </w:rPr>
        <w:t xml:space="preserve"> Common Strategy of the European Union of 4 June 1999 on Russia (1999/414/CFSP) // European Commission. – 1999. </w:t>
      </w:r>
      <w:proofErr w:type="gramStart"/>
      <w:r w:rsidRPr="00897499">
        <w:rPr>
          <w:rFonts w:ascii="Times New Roman" w:hAnsi="Times New Roman" w:cs="Times New Roman"/>
        </w:rPr>
        <w:t>URL:  http://trade.ec.europa.eu/doclib/docs/2003/november/tradoc_114137.pdf</w:t>
      </w:r>
      <w:proofErr w:type="gramEnd"/>
      <w:r w:rsidRPr="00897499">
        <w:rPr>
          <w:rFonts w:ascii="Times New Roman" w:hAnsi="Times New Roman" w:cs="Times New Roman"/>
        </w:rPr>
        <w:t xml:space="preserve"> (дата обращения: 17. 02. 2018).</w:t>
      </w:r>
    </w:p>
  </w:footnote>
  <w:footnote w:id="11">
    <w:p w:rsidR="0004487D" w:rsidRPr="00897499" w:rsidRDefault="0004487D">
      <w:pPr>
        <w:pStyle w:val="a3"/>
        <w:rPr>
          <w:rFonts w:ascii="Times New Roman" w:hAnsi="Times New Roman" w:cs="Times New Roman"/>
        </w:rPr>
      </w:pPr>
      <w:r w:rsidRPr="00897499">
        <w:rPr>
          <w:rStyle w:val="a5"/>
          <w:rFonts w:ascii="Times New Roman" w:hAnsi="Times New Roman" w:cs="Times New Roman"/>
        </w:rPr>
        <w:footnoteRef/>
      </w:r>
      <w:r w:rsidRPr="00897499">
        <w:rPr>
          <w:rFonts w:ascii="Times New Roman" w:hAnsi="Times New Roman" w:cs="Times New Roman"/>
        </w:rPr>
        <w:t xml:space="preserve"> Стратегия развития отношений Российской Федерации с Европейским Союзом на среднесрочную перспективу (2000 - 2010 гг.) // </w:t>
      </w:r>
      <w:proofErr w:type="spellStart"/>
      <w:r w:rsidRPr="00897499">
        <w:rPr>
          <w:rFonts w:ascii="Times New Roman" w:hAnsi="Times New Roman" w:cs="Times New Roman"/>
        </w:rPr>
        <w:t>Техэксперт</w:t>
      </w:r>
      <w:proofErr w:type="spellEnd"/>
      <w:r w:rsidRPr="00897499">
        <w:rPr>
          <w:rFonts w:ascii="Times New Roman" w:hAnsi="Times New Roman" w:cs="Times New Roman"/>
        </w:rPr>
        <w:t xml:space="preserve">. </w:t>
      </w:r>
      <w:proofErr w:type="spellStart"/>
      <w:r w:rsidRPr="00897499">
        <w:rPr>
          <w:rFonts w:ascii="Times New Roman" w:hAnsi="Times New Roman" w:cs="Times New Roman"/>
        </w:rPr>
        <w:t>Элекстронный</w:t>
      </w:r>
      <w:proofErr w:type="spellEnd"/>
      <w:r w:rsidRPr="00897499">
        <w:rPr>
          <w:rFonts w:ascii="Times New Roman" w:hAnsi="Times New Roman" w:cs="Times New Roman"/>
        </w:rPr>
        <w:t xml:space="preserve"> фонд правовой и нормативно-технической документации. – 1999. URL: http://docs.cntd.ru/document/901773061 (дата обращения: 17. 02. 2018).</w:t>
      </w:r>
    </w:p>
  </w:footnote>
  <w:footnote w:id="12">
    <w:p w:rsidR="0004487D" w:rsidRPr="00897499" w:rsidRDefault="0004487D">
      <w:pPr>
        <w:pStyle w:val="a3"/>
        <w:rPr>
          <w:rFonts w:ascii="Times New Roman" w:hAnsi="Times New Roman" w:cs="Times New Roman"/>
        </w:rPr>
      </w:pPr>
      <w:r w:rsidRPr="00897499">
        <w:rPr>
          <w:rStyle w:val="a5"/>
          <w:rFonts w:ascii="Times New Roman" w:hAnsi="Times New Roman" w:cs="Times New Roman"/>
        </w:rPr>
        <w:footnoteRef/>
      </w:r>
      <w:r w:rsidRPr="00897499">
        <w:rPr>
          <w:rFonts w:ascii="Times New Roman" w:hAnsi="Times New Roman" w:cs="Times New Roman"/>
        </w:rPr>
        <w:t xml:space="preserve"> Соглашение о Партнерстве и Сотрудничестве, учреждающее партнерство между Российской Федерацией, с одной стороны, и </w:t>
      </w:r>
      <w:proofErr w:type="gramStart"/>
      <w:r w:rsidRPr="00897499">
        <w:rPr>
          <w:rFonts w:ascii="Times New Roman" w:hAnsi="Times New Roman" w:cs="Times New Roman"/>
        </w:rPr>
        <w:t>Европейскими сообществами</w:t>
      </w:r>
      <w:proofErr w:type="gramEnd"/>
      <w:r w:rsidRPr="00897499">
        <w:rPr>
          <w:rFonts w:ascii="Times New Roman" w:hAnsi="Times New Roman" w:cs="Times New Roman"/>
        </w:rPr>
        <w:t xml:space="preserve"> и их государствами-членами, с другой стороны // Постоянное представительство Российской Федерации при Европейском союзе. – 1997. URL: https://russiaeu.ru/userfiles/file/partnership_and_cooperation_agreement_1997_russian.pdf (дата обращения: 17. 02. 2018).</w:t>
      </w:r>
    </w:p>
  </w:footnote>
  <w:footnote w:id="13">
    <w:p w:rsidR="0004487D" w:rsidRPr="00897499" w:rsidRDefault="0004487D" w:rsidP="00C677CE">
      <w:pPr>
        <w:pStyle w:val="a3"/>
        <w:rPr>
          <w:rFonts w:ascii="Times New Roman" w:hAnsi="Times New Roman" w:cs="Times New Roman"/>
        </w:rPr>
      </w:pPr>
      <w:r w:rsidRPr="00897499">
        <w:rPr>
          <w:rStyle w:val="a5"/>
          <w:rFonts w:ascii="Times New Roman" w:hAnsi="Times New Roman" w:cs="Times New Roman"/>
        </w:rPr>
        <w:footnoteRef/>
      </w:r>
      <w:r w:rsidRPr="00897499">
        <w:rPr>
          <w:rFonts w:ascii="Times New Roman" w:hAnsi="Times New Roman" w:cs="Times New Roman"/>
        </w:rPr>
        <w:t xml:space="preserve"> "Дорожная карта" по общему пространству науки и образования, включая культурные аспекты // Постоянное представительство Российской Федерации при Европейском союзе. - 2005. URL: https://russiaeu.ru/userfiles/file/road_map_on_the_common_space_of_research_and_education_2005_russian.pdf (дата обращения: 17. 02. 2018); "Дорожная карта" по общему пространству внешней безопасности // Постоянное представительство Российской Федерации при Европейском союзе. - 2005. URL:</w:t>
      </w:r>
    </w:p>
    <w:p w:rsidR="0004487D" w:rsidRPr="00897499" w:rsidRDefault="0004487D" w:rsidP="00C677CE">
      <w:pPr>
        <w:pStyle w:val="a3"/>
        <w:rPr>
          <w:rFonts w:ascii="Times New Roman" w:hAnsi="Times New Roman" w:cs="Times New Roman"/>
          <w:lang w:val="en-US"/>
        </w:rPr>
      </w:pPr>
      <w:r w:rsidRPr="00897499">
        <w:rPr>
          <w:rFonts w:ascii="Times New Roman" w:hAnsi="Times New Roman" w:cs="Times New Roman"/>
        </w:rPr>
        <w:t xml:space="preserve"> https://russiaeu.ru/userfiles/file/road_map_on_the_common_space_of_external_security_2005_russian.pdf (дата обращения: 17. 02. 2018); "Дорожная карта" по общему экономическому пространству // Постоянное представительство Российской Федерации при Европейском союзе. - 2005. URL: https://russiaeu.ru/userfiles/file/road_map_on_the_common_economic_space_2005_russian.pdf (дата обращения: 17. 02. 2018); "Дорожная карта" по общему пространству свободы, безопасности и правосудия // Постоянное представительство Российской Федерации при Европейском союзе. - 2005. URL: https://russiaeu.ru/userfiles/file/road_map_on_the_common_space_of_freedom,_security_and_justice_2005_russian.pdf (дата обращения: 17. </w:t>
      </w:r>
      <w:r w:rsidRPr="00897499">
        <w:rPr>
          <w:rFonts w:ascii="Times New Roman" w:hAnsi="Times New Roman" w:cs="Times New Roman"/>
          <w:lang w:val="en-US"/>
        </w:rPr>
        <w:t>02. 2018).</w:t>
      </w:r>
    </w:p>
  </w:footnote>
  <w:footnote w:id="14">
    <w:p w:rsidR="0004487D" w:rsidRPr="00897499" w:rsidRDefault="0004487D">
      <w:pPr>
        <w:pStyle w:val="a3"/>
        <w:rPr>
          <w:rFonts w:ascii="Times New Roman" w:hAnsi="Times New Roman" w:cs="Times New Roman"/>
        </w:rPr>
      </w:pPr>
      <w:r w:rsidRPr="00897499">
        <w:rPr>
          <w:rStyle w:val="a5"/>
          <w:rFonts w:ascii="Times New Roman" w:hAnsi="Times New Roman" w:cs="Times New Roman"/>
        </w:rPr>
        <w:footnoteRef/>
      </w:r>
      <w:r w:rsidRPr="00897499">
        <w:rPr>
          <w:rFonts w:ascii="Times New Roman" w:hAnsi="Times New Roman" w:cs="Times New Roman"/>
          <w:lang w:val="en-US"/>
        </w:rPr>
        <w:t xml:space="preserve"> Joint Statement on the Partnership for </w:t>
      </w:r>
      <w:proofErr w:type="spellStart"/>
      <w:r w:rsidRPr="00897499">
        <w:rPr>
          <w:rFonts w:ascii="Times New Roman" w:hAnsi="Times New Roman" w:cs="Times New Roman"/>
          <w:lang w:val="en-US"/>
        </w:rPr>
        <w:t>Modernisation</w:t>
      </w:r>
      <w:proofErr w:type="spellEnd"/>
      <w:r w:rsidRPr="00897499">
        <w:rPr>
          <w:rFonts w:ascii="Times New Roman" w:hAnsi="Times New Roman" w:cs="Times New Roman"/>
          <w:lang w:val="en-US"/>
        </w:rPr>
        <w:t xml:space="preserve"> EU-Russia Summit // European Commission. Press Release Database. – 2010. URL: https://www.google.ru/url?sa=t&amp;rct=j&amp;q=&amp;esrc=s&amp;source=web&amp;cd=3&amp;ved=0ahUKEwiVtKmlopHZAhXDGCwKHfDwAiQQFggzMAI&amp;url=http%3A%2F%2Feuropa.eu%2Frapid%2Fpress-release_PRES-10-154_en.pdf&amp;usg=AOvVaw06mNk9alAxEyEkpCSKNPFr (</w:t>
      </w:r>
      <w:proofErr w:type="spellStart"/>
      <w:r w:rsidRPr="00897499">
        <w:rPr>
          <w:rFonts w:ascii="Times New Roman" w:hAnsi="Times New Roman" w:cs="Times New Roman"/>
          <w:lang w:val="en-US"/>
        </w:rPr>
        <w:t>дата</w:t>
      </w:r>
      <w:proofErr w:type="spellEnd"/>
      <w:r w:rsidRPr="00897499">
        <w:rPr>
          <w:rFonts w:ascii="Times New Roman" w:hAnsi="Times New Roman" w:cs="Times New Roman"/>
          <w:lang w:val="en-US"/>
        </w:rPr>
        <w:t xml:space="preserve"> </w:t>
      </w:r>
      <w:proofErr w:type="spellStart"/>
      <w:r w:rsidRPr="00897499">
        <w:rPr>
          <w:rFonts w:ascii="Times New Roman" w:hAnsi="Times New Roman" w:cs="Times New Roman"/>
          <w:lang w:val="en-US"/>
        </w:rPr>
        <w:t>обращения</w:t>
      </w:r>
      <w:proofErr w:type="spellEnd"/>
      <w:r w:rsidRPr="00897499">
        <w:rPr>
          <w:rFonts w:ascii="Times New Roman" w:hAnsi="Times New Roman" w:cs="Times New Roman"/>
          <w:lang w:val="en-US"/>
        </w:rPr>
        <w:t xml:space="preserve">: 17. </w:t>
      </w:r>
      <w:r w:rsidRPr="00897499">
        <w:rPr>
          <w:rFonts w:ascii="Times New Roman" w:hAnsi="Times New Roman" w:cs="Times New Roman"/>
        </w:rPr>
        <w:t>02. 2018).</w:t>
      </w:r>
    </w:p>
  </w:footnote>
  <w:footnote w:id="15">
    <w:p w:rsidR="0004487D" w:rsidRPr="00897499" w:rsidRDefault="0004487D" w:rsidP="00D72F2B">
      <w:pPr>
        <w:pStyle w:val="a3"/>
        <w:rPr>
          <w:rFonts w:ascii="Times New Roman" w:hAnsi="Times New Roman" w:cs="Times New Roman"/>
        </w:rPr>
      </w:pPr>
      <w:r w:rsidRPr="00897499">
        <w:rPr>
          <w:rStyle w:val="a5"/>
          <w:rFonts w:ascii="Times New Roman" w:hAnsi="Times New Roman" w:cs="Times New Roman"/>
        </w:rPr>
        <w:footnoteRef/>
      </w:r>
      <w:r w:rsidRPr="00897499">
        <w:rPr>
          <w:rFonts w:ascii="Times New Roman" w:hAnsi="Times New Roman" w:cs="Times New Roman"/>
        </w:rPr>
        <w:t xml:space="preserve"> Соглашение между Российской Федерацией и Европейским сообществом об упрощении выдачи виз гражданам Российской Федерации и Европейского союза // Постоянное представительство Российской Федерации при Европейском союзе. - 2006. </w:t>
      </w:r>
      <w:r w:rsidRPr="00897499">
        <w:rPr>
          <w:rFonts w:ascii="Times New Roman" w:hAnsi="Times New Roman" w:cs="Times New Roman"/>
          <w:lang w:val="en-US"/>
        </w:rPr>
        <w:t>URL</w:t>
      </w:r>
      <w:r w:rsidRPr="00897499">
        <w:rPr>
          <w:rFonts w:ascii="Times New Roman" w:hAnsi="Times New Roman" w:cs="Times New Roman"/>
        </w:rPr>
        <w:t>:</w:t>
      </w:r>
    </w:p>
    <w:p w:rsidR="0004487D" w:rsidRPr="00897499" w:rsidRDefault="0004487D" w:rsidP="00D72F2B">
      <w:pPr>
        <w:pStyle w:val="a3"/>
        <w:rPr>
          <w:rFonts w:ascii="Times New Roman" w:hAnsi="Times New Roman" w:cs="Times New Roman"/>
          <w:lang w:val="en-US"/>
        </w:rPr>
      </w:pPr>
      <w:r w:rsidRPr="00897499">
        <w:rPr>
          <w:rFonts w:ascii="Times New Roman" w:hAnsi="Times New Roman" w:cs="Times New Roman"/>
          <w:lang w:val="en-US"/>
        </w:rPr>
        <w:t>https</w:t>
      </w:r>
      <w:r w:rsidRPr="00897499">
        <w:rPr>
          <w:rFonts w:ascii="Times New Roman" w:hAnsi="Times New Roman" w:cs="Times New Roman"/>
        </w:rPr>
        <w:t>://</w:t>
      </w:r>
      <w:proofErr w:type="spellStart"/>
      <w:r w:rsidRPr="00897499">
        <w:rPr>
          <w:rFonts w:ascii="Times New Roman" w:hAnsi="Times New Roman" w:cs="Times New Roman"/>
          <w:lang w:val="en-US"/>
        </w:rPr>
        <w:t>russiaeu</w:t>
      </w:r>
      <w:proofErr w:type="spellEnd"/>
      <w:r w:rsidRPr="00897499">
        <w:rPr>
          <w:rFonts w:ascii="Times New Roman" w:hAnsi="Times New Roman" w:cs="Times New Roman"/>
        </w:rPr>
        <w:t>.</w:t>
      </w:r>
      <w:proofErr w:type="spellStart"/>
      <w:r w:rsidRPr="00897499">
        <w:rPr>
          <w:rFonts w:ascii="Times New Roman" w:hAnsi="Times New Roman" w:cs="Times New Roman"/>
          <w:lang w:val="en-US"/>
        </w:rPr>
        <w:t>ru</w:t>
      </w:r>
      <w:proofErr w:type="spellEnd"/>
      <w:r w:rsidRPr="00897499">
        <w:rPr>
          <w:rFonts w:ascii="Times New Roman" w:hAnsi="Times New Roman" w:cs="Times New Roman"/>
        </w:rPr>
        <w:t>/</w:t>
      </w:r>
      <w:proofErr w:type="spellStart"/>
      <w:r w:rsidRPr="00897499">
        <w:rPr>
          <w:rFonts w:ascii="Times New Roman" w:hAnsi="Times New Roman" w:cs="Times New Roman"/>
          <w:lang w:val="en-US"/>
        </w:rPr>
        <w:t>userfiles</w:t>
      </w:r>
      <w:proofErr w:type="spellEnd"/>
      <w:r w:rsidRPr="00897499">
        <w:rPr>
          <w:rFonts w:ascii="Times New Roman" w:hAnsi="Times New Roman" w:cs="Times New Roman"/>
        </w:rPr>
        <w:t>/</w:t>
      </w:r>
      <w:r w:rsidRPr="00897499">
        <w:rPr>
          <w:rFonts w:ascii="Times New Roman" w:hAnsi="Times New Roman" w:cs="Times New Roman"/>
          <w:lang w:val="en-US"/>
        </w:rPr>
        <w:t>file</w:t>
      </w:r>
      <w:r w:rsidRPr="00897499">
        <w:rPr>
          <w:rFonts w:ascii="Times New Roman" w:hAnsi="Times New Roman" w:cs="Times New Roman"/>
        </w:rPr>
        <w:t>/</w:t>
      </w:r>
      <w:r w:rsidRPr="00897499">
        <w:rPr>
          <w:rFonts w:ascii="Times New Roman" w:hAnsi="Times New Roman" w:cs="Times New Roman"/>
          <w:lang w:val="en-US"/>
        </w:rPr>
        <w:t>agreement</w:t>
      </w:r>
      <w:r w:rsidRPr="00897499">
        <w:rPr>
          <w:rFonts w:ascii="Times New Roman" w:hAnsi="Times New Roman" w:cs="Times New Roman"/>
        </w:rPr>
        <w:t>_</w:t>
      </w:r>
      <w:r w:rsidRPr="00897499">
        <w:rPr>
          <w:rFonts w:ascii="Times New Roman" w:hAnsi="Times New Roman" w:cs="Times New Roman"/>
          <w:lang w:val="en-US"/>
        </w:rPr>
        <w:t>on</w:t>
      </w:r>
      <w:r w:rsidRPr="00897499">
        <w:rPr>
          <w:rFonts w:ascii="Times New Roman" w:hAnsi="Times New Roman" w:cs="Times New Roman"/>
        </w:rPr>
        <w:t>_</w:t>
      </w:r>
      <w:r w:rsidRPr="00897499">
        <w:rPr>
          <w:rFonts w:ascii="Times New Roman" w:hAnsi="Times New Roman" w:cs="Times New Roman"/>
          <w:lang w:val="en-US"/>
        </w:rPr>
        <w:t>the</w:t>
      </w:r>
      <w:r w:rsidRPr="00897499">
        <w:rPr>
          <w:rFonts w:ascii="Times New Roman" w:hAnsi="Times New Roman" w:cs="Times New Roman"/>
        </w:rPr>
        <w:t>_</w:t>
      </w:r>
      <w:r w:rsidRPr="00897499">
        <w:rPr>
          <w:rFonts w:ascii="Times New Roman" w:hAnsi="Times New Roman" w:cs="Times New Roman"/>
          <w:lang w:val="en-US"/>
        </w:rPr>
        <w:t>facilitation</w:t>
      </w:r>
      <w:r w:rsidRPr="00897499">
        <w:rPr>
          <w:rFonts w:ascii="Times New Roman" w:hAnsi="Times New Roman" w:cs="Times New Roman"/>
        </w:rPr>
        <w:t>_</w:t>
      </w:r>
      <w:r w:rsidRPr="00897499">
        <w:rPr>
          <w:rFonts w:ascii="Times New Roman" w:hAnsi="Times New Roman" w:cs="Times New Roman"/>
          <w:lang w:val="en-US"/>
        </w:rPr>
        <w:t>of</w:t>
      </w:r>
      <w:r w:rsidRPr="00897499">
        <w:rPr>
          <w:rFonts w:ascii="Times New Roman" w:hAnsi="Times New Roman" w:cs="Times New Roman"/>
        </w:rPr>
        <w:t>_</w:t>
      </w:r>
      <w:r w:rsidRPr="00897499">
        <w:rPr>
          <w:rFonts w:ascii="Times New Roman" w:hAnsi="Times New Roman" w:cs="Times New Roman"/>
          <w:lang w:val="en-US"/>
        </w:rPr>
        <w:t>the</w:t>
      </w:r>
      <w:r w:rsidRPr="00897499">
        <w:rPr>
          <w:rFonts w:ascii="Times New Roman" w:hAnsi="Times New Roman" w:cs="Times New Roman"/>
        </w:rPr>
        <w:t>_</w:t>
      </w:r>
      <w:r w:rsidRPr="00897499">
        <w:rPr>
          <w:rFonts w:ascii="Times New Roman" w:hAnsi="Times New Roman" w:cs="Times New Roman"/>
          <w:lang w:val="en-US"/>
        </w:rPr>
        <w:t>issuance</w:t>
      </w:r>
      <w:r w:rsidRPr="00897499">
        <w:rPr>
          <w:rFonts w:ascii="Times New Roman" w:hAnsi="Times New Roman" w:cs="Times New Roman"/>
        </w:rPr>
        <w:t>_</w:t>
      </w:r>
      <w:r w:rsidRPr="00897499">
        <w:rPr>
          <w:rFonts w:ascii="Times New Roman" w:hAnsi="Times New Roman" w:cs="Times New Roman"/>
          <w:lang w:val="en-US"/>
        </w:rPr>
        <w:t>of</w:t>
      </w:r>
      <w:r w:rsidRPr="00897499">
        <w:rPr>
          <w:rFonts w:ascii="Times New Roman" w:hAnsi="Times New Roman" w:cs="Times New Roman"/>
        </w:rPr>
        <w:t>_</w:t>
      </w:r>
      <w:r w:rsidRPr="00897499">
        <w:rPr>
          <w:rFonts w:ascii="Times New Roman" w:hAnsi="Times New Roman" w:cs="Times New Roman"/>
          <w:lang w:val="en-US"/>
        </w:rPr>
        <w:t>visas</w:t>
      </w:r>
      <w:r w:rsidRPr="00897499">
        <w:rPr>
          <w:rFonts w:ascii="Times New Roman" w:hAnsi="Times New Roman" w:cs="Times New Roman"/>
        </w:rPr>
        <w:t>_2006_</w:t>
      </w:r>
      <w:proofErr w:type="spellStart"/>
      <w:r w:rsidRPr="00897499">
        <w:rPr>
          <w:rFonts w:ascii="Times New Roman" w:hAnsi="Times New Roman" w:cs="Times New Roman"/>
          <w:lang w:val="en-US"/>
        </w:rPr>
        <w:t>russian</w:t>
      </w:r>
      <w:proofErr w:type="spellEnd"/>
      <w:r w:rsidRPr="00897499">
        <w:rPr>
          <w:rFonts w:ascii="Times New Roman" w:hAnsi="Times New Roman" w:cs="Times New Roman"/>
        </w:rPr>
        <w:t>.</w:t>
      </w:r>
      <w:r w:rsidRPr="00897499">
        <w:rPr>
          <w:rFonts w:ascii="Times New Roman" w:hAnsi="Times New Roman" w:cs="Times New Roman"/>
          <w:lang w:val="en-US"/>
        </w:rPr>
        <w:t>pdf</w:t>
      </w:r>
      <w:r w:rsidRPr="00897499">
        <w:rPr>
          <w:rFonts w:ascii="Times New Roman" w:hAnsi="Times New Roman" w:cs="Times New Roman"/>
        </w:rPr>
        <w:t xml:space="preserve"> (дата обращения: 17. </w:t>
      </w:r>
      <w:r w:rsidRPr="00897499">
        <w:rPr>
          <w:rFonts w:ascii="Times New Roman" w:hAnsi="Times New Roman" w:cs="Times New Roman"/>
          <w:lang w:val="en-US"/>
        </w:rPr>
        <w:t>02. 2018).</w:t>
      </w:r>
    </w:p>
  </w:footnote>
  <w:footnote w:id="16">
    <w:p w:rsidR="0004487D" w:rsidRPr="00897499" w:rsidRDefault="0004487D">
      <w:pPr>
        <w:pStyle w:val="a3"/>
        <w:rPr>
          <w:rFonts w:ascii="Times New Roman" w:hAnsi="Times New Roman" w:cs="Times New Roman"/>
          <w:lang w:val="en-US"/>
        </w:rPr>
      </w:pPr>
      <w:r w:rsidRPr="00897499">
        <w:rPr>
          <w:rStyle w:val="a5"/>
          <w:rFonts w:ascii="Times New Roman" w:hAnsi="Times New Roman" w:cs="Times New Roman"/>
        </w:rPr>
        <w:footnoteRef/>
      </w:r>
      <w:r w:rsidRPr="00897499">
        <w:rPr>
          <w:rFonts w:ascii="Times New Roman" w:hAnsi="Times New Roman" w:cs="Times New Roman"/>
          <w:lang w:val="en-US"/>
        </w:rPr>
        <w:t xml:space="preserve"> Doyle, M. W. Kant, liberal legacies, and foreign affairs / M. Doyle // Philosophy &amp; Public Affairs. - 1983. Vol. 12. № 3. - P. 205-235.</w:t>
      </w:r>
    </w:p>
  </w:footnote>
  <w:footnote w:id="17">
    <w:p w:rsidR="0004487D" w:rsidRPr="00897499" w:rsidRDefault="0004487D">
      <w:pPr>
        <w:pStyle w:val="a3"/>
        <w:rPr>
          <w:rFonts w:ascii="Times New Roman" w:hAnsi="Times New Roman" w:cs="Times New Roman"/>
          <w:lang w:val="en-US"/>
        </w:rPr>
      </w:pPr>
      <w:r w:rsidRPr="00897499">
        <w:rPr>
          <w:rStyle w:val="a5"/>
          <w:rFonts w:ascii="Times New Roman" w:hAnsi="Times New Roman" w:cs="Times New Roman"/>
        </w:rPr>
        <w:footnoteRef/>
      </w:r>
      <w:r w:rsidRPr="00897499">
        <w:rPr>
          <w:rFonts w:ascii="Times New Roman" w:hAnsi="Times New Roman" w:cs="Times New Roman"/>
          <w:lang w:val="en-US"/>
        </w:rPr>
        <w:t xml:space="preserve"> Axelrod, R. An Evolutionary Approach to Norms / R. Axelrod // American political science review. - 1986. Vol. 80. № 4. - P. 1095-1111.</w:t>
      </w:r>
    </w:p>
  </w:footnote>
  <w:footnote w:id="18">
    <w:p w:rsidR="0004487D" w:rsidRPr="00897499" w:rsidRDefault="0004487D">
      <w:pPr>
        <w:pStyle w:val="a3"/>
        <w:rPr>
          <w:rFonts w:ascii="Times New Roman" w:hAnsi="Times New Roman" w:cs="Times New Roman"/>
          <w:lang w:val="en-US"/>
        </w:rPr>
      </w:pPr>
      <w:r w:rsidRPr="00897499">
        <w:rPr>
          <w:rStyle w:val="a5"/>
          <w:rFonts w:ascii="Times New Roman" w:hAnsi="Times New Roman" w:cs="Times New Roman"/>
        </w:rPr>
        <w:footnoteRef/>
      </w:r>
      <w:r w:rsidRPr="00897499">
        <w:rPr>
          <w:rFonts w:ascii="Times New Roman" w:hAnsi="Times New Roman" w:cs="Times New Roman"/>
          <w:lang w:val="en-US"/>
        </w:rPr>
        <w:t xml:space="preserve"> Bull, H. The Anarchical Society: A Study of Order in World Politics / H. Bull - New York: Palgrave Macmillan, 1977.</w:t>
      </w:r>
    </w:p>
  </w:footnote>
  <w:footnote w:id="19">
    <w:p w:rsidR="0004487D" w:rsidRPr="00897499" w:rsidRDefault="0004487D">
      <w:pPr>
        <w:pStyle w:val="a3"/>
        <w:rPr>
          <w:rFonts w:ascii="Times New Roman" w:hAnsi="Times New Roman" w:cs="Times New Roman"/>
          <w:lang w:val="en-US"/>
        </w:rPr>
      </w:pPr>
      <w:r w:rsidRPr="00897499">
        <w:rPr>
          <w:rStyle w:val="a5"/>
          <w:rFonts w:ascii="Times New Roman" w:hAnsi="Times New Roman" w:cs="Times New Roman"/>
        </w:rPr>
        <w:footnoteRef/>
      </w:r>
      <w:r w:rsidRPr="00897499">
        <w:rPr>
          <w:rFonts w:ascii="Times New Roman" w:hAnsi="Times New Roman" w:cs="Times New Roman"/>
          <w:lang w:val="en-US"/>
        </w:rPr>
        <w:t xml:space="preserve"> Krasner, S. D. Structural Causes and Regime Consequences: Regimes as Intervening Variables / S. Krasner // International organization. - 1982. Vol. 36. №. 2. - P. 185-205.</w:t>
      </w:r>
    </w:p>
  </w:footnote>
  <w:footnote w:id="20">
    <w:p w:rsidR="0004487D" w:rsidRPr="00897499" w:rsidRDefault="0004487D">
      <w:pPr>
        <w:pStyle w:val="a3"/>
        <w:rPr>
          <w:rFonts w:ascii="Times New Roman" w:hAnsi="Times New Roman" w:cs="Times New Roman"/>
          <w:lang w:val="en-US"/>
        </w:rPr>
      </w:pPr>
      <w:r w:rsidRPr="00897499">
        <w:rPr>
          <w:rStyle w:val="a5"/>
          <w:rFonts w:ascii="Times New Roman" w:hAnsi="Times New Roman" w:cs="Times New Roman"/>
        </w:rPr>
        <w:footnoteRef/>
      </w:r>
      <w:r w:rsidRPr="00897499">
        <w:rPr>
          <w:rFonts w:ascii="Times New Roman" w:hAnsi="Times New Roman" w:cs="Times New Roman"/>
          <w:lang w:val="en-US"/>
        </w:rPr>
        <w:t xml:space="preserve"> </w:t>
      </w:r>
      <w:proofErr w:type="spellStart"/>
      <w:r w:rsidRPr="00897499">
        <w:rPr>
          <w:rFonts w:ascii="Times New Roman" w:hAnsi="Times New Roman" w:cs="Times New Roman"/>
          <w:lang w:val="en-US"/>
        </w:rPr>
        <w:t>Keohane</w:t>
      </w:r>
      <w:proofErr w:type="spellEnd"/>
      <w:r w:rsidRPr="00897499">
        <w:rPr>
          <w:rFonts w:ascii="Times New Roman" w:hAnsi="Times New Roman" w:cs="Times New Roman"/>
          <w:lang w:val="en-US"/>
        </w:rPr>
        <w:t xml:space="preserve">, R. O. The Demand for International Regimes / R. O. </w:t>
      </w:r>
      <w:proofErr w:type="spellStart"/>
      <w:r w:rsidRPr="00897499">
        <w:rPr>
          <w:rFonts w:ascii="Times New Roman" w:hAnsi="Times New Roman" w:cs="Times New Roman"/>
          <w:lang w:val="en-US"/>
        </w:rPr>
        <w:t>Keohane</w:t>
      </w:r>
      <w:proofErr w:type="spellEnd"/>
      <w:r w:rsidRPr="00897499">
        <w:rPr>
          <w:rFonts w:ascii="Times New Roman" w:hAnsi="Times New Roman" w:cs="Times New Roman"/>
          <w:lang w:val="en-US"/>
        </w:rPr>
        <w:t xml:space="preserve"> // International organization. - 1982. Vol. 36. № 2. - P. 325-355.</w:t>
      </w:r>
    </w:p>
  </w:footnote>
  <w:footnote w:id="21">
    <w:p w:rsidR="0004487D" w:rsidRPr="00897499" w:rsidRDefault="0004487D">
      <w:pPr>
        <w:pStyle w:val="a3"/>
        <w:rPr>
          <w:rFonts w:ascii="Times New Roman" w:hAnsi="Times New Roman" w:cs="Times New Roman"/>
          <w:lang w:val="en-US"/>
        </w:rPr>
      </w:pPr>
      <w:r w:rsidRPr="00897499">
        <w:rPr>
          <w:rStyle w:val="a5"/>
          <w:rFonts w:ascii="Times New Roman" w:hAnsi="Times New Roman" w:cs="Times New Roman"/>
        </w:rPr>
        <w:footnoteRef/>
      </w:r>
      <w:r w:rsidRPr="00897499">
        <w:rPr>
          <w:rFonts w:ascii="Times New Roman" w:hAnsi="Times New Roman" w:cs="Times New Roman"/>
          <w:lang w:val="en-US"/>
        </w:rPr>
        <w:t xml:space="preserve"> Wendt, A. Social Theory of International Politics / A. Wendt - London: Cambridge University Press, 1999. – 429 p.</w:t>
      </w:r>
    </w:p>
  </w:footnote>
  <w:footnote w:id="22">
    <w:p w:rsidR="0004487D" w:rsidRPr="00897499" w:rsidRDefault="0004487D">
      <w:pPr>
        <w:pStyle w:val="a3"/>
        <w:rPr>
          <w:rFonts w:ascii="Times New Roman" w:hAnsi="Times New Roman" w:cs="Times New Roman"/>
          <w:lang w:val="en-US"/>
        </w:rPr>
      </w:pPr>
      <w:r w:rsidRPr="00897499">
        <w:rPr>
          <w:rStyle w:val="a5"/>
          <w:rFonts w:ascii="Times New Roman" w:hAnsi="Times New Roman" w:cs="Times New Roman"/>
        </w:rPr>
        <w:footnoteRef/>
      </w:r>
      <w:r w:rsidRPr="00897499">
        <w:rPr>
          <w:rFonts w:ascii="Times New Roman" w:hAnsi="Times New Roman" w:cs="Times New Roman"/>
          <w:lang w:val="en-US"/>
        </w:rPr>
        <w:t xml:space="preserve"> </w:t>
      </w:r>
      <w:proofErr w:type="spellStart"/>
      <w:r w:rsidRPr="00897499">
        <w:rPr>
          <w:rFonts w:ascii="Times New Roman" w:hAnsi="Times New Roman" w:cs="Times New Roman"/>
          <w:lang w:val="en-US"/>
        </w:rPr>
        <w:t>Katzenstein</w:t>
      </w:r>
      <w:proofErr w:type="spellEnd"/>
      <w:r w:rsidRPr="00897499">
        <w:rPr>
          <w:rFonts w:ascii="Times New Roman" w:hAnsi="Times New Roman" w:cs="Times New Roman"/>
          <w:lang w:val="en-US"/>
        </w:rPr>
        <w:t xml:space="preserve">, P. J. Introduction: Alternative Perspectives on National Security / P. J. </w:t>
      </w:r>
      <w:proofErr w:type="spellStart"/>
      <w:r w:rsidRPr="00897499">
        <w:rPr>
          <w:rFonts w:ascii="Times New Roman" w:hAnsi="Times New Roman" w:cs="Times New Roman"/>
          <w:lang w:val="en-US"/>
        </w:rPr>
        <w:t>Katzenstein</w:t>
      </w:r>
      <w:proofErr w:type="spellEnd"/>
      <w:r w:rsidRPr="00897499">
        <w:rPr>
          <w:rFonts w:ascii="Times New Roman" w:hAnsi="Times New Roman" w:cs="Times New Roman"/>
          <w:lang w:val="en-US"/>
        </w:rPr>
        <w:t xml:space="preserve"> // </w:t>
      </w:r>
      <w:proofErr w:type="gramStart"/>
      <w:r w:rsidRPr="00897499">
        <w:rPr>
          <w:rFonts w:ascii="Times New Roman" w:hAnsi="Times New Roman" w:cs="Times New Roman"/>
          <w:lang w:val="en-US"/>
        </w:rPr>
        <w:t>The</w:t>
      </w:r>
      <w:proofErr w:type="gramEnd"/>
      <w:r w:rsidRPr="00897499">
        <w:rPr>
          <w:rFonts w:ascii="Times New Roman" w:hAnsi="Times New Roman" w:cs="Times New Roman"/>
          <w:lang w:val="en-US"/>
        </w:rPr>
        <w:t xml:space="preserve"> Culture of National Security: Norms And Identity in World Politics / ed.: P. J. </w:t>
      </w:r>
      <w:proofErr w:type="spellStart"/>
      <w:r w:rsidRPr="00897499">
        <w:rPr>
          <w:rFonts w:ascii="Times New Roman" w:hAnsi="Times New Roman" w:cs="Times New Roman"/>
          <w:lang w:val="en-US"/>
        </w:rPr>
        <w:t>Katzenstein</w:t>
      </w:r>
      <w:proofErr w:type="spellEnd"/>
      <w:r w:rsidRPr="00897499">
        <w:rPr>
          <w:rFonts w:ascii="Times New Roman" w:hAnsi="Times New Roman" w:cs="Times New Roman"/>
          <w:lang w:val="en-US"/>
        </w:rPr>
        <w:t xml:space="preserve"> - New York: Columbia University Press, 1996. – P. 1-27. </w:t>
      </w:r>
    </w:p>
  </w:footnote>
  <w:footnote w:id="23">
    <w:p w:rsidR="0004487D" w:rsidRPr="00897499" w:rsidRDefault="0004487D">
      <w:pPr>
        <w:pStyle w:val="a3"/>
        <w:rPr>
          <w:rFonts w:ascii="Times New Roman" w:hAnsi="Times New Roman" w:cs="Times New Roman"/>
          <w:lang w:val="en-US"/>
        </w:rPr>
      </w:pPr>
      <w:r w:rsidRPr="00897499">
        <w:rPr>
          <w:rStyle w:val="a5"/>
          <w:rFonts w:ascii="Times New Roman" w:hAnsi="Times New Roman" w:cs="Times New Roman"/>
        </w:rPr>
        <w:footnoteRef/>
      </w:r>
      <w:r w:rsidRPr="00897499">
        <w:rPr>
          <w:rFonts w:ascii="Times New Roman" w:hAnsi="Times New Roman" w:cs="Times New Roman"/>
          <w:lang w:val="en-US"/>
        </w:rPr>
        <w:t xml:space="preserve"> </w:t>
      </w:r>
      <w:proofErr w:type="spellStart"/>
      <w:r w:rsidRPr="00897499">
        <w:rPr>
          <w:rFonts w:ascii="Times New Roman" w:hAnsi="Times New Roman" w:cs="Times New Roman"/>
          <w:lang w:val="en-US"/>
        </w:rPr>
        <w:t>Onuf</w:t>
      </w:r>
      <w:proofErr w:type="spellEnd"/>
      <w:r w:rsidRPr="00897499">
        <w:rPr>
          <w:rFonts w:ascii="Times New Roman" w:hAnsi="Times New Roman" w:cs="Times New Roman"/>
          <w:lang w:val="en-US"/>
        </w:rPr>
        <w:t xml:space="preserve">, N. G. World of Our Making: Rules and Rule in Social Theory and International Relations / N. G. </w:t>
      </w:r>
      <w:proofErr w:type="spellStart"/>
      <w:r w:rsidRPr="00897499">
        <w:rPr>
          <w:rFonts w:ascii="Times New Roman" w:hAnsi="Times New Roman" w:cs="Times New Roman"/>
          <w:lang w:val="en-US"/>
        </w:rPr>
        <w:t>Onuf</w:t>
      </w:r>
      <w:proofErr w:type="spellEnd"/>
      <w:r w:rsidRPr="00897499">
        <w:rPr>
          <w:rFonts w:ascii="Times New Roman" w:hAnsi="Times New Roman" w:cs="Times New Roman"/>
          <w:lang w:val="en-US"/>
        </w:rPr>
        <w:t xml:space="preserve"> - Columbia: University of South California Press, 1989. – 352 p.</w:t>
      </w:r>
    </w:p>
  </w:footnote>
  <w:footnote w:id="24">
    <w:p w:rsidR="0004487D" w:rsidRPr="00897499" w:rsidRDefault="0004487D">
      <w:pPr>
        <w:pStyle w:val="a3"/>
        <w:rPr>
          <w:rFonts w:ascii="Times New Roman" w:hAnsi="Times New Roman" w:cs="Times New Roman"/>
          <w:lang w:val="en-US"/>
        </w:rPr>
      </w:pPr>
      <w:r w:rsidRPr="00897499">
        <w:rPr>
          <w:rStyle w:val="a5"/>
          <w:rFonts w:ascii="Times New Roman" w:hAnsi="Times New Roman" w:cs="Times New Roman"/>
        </w:rPr>
        <w:footnoteRef/>
      </w:r>
      <w:r w:rsidRPr="00897499">
        <w:rPr>
          <w:rFonts w:ascii="Times New Roman" w:hAnsi="Times New Roman" w:cs="Times New Roman"/>
          <w:lang w:val="en-US"/>
        </w:rPr>
        <w:t xml:space="preserve"> Manners, I. Normative Power Europe: a Contradiction in Terms? / I. Manners // JCMS: Journal of common market studies. - 2002. Vol. 40. №. 2. - P. 235-258.</w:t>
      </w:r>
    </w:p>
  </w:footnote>
  <w:footnote w:id="25">
    <w:p w:rsidR="0004487D" w:rsidRPr="00897499" w:rsidRDefault="0004487D">
      <w:pPr>
        <w:pStyle w:val="a3"/>
        <w:rPr>
          <w:rFonts w:ascii="Times New Roman" w:hAnsi="Times New Roman" w:cs="Times New Roman"/>
          <w:lang w:val="en-US"/>
        </w:rPr>
      </w:pPr>
      <w:r w:rsidRPr="00897499">
        <w:rPr>
          <w:rStyle w:val="a5"/>
          <w:rFonts w:ascii="Times New Roman" w:hAnsi="Times New Roman" w:cs="Times New Roman"/>
        </w:rPr>
        <w:footnoteRef/>
      </w:r>
      <w:r w:rsidRPr="00897499">
        <w:rPr>
          <w:rFonts w:ascii="Times New Roman" w:hAnsi="Times New Roman" w:cs="Times New Roman"/>
          <w:lang w:val="en-US"/>
        </w:rPr>
        <w:t xml:space="preserve"> </w:t>
      </w:r>
      <w:proofErr w:type="spellStart"/>
      <w:r w:rsidRPr="00897499">
        <w:rPr>
          <w:rFonts w:ascii="Times New Roman" w:hAnsi="Times New Roman" w:cs="Times New Roman"/>
          <w:lang w:val="en-US"/>
        </w:rPr>
        <w:t>Finnemore</w:t>
      </w:r>
      <w:proofErr w:type="spellEnd"/>
      <w:r w:rsidRPr="00897499">
        <w:rPr>
          <w:rFonts w:ascii="Times New Roman" w:hAnsi="Times New Roman" w:cs="Times New Roman"/>
          <w:lang w:val="en-US"/>
        </w:rPr>
        <w:t xml:space="preserve">, M., </w:t>
      </w:r>
      <w:proofErr w:type="spellStart"/>
      <w:r w:rsidRPr="00897499">
        <w:rPr>
          <w:rFonts w:ascii="Times New Roman" w:hAnsi="Times New Roman" w:cs="Times New Roman"/>
          <w:lang w:val="en-US"/>
        </w:rPr>
        <w:t>Sikkink</w:t>
      </w:r>
      <w:proofErr w:type="spellEnd"/>
      <w:r w:rsidRPr="00897499">
        <w:rPr>
          <w:rFonts w:ascii="Times New Roman" w:hAnsi="Times New Roman" w:cs="Times New Roman"/>
          <w:lang w:val="en-US"/>
        </w:rPr>
        <w:t xml:space="preserve">, K. International Norm Dynamics and Political Change / M. </w:t>
      </w:r>
      <w:proofErr w:type="spellStart"/>
      <w:r w:rsidRPr="00897499">
        <w:rPr>
          <w:rFonts w:ascii="Times New Roman" w:hAnsi="Times New Roman" w:cs="Times New Roman"/>
          <w:lang w:val="en-US"/>
        </w:rPr>
        <w:t>Finnemore</w:t>
      </w:r>
      <w:proofErr w:type="spellEnd"/>
      <w:r w:rsidRPr="00897499">
        <w:rPr>
          <w:rFonts w:ascii="Times New Roman" w:hAnsi="Times New Roman" w:cs="Times New Roman"/>
          <w:lang w:val="en-US"/>
        </w:rPr>
        <w:t xml:space="preserve">, K. </w:t>
      </w:r>
      <w:proofErr w:type="spellStart"/>
      <w:r w:rsidRPr="00897499">
        <w:rPr>
          <w:rFonts w:ascii="Times New Roman" w:hAnsi="Times New Roman" w:cs="Times New Roman"/>
          <w:lang w:val="en-US"/>
        </w:rPr>
        <w:t>Sikkink</w:t>
      </w:r>
      <w:proofErr w:type="spellEnd"/>
      <w:r w:rsidRPr="00897499">
        <w:rPr>
          <w:rFonts w:ascii="Times New Roman" w:hAnsi="Times New Roman" w:cs="Times New Roman"/>
          <w:lang w:val="en-US"/>
        </w:rPr>
        <w:t xml:space="preserve"> // International organization. – 1998. Vol. 52. №. 4. - P. 887-917. </w:t>
      </w:r>
    </w:p>
  </w:footnote>
  <w:footnote w:id="26">
    <w:p w:rsidR="0004487D" w:rsidRPr="00897499" w:rsidRDefault="0004487D">
      <w:pPr>
        <w:pStyle w:val="a3"/>
        <w:rPr>
          <w:rFonts w:ascii="Times New Roman" w:hAnsi="Times New Roman" w:cs="Times New Roman"/>
          <w:lang w:val="en-US"/>
        </w:rPr>
      </w:pPr>
      <w:r w:rsidRPr="00897499">
        <w:rPr>
          <w:rStyle w:val="a5"/>
          <w:rFonts w:ascii="Times New Roman" w:hAnsi="Times New Roman" w:cs="Times New Roman"/>
        </w:rPr>
        <w:footnoteRef/>
      </w:r>
      <w:r w:rsidRPr="00897499">
        <w:rPr>
          <w:rFonts w:ascii="Times New Roman" w:hAnsi="Times New Roman" w:cs="Times New Roman"/>
          <w:lang w:val="en-US"/>
        </w:rPr>
        <w:t xml:space="preserve"> </w:t>
      </w:r>
      <w:proofErr w:type="spellStart"/>
      <w:r w:rsidRPr="00897499">
        <w:rPr>
          <w:rFonts w:ascii="Times New Roman" w:hAnsi="Times New Roman" w:cs="Times New Roman"/>
          <w:lang w:val="en-US"/>
        </w:rPr>
        <w:t>Risse</w:t>
      </w:r>
      <w:proofErr w:type="spellEnd"/>
      <w:r w:rsidRPr="00897499">
        <w:rPr>
          <w:rFonts w:ascii="Times New Roman" w:hAnsi="Times New Roman" w:cs="Times New Roman"/>
          <w:lang w:val="en-US"/>
        </w:rPr>
        <w:t xml:space="preserve">, T., </w:t>
      </w:r>
      <w:proofErr w:type="spellStart"/>
      <w:r w:rsidRPr="00897499">
        <w:rPr>
          <w:rFonts w:ascii="Times New Roman" w:hAnsi="Times New Roman" w:cs="Times New Roman"/>
          <w:lang w:val="en-US"/>
        </w:rPr>
        <w:t>Sikkink</w:t>
      </w:r>
      <w:proofErr w:type="spellEnd"/>
      <w:r w:rsidRPr="00897499">
        <w:rPr>
          <w:rFonts w:ascii="Times New Roman" w:hAnsi="Times New Roman" w:cs="Times New Roman"/>
          <w:lang w:val="en-US"/>
        </w:rPr>
        <w:t xml:space="preserve">, K. The Socialization of International Human Rights Norms into Domestic Practices: Introduction / T. </w:t>
      </w:r>
      <w:proofErr w:type="spellStart"/>
      <w:r w:rsidRPr="00897499">
        <w:rPr>
          <w:rFonts w:ascii="Times New Roman" w:hAnsi="Times New Roman" w:cs="Times New Roman"/>
          <w:lang w:val="en-US"/>
        </w:rPr>
        <w:t>Risse</w:t>
      </w:r>
      <w:proofErr w:type="spellEnd"/>
      <w:r w:rsidRPr="00897499">
        <w:rPr>
          <w:rFonts w:ascii="Times New Roman" w:hAnsi="Times New Roman" w:cs="Times New Roman"/>
          <w:lang w:val="en-US"/>
        </w:rPr>
        <w:t xml:space="preserve">, K. </w:t>
      </w:r>
      <w:proofErr w:type="spellStart"/>
      <w:r w:rsidRPr="00897499">
        <w:rPr>
          <w:rFonts w:ascii="Times New Roman" w:hAnsi="Times New Roman" w:cs="Times New Roman"/>
          <w:lang w:val="en-US"/>
        </w:rPr>
        <w:t>Sikkink</w:t>
      </w:r>
      <w:proofErr w:type="spellEnd"/>
      <w:r w:rsidRPr="00897499">
        <w:rPr>
          <w:rFonts w:ascii="Times New Roman" w:hAnsi="Times New Roman" w:cs="Times New Roman"/>
          <w:lang w:val="en-US"/>
        </w:rPr>
        <w:t xml:space="preserve"> // </w:t>
      </w:r>
      <w:proofErr w:type="gramStart"/>
      <w:r w:rsidRPr="00897499">
        <w:rPr>
          <w:rFonts w:ascii="Times New Roman" w:hAnsi="Times New Roman" w:cs="Times New Roman"/>
          <w:lang w:val="en-US"/>
        </w:rPr>
        <w:t>The</w:t>
      </w:r>
      <w:proofErr w:type="gramEnd"/>
      <w:r w:rsidRPr="00897499">
        <w:rPr>
          <w:rFonts w:ascii="Times New Roman" w:hAnsi="Times New Roman" w:cs="Times New Roman"/>
          <w:lang w:val="en-US"/>
        </w:rPr>
        <w:t xml:space="preserve"> power of human rights: international norms and domestic change / ed.: T. </w:t>
      </w:r>
      <w:proofErr w:type="spellStart"/>
      <w:r w:rsidRPr="00897499">
        <w:rPr>
          <w:rFonts w:ascii="Times New Roman" w:hAnsi="Times New Roman" w:cs="Times New Roman"/>
          <w:lang w:val="en-US"/>
        </w:rPr>
        <w:t>Risse</w:t>
      </w:r>
      <w:proofErr w:type="spellEnd"/>
      <w:r w:rsidRPr="00897499">
        <w:rPr>
          <w:rFonts w:ascii="Times New Roman" w:hAnsi="Times New Roman" w:cs="Times New Roman"/>
          <w:lang w:val="en-US"/>
        </w:rPr>
        <w:t xml:space="preserve">, S. C. </w:t>
      </w:r>
      <w:proofErr w:type="spellStart"/>
      <w:r w:rsidRPr="00897499">
        <w:rPr>
          <w:rFonts w:ascii="Times New Roman" w:hAnsi="Times New Roman" w:cs="Times New Roman"/>
          <w:lang w:val="en-US"/>
        </w:rPr>
        <w:t>Ropp</w:t>
      </w:r>
      <w:proofErr w:type="spellEnd"/>
      <w:r w:rsidRPr="00897499">
        <w:rPr>
          <w:rFonts w:ascii="Times New Roman" w:hAnsi="Times New Roman" w:cs="Times New Roman"/>
          <w:lang w:val="en-US"/>
        </w:rPr>
        <w:t xml:space="preserve">, K. </w:t>
      </w:r>
      <w:proofErr w:type="spellStart"/>
      <w:r w:rsidRPr="00897499">
        <w:rPr>
          <w:rFonts w:ascii="Times New Roman" w:hAnsi="Times New Roman" w:cs="Times New Roman"/>
          <w:lang w:val="en-US"/>
        </w:rPr>
        <w:t>Sikkink</w:t>
      </w:r>
      <w:proofErr w:type="spellEnd"/>
      <w:r w:rsidRPr="00897499">
        <w:rPr>
          <w:rFonts w:ascii="Times New Roman" w:hAnsi="Times New Roman" w:cs="Times New Roman"/>
          <w:lang w:val="en-US"/>
        </w:rPr>
        <w:t>. - Cambridge: Cambridge University Press, 1999. – P. 1-39.</w:t>
      </w:r>
    </w:p>
  </w:footnote>
  <w:footnote w:id="27">
    <w:p w:rsidR="0004487D" w:rsidRPr="00897499" w:rsidRDefault="0004487D">
      <w:pPr>
        <w:pStyle w:val="a3"/>
        <w:rPr>
          <w:rFonts w:ascii="Times New Roman" w:hAnsi="Times New Roman" w:cs="Times New Roman"/>
          <w:lang w:val="en-US"/>
        </w:rPr>
      </w:pPr>
      <w:r w:rsidRPr="00897499">
        <w:rPr>
          <w:rStyle w:val="a5"/>
          <w:rFonts w:ascii="Times New Roman" w:hAnsi="Times New Roman" w:cs="Times New Roman"/>
        </w:rPr>
        <w:footnoteRef/>
      </w:r>
      <w:r w:rsidRPr="00897499">
        <w:rPr>
          <w:rFonts w:ascii="Times New Roman" w:hAnsi="Times New Roman" w:cs="Times New Roman"/>
          <w:lang w:val="en-US"/>
        </w:rPr>
        <w:t xml:space="preserve"> Price R. Reversing the gun sights: transnational civil society targets land mines // International organization, 1998, vol. 52, no. 3, pp. 613-644.</w:t>
      </w:r>
    </w:p>
  </w:footnote>
  <w:footnote w:id="28">
    <w:p w:rsidR="0004487D" w:rsidRPr="00897499" w:rsidRDefault="0004487D">
      <w:pPr>
        <w:pStyle w:val="a3"/>
        <w:rPr>
          <w:rFonts w:ascii="Times New Roman" w:hAnsi="Times New Roman" w:cs="Times New Roman"/>
          <w:lang w:val="en-US"/>
        </w:rPr>
      </w:pPr>
      <w:r w:rsidRPr="00897499">
        <w:rPr>
          <w:rStyle w:val="a5"/>
          <w:rFonts w:ascii="Times New Roman" w:hAnsi="Times New Roman" w:cs="Times New Roman"/>
        </w:rPr>
        <w:footnoteRef/>
      </w:r>
      <w:r w:rsidRPr="00897499">
        <w:rPr>
          <w:rFonts w:ascii="Times New Roman" w:hAnsi="Times New Roman" w:cs="Times New Roman"/>
          <w:lang w:val="en-US"/>
        </w:rPr>
        <w:t xml:space="preserve"> Peterson, M. J. Whalers, </w:t>
      </w:r>
      <w:proofErr w:type="spellStart"/>
      <w:r w:rsidRPr="00897499">
        <w:rPr>
          <w:rFonts w:ascii="Times New Roman" w:hAnsi="Times New Roman" w:cs="Times New Roman"/>
          <w:lang w:val="en-US"/>
        </w:rPr>
        <w:t>Cetologists</w:t>
      </w:r>
      <w:proofErr w:type="spellEnd"/>
      <w:r w:rsidRPr="00897499">
        <w:rPr>
          <w:rFonts w:ascii="Times New Roman" w:hAnsi="Times New Roman" w:cs="Times New Roman"/>
          <w:lang w:val="en-US"/>
        </w:rPr>
        <w:t>, Environmentalists, and the International Management of Whaling / M. J. Peterson // International Organization. – 1992. Vol. 46. №. 1. - P. 147-186.</w:t>
      </w:r>
    </w:p>
  </w:footnote>
  <w:footnote w:id="29">
    <w:p w:rsidR="0004487D" w:rsidRPr="00897499" w:rsidRDefault="0004487D">
      <w:pPr>
        <w:pStyle w:val="a3"/>
        <w:rPr>
          <w:rFonts w:ascii="Times New Roman" w:hAnsi="Times New Roman" w:cs="Times New Roman"/>
          <w:lang w:val="en-US"/>
        </w:rPr>
      </w:pPr>
      <w:r w:rsidRPr="00897499">
        <w:rPr>
          <w:rStyle w:val="a5"/>
          <w:rFonts w:ascii="Times New Roman" w:hAnsi="Times New Roman" w:cs="Times New Roman"/>
        </w:rPr>
        <w:footnoteRef/>
      </w:r>
      <w:r w:rsidRPr="00897499">
        <w:rPr>
          <w:rFonts w:ascii="Times New Roman" w:hAnsi="Times New Roman" w:cs="Times New Roman"/>
          <w:lang w:val="en-US"/>
        </w:rPr>
        <w:t xml:space="preserve"> Chandler, D. Democratization in Bosnia: The Limits of Civil Society Building Strategies / D. Chandler // Democratization. – 1998. Vol. 5. №. 4. - P. 78-102.</w:t>
      </w:r>
    </w:p>
  </w:footnote>
  <w:footnote w:id="30">
    <w:p w:rsidR="0004487D" w:rsidRPr="00897499" w:rsidRDefault="0004487D">
      <w:pPr>
        <w:pStyle w:val="a3"/>
        <w:rPr>
          <w:rFonts w:ascii="Times New Roman" w:hAnsi="Times New Roman" w:cs="Times New Roman"/>
          <w:lang w:val="en-US"/>
        </w:rPr>
      </w:pPr>
      <w:r w:rsidRPr="00897499">
        <w:rPr>
          <w:rStyle w:val="a5"/>
          <w:rFonts w:ascii="Times New Roman" w:hAnsi="Times New Roman" w:cs="Times New Roman"/>
        </w:rPr>
        <w:footnoteRef/>
      </w:r>
      <w:r w:rsidRPr="00897499">
        <w:rPr>
          <w:rFonts w:ascii="Times New Roman" w:hAnsi="Times New Roman" w:cs="Times New Roman"/>
          <w:lang w:val="en-US"/>
        </w:rPr>
        <w:t xml:space="preserve"> Richmond, O. P. A Post-Liberal Peace: </w:t>
      </w:r>
      <w:proofErr w:type="spellStart"/>
      <w:r w:rsidRPr="00897499">
        <w:rPr>
          <w:rFonts w:ascii="Times New Roman" w:hAnsi="Times New Roman" w:cs="Times New Roman"/>
          <w:lang w:val="en-US"/>
        </w:rPr>
        <w:t>Eirenism</w:t>
      </w:r>
      <w:proofErr w:type="spellEnd"/>
      <w:r w:rsidRPr="00897499">
        <w:rPr>
          <w:rFonts w:ascii="Times New Roman" w:hAnsi="Times New Roman" w:cs="Times New Roman"/>
          <w:lang w:val="en-US"/>
        </w:rPr>
        <w:t xml:space="preserve"> and the Everyday / O. P. Richmond // Review of International Studies. – 2009. Vol. 35. №. 3. – P. 557-580.</w:t>
      </w:r>
    </w:p>
  </w:footnote>
  <w:footnote w:id="31">
    <w:p w:rsidR="0004487D" w:rsidRPr="00897499" w:rsidRDefault="0004487D">
      <w:pPr>
        <w:pStyle w:val="a3"/>
        <w:rPr>
          <w:rFonts w:ascii="Times New Roman" w:hAnsi="Times New Roman" w:cs="Times New Roman"/>
          <w:lang w:val="en-US"/>
        </w:rPr>
      </w:pPr>
      <w:r w:rsidRPr="00897499">
        <w:rPr>
          <w:rStyle w:val="a5"/>
          <w:rFonts w:ascii="Times New Roman" w:hAnsi="Times New Roman" w:cs="Times New Roman"/>
        </w:rPr>
        <w:footnoteRef/>
      </w:r>
      <w:r w:rsidRPr="00897499">
        <w:rPr>
          <w:rFonts w:ascii="Times New Roman" w:hAnsi="Times New Roman" w:cs="Times New Roman"/>
          <w:lang w:val="en-US"/>
        </w:rPr>
        <w:t xml:space="preserve"> </w:t>
      </w:r>
      <w:proofErr w:type="spellStart"/>
      <w:r w:rsidRPr="00897499">
        <w:rPr>
          <w:rFonts w:ascii="Times New Roman" w:hAnsi="Times New Roman" w:cs="Times New Roman"/>
          <w:lang w:val="en-US"/>
        </w:rPr>
        <w:t>Noutcheva</w:t>
      </w:r>
      <w:proofErr w:type="spellEnd"/>
      <w:r w:rsidRPr="00897499">
        <w:rPr>
          <w:rFonts w:ascii="Times New Roman" w:hAnsi="Times New Roman" w:cs="Times New Roman"/>
          <w:lang w:val="en-US"/>
        </w:rPr>
        <w:t xml:space="preserve">, G. Fake, Partial and Imposed Compliance: the Limits of </w:t>
      </w:r>
      <w:proofErr w:type="gramStart"/>
      <w:r w:rsidRPr="00897499">
        <w:rPr>
          <w:rFonts w:ascii="Times New Roman" w:hAnsi="Times New Roman" w:cs="Times New Roman"/>
          <w:lang w:val="en-US"/>
        </w:rPr>
        <w:t>The</w:t>
      </w:r>
      <w:proofErr w:type="gramEnd"/>
      <w:r w:rsidRPr="00897499">
        <w:rPr>
          <w:rFonts w:ascii="Times New Roman" w:hAnsi="Times New Roman" w:cs="Times New Roman"/>
          <w:lang w:val="en-US"/>
        </w:rPr>
        <w:t xml:space="preserve"> EU's Normative Power in the Western Balkans / G. </w:t>
      </w:r>
      <w:proofErr w:type="spellStart"/>
      <w:r w:rsidRPr="00897499">
        <w:rPr>
          <w:rFonts w:ascii="Times New Roman" w:hAnsi="Times New Roman" w:cs="Times New Roman"/>
          <w:lang w:val="en-US"/>
        </w:rPr>
        <w:t>Noutcheva</w:t>
      </w:r>
      <w:proofErr w:type="spellEnd"/>
      <w:r w:rsidRPr="00897499">
        <w:rPr>
          <w:rFonts w:ascii="Times New Roman" w:hAnsi="Times New Roman" w:cs="Times New Roman"/>
          <w:lang w:val="en-US"/>
        </w:rPr>
        <w:t xml:space="preserve"> // Journal of European Public Policy. – 2009. Vol. 16. №. 7. - P. 1065-1084.</w:t>
      </w:r>
    </w:p>
  </w:footnote>
  <w:footnote w:id="32">
    <w:p w:rsidR="0004487D" w:rsidRPr="00897499" w:rsidRDefault="0004487D">
      <w:pPr>
        <w:pStyle w:val="a3"/>
        <w:rPr>
          <w:rFonts w:ascii="Times New Roman" w:hAnsi="Times New Roman" w:cs="Times New Roman"/>
          <w:lang w:val="en-US"/>
        </w:rPr>
      </w:pPr>
      <w:r w:rsidRPr="00897499">
        <w:rPr>
          <w:rStyle w:val="a5"/>
          <w:rFonts w:ascii="Times New Roman" w:hAnsi="Times New Roman" w:cs="Times New Roman"/>
        </w:rPr>
        <w:footnoteRef/>
      </w:r>
      <w:r w:rsidRPr="00897499">
        <w:rPr>
          <w:rFonts w:ascii="Times New Roman" w:hAnsi="Times New Roman" w:cs="Times New Roman"/>
          <w:lang w:val="en-US"/>
        </w:rPr>
        <w:t xml:space="preserve"> Ho, S. Japan's Human Security Policy: A Critical Review of its Limits and Failures / S. Ho // Japanese Studies. – 2008. Vol. 28. №. 1. – P. 101-112.</w:t>
      </w:r>
    </w:p>
  </w:footnote>
  <w:footnote w:id="33">
    <w:p w:rsidR="0004487D" w:rsidRPr="00897499" w:rsidRDefault="0004487D">
      <w:pPr>
        <w:pStyle w:val="a3"/>
        <w:rPr>
          <w:rFonts w:ascii="Times New Roman" w:hAnsi="Times New Roman" w:cs="Times New Roman"/>
          <w:lang w:val="en-US"/>
        </w:rPr>
      </w:pPr>
      <w:r w:rsidRPr="00897499">
        <w:rPr>
          <w:rStyle w:val="a5"/>
          <w:rFonts w:ascii="Times New Roman" w:hAnsi="Times New Roman" w:cs="Times New Roman"/>
        </w:rPr>
        <w:footnoteRef/>
      </w:r>
      <w:r w:rsidRPr="00897499">
        <w:rPr>
          <w:rFonts w:ascii="Times New Roman" w:hAnsi="Times New Roman" w:cs="Times New Roman"/>
          <w:lang w:val="en-US"/>
        </w:rPr>
        <w:t xml:space="preserve"> ; Acharya, A. How Ideas Spread: </w:t>
      </w:r>
      <w:proofErr w:type="gramStart"/>
      <w:r w:rsidRPr="00897499">
        <w:rPr>
          <w:rFonts w:ascii="Times New Roman" w:hAnsi="Times New Roman" w:cs="Times New Roman"/>
          <w:lang w:val="en-US"/>
        </w:rPr>
        <w:t>Whose</w:t>
      </w:r>
      <w:proofErr w:type="gramEnd"/>
      <w:r w:rsidRPr="00897499">
        <w:rPr>
          <w:rFonts w:ascii="Times New Roman" w:hAnsi="Times New Roman" w:cs="Times New Roman"/>
          <w:lang w:val="en-US"/>
        </w:rPr>
        <w:t xml:space="preserve"> Norms Matter? Norm Localization and Institutional Change in Asian Regionalism / A. Acharya // International organization. – 2004. Vol. 58. №. 2. - P. 239-275.</w:t>
      </w:r>
    </w:p>
  </w:footnote>
  <w:footnote w:id="34">
    <w:p w:rsidR="0004487D" w:rsidRPr="00897499" w:rsidRDefault="0004487D">
      <w:pPr>
        <w:pStyle w:val="a3"/>
        <w:rPr>
          <w:rFonts w:ascii="Times New Roman" w:hAnsi="Times New Roman" w:cs="Times New Roman"/>
          <w:lang w:val="en-US"/>
        </w:rPr>
      </w:pPr>
      <w:r w:rsidRPr="00897499">
        <w:rPr>
          <w:rStyle w:val="a5"/>
          <w:rFonts w:ascii="Times New Roman" w:hAnsi="Times New Roman" w:cs="Times New Roman"/>
        </w:rPr>
        <w:footnoteRef/>
      </w:r>
      <w:r w:rsidRPr="00897499">
        <w:rPr>
          <w:rFonts w:ascii="Times New Roman" w:hAnsi="Times New Roman" w:cs="Times New Roman"/>
          <w:lang w:val="en-US"/>
        </w:rPr>
        <w:t xml:space="preserve"> Merry, S. E. Transnational Human Rights and Local Activism: Mapping the Middle / S. E. Merry // American Anthropologist. – 2006. Vol. 108. №. 1. – P. 38-51.</w:t>
      </w:r>
    </w:p>
  </w:footnote>
  <w:footnote w:id="35">
    <w:p w:rsidR="0004487D" w:rsidRPr="00897499" w:rsidRDefault="0004487D">
      <w:pPr>
        <w:pStyle w:val="a3"/>
        <w:rPr>
          <w:rFonts w:ascii="Times New Roman" w:hAnsi="Times New Roman" w:cs="Times New Roman"/>
          <w:lang w:val="en-US"/>
        </w:rPr>
      </w:pPr>
      <w:r w:rsidRPr="00897499">
        <w:rPr>
          <w:rStyle w:val="a5"/>
          <w:rFonts w:ascii="Times New Roman" w:hAnsi="Times New Roman" w:cs="Times New Roman"/>
        </w:rPr>
        <w:footnoteRef/>
      </w:r>
      <w:r w:rsidRPr="00897499">
        <w:rPr>
          <w:rFonts w:ascii="Times New Roman" w:hAnsi="Times New Roman" w:cs="Times New Roman"/>
          <w:lang w:val="en-US"/>
        </w:rPr>
        <w:t xml:space="preserve"> </w:t>
      </w:r>
      <w:proofErr w:type="spellStart"/>
      <w:r w:rsidRPr="00897499">
        <w:rPr>
          <w:rFonts w:ascii="Times New Roman" w:hAnsi="Times New Roman" w:cs="Times New Roman"/>
          <w:lang w:val="en-US"/>
        </w:rPr>
        <w:t>Checkel</w:t>
      </w:r>
      <w:proofErr w:type="spellEnd"/>
      <w:r w:rsidRPr="00897499">
        <w:rPr>
          <w:rFonts w:ascii="Times New Roman" w:hAnsi="Times New Roman" w:cs="Times New Roman"/>
          <w:lang w:val="en-US"/>
        </w:rPr>
        <w:t xml:space="preserve">, J. T. International Norms and Domestic Politics: Bridging the Rationalist—Constructivist Divide/ J. T. </w:t>
      </w:r>
      <w:proofErr w:type="spellStart"/>
      <w:r w:rsidRPr="00897499">
        <w:rPr>
          <w:rFonts w:ascii="Times New Roman" w:hAnsi="Times New Roman" w:cs="Times New Roman"/>
          <w:lang w:val="en-US"/>
        </w:rPr>
        <w:t>Checkel</w:t>
      </w:r>
      <w:proofErr w:type="spellEnd"/>
      <w:r w:rsidRPr="00897499">
        <w:rPr>
          <w:rFonts w:ascii="Times New Roman" w:hAnsi="Times New Roman" w:cs="Times New Roman"/>
          <w:lang w:val="en-US"/>
        </w:rPr>
        <w:t xml:space="preserve"> // European Journal of International Relations. – 1997. Vol. 3. №.4. - P. 473-495.</w:t>
      </w:r>
    </w:p>
  </w:footnote>
  <w:footnote w:id="36">
    <w:p w:rsidR="0004487D" w:rsidRPr="00897499" w:rsidRDefault="0004487D">
      <w:pPr>
        <w:pStyle w:val="a3"/>
        <w:rPr>
          <w:rFonts w:ascii="Times New Roman" w:hAnsi="Times New Roman" w:cs="Times New Roman"/>
        </w:rPr>
      </w:pPr>
      <w:r w:rsidRPr="00897499">
        <w:rPr>
          <w:rStyle w:val="a5"/>
          <w:rFonts w:ascii="Times New Roman" w:hAnsi="Times New Roman" w:cs="Times New Roman"/>
        </w:rPr>
        <w:footnoteRef/>
      </w:r>
      <w:r w:rsidRPr="00897499">
        <w:rPr>
          <w:rFonts w:ascii="Times New Roman" w:hAnsi="Times New Roman" w:cs="Times New Roman"/>
          <w:lang w:val="en-US"/>
        </w:rPr>
        <w:t xml:space="preserve"> </w:t>
      </w:r>
      <w:proofErr w:type="spellStart"/>
      <w:r w:rsidRPr="00897499">
        <w:rPr>
          <w:rFonts w:ascii="Times New Roman" w:hAnsi="Times New Roman" w:cs="Times New Roman"/>
          <w:lang w:val="en-US"/>
        </w:rPr>
        <w:t>Schimmelfennig</w:t>
      </w:r>
      <w:proofErr w:type="spellEnd"/>
      <w:r w:rsidRPr="00897499">
        <w:rPr>
          <w:rFonts w:ascii="Times New Roman" w:hAnsi="Times New Roman" w:cs="Times New Roman"/>
          <w:lang w:val="en-US"/>
        </w:rPr>
        <w:t xml:space="preserve"> F. The Community Trap: Liberal Norms, Rhetorical Action, and the Eastern Enlargement of the European Union / F. </w:t>
      </w:r>
      <w:proofErr w:type="spellStart"/>
      <w:r w:rsidRPr="00897499">
        <w:rPr>
          <w:rFonts w:ascii="Times New Roman" w:hAnsi="Times New Roman" w:cs="Times New Roman"/>
          <w:lang w:val="en-US"/>
        </w:rPr>
        <w:t>Schimmelfennig</w:t>
      </w:r>
      <w:proofErr w:type="spellEnd"/>
      <w:r w:rsidRPr="00897499">
        <w:rPr>
          <w:rFonts w:ascii="Times New Roman" w:hAnsi="Times New Roman" w:cs="Times New Roman"/>
          <w:lang w:val="en-US"/>
        </w:rPr>
        <w:t xml:space="preserve"> // International organization. – 2001. Vol</w:t>
      </w:r>
      <w:r w:rsidRPr="00897499">
        <w:rPr>
          <w:rFonts w:ascii="Times New Roman" w:hAnsi="Times New Roman" w:cs="Times New Roman"/>
        </w:rPr>
        <w:t xml:space="preserve">. 55. №. 1. – </w:t>
      </w:r>
      <w:r w:rsidRPr="00897499">
        <w:rPr>
          <w:rFonts w:ascii="Times New Roman" w:hAnsi="Times New Roman" w:cs="Times New Roman"/>
          <w:lang w:val="en-US"/>
        </w:rPr>
        <w:t>P</w:t>
      </w:r>
      <w:r w:rsidRPr="00897499">
        <w:rPr>
          <w:rFonts w:ascii="Times New Roman" w:hAnsi="Times New Roman" w:cs="Times New Roman"/>
        </w:rPr>
        <w:t>. 47-80.</w:t>
      </w:r>
    </w:p>
  </w:footnote>
  <w:footnote w:id="37">
    <w:p w:rsidR="0004487D" w:rsidRPr="00897499" w:rsidRDefault="0004487D">
      <w:pPr>
        <w:pStyle w:val="a3"/>
        <w:rPr>
          <w:rFonts w:ascii="Times New Roman" w:hAnsi="Times New Roman" w:cs="Times New Roman"/>
          <w:lang w:val="en-US"/>
        </w:rPr>
      </w:pPr>
      <w:r w:rsidRPr="00897499">
        <w:rPr>
          <w:rStyle w:val="a5"/>
          <w:rFonts w:ascii="Times New Roman" w:hAnsi="Times New Roman" w:cs="Times New Roman"/>
        </w:rPr>
        <w:footnoteRef/>
      </w:r>
      <w:r w:rsidRPr="00897499">
        <w:rPr>
          <w:rFonts w:ascii="Times New Roman" w:hAnsi="Times New Roman" w:cs="Times New Roman"/>
        </w:rPr>
        <w:t xml:space="preserve"> Павлова, Е. Б. Теория нормативной силы: случай Латинской Америки / Е. Б. Павлова // Политическая экспертиза: ПОЛИТЭКС. – 2014. Т</w:t>
      </w:r>
      <w:r w:rsidRPr="00897499">
        <w:rPr>
          <w:rFonts w:ascii="Times New Roman" w:hAnsi="Times New Roman" w:cs="Times New Roman"/>
          <w:lang w:val="en-US"/>
        </w:rPr>
        <w:t xml:space="preserve">. 10. №. 1. – </w:t>
      </w:r>
      <w:r w:rsidRPr="00897499">
        <w:rPr>
          <w:rFonts w:ascii="Times New Roman" w:hAnsi="Times New Roman" w:cs="Times New Roman"/>
        </w:rPr>
        <w:t>С</w:t>
      </w:r>
      <w:r w:rsidRPr="00897499">
        <w:rPr>
          <w:rFonts w:ascii="Times New Roman" w:hAnsi="Times New Roman" w:cs="Times New Roman"/>
          <w:lang w:val="en-US"/>
        </w:rPr>
        <w:t>. 94-112.</w:t>
      </w:r>
    </w:p>
  </w:footnote>
  <w:footnote w:id="38">
    <w:p w:rsidR="0004487D" w:rsidRPr="00897499" w:rsidRDefault="0004487D">
      <w:pPr>
        <w:pStyle w:val="a3"/>
        <w:rPr>
          <w:rFonts w:ascii="Times New Roman" w:hAnsi="Times New Roman" w:cs="Times New Roman"/>
        </w:rPr>
      </w:pPr>
      <w:r w:rsidRPr="00897499">
        <w:rPr>
          <w:rStyle w:val="a5"/>
          <w:rFonts w:ascii="Times New Roman" w:hAnsi="Times New Roman" w:cs="Times New Roman"/>
        </w:rPr>
        <w:footnoteRef/>
      </w:r>
      <w:r w:rsidRPr="00897499">
        <w:rPr>
          <w:rFonts w:ascii="Times New Roman" w:hAnsi="Times New Roman" w:cs="Times New Roman"/>
          <w:lang w:val="en-US"/>
        </w:rPr>
        <w:t xml:space="preserve"> Romanova, T. Russian Challenge to the EU’s Normative Power: Change and Continuity / T. Romanova // Europe-Asia Studies. – 2016. Vol</w:t>
      </w:r>
      <w:r w:rsidRPr="00897499">
        <w:rPr>
          <w:rFonts w:ascii="Times New Roman" w:hAnsi="Times New Roman" w:cs="Times New Roman"/>
        </w:rPr>
        <w:t xml:space="preserve">. 68. №. 3. – </w:t>
      </w:r>
      <w:r w:rsidRPr="00897499">
        <w:rPr>
          <w:rFonts w:ascii="Times New Roman" w:hAnsi="Times New Roman" w:cs="Times New Roman"/>
          <w:lang w:val="en-US"/>
        </w:rPr>
        <w:t>P</w:t>
      </w:r>
      <w:r w:rsidRPr="00897499">
        <w:rPr>
          <w:rFonts w:ascii="Times New Roman" w:hAnsi="Times New Roman" w:cs="Times New Roman"/>
        </w:rPr>
        <w:t>. 371-390.</w:t>
      </w:r>
    </w:p>
  </w:footnote>
  <w:footnote w:id="39">
    <w:p w:rsidR="0004487D" w:rsidRPr="00897499" w:rsidRDefault="0004487D">
      <w:pPr>
        <w:pStyle w:val="a3"/>
        <w:rPr>
          <w:rFonts w:ascii="Times New Roman" w:hAnsi="Times New Roman" w:cs="Times New Roman"/>
        </w:rPr>
      </w:pPr>
      <w:r w:rsidRPr="00897499">
        <w:rPr>
          <w:rStyle w:val="a5"/>
          <w:rFonts w:ascii="Times New Roman" w:hAnsi="Times New Roman" w:cs="Times New Roman"/>
        </w:rPr>
        <w:footnoteRef/>
      </w:r>
      <w:r w:rsidRPr="00897499">
        <w:rPr>
          <w:rFonts w:ascii="Times New Roman" w:hAnsi="Times New Roman" w:cs="Times New Roman"/>
        </w:rPr>
        <w:t xml:space="preserve"> Морозов, В. Е. Россия и Другие: идентичность и границы политического сообщества / Морозов, В. Е. – М.: Литературное обозрение, 2009. - 656 с.</w:t>
      </w:r>
    </w:p>
  </w:footnote>
  <w:footnote w:id="40">
    <w:p w:rsidR="0004487D" w:rsidRPr="00897499" w:rsidRDefault="0004487D">
      <w:pPr>
        <w:pStyle w:val="a3"/>
        <w:rPr>
          <w:rFonts w:ascii="Times New Roman" w:hAnsi="Times New Roman" w:cs="Times New Roman"/>
          <w:lang w:val="en-US"/>
        </w:rPr>
      </w:pPr>
      <w:r w:rsidRPr="00897499">
        <w:rPr>
          <w:rStyle w:val="a5"/>
          <w:rFonts w:ascii="Times New Roman" w:hAnsi="Times New Roman" w:cs="Times New Roman"/>
        </w:rPr>
        <w:footnoteRef/>
      </w:r>
      <w:r w:rsidRPr="00897499">
        <w:rPr>
          <w:rFonts w:ascii="Times New Roman" w:hAnsi="Times New Roman" w:cs="Times New Roman"/>
          <w:lang w:val="en-US"/>
        </w:rPr>
        <w:t xml:space="preserve"> </w:t>
      </w:r>
      <w:proofErr w:type="spellStart"/>
      <w:r w:rsidRPr="00897499">
        <w:rPr>
          <w:rFonts w:ascii="Times New Roman" w:hAnsi="Times New Roman" w:cs="Times New Roman"/>
          <w:lang w:val="en-US"/>
        </w:rPr>
        <w:t>Hopf</w:t>
      </w:r>
      <w:proofErr w:type="spellEnd"/>
      <w:r w:rsidRPr="00897499">
        <w:rPr>
          <w:rFonts w:ascii="Times New Roman" w:hAnsi="Times New Roman" w:cs="Times New Roman"/>
          <w:lang w:val="en-US"/>
        </w:rPr>
        <w:t xml:space="preserve">, T. Identity, legitimacy, and the Use of Military Force: Russia’s Great Power Identities and Military Intervention in Abkhazia / T. </w:t>
      </w:r>
      <w:proofErr w:type="spellStart"/>
      <w:r w:rsidRPr="00897499">
        <w:rPr>
          <w:rFonts w:ascii="Times New Roman" w:hAnsi="Times New Roman" w:cs="Times New Roman"/>
          <w:lang w:val="en-US"/>
        </w:rPr>
        <w:t>Hopf</w:t>
      </w:r>
      <w:proofErr w:type="spellEnd"/>
      <w:r w:rsidRPr="00897499">
        <w:rPr>
          <w:rFonts w:ascii="Times New Roman" w:hAnsi="Times New Roman" w:cs="Times New Roman"/>
          <w:lang w:val="en-US"/>
        </w:rPr>
        <w:t xml:space="preserve"> // Review of International Studies. – 2005. Vol. 31. №. S1. – P. 225-243.</w:t>
      </w:r>
    </w:p>
  </w:footnote>
  <w:footnote w:id="41">
    <w:p w:rsidR="0004487D" w:rsidRPr="00897499" w:rsidRDefault="0004487D">
      <w:pPr>
        <w:pStyle w:val="a3"/>
        <w:rPr>
          <w:rFonts w:ascii="Times New Roman" w:hAnsi="Times New Roman" w:cs="Times New Roman"/>
          <w:lang w:val="en-US"/>
        </w:rPr>
      </w:pPr>
      <w:r w:rsidRPr="00897499">
        <w:rPr>
          <w:rStyle w:val="a5"/>
          <w:rFonts w:ascii="Times New Roman" w:hAnsi="Times New Roman" w:cs="Times New Roman"/>
        </w:rPr>
        <w:footnoteRef/>
      </w:r>
      <w:r w:rsidRPr="00897499">
        <w:rPr>
          <w:rFonts w:ascii="Times New Roman" w:hAnsi="Times New Roman" w:cs="Times New Roman"/>
          <w:lang w:val="en-US"/>
        </w:rPr>
        <w:t xml:space="preserve"> </w:t>
      </w:r>
      <w:proofErr w:type="spellStart"/>
      <w:r w:rsidRPr="00897499">
        <w:rPr>
          <w:rFonts w:ascii="Times New Roman" w:hAnsi="Times New Roman" w:cs="Times New Roman"/>
          <w:lang w:val="en-US"/>
        </w:rPr>
        <w:t>Sakwa</w:t>
      </w:r>
      <w:proofErr w:type="spellEnd"/>
      <w:r w:rsidRPr="00897499">
        <w:rPr>
          <w:rFonts w:ascii="Times New Roman" w:hAnsi="Times New Roman" w:cs="Times New Roman"/>
          <w:lang w:val="en-US"/>
        </w:rPr>
        <w:t xml:space="preserve"> R. Russia's identity: Between the ‘</w:t>
      </w:r>
      <w:proofErr w:type="spellStart"/>
      <w:r w:rsidRPr="00897499">
        <w:rPr>
          <w:rFonts w:ascii="Times New Roman" w:hAnsi="Times New Roman" w:cs="Times New Roman"/>
          <w:lang w:val="en-US"/>
        </w:rPr>
        <w:t>domestic’and</w:t>
      </w:r>
      <w:proofErr w:type="spellEnd"/>
      <w:r w:rsidRPr="00897499">
        <w:rPr>
          <w:rFonts w:ascii="Times New Roman" w:hAnsi="Times New Roman" w:cs="Times New Roman"/>
          <w:lang w:val="en-US"/>
        </w:rPr>
        <w:t xml:space="preserve"> the ‘international’ //Europe-Asia Studies. – 2011. – </w:t>
      </w:r>
      <w:r w:rsidRPr="00897499">
        <w:rPr>
          <w:rFonts w:ascii="Times New Roman" w:hAnsi="Times New Roman" w:cs="Times New Roman"/>
        </w:rPr>
        <w:t>Т</w:t>
      </w:r>
      <w:r w:rsidRPr="00897499">
        <w:rPr>
          <w:rFonts w:ascii="Times New Roman" w:hAnsi="Times New Roman" w:cs="Times New Roman"/>
          <w:lang w:val="en-US"/>
        </w:rPr>
        <w:t xml:space="preserve">. 63. – №. 6. – </w:t>
      </w:r>
      <w:r w:rsidRPr="00897499">
        <w:rPr>
          <w:rFonts w:ascii="Times New Roman" w:hAnsi="Times New Roman" w:cs="Times New Roman"/>
        </w:rPr>
        <w:t>С</w:t>
      </w:r>
      <w:r w:rsidRPr="00897499">
        <w:rPr>
          <w:rFonts w:ascii="Times New Roman" w:hAnsi="Times New Roman" w:cs="Times New Roman"/>
          <w:lang w:val="en-US"/>
        </w:rPr>
        <w:t>. 957-975.</w:t>
      </w:r>
    </w:p>
  </w:footnote>
  <w:footnote w:id="42">
    <w:p w:rsidR="0004487D" w:rsidRPr="00897499" w:rsidRDefault="0004487D">
      <w:pPr>
        <w:pStyle w:val="a3"/>
        <w:rPr>
          <w:rFonts w:ascii="Times New Roman" w:hAnsi="Times New Roman" w:cs="Times New Roman"/>
        </w:rPr>
      </w:pPr>
      <w:r w:rsidRPr="00897499">
        <w:rPr>
          <w:rStyle w:val="a5"/>
          <w:rFonts w:ascii="Times New Roman" w:hAnsi="Times New Roman" w:cs="Times New Roman"/>
        </w:rPr>
        <w:footnoteRef/>
      </w:r>
      <w:r w:rsidRPr="00897499">
        <w:rPr>
          <w:rFonts w:ascii="Times New Roman" w:hAnsi="Times New Roman" w:cs="Times New Roman"/>
          <w:lang w:val="en-US"/>
        </w:rPr>
        <w:t xml:space="preserve"> </w:t>
      </w:r>
      <w:proofErr w:type="spellStart"/>
      <w:r w:rsidRPr="00897499">
        <w:rPr>
          <w:rFonts w:ascii="Times New Roman" w:hAnsi="Times New Roman" w:cs="Times New Roman"/>
          <w:lang w:val="en-US"/>
        </w:rPr>
        <w:t>Haukkala</w:t>
      </w:r>
      <w:proofErr w:type="spellEnd"/>
      <w:r w:rsidRPr="00897499">
        <w:rPr>
          <w:rFonts w:ascii="Times New Roman" w:hAnsi="Times New Roman" w:cs="Times New Roman"/>
          <w:lang w:val="en-US"/>
        </w:rPr>
        <w:t xml:space="preserve">, H. From Cooperative to Contested Europe? The Conflict in Ukraine as a Culmination of a Long-Term Crisis in EU–Russia Relations / H. </w:t>
      </w:r>
      <w:proofErr w:type="spellStart"/>
      <w:r w:rsidRPr="00897499">
        <w:rPr>
          <w:rFonts w:ascii="Times New Roman" w:hAnsi="Times New Roman" w:cs="Times New Roman"/>
          <w:lang w:val="en-US"/>
        </w:rPr>
        <w:t>Haukkala</w:t>
      </w:r>
      <w:proofErr w:type="spellEnd"/>
      <w:r w:rsidRPr="00897499">
        <w:rPr>
          <w:rFonts w:ascii="Times New Roman" w:hAnsi="Times New Roman" w:cs="Times New Roman"/>
          <w:lang w:val="en-US"/>
        </w:rPr>
        <w:t xml:space="preserve"> // Journal of Contemporary European Studies. – 2015. Vol</w:t>
      </w:r>
      <w:r w:rsidRPr="00897499">
        <w:rPr>
          <w:rFonts w:ascii="Times New Roman" w:hAnsi="Times New Roman" w:cs="Times New Roman"/>
        </w:rPr>
        <w:t xml:space="preserve">. 23. №. 1. – </w:t>
      </w:r>
      <w:r w:rsidRPr="00897499">
        <w:rPr>
          <w:rFonts w:ascii="Times New Roman" w:hAnsi="Times New Roman" w:cs="Times New Roman"/>
          <w:lang w:val="en-US"/>
        </w:rPr>
        <w:t>P</w:t>
      </w:r>
      <w:r w:rsidRPr="00897499">
        <w:rPr>
          <w:rFonts w:ascii="Times New Roman" w:hAnsi="Times New Roman" w:cs="Times New Roman"/>
        </w:rPr>
        <w:t>. 25-40.</w:t>
      </w:r>
    </w:p>
  </w:footnote>
  <w:footnote w:id="43">
    <w:p w:rsidR="0004487D" w:rsidRPr="00897499" w:rsidRDefault="0004487D" w:rsidP="009D4B5E">
      <w:pPr>
        <w:pStyle w:val="a3"/>
        <w:rPr>
          <w:rFonts w:ascii="Times New Roman" w:hAnsi="Times New Roman" w:cs="Times New Roman"/>
        </w:rPr>
      </w:pPr>
      <w:r w:rsidRPr="00897499">
        <w:rPr>
          <w:rStyle w:val="a5"/>
          <w:rFonts w:ascii="Times New Roman" w:hAnsi="Times New Roman" w:cs="Times New Roman"/>
        </w:rPr>
        <w:footnoteRef/>
      </w:r>
      <w:r w:rsidRPr="00897499">
        <w:rPr>
          <w:rFonts w:ascii="Times New Roman" w:hAnsi="Times New Roman" w:cs="Times New Roman"/>
        </w:rPr>
        <w:t xml:space="preserve"> </w:t>
      </w:r>
      <w:proofErr w:type="spellStart"/>
      <w:r w:rsidRPr="00897499">
        <w:rPr>
          <w:rFonts w:ascii="Times New Roman" w:hAnsi="Times New Roman" w:cs="Times New Roman"/>
        </w:rPr>
        <w:t>Деррида</w:t>
      </w:r>
      <w:proofErr w:type="spellEnd"/>
      <w:r w:rsidRPr="00897499">
        <w:rPr>
          <w:rFonts w:ascii="Times New Roman" w:hAnsi="Times New Roman" w:cs="Times New Roman"/>
        </w:rPr>
        <w:t xml:space="preserve">, Ж. О </w:t>
      </w:r>
      <w:proofErr w:type="spellStart"/>
      <w:r w:rsidRPr="00897499">
        <w:rPr>
          <w:rFonts w:ascii="Times New Roman" w:hAnsi="Times New Roman" w:cs="Times New Roman"/>
        </w:rPr>
        <w:t>грамматологии</w:t>
      </w:r>
      <w:proofErr w:type="spellEnd"/>
      <w:r w:rsidRPr="00897499">
        <w:rPr>
          <w:rFonts w:ascii="Times New Roman" w:hAnsi="Times New Roman" w:cs="Times New Roman"/>
        </w:rPr>
        <w:t xml:space="preserve"> / </w:t>
      </w:r>
      <w:proofErr w:type="spellStart"/>
      <w:r w:rsidRPr="00897499">
        <w:rPr>
          <w:rFonts w:ascii="Times New Roman" w:hAnsi="Times New Roman" w:cs="Times New Roman"/>
        </w:rPr>
        <w:t>Деррида</w:t>
      </w:r>
      <w:proofErr w:type="spellEnd"/>
      <w:r w:rsidRPr="00897499">
        <w:rPr>
          <w:rFonts w:ascii="Times New Roman" w:hAnsi="Times New Roman" w:cs="Times New Roman"/>
        </w:rPr>
        <w:t xml:space="preserve">, Ж. - М.: </w:t>
      </w:r>
      <w:r w:rsidRPr="00897499">
        <w:rPr>
          <w:rFonts w:ascii="Times New Roman" w:hAnsi="Times New Roman" w:cs="Times New Roman"/>
          <w:lang w:val="en-US"/>
        </w:rPr>
        <w:t>Ad</w:t>
      </w:r>
      <w:r w:rsidRPr="00897499">
        <w:rPr>
          <w:rFonts w:ascii="Times New Roman" w:hAnsi="Times New Roman" w:cs="Times New Roman"/>
        </w:rPr>
        <w:t xml:space="preserve"> </w:t>
      </w:r>
      <w:proofErr w:type="spellStart"/>
      <w:r w:rsidRPr="00897499">
        <w:rPr>
          <w:rFonts w:ascii="Times New Roman" w:hAnsi="Times New Roman" w:cs="Times New Roman"/>
          <w:lang w:val="en-US"/>
        </w:rPr>
        <w:t>Marginem</w:t>
      </w:r>
      <w:proofErr w:type="spellEnd"/>
      <w:r w:rsidRPr="00897499">
        <w:rPr>
          <w:rFonts w:ascii="Times New Roman" w:hAnsi="Times New Roman" w:cs="Times New Roman"/>
        </w:rPr>
        <w:t>, 2000. – 511 с.</w:t>
      </w:r>
    </w:p>
  </w:footnote>
  <w:footnote w:id="44">
    <w:p w:rsidR="0004487D" w:rsidRPr="00897499" w:rsidRDefault="0004487D" w:rsidP="00117C96">
      <w:pPr>
        <w:pStyle w:val="a3"/>
        <w:rPr>
          <w:rFonts w:ascii="Times New Roman" w:hAnsi="Times New Roman" w:cs="Times New Roman"/>
          <w:lang w:val="en-US"/>
        </w:rPr>
      </w:pPr>
      <w:r w:rsidRPr="00897499">
        <w:rPr>
          <w:rStyle w:val="a5"/>
          <w:rFonts w:ascii="Times New Roman" w:hAnsi="Times New Roman" w:cs="Times New Roman"/>
        </w:rPr>
        <w:footnoteRef/>
      </w:r>
      <w:r w:rsidRPr="00897499">
        <w:rPr>
          <w:rFonts w:ascii="Times New Roman" w:hAnsi="Times New Roman" w:cs="Times New Roman"/>
          <w:lang w:val="en-US"/>
        </w:rPr>
        <w:t xml:space="preserve"> Doyle, M. W. Kant, liberal legacies, and foreign affairs / M. Doyle // Philosophy &amp; Public Affairs. - 1983. Vol. 12. № 3. - P. 205-235.</w:t>
      </w:r>
    </w:p>
  </w:footnote>
  <w:footnote w:id="45">
    <w:p w:rsidR="0004487D" w:rsidRPr="00897499" w:rsidRDefault="0004487D" w:rsidP="0020564E">
      <w:pPr>
        <w:pStyle w:val="a3"/>
        <w:rPr>
          <w:rFonts w:ascii="Times New Roman" w:hAnsi="Times New Roman" w:cs="Times New Roman"/>
          <w:lang w:val="en-US"/>
        </w:rPr>
      </w:pPr>
      <w:r w:rsidRPr="00897499">
        <w:rPr>
          <w:rStyle w:val="a5"/>
          <w:rFonts w:ascii="Times New Roman" w:hAnsi="Times New Roman" w:cs="Times New Roman"/>
        </w:rPr>
        <w:footnoteRef/>
      </w:r>
      <w:r w:rsidRPr="00897499">
        <w:rPr>
          <w:rFonts w:ascii="Times New Roman" w:hAnsi="Times New Roman" w:cs="Times New Roman"/>
          <w:lang w:val="en-US"/>
        </w:rPr>
        <w:t xml:space="preserve"> </w:t>
      </w:r>
      <w:proofErr w:type="spellStart"/>
      <w:r w:rsidRPr="00897499">
        <w:rPr>
          <w:rFonts w:ascii="Times New Roman" w:hAnsi="Times New Roman" w:cs="Times New Roman"/>
          <w:lang w:val="en-US"/>
        </w:rPr>
        <w:t>Rummel</w:t>
      </w:r>
      <w:proofErr w:type="spellEnd"/>
      <w:r w:rsidRPr="00897499">
        <w:rPr>
          <w:rFonts w:ascii="Times New Roman" w:hAnsi="Times New Roman" w:cs="Times New Roman"/>
          <w:lang w:val="en-US"/>
        </w:rPr>
        <w:t xml:space="preserve">, R. J., Martindale, D. On Fostering a Just Peace / R. J. </w:t>
      </w:r>
      <w:proofErr w:type="spellStart"/>
      <w:r w:rsidRPr="00897499">
        <w:rPr>
          <w:rFonts w:ascii="Times New Roman" w:hAnsi="Times New Roman" w:cs="Times New Roman"/>
          <w:lang w:val="en-US"/>
        </w:rPr>
        <w:t>Rummel</w:t>
      </w:r>
      <w:proofErr w:type="spellEnd"/>
      <w:r w:rsidRPr="00897499">
        <w:rPr>
          <w:rFonts w:ascii="Times New Roman" w:hAnsi="Times New Roman" w:cs="Times New Roman"/>
          <w:lang w:val="en-US"/>
        </w:rPr>
        <w:t>, D. Martindale // International Journal on World Peace. - 1984. Vol. 1. №1. - P. 4-19.</w:t>
      </w:r>
    </w:p>
  </w:footnote>
  <w:footnote w:id="46">
    <w:p w:rsidR="0004487D" w:rsidRPr="00897499" w:rsidRDefault="0004487D">
      <w:pPr>
        <w:pStyle w:val="a3"/>
        <w:rPr>
          <w:rFonts w:ascii="Times New Roman" w:hAnsi="Times New Roman" w:cs="Times New Roman"/>
          <w:lang w:val="en-US"/>
        </w:rPr>
      </w:pPr>
      <w:r w:rsidRPr="00897499">
        <w:rPr>
          <w:rStyle w:val="a5"/>
          <w:rFonts w:ascii="Times New Roman" w:hAnsi="Times New Roman" w:cs="Times New Roman"/>
        </w:rPr>
        <w:footnoteRef/>
      </w:r>
      <w:r w:rsidRPr="00897499">
        <w:rPr>
          <w:rFonts w:ascii="Times New Roman" w:hAnsi="Times New Roman" w:cs="Times New Roman"/>
          <w:lang w:val="en-US"/>
        </w:rPr>
        <w:t xml:space="preserve"> </w:t>
      </w:r>
      <w:proofErr w:type="spellStart"/>
      <w:r w:rsidRPr="00897499">
        <w:rPr>
          <w:rFonts w:ascii="Times New Roman" w:hAnsi="Times New Roman" w:cs="Times New Roman"/>
          <w:lang w:val="en-US"/>
        </w:rPr>
        <w:t>Moravcsik</w:t>
      </w:r>
      <w:proofErr w:type="spellEnd"/>
      <w:r w:rsidRPr="00897499">
        <w:rPr>
          <w:rFonts w:ascii="Times New Roman" w:hAnsi="Times New Roman" w:cs="Times New Roman"/>
          <w:lang w:val="en-US"/>
        </w:rPr>
        <w:t xml:space="preserve">, A. Preferences and power in the European Community: a liberal </w:t>
      </w:r>
      <w:proofErr w:type="spellStart"/>
      <w:r w:rsidRPr="00897499">
        <w:rPr>
          <w:rFonts w:ascii="Times New Roman" w:hAnsi="Times New Roman" w:cs="Times New Roman"/>
          <w:lang w:val="en-US"/>
        </w:rPr>
        <w:t>intergovernmentalist</w:t>
      </w:r>
      <w:proofErr w:type="spellEnd"/>
      <w:r w:rsidRPr="00897499">
        <w:rPr>
          <w:rFonts w:ascii="Times New Roman" w:hAnsi="Times New Roman" w:cs="Times New Roman"/>
          <w:lang w:val="en-US"/>
        </w:rPr>
        <w:t xml:space="preserve"> approach / A. </w:t>
      </w:r>
      <w:proofErr w:type="spellStart"/>
      <w:r w:rsidRPr="00897499">
        <w:rPr>
          <w:rFonts w:ascii="Times New Roman" w:hAnsi="Times New Roman" w:cs="Times New Roman"/>
          <w:lang w:val="en-US"/>
        </w:rPr>
        <w:t>Moravcsil</w:t>
      </w:r>
      <w:proofErr w:type="spellEnd"/>
      <w:r w:rsidRPr="00897499">
        <w:rPr>
          <w:rFonts w:ascii="Times New Roman" w:hAnsi="Times New Roman" w:cs="Times New Roman"/>
          <w:lang w:val="en-US"/>
        </w:rPr>
        <w:t xml:space="preserve"> // JCMS: Journal of Common Market Studies. - 1993. Vol. 31. №. 4. P. - 473-524.</w:t>
      </w:r>
    </w:p>
  </w:footnote>
  <w:footnote w:id="47">
    <w:p w:rsidR="0004487D" w:rsidRPr="00897499" w:rsidRDefault="0004487D">
      <w:pPr>
        <w:pStyle w:val="a3"/>
        <w:rPr>
          <w:rFonts w:ascii="Times New Roman" w:hAnsi="Times New Roman" w:cs="Times New Roman"/>
          <w:lang w:val="en-US"/>
        </w:rPr>
      </w:pPr>
      <w:r w:rsidRPr="00897499">
        <w:rPr>
          <w:rStyle w:val="a5"/>
          <w:rFonts w:ascii="Times New Roman" w:hAnsi="Times New Roman" w:cs="Times New Roman"/>
        </w:rPr>
        <w:footnoteRef/>
      </w:r>
      <w:r w:rsidRPr="00897499">
        <w:rPr>
          <w:rFonts w:ascii="Times New Roman" w:hAnsi="Times New Roman" w:cs="Times New Roman"/>
          <w:lang w:val="en-US"/>
        </w:rPr>
        <w:t xml:space="preserve"> Krasner, S. D. Structural Causes and Regime Consequences: Regimes as Intervening Variables / S. Krasner // International organization. - 1982. Vol. 36. №. 2. - P. 185-205.</w:t>
      </w:r>
    </w:p>
  </w:footnote>
  <w:footnote w:id="48">
    <w:p w:rsidR="0004487D" w:rsidRPr="00897499" w:rsidRDefault="0004487D">
      <w:pPr>
        <w:pStyle w:val="a3"/>
        <w:rPr>
          <w:rFonts w:ascii="Times New Roman" w:hAnsi="Times New Roman" w:cs="Times New Roman"/>
          <w:lang w:val="en-US"/>
        </w:rPr>
      </w:pPr>
      <w:r w:rsidRPr="00897499">
        <w:rPr>
          <w:rStyle w:val="a5"/>
          <w:rFonts w:ascii="Times New Roman" w:hAnsi="Times New Roman" w:cs="Times New Roman"/>
        </w:rPr>
        <w:footnoteRef/>
      </w:r>
      <w:r w:rsidRPr="00897499">
        <w:rPr>
          <w:rFonts w:ascii="Times New Roman" w:hAnsi="Times New Roman" w:cs="Times New Roman"/>
          <w:lang w:val="en-US"/>
        </w:rPr>
        <w:t xml:space="preserve"> </w:t>
      </w:r>
      <w:proofErr w:type="spellStart"/>
      <w:r w:rsidRPr="00897499">
        <w:rPr>
          <w:rFonts w:ascii="Times New Roman" w:hAnsi="Times New Roman" w:cs="Times New Roman"/>
          <w:lang w:val="en-US"/>
        </w:rPr>
        <w:t>Keohane</w:t>
      </w:r>
      <w:proofErr w:type="spellEnd"/>
      <w:r w:rsidRPr="00897499">
        <w:rPr>
          <w:rFonts w:ascii="Times New Roman" w:hAnsi="Times New Roman" w:cs="Times New Roman"/>
          <w:lang w:val="en-US"/>
        </w:rPr>
        <w:t xml:space="preserve">, R. O. The Demand for International Regimes / R. O. </w:t>
      </w:r>
      <w:proofErr w:type="spellStart"/>
      <w:r w:rsidRPr="00897499">
        <w:rPr>
          <w:rFonts w:ascii="Times New Roman" w:hAnsi="Times New Roman" w:cs="Times New Roman"/>
          <w:lang w:val="en-US"/>
        </w:rPr>
        <w:t>Keohane</w:t>
      </w:r>
      <w:proofErr w:type="spellEnd"/>
      <w:r w:rsidRPr="00897499">
        <w:rPr>
          <w:rFonts w:ascii="Times New Roman" w:hAnsi="Times New Roman" w:cs="Times New Roman"/>
          <w:lang w:val="en-US"/>
        </w:rPr>
        <w:t xml:space="preserve"> // International organization. - 1982. Vol. 36. № 2. - P. 325-355.</w:t>
      </w:r>
    </w:p>
  </w:footnote>
  <w:footnote w:id="49">
    <w:p w:rsidR="0004487D" w:rsidRPr="00897499" w:rsidRDefault="0004487D">
      <w:pPr>
        <w:pStyle w:val="a3"/>
        <w:rPr>
          <w:rFonts w:ascii="Times New Roman" w:hAnsi="Times New Roman" w:cs="Times New Roman"/>
          <w:lang w:val="en-US"/>
        </w:rPr>
      </w:pPr>
      <w:r w:rsidRPr="00897499">
        <w:rPr>
          <w:rStyle w:val="a5"/>
          <w:rFonts w:ascii="Times New Roman" w:hAnsi="Times New Roman" w:cs="Times New Roman"/>
        </w:rPr>
        <w:footnoteRef/>
      </w:r>
      <w:r w:rsidRPr="00897499">
        <w:rPr>
          <w:rFonts w:ascii="Times New Roman" w:hAnsi="Times New Roman" w:cs="Times New Roman"/>
          <w:lang w:val="en-US"/>
        </w:rPr>
        <w:t xml:space="preserve"> </w:t>
      </w:r>
      <w:proofErr w:type="spellStart"/>
      <w:r w:rsidRPr="00897499">
        <w:rPr>
          <w:rFonts w:ascii="Times New Roman" w:hAnsi="Times New Roman" w:cs="Times New Roman"/>
          <w:lang w:val="en-US"/>
        </w:rPr>
        <w:t>Ruggie</w:t>
      </w:r>
      <w:proofErr w:type="spellEnd"/>
      <w:r w:rsidRPr="00897499">
        <w:rPr>
          <w:rFonts w:ascii="Times New Roman" w:hAnsi="Times New Roman" w:cs="Times New Roman"/>
          <w:lang w:val="en-US"/>
        </w:rPr>
        <w:t xml:space="preserve">, J. G. International Regimes, Transactions, and Change: Embedded Liberalism in the Postwar Economic Order / J. G. </w:t>
      </w:r>
      <w:proofErr w:type="spellStart"/>
      <w:r w:rsidRPr="00897499">
        <w:rPr>
          <w:rFonts w:ascii="Times New Roman" w:hAnsi="Times New Roman" w:cs="Times New Roman"/>
          <w:lang w:val="en-US"/>
        </w:rPr>
        <w:t>Ruggie</w:t>
      </w:r>
      <w:proofErr w:type="spellEnd"/>
      <w:r w:rsidRPr="00897499">
        <w:rPr>
          <w:rFonts w:ascii="Times New Roman" w:hAnsi="Times New Roman" w:cs="Times New Roman"/>
          <w:lang w:val="en-US"/>
        </w:rPr>
        <w:t xml:space="preserve"> // International organization. - 1982. Vol. 36. № 2. - P. 379-415.</w:t>
      </w:r>
    </w:p>
  </w:footnote>
  <w:footnote w:id="50">
    <w:p w:rsidR="0004487D" w:rsidRPr="00897499" w:rsidRDefault="0004487D">
      <w:pPr>
        <w:pStyle w:val="a3"/>
        <w:rPr>
          <w:rFonts w:ascii="Times New Roman" w:hAnsi="Times New Roman" w:cs="Times New Roman"/>
          <w:lang w:val="en-US"/>
        </w:rPr>
      </w:pPr>
      <w:r w:rsidRPr="00897499">
        <w:rPr>
          <w:rStyle w:val="a5"/>
          <w:rFonts w:ascii="Times New Roman" w:hAnsi="Times New Roman" w:cs="Times New Roman"/>
        </w:rPr>
        <w:footnoteRef/>
      </w:r>
      <w:r w:rsidRPr="00897499">
        <w:rPr>
          <w:rFonts w:ascii="Times New Roman" w:hAnsi="Times New Roman" w:cs="Times New Roman"/>
          <w:lang w:val="en-US"/>
        </w:rPr>
        <w:t xml:space="preserve"> Bull, H. The Anarchical Society: A Study of Order in World Politics / H. Bull - New York: Palgrave Macmillan, 1977. – P. 16.</w:t>
      </w:r>
    </w:p>
  </w:footnote>
  <w:footnote w:id="51">
    <w:p w:rsidR="0004487D" w:rsidRPr="00B64D12" w:rsidRDefault="0004487D">
      <w:pPr>
        <w:pStyle w:val="a3"/>
        <w:rPr>
          <w:lang w:val="en-US"/>
        </w:rPr>
      </w:pPr>
      <w:r w:rsidRPr="00897499">
        <w:rPr>
          <w:rStyle w:val="a5"/>
          <w:rFonts w:ascii="Times New Roman" w:hAnsi="Times New Roman" w:cs="Times New Roman"/>
        </w:rPr>
        <w:footnoteRef/>
      </w:r>
      <w:r w:rsidRPr="00897499">
        <w:rPr>
          <w:rFonts w:ascii="Times New Roman" w:hAnsi="Times New Roman" w:cs="Times New Roman"/>
          <w:lang w:val="en-US"/>
        </w:rPr>
        <w:t xml:space="preserve"> Burton, J. W. World society / J. W. Burton - London: Cambridge University Press, 1972. – P. </w:t>
      </w:r>
      <w:proofErr w:type="gramStart"/>
      <w:r w:rsidRPr="00897499">
        <w:rPr>
          <w:rFonts w:ascii="Times New Roman" w:hAnsi="Times New Roman" w:cs="Times New Roman"/>
          <w:lang w:val="en-US"/>
        </w:rPr>
        <w:t>6</w:t>
      </w:r>
      <w:proofErr w:type="gramEnd"/>
      <w:r w:rsidRPr="00897499">
        <w:rPr>
          <w:rFonts w:ascii="Times New Roman" w:hAnsi="Times New Roman" w:cs="Times New Roman"/>
          <w:lang w:val="en-US"/>
        </w:rPr>
        <w:t>.</w:t>
      </w:r>
    </w:p>
  </w:footnote>
  <w:footnote w:id="52">
    <w:p w:rsidR="0004487D" w:rsidRPr="00897499" w:rsidRDefault="0004487D">
      <w:pPr>
        <w:pStyle w:val="a3"/>
        <w:rPr>
          <w:rFonts w:ascii="Times New Roman" w:hAnsi="Times New Roman" w:cs="Times New Roman"/>
          <w:lang w:val="en-US"/>
        </w:rPr>
      </w:pPr>
      <w:r w:rsidRPr="00897499">
        <w:rPr>
          <w:rStyle w:val="a5"/>
          <w:rFonts w:ascii="Times New Roman" w:hAnsi="Times New Roman" w:cs="Times New Roman"/>
        </w:rPr>
        <w:footnoteRef/>
      </w:r>
      <w:r w:rsidRPr="00897499">
        <w:rPr>
          <w:rFonts w:ascii="Times New Roman" w:hAnsi="Times New Roman" w:cs="Times New Roman"/>
          <w:lang w:val="en-US"/>
        </w:rPr>
        <w:t xml:space="preserve"> Watson, A. Systems of States / A. Watson // Review of International Studies. - 1990. Vol. 16. №. 2. - P. 99-109.</w:t>
      </w:r>
    </w:p>
  </w:footnote>
  <w:footnote w:id="53">
    <w:p w:rsidR="0004487D" w:rsidRPr="00897499" w:rsidRDefault="0004487D" w:rsidP="00B55C45">
      <w:pPr>
        <w:pStyle w:val="a3"/>
        <w:rPr>
          <w:rFonts w:ascii="Times New Roman" w:hAnsi="Times New Roman" w:cs="Times New Roman"/>
          <w:lang w:val="en-US"/>
        </w:rPr>
      </w:pPr>
      <w:r w:rsidRPr="00897499">
        <w:rPr>
          <w:rStyle w:val="a5"/>
          <w:rFonts w:ascii="Times New Roman" w:hAnsi="Times New Roman" w:cs="Times New Roman"/>
        </w:rPr>
        <w:footnoteRef/>
      </w:r>
      <w:r w:rsidRPr="00897499">
        <w:rPr>
          <w:rFonts w:ascii="Times New Roman" w:hAnsi="Times New Roman" w:cs="Times New Roman"/>
          <w:lang w:val="en-US"/>
        </w:rPr>
        <w:t xml:space="preserve"> Ibid.</w:t>
      </w:r>
    </w:p>
  </w:footnote>
  <w:footnote w:id="54">
    <w:p w:rsidR="0004487D" w:rsidRPr="00897499" w:rsidRDefault="0004487D">
      <w:pPr>
        <w:pStyle w:val="a3"/>
        <w:rPr>
          <w:rFonts w:ascii="Times New Roman" w:hAnsi="Times New Roman" w:cs="Times New Roman"/>
          <w:lang w:val="en-US"/>
        </w:rPr>
      </w:pPr>
      <w:r w:rsidRPr="00897499">
        <w:rPr>
          <w:rStyle w:val="a5"/>
          <w:rFonts w:ascii="Times New Roman" w:hAnsi="Times New Roman" w:cs="Times New Roman"/>
        </w:rPr>
        <w:footnoteRef/>
      </w:r>
      <w:r w:rsidRPr="00897499">
        <w:rPr>
          <w:rFonts w:ascii="Times New Roman" w:hAnsi="Times New Roman" w:cs="Times New Roman"/>
          <w:lang w:val="en-US"/>
        </w:rPr>
        <w:t xml:space="preserve"> </w:t>
      </w:r>
      <w:proofErr w:type="spellStart"/>
      <w:r w:rsidRPr="00897499">
        <w:rPr>
          <w:rFonts w:ascii="Times New Roman" w:hAnsi="Times New Roman" w:cs="Times New Roman"/>
          <w:lang w:val="en-US"/>
        </w:rPr>
        <w:t>Buzan</w:t>
      </w:r>
      <w:proofErr w:type="spellEnd"/>
      <w:r w:rsidRPr="00897499">
        <w:rPr>
          <w:rFonts w:ascii="Times New Roman" w:hAnsi="Times New Roman" w:cs="Times New Roman"/>
          <w:lang w:val="en-US"/>
        </w:rPr>
        <w:t xml:space="preserve">, B. The English School: an Underexploited Resource in IR / B. </w:t>
      </w:r>
      <w:proofErr w:type="spellStart"/>
      <w:r w:rsidRPr="00897499">
        <w:rPr>
          <w:rFonts w:ascii="Times New Roman" w:hAnsi="Times New Roman" w:cs="Times New Roman"/>
          <w:lang w:val="en-US"/>
        </w:rPr>
        <w:t>Buzan</w:t>
      </w:r>
      <w:proofErr w:type="spellEnd"/>
      <w:r w:rsidRPr="00897499">
        <w:rPr>
          <w:rFonts w:ascii="Times New Roman" w:hAnsi="Times New Roman" w:cs="Times New Roman"/>
          <w:lang w:val="en-US"/>
        </w:rPr>
        <w:t xml:space="preserve"> // Review of international studies. - 2001. Vol. 27. № 3. - P. 471-488.</w:t>
      </w:r>
    </w:p>
  </w:footnote>
  <w:footnote w:id="55">
    <w:p w:rsidR="0004487D" w:rsidRPr="00CE7D14" w:rsidRDefault="0004487D">
      <w:pPr>
        <w:pStyle w:val="a3"/>
      </w:pPr>
      <w:r w:rsidRPr="00897499">
        <w:rPr>
          <w:rStyle w:val="a5"/>
          <w:rFonts w:ascii="Times New Roman" w:hAnsi="Times New Roman" w:cs="Times New Roman"/>
        </w:rPr>
        <w:footnoteRef/>
      </w:r>
      <w:r w:rsidRPr="00897499">
        <w:rPr>
          <w:rFonts w:ascii="Times New Roman" w:hAnsi="Times New Roman" w:cs="Times New Roman"/>
          <w:lang w:val="en-US"/>
        </w:rPr>
        <w:t xml:space="preserve"> Neumann, I. B. The English School and the Practices of World Society / I. B. Neumann // Review of International Studies. – 2001. Vol</w:t>
      </w:r>
      <w:r w:rsidRPr="00897499">
        <w:rPr>
          <w:rFonts w:ascii="Times New Roman" w:hAnsi="Times New Roman" w:cs="Times New Roman"/>
        </w:rPr>
        <w:t>. 27. №. 3. – P. 503-507.</w:t>
      </w:r>
    </w:p>
  </w:footnote>
  <w:footnote w:id="56">
    <w:p w:rsidR="0004487D" w:rsidRPr="00897499" w:rsidRDefault="0004487D" w:rsidP="00CE7D14">
      <w:pPr>
        <w:pStyle w:val="a3"/>
        <w:rPr>
          <w:rFonts w:ascii="Times New Roman" w:hAnsi="Times New Roman" w:cs="Times New Roman"/>
        </w:rPr>
      </w:pPr>
      <w:r w:rsidRPr="00897499">
        <w:rPr>
          <w:rStyle w:val="a5"/>
          <w:rFonts w:ascii="Times New Roman" w:hAnsi="Times New Roman" w:cs="Times New Roman"/>
        </w:rPr>
        <w:footnoteRef/>
      </w:r>
      <w:r w:rsidRPr="00897499">
        <w:rPr>
          <w:rFonts w:ascii="Times New Roman" w:hAnsi="Times New Roman" w:cs="Times New Roman"/>
        </w:rPr>
        <w:t xml:space="preserve"> Медведев, С. Пересмотр национальных интересов: Российская внешняя политика в эпоху Путина / С. Медведев // Публикации Центра им. Маршалла. - 2004. №6. — С. 1-66; </w:t>
      </w:r>
      <w:proofErr w:type="spellStart"/>
      <w:r w:rsidRPr="00897499">
        <w:rPr>
          <w:rFonts w:ascii="Times New Roman" w:hAnsi="Times New Roman" w:cs="Times New Roman"/>
        </w:rPr>
        <w:t>Баткин</w:t>
      </w:r>
      <w:proofErr w:type="spellEnd"/>
      <w:r w:rsidRPr="00897499">
        <w:rPr>
          <w:rFonts w:ascii="Times New Roman" w:hAnsi="Times New Roman" w:cs="Times New Roman"/>
        </w:rPr>
        <w:t xml:space="preserve">, Л. М. Возобновление истории: Размышления о политике и культуре / </w:t>
      </w:r>
      <w:proofErr w:type="spellStart"/>
      <w:r w:rsidRPr="00897499">
        <w:rPr>
          <w:rFonts w:ascii="Times New Roman" w:hAnsi="Times New Roman" w:cs="Times New Roman"/>
        </w:rPr>
        <w:t>Баткин</w:t>
      </w:r>
      <w:proofErr w:type="spellEnd"/>
      <w:r w:rsidRPr="00897499">
        <w:rPr>
          <w:rFonts w:ascii="Times New Roman" w:hAnsi="Times New Roman" w:cs="Times New Roman"/>
        </w:rPr>
        <w:t>, Л. М. — М.: Московский рабочий, 1991. – 301 с.</w:t>
      </w:r>
    </w:p>
  </w:footnote>
  <w:footnote w:id="57">
    <w:p w:rsidR="0004487D" w:rsidRPr="004C0AB7" w:rsidRDefault="0004487D" w:rsidP="00C6235A">
      <w:pPr>
        <w:pStyle w:val="a3"/>
        <w:rPr>
          <w:lang w:val="en-US"/>
        </w:rPr>
      </w:pPr>
      <w:r w:rsidRPr="00897499">
        <w:rPr>
          <w:rStyle w:val="a5"/>
          <w:rFonts w:ascii="Times New Roman" w:hAnsi="Times New Roman" w:cs="Times New Roman"/>
        </w:rPr>
        <w:footnoteRef/>
      </w:r>
      <w:r w:rsidRPr="00897499">
        <w:rPr>
          <w:rFonts w:ascii="Times New Roman" w:hAnsi="Times New Roman" w:cs="Times New Roman"/>
        </w:rPr>
        <w:t xml:space="preserve"> </w:t>
      </w:r>
      <w:proofErr w:type="spellStart"/>
      <w:r w:rsidRPr="00897499">
        <w:rPr>
          <w:rFonts w:ascii="Times New Roman" w:hAnsi="Times New Roman" w:cs="Times New Roman"/>
        </w:rPr>
        <w:t>Богатуров</w:t>
      </w:r>
      <w:proofErr w:type="spellEnd"/>
      <w:r w:rsidRPr="00897499">
        <w:rPr>
          <w:rFonts w:ascii="Times New Roman" w:hAnsi="Times New Roman" w:cs="Times New Roman"/>
        </w:rPr>
        <w:t xml:space="preserve">, А. Д. Современный международный порядок / А. Д. </w:t>
      </w:r>
      <w:proofErr w:type="spellStart"/>
      <w:r w:rsidRPr="00897499">
        <w:rPr>
          <w:rFonts w:ascii="Times New Roman" w:hAnsi="Times New Roman" w:cs="Times New Roman"/>
        </w:rPr>
        <w:t>Богатуров</w:t>
      </w:r>
      <w:proofErr w:type="spellEnd"/>
      <w:r w:rsidRPr="00897499">
        <w:rPr>
          <w:rFonts w:ascii="Times New Roman" w:hAnsi="Times New Roman" w:cs="Times New Roman"/>
        </w:rPr>
        <w:t xml:space="preserve"> // Международные процессы. – 2003. Т</w:t>
      </w:r>
      <w:r w:rsidRPr="00897499">
        <w:rPr>
          <w:rFonts w:ascii="Times New Roman" w:hAnsi="Times New Roman" w:cs="Times New Roman"/>
          <w:lang w:val="en-US"/>
        </w:rPr>
        <w:t xml:space="preserve">. 1. №1. – </w:t>
      </w:r>
      <w:r w:rsidRPr="00897499">
        <w:rPr>
          <w:rFonts w:ascii="Times New Roman" w:hAnsi="Times New Roman" w:cs="Times New Roman"/>
        </w:rPr>
        <w:t>С</w:t>
      </w:r>
      <w:r w:rsidRPr="00897499">
        <w:rPr>
          <w:rFonts w:ascii="Times New Roman" w:hAnsi="Times New Roman" w:cs="Times New Roman"/>
          <w:lang w:val="en-US"/>
        </w:rPr>
        <w:t>. 66-89.</w:t>
      </w:r>
    </w:p>
  </w:footnote>
  <w:footnote w:id="58">
    <w:p w:rsidR="0004487D" w:rsidRPr="00897499" w:rsidRDefault="0004487D" w:rsidP="003A1D19">
      <w:pPr>
        <w:pStyle w:val="a3"/>
        <w:rPr>
          <w:rFonts w:ascii="Times New Roman" w:hAnsi="Times New Roman" w:cs="Times New Roman"/>
          <w:lang w:val="en-US"/>
        </w:rPr>
      </w:pPr>
      <w:r w:rsidRPr="00897499">
        <w:rPr>
          <w:rStyle w:val="a5"/>
          <w:rFonts w:ascii="Times New Roman" w:hAnsi="Times New Roman" w:cs="Times New Roman"/>
        </w:rPr>
        <w:footnoteRef/>
      </w:r>
      <w:r w:rsidRPr="00897499">
        <w:rPr>
          <w:rFonts w:ascii="Times New Roman" w:hAnsi="Times New Roman" w:cs="Times New Roman"/>
          <w:lang w:val="en-US"/>
        </w:rPr>
        <w:t xml:space="preserve"> Axelrod, R. An Evolutionary Approach to Norms / R. Axelrod // American political science review. - 1986. Vol. 80. № 4. - P. 1095-1111.</w:t>
      </w:r>
    </w:p>
  </w:footnote>
  <w:footnote w:id="59">
    <w:p w:rsidR="0004487D" w:rsidRPr="00897499" w:rsidRDefault="0004487D" w:rsidP="00AE0467">
      <w:pPr>
        <w:pStyle w:val="a3"/>
        <w:rPr>
          <w:rFonts w:ascii="Times New Roman" w:hAnsi="Times New Roman" w:cs="Times New Roman"/>
          <w:lang w:val="en-US"/>
        </w:rPr>
      </w:pPr>
      <w:r w:rsidRPr="00897499">
        <w:rPr>
          <w:rStyle w:val="a5"/>
          <w:rFonts w:ascii="Times New Roman" w:hAnsi="Times New Roman" w:cs="Times New Roman"/>
        </w:rPr>
        <w:footnoteRef/>
      </w:r>
      <w:r w:rsidRPr="00897499">
        <w:rPr>
          <w:rFonts w:ascii="Times New Roman" w:hAnsi="Times New Roman" w:cs="Times New Roman"/>
          <w:lang w:val="en-US"/>
        </w:rPr>
        <w:t xml:space="preserve"> </w:t>
      </w:r>
      <w:proofErr w:type="spellStart"/>
      <w:r w:rsidRPr="00897499">
        <w:rPr>
          <w:rFonts w:ascii="Times New Roman" w:hAnsi="Times New Roman" w:cs="Times New Roman"/>
          <w:lang w:val="en-US"/>
        </w:rPr>
        <w:t>Katzenstein</w:t>
      </w:r>
      <w:proofErr w:type="spellEnd"/>
      <w:r w:rsidRPr="00897499">
        <w:rPr>
          <w:rFonts w:ascii="Times New Roman" w:hAnsi="Times New Roman" w:cs="Times New Roman"/>
          <w:lang w:val="en-US"/>
        </w:rPr>
        <w:t xml:space="preserve">, P. J. Introduction: Alternative Perspectives on National Security / P. J. </w:t>
      </w:r>
      <w:proofErr w:type="spellStart"/>
      <w:r w:rsidRPr="00897499">
        <w:rPr>
          <w:rFonts w:ascii="Times New Roman" w:hAnsi="Times New Roman" w:cs="Times New Roman"/>
          <w:lang w:val="en-US"/>
        </w:rPr>
        <w:t>Katzenstein</w:t>
      </w:r>
      <w:proofErr w:type="spellEnd"/>
      <w:r w:rsidRPr="00897499">
        <w:rPr>
          <w:rFonts w:ascii="Times New Roman" w:hAnsi="Times New Roman" w:cs="Times New Roman"/>
          <w:lang w:val="en-US"/>
        </w:rPr>
        <w:t xml:space="preserve"> // </w:t>
      </w:r>
      <w:proofErr w:type="gramStart"/>
      <w:r w:rsidRPr="00897499">
        <w:rPr>
          <w:rFonts w:ascii="Times New Roman" w:hAnsi="Times New Roman" w:cs="Times New Roman"/>
          <w:lang w:val="en-US"/>
        </w:rPr>
        <w:t>The</w:t>
      </w:r>
      <w:proofErr w:type="gramEnd"/>
      <w:r w:rsidRPr="00897499">
        <w:rPr>
          <w:rFonts w:ascii="Times New Roman" w:hAnsi="Times New Roman" w:cs="Times New Roman"/>
          <w:lang w:val="en-US"/>
        </w:rPr>
        <w:t xml:space="preserve"> Culture of National Security: Norms And Identity in World Politics / ed.: P. J. </w:t>
      </w:r>
      <w:proofErr w:type="spellStart"/>
      <w:r w:rsidRPr="00897499">
        <w:rPr>
          <w:rFonts w:ascii="Times New Roman" w:hAnsi="Times New Roman" w:cs="Times New Roman"/>
          <w:lang w:val="en-US"/>
        </w:rPr>
        <w:t>Katzenstein</w:t>
      </w:r>
      <w:proofErr w:type="spellEnd"/>
      <w:r w:rsidRPr="00897499">
        <w:rPr>
          <w:rFonts w:ascii="Times New Roman" w:hAnsi="Times New Roman" w:cs="Times New Roman"/>
          <w:lang w:val="en-US"/>
        </w:rPr>
        <w:t xml:space="preserve"> - New York: Columbia University Press, 1996. - P. </w:t>
      </w:r>
      <w:proofErr w:type="gramStart"/>
      <w:r w:rsidRPr="00897499">
        <w:rPr>
          <w:rFonts w:ascii="Times New Roman" w:hAnsi="Times New Roman" w:cs="Times New Roman"/>
          <w:lang w:val="en-US"/>
        </w:rPr>
        <w:t>3</w:t>
      </w:r>
      <w:proofErr w:type="gramEnd"/>
      <w:r w:rsidRPr="00897499">
        <w:rPr>
          <w:rFonts w:ascii="Times New Roman" w:hAnsi="Times New Roman" w:cs="Times New Roman"/>
          <w:lang w:val="en-US"/>
        </w:rPr>
        <w:t>.</w:t>
      </w:r>
    </w:p>
  </w:footnote>
  <w:footnote w:id="60">
    <w:p w:rsidR="0004487D" w:rsidRPr="00B10B50" w:rsidRDefault="0004487D" w:rsidP="00134270">
      <w:pPr>
        <w:pStyle w:val="a3"/>
        <w:rPr>
          <w:lang w:val="en-US"/>
        </w:rPr>
      </w:pPr>
      <w:r w:rsidRPr="00897499">
        <w:rPr>
          <w:rStyle w:val="a5"/>
          <w:rFonts w:ascii="Times New Roman" w:hAnsi="Times New Roman" w:cs="Times New Roman"/>
        </w:rPr>
        <w:footnoteRef/>
      </w:r>
      <w:r w:rsidRPr="00897499">
        <w:rPr>
          <w:rFonts w:ascii="Times New Roman" w:hAnsi="Times New Roman" w:cs="Times New Roman"/>
          <w:lang w:val="en-US"/>
        </w:rPr>
        <w:t xml:space="preserve"> </w:t>
      </w:r>
      <w:proofErr w:type="spellStart"/>
      <w:r w:rsidRPr="00897499">
        <w:rPr>
          <w:rFonts w:ascii="Times New Roman" w:hAnsi="Times New Roman" w:cs="Times New Roman"/>
          <w:lang w:val="en-US"/>
        </w:rPr>
        <w:t>Finnemore</w:t>
      </w:r>
      <w:proofErr w:type="spellEnd"/>
      <w:r w:rsidRPr="00897499">
        <w:rPr>
          <w:rFonts w:ascii="Times New Roman" w:hAnsi="Times New Roman" w:cs="Times New Roman"/>
          <w:lang w:val="en-US"/>
        </w:rPr>
        <w:t xml:space="preserve">, M. Constructing Norms of Humanitarian Intervention / M. </w:t>
      </w:r>
      <w:proofErr w:type="spellStart"/>
      <w:r w:rsidRPr="00897499">
        <w:rPr>
          <w:rFonts w:ascii="Times New Roman" w:hAnsi="Times New Roman" w:cs="Times New Roman"/>
          <w:lang w:val="en-US"/>
        </w:rPr>
        <w:t>Finnemore</w:t>
      </w:r>
      <w:proofErr w:type="spellEnd"/>
      <w:r w:rsidRPr="00897499">
        <w:rPr>
          <w:rFonts w:ascii="Times New Roman" w:hAnsi="Times New Roman" w:cs="Times New Roman"/>
          <w:lang w:val="en-US"/>
        </w:rPr>
        <w:t xml:space="preserve"> // The Culture of National Security: Norms and identity in World Politics / ed.: P. </w:t>
      </w:r>
      <w:proofErr w:type="spellStart"/>
      <w:r w:rsidRPr="00897499">
        <w:rPr>
          <w:rFonts w:ascii="Times New Roman" w:hAnsi="Times New Roman" w:cs="Times New Roman"/>
          <w:lang w:val="en-US"/>
        </w:rPr>
        <w:t>Katzenstein</w:t>
      </w:r>
      <w:proofErr w:type="spellEnd"/>
      <w:r w:rsidRPr="00897499">
        <w:rPr>
          <w:rFonts w:ascii="Times New Roman" w:hAnsi="Times New Roman" w:cs="Times New Roman"/>
          <w:lang w:val="en-US"/>
        </w:rPr>
        <w:t xml:space="preserve">. - New York: Columbia University Press, 1996. - P. </w:t>
      </w:r>
      <w:proofErr w:type="gramStart"/>
      <w:r w:rsidRPr="00897499">
        <w:rPr>
          <w:rFonts w:ascii="Times New Roman" w:hAnsi="Times New Roman" w:cs="Times New Roman"/>
          <w:lang w:val="en-US"/>
        </w:rPr>
        <w:t>6</w:t>
      </w:r>
      <w:proofErr w:type="gramEnd"/>
      <w:r w:rsidRPr="00897499">
        <w:rPr>
          <w:rFonts w:ascii="Times New Roman" w:hAnsi="Times New Roman" w:cs="Times New Roman"/>
          <w:lang w:val="en-US"/>
        </w:rPr>
        <w:t>.</w:t>
      </w:r>
    </w:p>
  </w:footnote>
  <w:footnote w:id="61">
    <w:p w:rsidR="0004487D" w:rsidRPr="00897499" w:rsidRDefault="0004487D">
      <w:pPr>
        <w:pStyle w:val="a3"/>
        <w:rPr>
          <w:rFonts w:ascii="Times New Roman" w:hAnsi="Times New Roman" w:cs="Times New Roman"/>
          <w:lang w:val="en-US"/>
        </w:rPr>
      </w:pPr>
      <w:r w:rsidRPr="00897499">
        <w:rPr>
          <w:rStyle w:val="a5"/>
          <w:rFonts w:ascii="Times New Roman" w:hAnsi="Times New Roman" w:cs="Times New Roman"/>
        </w:rPr>
        <w:footnoteRef/>
      </w:r>
      <w:r w:rsidRPr="00897499">
        <w:rPr>
          <w:rFonts w:ascii="Times New Roman" w:hAnsi="Times New Roman" w:cs="Times New Roman"/>
          <w:lang w:val="en-US"/>
        </w:rPr>
        <w:t xml:space="preserve"> </w:t>
      </w:r>
      <w:proofErr w:type="spellStart"/>
      <w:r w:rsidRPr="00897499">
        <w:rPr>
          <w:rFonts w:ascii="Times New Roman" w:hAnsi="Times New Roman" w:cs="Times New Roman"/>
          <w:lang w:val="en-US"/>
        </w:rPr>
        <w:t>Björkdahl</w:t>
      </w:r>
      <w:proofErr w:type="spellEnd"/>
      <w:r w:rsidRPr="00897499">
        <w:rPr>
          <w:rFonts w:ascii="Times New Roman" w:hAnsi="Times New Roman" w:cs="Times New Roman"/>
          <w:lang w:val="en-US"/>
        </w:rPr>
        <w:t xml:space="preserve">, A. Norms in International Relations: Some Conceptual and Methodological Reflections / A. </w:t>
      </w:r>
      <w:proofErr w:type="spellStart"/>
      <w:proofErr w:type="gramStart"/>
      <w:r w:rsidRPr="00897499">
        <w:rPr>
          <w:rFonts w:ascii="Times New Roman" w:hAnsi="Times New Roman" w:cs="Times New Roman"/>
          <w:lang w:val="en-US"/>
        </w:rPr>
        <w:t>Björkdahl</w:t>
      </w:r>
      <w:proofErr w:type="spellEnd"/>
      <w:r w:rsidRPr="00897499">
        <w:rPr>
          <w:rFonts w:ascii="Times New Roman" w:hAnsi="Times New Roman" w:cs="Times New Roman"/>
          <w:lang w:val="en-US"/>
        </w:rPr>
        <w:t xml:space="preserve">  /</w:t>
      </w:r>
      <w:proofErr w:type="gramEnd"/>
      <w:r w:rsidRPr="00897499">
        <w:rPr>
          <w:rFonts w:ascii="Times New Roman" w:hAnsi="Times New Roman" w:cs="Times New Roman"/>
          <w:lang w:val="en-US"/>
        </w:rPr>
        <w:t>/ Cambridge Review of International Affairs. - 2002. Vol. 15. №. 1. - P. 9-23.</w:t>
      </w:r>
    </w:p>
  </w:footnote>
  <w:footnote w:id="62">
    <w:p w:rsidR="0004487D" w:rsidRPr="00897499" w:rsidRDefault="0004487D" w:rsidP="002F0FAC">
      <w:pPr>
        <w:pStyle w:val="a3"/>
        <w:rPr>
          <w:rFonts w:ascii="Times New Roman" w:hAnsi="Times New Roman" w:cs="Times New Roman"/>
          <w:lang w:val="en-US"/>
        </w:rPr>
      </w:pPr>
      <w:r w:rsidRPr="00897499">
        <w:rPr>
          <w:rStyle w:val="a5"/>
          <w:rFonts w:ascii="Times New Roman" w:hAnsi="Times New Roman" w:cs="Times New Roman"/>
        </w:rPr>
        <w:footnoteRef/>
      </w:r>
      <w:r w:rsidRPr="00897499">
        <w:rPr>
          <w:rFonts w:ascii="Times New Roman" w:hAnsi="Times New Roman" w:cs="Times New Roman"/>
          <w:lang w:val="en-US"/>
        </w:rPr>
        <w:t xml:space="preserve"> Wendt, A. Social Theory of International Politics / A. Wendt - London: Cambridge University Press, 1999. - pp 261-299.</w:t>
      </w:r>
    </w:p>
  </w:footnote>
  <w:footnote w:id="63">
    <w:p w:rsidR="0004487D" w:rsidRPr="00C629F1" w:rsidRDefault="0004487D">
      <w:pPr>
        <w:pStyle w:val="a3"/>
        <w:rPr>
          <w:lang w:val="en-US"/>
        </w:rPr>
      </w:pPr>
      <w:r w:rsidRPr="00897499">
        <w:rPr>
          <w:rStyle w:val="a5"/>
          <w:rFonts w:ascii="Times New Roman" w:hAnsi="Times New Roman" w:cs="Times New Roman"/>
        </w:rPr>
        <w:footnoteRef/>
      </w:r>
      <w:r w:rsidRPr="00897499">
        <w:rPr>
          <w:rFonts w:ascii="Times New Roman" w:hAnsi="Times New Roman" w:cs="Times New Roman"/>
          <w:lang w:val="en-US"/>
        </w:rPr>
        <w:t xml:space="preserve"> </w:t>
      </w:r>
      <w:proofErr w:type="spellStart"/>
      <w:r w:rsidRPr="00897499">
        <w:rPr>
          <w:rFonts w:ascii="Times New Roman" w:hAnsi="Times New Roman" w:cs="Times New Roman"/>
          <w:lang w:val="en-US"/>
        </w:rPr>
        <w:t>Onuf</w:t>
      </w:r>
      <w:proofErr w:type="spellEnd"/>
      <w:r w:rsidRPr="00897499">
        <w:rPr>
          <w:rFonts w:ascii="Times New Roman" w:hAnsi="Times New Roman" w:cs="Times New Roman"/>
          <w:lang w:val="en-US"/>
        </w:rPr>
        <w:t xml:space="preserve">, N. G. World of Our Making: Rules and Rule in Social Theory and International Relations / N. G. </w:t>
      </w:r>
      <w:proofErr w:type="spellStart"/>
      <w:r w:rsidRPr="00897499">
        <w:rPr>
          <w:rFonts w:ascii="Times New Roman" w:hAnsi="Times New Roman" w:cs="Times New Roman"/>
          <w:lang w:val="en-US"/>
        </w:rPr>
        <w:t>Onuf</w:t>
      </w:r>
      <w:proofErr w:type="spellEnd"/>
      <w:r w:rsidRPr="00897499">
        <w:rPr>
          <w:rFonts w:ascii="Times New Roman" w:hAnsi="Times New Roman" w:cs="Times New Roman"/>
          <w:lang w:val="en-US"/>
        </w:rPr>
        <w:t xml:space="preserve"> - Columbia: University of South California Press, 1989. – 352 p.</w:t>
      </w:r>
    </w:p>
  </w:footnote>
  <w:footnote w:id="64">
    <w:p w:rsidR="0004487D" w:rsidRPr="00897499" w:rsidRDefault="0004487D" w:rsidP="00194B4F">
      <w:pPr>
        <w:pStyle w:val="a3"/>
        <w:rPr>
          <w:rFonts w:ascii="Times New Roman" w:hAnsi="Times New Roman" w:cs="Times New Roman"/>
        </w:rPr>
      </w:pPr>
      <w:r w:rsidRPr="00897499">
        <w:rPr>
          <w:rStyle w:val="a5"/>
          <w:rFonts w:ascii="Times New Roman" w:hAnsi="Times New Roman" w:cs="Times New Roman"/>
        </w:rPr>
        <w:footnoteRef/>
      </w:r>
      <w:r w:rsidRPr="00897499">
        <w:rPr>
          <w:rFonts w:ascii="Times New Roman" w:hAnsi="Times New Roman" w:cs="Times New Roman"/>
          <w:lang w:val="en-US"/>
        </w:rPr>
        <w:t xml:space="preserve"> Manners, I. Normative Power Europe: a Contradiction in Terms? / I. Manners // JCMS: Journal of common market studies. - 2002. Vol</w:t>
      </w:r>
      <w:r w:rsidRPr="00897499">
        <w:rPr>
          <w:rFonts w:ascii="Times New Roman" w:hAnsi="Times New Roman" w:cs="Times New Roman"/>
        </w:rPr>
        <w:t>. 40. №. 2. - P. 232.</w:t>
      </w:r>
    </w:p>
  </w:footnote>
  <w:footnote w:id="65">
    <w:p w:rsidR="0004487D" w:rsidRPr="00897499" w:rsidRDefault="0004487D" w:rsidP="00786CC8">
      <w:pPr>
        <w:pStyle w:val="a3"/>
        <w:rPr>
          <w:rFonts w:ascii="Times New Roman" w:hAnsi="Times New Roman" w:cs="Times New Roman"/>
        </w:rPr>
      </w:pPr>
      <w:r w:rsidRPr="00897499">
        <w:rPr>
          <w:rStyle w:val="a5"/>
          <w:rFonts w:ascii="Times New Roman" w:hAnsi="Times New Roman" w:cs="Times New Roman"/>
        </w:rPr>
        <w:footnoteRef/>
      </w:r>
      <w:r w:rsidRPr="00897499">
        <w:rPr>
          <w:rFonts w:ascii="Times New Roman" w:hAnsi="Times New Roman" w:cs="Times New Roman"/>
        </w:rPr>
        <w:t xml:space="preserve"> </w:t>
      </w:r>
      <w:proofErr w:type="spellStart"/>
      <w:r w:rsidRPr="00897499">
        <w:rPr>
          <w:rFonts w:ascii="Times New Roman" w:hAnsi="Times New Roman" w:cs="Times New Roman"/>
        </w:rPr>
        <w:t>Фукуяма</w:t>
      </w:r>
      <w:proofErr w:type="spellEnd"/>
      <w:r w:rsidRPr="00897499">
        <w:rPr>
          <w:rFonts w:ascii="Times New Roman" w:hAnsi="Times New Roman" w:cs="Times New Roman"/>
        </w:rPr>
        <w:t xml:space="preserve">, Ф. Конец истории и последний человек / </w:t>
      </w:r>
      <w:proofErr w:type="spellStart"/>
      <w:r w:rsidRPr="00897499">
        <w:rPr>
          <w:rFonts w:ascii="Times New Roman" w:hAnsi="Times New Roman" w:cs="Times New Roman"/>
        </w:rPr>
        <w:t>Фукуяма</w:t>
      </w:r>
      <w:proofErr w:type="spellEnd"/>
      <w:r w:rsidRPr="00897499">
        <w:rPr>
          <w:rFonts w:ascii="Times New Roman" w:hAnsi="Times New Roman" w:cs="Times New Roman"/>
        </w:rPr>
        <w:t>, Ф. - М.: АСТ, 2004, с. 99.</w:t>
      </w:r>
    </w:p>
  </w:footnote>
  <w:footnote w:id="66">
    <w:p w:rsidR="0004487D" w:rsidRPr="00897499" w:rsidRDefault="0004487D" w:rsidP="00852F23">
      <w:pPr>
        <w:pStyle w:val="a3"/>
        <w:rPr>
          <w:rFonts w:ascii="Times New Roman" w:hAnsi="Times New Roman" w:cs="Times New Roman"/>
          <w:lang w:val="en-US"/>
        </w:rPr>
      </w:pPr>
      <w:r w:rsidRPr="00897499">
        <w:rPr>
          <w:rStyle w:val="a5"/>
          <w:rFonts w:ascii="Times New Roman" w:hAnsi="Times New Roman" w:cs="Times New Roman"/>
        </w:rPr>
        <w:footnoteRef/>
      </w:r>
      <w:r w:rsidRPr="00897499">
        <w:rPr>
          <w:rFonts w:ascii="Times New Roman" w:hAnsi="Times New Roman" w:cs="Times New Roman"/>
          <w:lang w:val="en-US"/>
        </w:rPr>
        <w:t xml:space="preserve"> </w:t>
      </w:r>
      <w:proofErr w:type="spellStart"/>
      <w:r w:rsidRPr="00897499">
        <w:rPr>
          <w:rFonts w:ascii="Times New Roman" w:hAnsi="Times New Roman" w:cs="Times New Roman"/>
          <w:lang w:val="en-US"/>
        </w:rPr>
        <w:t>Finnemore</w:t>
      </w:r>
      <w:proofErr w:type="spellEnd"/>
      <w:r w:rsidRPr="00897499">
        <w:rPr>
          <w:rFonts w:ascii="Times New Roman" w:hAnsi="Times New Roman" w:cs="Times New Roman"/>
          <w:lang w:val="en-US"/>
        </w:rPr>
        <w:t xml:space="preserve">, M., </w:t>
      </w:r>
      <w:proofErr w:type="spellStart"/>
      <w:r w:rsidRPr="00897499">
        <w:rPr>
          <w:rFonts w:ascii="Times New Roman" w:hAnsi="Times New Roman" w:cs="Times New Roman"/>
          <w:lang w:val="en-US"/>
        </w:rPr>
        <w:t>Sikkink</w:t>
      </w:r>
      <w:proofErr w:type="spellEnd"/>
      <w:r w:rsidRPr="00897499">
        <w:rPr>
          <w:rFonts w:ascii="Times New Roman" w:hAnsi="Times New Roman" w:cs="Times New Roman"/>
          <w:lang w:val="en-US"/>
        </w:rPr>
        <w:t xml:space="preserve">, K. International Norm Dynamics and Political Change / M. </w:t>
      </w:r>
      <w:proofErr w:type="spellStart"/>
      <w:r w:rsidRPr="00897499">
        <w:rPr>
          <w:rFonts w:ascii="Times New Roman" w:hAnsi="Times New Roman" w:cs="Times New Roman"/>
          <w:lang w:val="en-US"/>
        </w:rPr>
        <w:t>Finnemore</w:t>
      </w:r>
      <w:proofErr w:type="spellEnd"/>
      <w:r w:rsidRPr="00897499">
        <w:rPr>
          <w:rFonts w:ascii="Times New Roman" w:hAnsi="Times New Roman" w:cs="Times New Roman"/>
          <w:lang w:val="en-US"/>
        </w:rPr>
        <w:t xml:space="preserve">, K. </w:t>
      </w:r>
      <w:proofErr w:type="spellStart"/>
      <w:r w:rsidRPr="00897499">
        <w:rPr>
          <w:rFonts w:ascii="Times New Roman" w:hAnsi="Times New Roman" w:cs="Times New Roman"/>
          <w:lang w:val="en-US"/>
        </w:rPr>
        <w:t>Sikkink</w:t>
      </w:r>
      <w:proofErr w:type="spellEnd"/>
      <w:r w:rsidRPr="00897499">
        <w:rPr>
          <w:rFonts w:ascii="Times New Roman" w:hAnsi="Times New Roman" w:cs="Times New Roman"/>
          <w:lang w:val="en-US"/>
        </w:rPr>
        <w:t xml:space="preserve"> // International organization. – 1998. Vol. 52. №. 4. - P. 887-917; </w:t>
      </w:r>
      <w:proofErr w:type="spellStart"/>
      <w:r w:rsidRPr="00897499">
        <w:rPr>
          <w:rFonts w:ascii="Times New Roman" w:hAnsi="Times New Roman" w:cs="Times New Roman"/>
          <w:lang w:val="en-US"/>
        </w:rPr>
        <w:t>Risse</w:t>
      </w:r>
      <w:proofErr w:type="spellEnd"/>
      <w:r w:rsidRPr="00897499">
        <w:rPr>
          <w:rFonts w:ascii="Times New Roman" w:hAnsi="Times New Roman" w:cs="Times New Roman"/>
          <w:lang w:val="en-US"/>
        </w:rPr>
        <w:t xml:space="preserve">, T., </w:t>
      </w:r>
      <w:proofErr w:type="spellStart"/>
      <w:r w:rsidRPr="00897499">
        <w:rPr>
          <w:rFonts w:ascii="Times New Roman" w:hAnsi="Times New Roman" w:cs="Times New Roman"/>
          <w:lang w:val="en-US"/>
        </w:rPr>
        <w:t>Sikkink</w:t>
      </w:r>
      <w:proofErr w:type="spellEnd"/>
      <w:r w:rsidRPr="00897499">
        <w:rPr>
          <w:rFonts w:ascii="Times New Roman" w:hAnsi="Times New Roman" w:cs="Times New Roman"/>
          <w:lang w:val="en-US"/>
        </w:rPr>
        <w:t xml:space="preserve">, K. The Socialization of International Human Rights Norms into Domestic Practices: Introduction / T. </w:t>
      </w:r>
      <w:proofErr w:type="spellStart"/>
      <w:r w:rsidRPr="00897499">
        <w:rPr>
          <w:rFonts w:ascii="Times New Roman" w:hAnsi="Times New Roman" w:cs="Times New Roman"/>
          <w:lang w:val="en-US"/>
        </w:rPr>
        <w:t>Risse</w:t>
      </w:r>
      <w:proofErr w:type="spellEnd"/>
      <w:r w:rsidRPr="00897499">
        <w:rPr>
          <w:rFonts w:ascii="Times New Roman" w:hAnsi="Times New Roman" w:cs="Times New Roman"/>
          <w:lang w:val="en-US"/>
        </w:rPr>
        <w:t xml:space="preserve">, K. </w:t>
      </w:r>
      <w:proofErr w:type="spellStart"/>
      <w:r w:rsidRPr="00897499">
        <w:rPr>
          <w:rFonts w:ascii="Times New Roman" w:hAnsi="Times New Roman" w:cs="Times New Roman"/>
          <w:lang w:val="en-US"/>
        </w:rPr>
        <w:t>Sikkink</w:t>
      </w:r>
      <w:proofErr w:type="spellEnd"/>
      <w:r w:rsidRPr="00897499">
        <w:rPr>
          <w:rFonts w:ascii="Times New Roman" w:hAnsi="Times New Roman" w:cs="Times New Roman"/>
          <w:lang w:val="en-US"/>
        </w:rPr>
        <w:t xml:space="preserve"> // </w:t>
      </w:r>
      <w:proofErr w:type="gramStart"/>
      <w:r w:rsidRPr="00897499">
        <w:rPr>
          <w:rFonts w:ascii="Times New Roman" w:hAnsi="Times New Roman" w:cs="Times New Roman"/>
          <w:lang w:val="en-US"/>
        </w:rPr>
        <w:t>The</w:t>
      </w:r>
      <w:proofErr w:type="gramEnd"/>
      <w:r w:rsidRPr="00897499">
        <w:rPr>
          <w:rFonts w:ascii="Times New Roman" w:hAnsi="Times New Roman" w:cs="Times New Roman"/>
          <w:lang w:val="en-US"/>
        </w:rPr>
        <w:t xml:space="preserve"> power of human rights:</w:t>
      </w:r>
      <w:r w:rsidRPr="00A91881">
        <w:rPr>
          <w:lang w:val="en-US"/>
        </w:rPr>
        <w:t xml:space="preserve"> </w:t>
      </w:r>
      <w:r w:rsidRPr="009A2310">
        <w:rPr>
          <w:rFonts w:ascii="Times New Roman" w:hAnsi="Times New Roman" w:cs="Times New Roman"/>
          <w:lang w:val="en-US"/>
        </w:rPr>
        <w:t xml:space="preserve">international norms and domestic change / ed.: T. </w:t>
      </w:r>
      <w:proofErr w:type="spellStart"/>
      <w:r w:rsidRPr="009A2310">
        <w:rPr>
          <w:rFonts w:ascii="Times New Roman" w:hAnsi="Times New Roman" w:cs="Times New Roman"/>
          <w:lang w:val="en-US"/>
        </w:rPr>
        <w:t>Risse</w:t>
      </w:r>
      <w:proofErr w:type="spellEnd"/>
      <w:r w:rsidRPr="009A2310">
        <w:rPr>
          <w:rFonts w:ascii="Times New Roman" w:hAnsi="Times New Roman" w:cs="Times New Roman"/>
          <w:lang w:val="en-US"/>
        </w:rPr>
        <w:t xml:space="preserve">, S. C. </w:t>
      </w:r>
      <w:proofErr w:type="spellStart"/>
      <w:r w:rsidRPr="009A2310">
        <w:rPr>
          <w:rFonts w:ascii="Times New Roman" w:hAnsi="Times New Roman" w:cs="Times New Roman"/>
          <w:lang w:val="en-US"/>
        </w:rPr>
        <w:t>Ropp</w:t>
      </w:r>
      <w:proofErr w:type="spellEnd"/>
      <w:r w:rsidRPr="009A2310">
        <w:rPr>
          <w:rFonts w:ascii="Times New Roman" w:hAnsi="Times New Roman" w:cs="Times New Roman"/>
          <w:lang w:val="en-US"/>
        </w:rPr>
        <w:t xml:space="preserve">, K. </w:t>
      </w:r>
      <w:proofErr w:type="spellStart"/>
      <w:r w:rsidRPr="009A2310">
        <w:rPr>
          <w:rFonts w:ascii="Times New Roman" w:hAnsi="Times New Roman" w:cs="Times New Roman"/>
          <w:lang w:val="en-US"/>
        </w:rPr>
        <w:t>Sikkink</w:t>
      </w:r>
      <w:proofErr w:type="spellEnd"/>
      <w:r w:rsidRPr="009A2310">
        <w:rPr>
          <w:rFonts w:ascii="Times New Roman" w:hAnsi="Times New Roman" w:cs="Times New Roman"/>
          <w:lang w:val="en-US"/>
        </w:rPr>
        <w:t>. - Cambridge: Cambridge University Press, 1999</w:t>
      </w:r>
      <w:r w:rsidRPr="00897499">
        <w:rPr>
          <w:rFonts w:ascii="Times New Roman" w:hAnsi="Times New Roman" w:cs="Times New Roman"/>
          <w:lang w:val="en-US"/>
        </w:rPr>
        <w:t xml:space="preserve">. – P. 1-39; </w:t>
      </w:r>
      <w:proofErr w:type="spellStart"/>
      <w:r w:rsidRPr="00897499">
        <w:rPr>
          <w:rFonts w:ascii="Times New Roman" w:hAnsi="Times New Roman" w:cs="Times New Roman"/>
          <w:lang w:val="en-US"/>
        </w:rPr>
        <w:t>Elgström</w:t>
      </w:r>
      <w:proofErr w:type="spellEnd"/>
      <w:r w:rsidRPr="00897499">
        <w:rPr>
          <w:rFonts w:ascii="Times New Roman" w:hAnsi="Times New Roman" w:cs="Times New Roman"/>
          <w:lang w:val="en-US"/>
        </w:rPr>
        <w:t xml:space="preserve">, O. Norm Negotiations. The Construction of New Norms Regarding Gender and Development in EU Foreign Aid Policy / O. </w:t>
      </w:r>
      <w:proofErr w:type="spellStart"/>
      <w:r w:rsidRPr="00897499">
        <w:rPr>
          <w:rFonts w:ascii="Times New Roman" w:hAnsi="Times New Roman" w:cs="Times New Roman"/>
          <w:lang w:val="en-US"/>
        </w:rPr>
        <w:t>Elgström</w:t>
      </w:r>
      <w:proofErr w:type="spellEnd"/>
      <w:r w:rsidRPr="00897499">
        <w:rPr>
          <w:rFonts w:ascii="Times New Roman" w:hAnsi="Times New Roman" w:cs="Times New Roman"/>
          <w:lang w:val="en-US"/>
        </w:rPr>
        <w:t xml:space="preserve"> // Journal of European Public Policy. – 2000. Vol. 7. №. 3. - P. 457-476.</w:t>
      </w:r>
    </w:p>
  </w:footnote>
  <w:footnote w:id="67">
    <w:p w:rsidR="0004487D" w:rsidRPr="00897499" w:rsidRDefault="0004487D" w:rsidP="00786CC8">
      <w:pPr>
        <w:pStyle w:val="a3"/>
        <w:rPr>
          <w:rFonts w:ascii="Times New Roman" w:hAnsi="Times New Roman" w:cs="Times New Roman"/>
          <w:lang w:val="en-US"/>
        </w:rPr>
      </w:pPr>
      <w:r w:rsidRPr="00897499">
        <w:rPr>
          <w:rStyle w:val="a5"/>
          <w:rFonts w:ascii="Times New Roman" w:hAnsi="Times New Roman" w:cs="Times New Roman"/>
        </w:rPr>
        <w:footnoteRef/>
      </w:r>
      <w:r w:rsidRPr="00897499">
        <w:rPr>
          <w:rFonts w:ascii="Times New Roman" w:hAnsi="Times New Roman" w:cs="Times New Roman"/>
          <w:lang w:val="en-US"/>
        </w:rPr>
        <w:t xml:space="preserve"> Huntington, S. The clash of civilizations and the remarking of world order / S. Huntington - London: Simon &amp; Schuster, 1997. – 368 p.</w:t>
      </w:r>
    </w:p>
  </w:footnote>
  <w:footnote w:id="68">
    <w:p w:rsidR="0004487D" w:rsidRPr="00897499" w:rsidRDefault="0004487D" w:rsidP="00DB34F3">
      <w:pPr>
        <w:pStyle w:val="a3"/>
        <w:rPr>
          <w:rFonts w:ascii="Times New Roman" w:hAnsi="Times New Roman" w:cs="Times New Roman"/>
          <w:lang w:val="en-US"/>
        </w:rPr>
      </w:pPr>
      <w:r w:rsidRPr="00897499">
        <w:rPr>
          <w:rStyle w:val="a5"/>
          <w:rFonts w:ascii="Times New Roman" w:hAnsi="Times New Roman" w:cs="Times New Roman"/>
        </w:rPr>
        <w:footnoteRef/>
      </w:r>
      <w:r w:rsidRPr="00897499">
        <w:rPr>
          <w:rFonts w:ascii="Times New Roman" w:hAnsi="Times New Roman" w:cs="Times New Roman"/>
          <w:lang w:val="en-US"/>
        </w:rPr>
        <w:t xml:space="preserve"> Richmond, O. P. A Post-Liberal Peace: </w:t>
      </w:r>
      <w:proofErr w:type="spellStart"/>
      <w:r w:rsidRPr="00897499">
        <w:rPr>
          <w:rFonts w:ascii="Times New Roman" w:hAnsi="Times New Roman" w:cs="Times New Roman"/>
          <w:lang w:val="en-US"/>
        </w:rPr>
        <w:t>Eirenism</w:t>
      </w:r>
      <w:proofErr w:type="spellEnd"/>
      <w:r w:rsidRPr="00897499">
        <w:rPr>
          <w:rFonts w:ascii="Times New Roman" w:hAnsi="Times New Roman" w:cs="Times New Roman"/>
          <w:lang w:val="en-US"/>
        </w:rPr>
        <w:t xml:space="preserve"> and the Everyday / O. P. Richmond // Review of International Studies. – 2009. Vol. 35. №. 3. – P. 557-580</w:t>
      </w:r>
      <w:proofErr w:type="gramStart"/>
      <w:r w:rsidRPr="00897499">
        <w:rPr>
          <w:rFonts w:ascii="Times New Roman" w:hAnsi="Times New Roman" w:cs="Times New Roman"/>
          <w:lang w:val="en-US"/>
        </w:rPr>
        <w:t>;</w:t>
      </w:r>
      <w:proofErr w:type="gramEnd"/>
      <w:r w:rsidRPr="00897499">
        <w:rPr>
          <w:rFonts w:ascii="Times New Roman" w:hAnsi="Times New Roman" w:cs="Times New Roman"/>
          <w:lang w:val="en-US"/>
        </w:rPr>
        <w:t xml:space="preserve"> </w:t>
      </w:r>
      <w:proofErr w:type="spellStart"/>
      <w:r w:rsidRPr="00897499">
        <w:rPr>
          <w:rFonts w:ascii="Times New Roman" w:hAnsi="Times New Roman" w:cs="Times New Roman"/>
          <w:lang w:val="en-US"/>
        </w:rPr>
        <w:t>Noutcheva</w:t>
      </w:r>
      <w:proofErr w:type="spellEnd"/>
      <w:r w:rsidRPr="00897499">
        <w:rPr>
          <w:rFonts w:ascii="Times New Roman" w:hAnsi="Times New Roman" w:cs="Times New Roman"/>
          <w:lang w:val="en-US"/>
        </w:rPr>
        <w:t xml:space="preserve">, G. Fake, Partial and Imposed Compliance: the Limits of the EU's Normative Power in the Western Balkans / G. </w:t>
      </w:r>
      <w:proofErr w:type="spellStart"/>
      <w:r w:rsidRPr="00897499">
        <w:rPr>
          <w:rFonts w:ascii="Times New Roman" w:hAnsi="Times New Roman" w:cs="Times New Roman"/>
          <w:lang w:val="en-US"/>
        </w:rPr>
        <w:t>Noutcheva</w:t>
      </w:r>
      <w:proofErr w:type="spellEnd"/>
      <w:r w:rsidRPr="00897499">
        <w:rPr>
          <w:rFonts w:ascii="Times New Roman" w:hAnsi="Times New Roman" w:cs="Times New Roman"/>
          <w:lang w:val="en-US"/>
        </w:rPr>
        <w:t xml:space="preserve"> // Journal of European Public Policy. – 2009. Vol. 16. №. 7. - P. 1065-1084</w:t>
      </w:r>
      <w:proofErr w:type="gramStart"/>
      <w:r w:rsidRPr="00897499">
        <w:rPr>
          <w:rFonts w:ascii="Times New Roman" w:hAnsi="Times New Roman" w:cs="Times New Roman"/>
          <w:lang w:val="en-US"/>
        </w:rPr>
        <w:t>;</w:t>
      </w:r>
      <w:proofErr w:type="gramEnd"/>
      <w:r w:rsidRPr="00897499">
        <w:rPr>
          <w:rFonts w:ascii="Times New Roman" w:hAnsi="Times New Roman" w:cs="Times New Roman"/>
          <w:lang w:val="en-US"/>
        </w:rPr>
        <w:t xml:space="preserve"> Chandler, D. Democratization in Bosnia: The Limits of Civil Society Building Strategies / D. Chandler // Democratization. – 1998. Vol. 5. №. 4. - P. 78-102</w:t>
      </w:r>
      <w:proofErr w:type="gramStart"/>
      <w:r w:rsidRPr="00897499">
        <w:rPr>
          <w:rFonts w:ascii="Times New Roman" w:hAnsi="Times New Roman" w:cs="Times New Roman"/>
          <w:lang w:val="en-US"/>
        </w:rPr>
        <w:t>;</w:t>
      </w:r>
      <w:proofErr w:type="gramEnd"/>
      <w:r w:rsidRPr="00897499">
        <w:rPr>
          <w:rFonts w:ascii="Times New Roman" w:hAnsi="Times New Roman" w:cs="Times New Roman"/>
          <w:lang w:val="en-US"/>
        </w:rPr>
        <w:t xml:space="preserve"> </w:t>
      </w:r>
      <w:proofErr w:type="spellStart"/>
      <w:r w:rsidRPr="00897499">
        <w:rPr>
          <w:rFonts w:ascii="Times New Roman" w:hAnsi="Times New Roman" w:cs="Times New Roman"/>
          <w:lang w:val="en-US"/>
        </w:rPr>
        <w:t>Noutcheva</w:t>
      </w:r>
      <w:proofErr w:type="spellEnd"/>
      <w:r w:rsidRPr="00897499">
        <w:rPr>
          <w:rFonts w:ascii="Times New Roman" w:hAnsi="Times New Roman" w:cs="Times New Roman"/>
          <w:lang w:val="en-US"/>
        </w:rPr>
        <w:t xml:space="preserve">, G. Fake, Partial and Imposed Compliance: the Limits of the EU's Normative Power in the Western Balkans / G. </w:t>
      </w:r>
      <w:proofErr w:type="spellStart"/>
      <w:r w:rsidRPr="00897499">
        <w:rPr>
          <w:rFonts w:ascii="Times New Roman" w:hAnsi="Times New Roman" w:cs="Times New Roman"/>
          <w:lang w:val="en-US"/>
        </w:rPr>
        <w:t>Noutcheva</w:t>
      </w:r>
      <w:proofErr w:type="spellEnd"/>
      <w:r w:rsidRPr="00897499">
        <w:rPr>
          <w:rFonts w:ascii="Times New Roman" w:hAnsi="Times New Roman" w:cs="Times New Roman"/>
          <w:lang w:val="en-US"/>
        </w:rPr>
        <w:t xml:space="preserve"> // Journal of European Public Policy. – 2009. Vol. 16. №. 7. - P. 1065-1084.</w:t>
      </w:r>
    </w:p>
  </w:footnote>
  <w:footnote w:id="69">
    <w:p w:rsidR="0004487D" w:rsidRPr="00897499" w:rsidRDefault="0004487D" w:rsidP="00B96D14">
      <w:pPr>
        <w:pStyle w:val="a3"/>
        <w:rPr>
          <w:rFonts w:ascii="Times New Roman" w:hAnsi="Times New Roman" w:cs="Times New Roman"/>
          <w:lang w:val="en-US"/>
        </w:rPr>
      </w:pPr>
      <w:r w:rsidRPr="00897499">
        <w:rPr>
          <w:rStyle w:val="a5"/>
          <w:rFonts w:ascii="Times New Roman" w:hAnsi="Times New Roman" w:cs="Times New Roman"/>
        </w:rPr>
        <w:footnoteRef/>
      </w:r>
      <w:r w:rsidRPr="00897499">
        <w:rPr>
          <w:rFonts w:ascii="Times New Roman" w:hAnsi="Times New Roman" w:cs="Times New Roman"/>
          <w:lang w:val="en-US"/>
        </w:rPr>
        <w:t xml:space="preserve"> Robertson, R. </w:t>
      </w:r>
      <w:proofErr w:type="spellStart"/>
      <w:r w:rsidRPr="00897499">
        <w:rPr>
          <w:rFonts w:ascii="Times New Roman" w:hAnsi="Times New Roman" w:cs="Times New Roman"/>
          <w:lang w:val="en-US"/>
        </w:rPr>
        <w:t>Glocalization</w:t>
      </w:r>
      <w:proofErr w:type="spellEnd"/>
      <w:r w:rsidRPr="00897499">
        <w:rPr>
          <w:rFonts w:ascii="Times New Roman" w:hAnsi="Times New Roman" w:cs="Times New Roman"/>
          <w:lang w:val="en-US"/>
        </w:rPr>
        <w:t xml:space="preserve">: Time-Space and Homogeneity-Heterogeneity / R. Robertson // Global </w:t>
      </w:r>
      <w:proofErr w:type="spellStart"/>
      <w:r w:rsidRPr="00897499">
        <w:rPr>
          <w:rFonts w:ascii="Times New Roman" w:hAnsi="Times New Roman" w:cs="Times New Roman"/>
          <w:lang w:val="en-US"/>
        </w:rPr>
        <w:t>modernities</w:t>
      </w:r>
      <w:proofErr w:type="spellEnd"/>
      <w:r w:rsidRPr="00897499">
        <w:rPr>
          <w:rFonts w:ascii="Times New Roman" w:hAnsi="Times New Roman" w:cs="Times New Roman"/>
          <w:lang w:val="en-US"/>
        </w:rPr>
        <w:t>. - 1995. Vol. 25. - P. 25-44.</w:t>
      </w:r>
    </w:p>
  </w:footnote>
  <w:footnote w:id="70">
    <w:p w:rsidR="0004487D" w:rsidRPr="003A7656" w:rsidRDefault="0004487D" w:rsidP="00BB0406">
      <w:pPr>
        <w:pStyle w:val="a3"/>
      </w:pPr>
      <w:r w:rsidRPr="00897499">
        <w:rPr>
          <w:rStyle w:val="a5"/>
          <w:rFonts w:ascii="Times New Roman" w:hAnsi="Times New Roman" w:cs="Times New Roman"/>
        </w:rPr>
        <w:footnoteRef/>
      </w:r>
      <w:r w:rsidRPr="00897499">
        <w:rPr>
          <w:rFonts w:ascii="Times New Roman" w:hAnsi="Times New Roman" w:cs="Times New Roman"/>
          <w:lang w:val="en-US"/>
        </w:rPr>
        <w:t xml:space="preserve"> </w:t>
      </w:r>
      <w:proofErr w:type="spellStart"/>
      <w:r w:rsidRPr="00897499">
        <w:rPr>
          <w:rFonts w:ascii="Times New Roman" w:hAnsi="Times New Roman" w:cs="Times New Roman"/>
          <w:lang w:val="en-US"/>
        </w:rPr>
        <w:t>Checkel</w:t>
      </w:r>
      <w:proofErr w:type="spellEnd"/>
      <w:r w:rsidRPr="00897499">
        <w:rPr>
          <w:rFonts w:ascii="Times New Roman" w:hAnsi="Times New Roman" w:cs="Times New Roman"/>
          <w:lang w:val="en-US"/>
        </w:rPr>
        <w:t xml:space="preserve">, J. T. Norms, Institutions, and National Identity in Contemporary Europe / J. T. </w:t>
      </w:r>
      <w:proofErr w:type="spellStart"/>
      <w:r w:rsidRPr="00897499">
        <w:rPr>
          <w:rFonts w:ascii="Times New Roman" w:hAnsi="Times New Roman" w:cs="Times New Roman"/>
          <w:lang w:val="en-US"/>
        </w:rPr>
        <w:t>Checkel</w:t>
      </w:r>
      <w:proofErr w:type="spellEnd"/>
      <w:r w:rsidRPr="00897499">
        <w:rPr>
          <w:rFonts w:ascii="Times New Roman" w:hAnsi="Times New Roman" w:cs="Times New Roman"/>
          <w:lang w:val="en-US"/>
        </w:rPr>
        <w:t xml:space="preserve"> // International Studies Quarterly. – 1999. Vol. 43. №. 1. - P. 84-114</w:t>
      </w:r>
      <w:proofErr w:type="gramStart"/>
      <w:r w:rsidRPr="00897499">
        <w:rPr>
          <w:rFonts w:ascii="Times New Roman" w:hAnsi="Times New Roman" w:cs="Times New Roman"/>
          <w:lang w:val="en-US"/>
        </w:rPr>
        <w:t>;</w:t>
      </w:r>
      <w:proofErr w:type="gramEnd"/>
      <w:r w:rsidRPr="00897499">
        <w:rPr>
          <w:rFonts w:ascii="Times New Roman" w:hAnsi="Times New Roman" w:cs="Times New Roman"/>
          <w:lang w:val="en-US"/>
        </w:rPr>
        <w:t xml:space="preserve"> Acharya, A. How Ideas Spread: </w:t>
      </w:r>
      <w:proofErr w:type="gramStart"/>
      <w:r w:rsidRPr="00897499">
        <w:rPr>
          <w:rFonts w:ascii="Times New Roman" w:hAnsi="Times New Roman" w:cs="Times New Roman"/>
          <w:lang w:val="en-US"/>
        </w:rPr>
        <w:t>Whose</w:t>
      </w:r>
      <w:proofErr w:type="gramEnd"/>
      <w:r w:rsidRPr="00897499">
        <w:rPr>
          <w:rFonts w:ascii="Times New Roman" w:hAnsi="Times New Roman" w:cs="Times New Roman"/>
          <w:lang w:val="en-US"/>
        </w:rPr>
        <w:t xml:space="preserve"> Norms Matter? Norm Localization and Institutional Change in Asian Regionalism / A. Acharya // International organization. – 2004. Vol. 58. №. 2. - P. 239-275</w:t>
      </w:r>
      <w:proofErr w:type="gramStart"/>
      <w:r w:rsidRPr="00897499">
        <w:rPr>
          <w:rFonts w:ascii="Times New Roman" w:hAnsi="Times New Roman" w:cs="Times New Roman"/>
          <w:lang w:val="en-US"/>
        </w:rPr>
        <w:t>;</w:t>
      </w:r>
      <w:proofErr w:type="gramEnd"/>
      <w:r w:rsidRPr="00897499">
        <w:rPr>
          <w:rFonts w:ascii="Times New Roman" w:hAnsi="Times New Roman" w:cs="Times New Roman"/>
          <w:lang w:val="en-US"/>
        </w:rPr>
        <w:t xml:space="preserve"> Merry, S. E. Transnational Human Rights and Local Activism: Mapping the Middle / S. E. Merry // American Anthropologist. – 2006. </w:t>
      </w:r>
      <w:proofErr w:type="spellStart"/>
      <w:r w:rsidRPr="00897499">
        <w:rPr>
          <w:rFonts w:ascii="Times New Roman" w:hAnsi="Times New Roman" w:cs="Times New Roman"/>
        </w:rPr>
        <w:t>Vol</w:t>
      </w:r>
      <w:proofErr w:type="spellEnd"/>
      <w:r w:rsidRPr="00897499">
        <w:rPr>
          <w:rFonts w:ascii="Times New Roman" w:hAnsi="Times New Roman" w:cs="Times New Roman"/>
        </w:rPr>
        <w:t>. 108. №. 1. – P. 38-51</w:t>
      </w:r>
      <w:r w:rsidRPr="00BB0406">
        <w:t>.</w:t>
      </w:r>
    </w:p>
  </w:footnote>
  <w:footnote w:id="71">
    <w:p w:rsidR="0004487D" w:rsidRPr="00897499" w:rsidRDefault="0004487D" w:rsidP="009311E5">
      <w:pPr>
        <w:pStyle w:val="a3"/>
        <w:rPr>
          <w:rFonts w:ascii="Times New Roman" w:hAnsi="Times New Roman" w:cs="Times New Roman"/>
        </w:rPr>
      </w:pPr>
      <w:r w:rsidRPr="00897499">
        <w:rPr>
          <w:rStyle w:val="a5"/>
          <w:rFonts w:ascii="Times New Roman" w:hAnsi="Times New Roman" w:cs="Times New Roman"/>
        </w:rPr>
        <w:footnoteRef/>
      </w:r>
      <w:r w:rsidRPr="00897499">
        <w:rPr>
          <w:rFonts w:ascii="Times New Roman" w:hAnsi="Times New Roman" w:cs="Times New Roman"/>
        </w:rPr>
        <w:t xml:space="preserve"> Морозов, В. Е. Россия и Другие: идентичность и границы политического сообщества / Морозов, В. Е. – М.: Литературное обозрение, 2009, с. 445.</w:t>
      </w:r>
    </w:p>
  </w:footnote>
  <w:footnote w:id="72">
    <w:p w:rsidR="0004487D" w:rsidRPr="00D1375C" w:rsidRDefault="0004487D">
      <w:pPr>
        <w:pStyle w:val="a3"/>
        <w:rPr>
          <w:rFonts w:ascii="Times New Roman" w:hAnsi="Times New Roman" w:cs="Times New Roman"/>
        </w:rPr>
      </w:pPr>
      <w:r w:rsidRPr="00D1375C">
        <w:rPr>
          <w:rStyle w:val="a5"/>
          <w:rFonts w:ascii="Times New Roman" w:hAnsi="Times New Roman" w:cs="Times New Roman"/>
        </w:rPr>
        <w:footnoteRef/>
      </w:r>
      <w:r w:rsidRPr="00D1375C">
        <w:rPr>
          <w:rFonts w:ascii="Times New Roman" w:hAnsi="Times New Roman" w:cs="Times New Roman"/>
        </w:rPr>
        <w:t xml:space="preserve"> </w:t>
      </w:r>
      <w:proofErr w:type="spellStart"/>
      <w:r w:rsidRPr="00D1375C">
        <w:rPr>
          <w:rFonts w:ascii="Times New Roman" w:hAnsi="Times New Roman" w:cs="Times New Roman"/>
        </w:rPr>
        <w:t>Фукуяма</w:t>
      </w:r>
      <w:proofErr w:type="spellEnd"/>
      <w:r w:rsidRPr="00D1375C">
        <w:rPr>
          <w:rFonts w:ascii="Times New Roman" w:hAnsi="Times New Roman" w:cs="Times New Roman"/>
        </w:rPr>
        <w:t xml:space="preserve">, Ф. Конец истории и последний человек / </w:t>
      </w:r>
      <w:proofErr w:type="spellStart"/>
      <w:r w:rsidRPr="00D1375C">
        <w:rPr>
          <w:rFonts w:ascii="Times New Roman" w:hAnsi="Times New Roman" w:cs="Times New Roman"/>
        </w:rPr>
        <w:t>Фукуяма</w:t>
      </w:r>
      <w:proofErr w:type="spellEnd"/>
      <w:r w:rsidRPr="00D1375C">
        <w:rPr>
          <w:rFonts w:ascii="Times New Roman" w:hAnsi="Times New Roman" w:cs="Times New Roman"/>
        </w:rPr>
        <w:t>, Ф. - М.: АСТ, 2004, с. 99.</w:t>
      </w:r>
    </w:p>
  </w:footnote>
  <w:footnote w:id="73">
    <w:p w:rsidR="0004487D" w:rsidRPr="00767A9C" w:rsidRDefault="0004487D">
      <w:pPr>
        <w:pStyle w:val="a3"/>
        <w:rPr>
          <w:lang w:val="en-US"/>
        </w:rPr>
      </w:pPr>
      <w:r w:rsidRPr="00D1375C">
        <w:rPr>
          <w:rStyle w:val="a5"/>
          <w:rFonts w:ascii="Times New Roman" w:hAnsi="Times New Roman" w:cs="Times New Roman"/>
        </w:rPr>
        <w:footnoteRef/>
      </w:r>
      <w:r w:rsidRPr="00D1375C">
        <w:rPr>
          <w:rFonts w:ascii="Times New Roman" w:hAnsi="Times New Roman" w:cs="Times New Roman"/>
          <w:lang w:val="en-US"/>
        </w:rPr>
        <w:t xml:space="preserve"> </w:t>
      </w:r>
      <w:proofErr w:type="spellStart"/>
      <w:r w:rsidRPr="00D1375C">
        <w:rPr>
          <w:rFonts w:ascii="Times New Roman" w:hAnsi="Times New Roman" w:cs="Times New Roman"/>
          <w:lang w:val="en-US"/>
        </w:rPr>
        <w:t>Finnemore</w:t>
      </w:r>
      <w:proofErr w:type="spellEnd"/>
      <w:r w:rsidRPr="00D1375C">
        <w:rPr>
          <w:rFonts w:ascii="Times New Roman" w:hAnsi="Times New Roman" w:cs="Times New Roman"/>
          <w:lang w:val="en-US"/>
        </w:rPr>
        <w:t xml:space="preserve">, M., </w:t>
      </w:r>
      <w:proofErr w:type="spellStart"/>
      <w:r w:rsidRPr="00D1375C">
        <w:rPr>
          <w:rFonts w:ascii="Times New Roman" w:hAnsi="Times New Roman" w:cs="Times New Roman"/>
          <w:lang w:val="en-US"/>
        </w:rPr>
        <w:t>Sikkink</w:t>
      </w:r>
      <w:proofErr w:type="spellEnd"/>
      <w:r w:rsidRPr="00D1375C">
        <w:rPr>
          <w:rFonts w:ascii="Times New Roman" w:hAnsi="Times New Roman" w:cs="Times New Roman"/>
          <w:lang w:val="en-US"/>
        </w:rPr>
        <w:t xml:space="preserve">, K. International Norm Dynamics and Political Change / M. </w:t>
      </w:r>
      <w:proofErr w:type="spellStart"/>
      <w:r w:rsidRPr="00D1375C">
        <w:rPr>
          <w:rFonts w:ascii="Times New Roman" w:hAnsi="Times New Roman" w:cs="Times New Roman"/>
          <w:lang w:val="en-US"/>
        </w:rPr>
        <w:t>Finnemore</w:t>
      </w:r>
      <w:proofErr w:type="spellEnd"/>
      <w:r w:rsidRPr="00D1375C">
        <w:rPr>
          <w:rFonts w:ascii="Times New Roman" w:hAnsi="Times New Roman" w:cs="Times New Roman"/>
          <w:lang w:val="en-US"/>
        </w:rPr>
        <w:t xml:space="preserve">, K. </w:t>
      </w:r>
      <w:proofErr w:type="spellStart"/>
      <w:r w:rsidRPr="00D1375C">
        <w:rPr>
          <w:rFonts w:ascii="Times New Roman" w:hAnsi="Times New Roman" w:cs="Times New Roman"/>
          <w:lang w:val="en-US"/>
        </w:rPr>
        <w:t>Sikkink</w:t>
      </w:r>
      <w:proofErr w:type="spellEnd"/>
      <w:r w:rsidRPr="00D1375C">
        <w:rPr>
          <w:rFonts w:ascii="Times New Roman" w:hAnsi="Times New Roman" w:cs="Times New Roman"/>
          <w:lang w:val="en-US"/>
        </w:rPr>
        <w:t xml:space="preserve"> // International organization. – 1998. Vol. 52. №. 4. - P. 887-917.</w:t>
      </w:r>
    </w:p>
  </w:footnote>
  <w:footnote w:id="74">
    <w:p w:rsidR="0004487D" w:rsidRPr="00D1375C" w:rsidRDefault="0004487D" w:rsidP="002C4123">
      <w:pPr>
        <w:pStyle w:val="a3"/>
        <w:rPr>
          <w:rFonts w:ascii="Times New Roman" w:hAnsi="Times New Roman" w:cs="Times New Roman"/>
          <w:lang w:val="en-US"/>
        </w:rPr>
      </w:pPr>
      <w:r w:rsidRPr="00D1375C">
        <w:rPr>
          <w:rStyle w:val="a5"/>
          <w:rFonts w:ascii="Times New Roman" w:hAnsi="Times New Roman" w:cs="Times New Roman"/>
        </w:rPr>
        <w:footnoteRef/>
      </w:r>
      <w:r w:rsidRPr="00D1375C">
        <w:rPr>
          <w:rFonts w:ascii="Times New Roman" w:hAnsi="Times New Roman" w:cs="Times New Roman"/>
          <w:lang w:val="en-US"/>
        </w:rPr>
        <w:t xml:space="preserve"> </w:t>
      </w:r>
      <w:proofErr w:type="spellStart"/>
      <w:r w:rsidRPr="00D1375C">
        <w:rPr>
          <w:rFonts w:ascii="Times New Roman" w:hAnsi="Times New Roman" w:cs="Times New Roman"/>
          <w:lang w:val="en-US"/>
        </w:rPr>
        <w:t>Risse</w:t>
      </w:r>
      <w:proofErr w:type="spellEnd"/>
      <w:r w:rsidRPr="00D1375C">
        <w:rPr>
          <w:rFonts w:ascii="Times New Roman" w:hAnsi="Times New Roman" w:cs="Times New Roman"/>
          <w:lang w:val="en-US"/>
        </w:rPr>
        <w:t xml:space="preserve">, T., </w:t>
      </w:r>
      <w:proofErr w:type="spellStart"/>
      <w:r w:rsidRPr="00D1375C">
        <w:rPr>
          <w:rFonts w:ascii="Times New Roman" w:hAnsi="Times New Roman" w:cs="Times New Roman"/>
          <w:lang w:val="en-US"/>
        </w:rPr>
        <w:t>Sikkink</w:t>
      </w:r>
      <w:proofErr w:type="spellEnd"/>
      <w:r w:rsidRPr="00D1375C">
        <w:rPr>
          <w:rFonts w:ascii="Times New Roman" w:hAnsi="Times New Roman" w:cs="Times New Roman"/>
          <w:lang w:val="en-US"/>
        </w:rPr>
        <w:t xml:space="preserve">, K. The Socialization of International Human Rights Norms into Domestic Practices: Introduction / T. </w:t>
      </w:r>
      <w:proofErr w:type="spellStart"/>
      <w:r w:rsidRPr="00D1375C">
        <w:rPr>
          <w:rFonts w:ascii="Times New Roman" w:hAnsi="Times New Roman" w:cs="Times New Roman"/>
          <w:lang w:val="en-US"/>
        </w:rPr>
        <w:t>Risse</w:t>
      </w:r>
      <w:proofErr w:type="spellEnd"/>
      <w:r w:rsidRPr="00D1375C">
        <w:rPr>
          <w:rFonts w:ascii="Times New Roman" w:hAnsi="Times New Roman" w:cs="Times New Roman"/>
          <w:lang w:val="en-US"/>
        </w:rPr>
        <w:t xml:space="preserve">, K. </w:t>
      </w:r>
      <w:proofErr w:type="spellStart"/>
      <w:r w:rsidRPr="00D1375C">
        <w:rPr>
          <w:rFonts w:ascii="Times New Roman" w:hAnsi="Times New Roman" w:cs="Times New Roman"/>
          <w:lang w:val="en-US"/>
        </w:rPr>
        <w:t>Sikkink</w:t>
      </w:r>
      <w:proofErr w:type="spellEnd"/>
      <w:r w:rsidRPr="00D1375C">
        <w:rPr>
          <w:rFonts w:ascii="Times New Roman" w:hAnsi="Times New Roman" w:cs="Times New Roman"/>
          <w:lang w:val="en-US"/>
        </w:rPr>
        <w:t xml:space="preserve"> // </w:t>
      </w:r>
      <w:proofErr w:type="gramStart"/>
      <w:r w:rsidRPr="00D1375C">
        <w:rPr>
          <w:rFonts w:ascii="Times New Roman" w:hAnsi="Times New Roman" w:cs="Times New Roman"/>
          <w:lang w:val="en-US"/>
        </w:rPr>
        <w:t>The</w:t>
      </w:r>
      <w:proofErr w:type="gramEnd"/>
      <w:r w:rsidRPr="00D1375C">
        <w:rPr>
          <w:rFonts w:ascii="Times New Roman" w:hAnsi="Times New Roman" w:cs="Times New Roman"/>
          <w:lang w:val="en-US"/>
        </w:rPr>
        <w:t xml:space="preserve"> power of human rights: international norms and domestic change / ed.: T. </w:t>
      </w:r>
      <w:proofErr w:type="spellStart"/>
      <w:r w:rsidRPr="00D1375C">
        <w:rPr>
          <w:rFonts w:ascii="Times New Roman" w:hAnsi="Times New Roman" w:cs="Times New Roman"/>
          <w:lang w:val="en-US"/>
        </w:rPr>
        <w:t>Risse</w:t>
      </w:r>
      <w:proofErr w:type="spellEnd"/>
      <w:r w:rsidRPr="00D1375C">
        <w:rPr>
          <w:rFonts w:ascii="Times New Roman" w:hAnsi="Times New Roman" w:cs="Times New Roman"/>
          <w:lang w:val="en-US"/>
        </w:rPr>
        <w:t xml:space="preserve">, S. C. </w:t>
      </w:r>
      <w:proofErr w:type="spellStart"/>
      <w:r w:rsidRPr="00D1375C">
        <w:rPr>
          <w:rFonts w:ascii="Times New Roman" w:hAnsi="Times New Roman" w:cs="Times New Roman"/>
          <w:lang w:val="en-US"/>
        </w:rPr>
        <w:t>Ropp</w:t>
      </w:r>
      <w:proofErr w:type="spellEnd"/>
      <w:r w:rsidRPr="00D1375C">
        <w:rPr>
          <w:rFonts w:ascii="Times New Roman" w:hAnsi="Times New Roman" w:cs="Times New Roman"/>
          <w:lang w:val="en-US"/>
        </w:rPr>
        <w:t xml:space="preserve">, K. </w:t>
      </w:r>
      <w:proofErr w:type="spellStart"/>
      <w:r w:rsidRPr="00D1375C">
        <w:rPr>
          <w:rFonts w:ascii="Times New Roman" w:hAnsi="Times New Roman" w:cs="Times New Roman"/>
          <w:lang w:val="en-US"/>
        </w:rPr>
        <w:t>Sikkink</w:t>
      </w:r>
      <w:proofErr w:type="spellEnd"/>
      <w:r w:rsidRPr="00D1375C">
        <w:rPr>
          <w:rFonts w:ascii="Times New Roman" w:hAnsi="Times New Roman" w:cs="Times New Roman"/>
          <w:lang w:val="en-US"/>
        </w:rPr>
        <w:t>. - Cambridge: Cambridge University Press, 1999. – P. 1-39.</w:t>
      </w:r>
    </w:p>
  </w:footnote>
  <w:footnote w:id="75">
    <w:p w:rsidR="0004487D" w:rsidRPr="00D1375C" w:rsidRDefault="0004487D" w:rsidP="00646A3F">
      <w:pPr>
        <w:pStyle w:val="a3"/>
        <w:rPr>
          <w:rFonts w:ascii="Times New Roman" w:hAnsi="Times New Roman" w:cs="Times New Roman"/>
          <w:lang w:val="en-US"/>
        </w:rPr>
      </w:pPr>
      <w:r w:rsidRPr="00D1375C">
        <w:rPr>
          <w:rStyle w:val="a5"/>
          <w:rFonts w:ascii="Times New Roman" w:hAnsi="Times New Roman" w:cs="Times New Roman"/>
        </w:rPr>
        <w:footnoteRef/>
      </w:r>
      <w:r w:rsidRPr="00D1375C">
        <w:rPr>
          <w:rFonts w:ascii="Times New Roman" w:hAnsi="Times New Roman" w:cs="Times New Roman"/>
          <w:lang w:val="en-US"/>
        </w:rPr>
        <w:t xml:space="preserve"> </w:t>
      </w:r>
      <w:proofErr w:type="spellStart"/>
      <w:r w:rsidRPr="00D1375C">
        <w:rPr>
          <w:rFonts w:ascii="Times New Roman" w:hAnsi="Times New Roman" w:cs="Times New Roman"/>
          <w:lang w:val="en-US"/>
        </w:rPr>
        <w:t>Finnemore</w:t>
      </w:r>
      <w:proofErr w:type="spellEnd"/>
      <w:r w:rsidRPr="00D1375C">
        <w:rPr>
          <w:rFonts w:ascii="Times New Roman" w:hAnsi="Times New Roman" w:cs="Times New Roman"/>
          <w:lang w:val="en-US"/>
        </w:rPr>
        <w:t xml:space="preserve">, M., </w:t>
      </w:r>
      <w:proofErr w:type="spellStart"/>
      <w:r w:rsidRPr="00D1375C">
        <w:rPr>
          <w:rFonts w:ascii="Times New Roman" w:hAnsi="Times New Roman" w:cs="Times New Roman"/>
          <w:lang w:val="en-US"/>
        </w:rPr>
        <w:t>Sikkink</w:t>
      </w:r>
      <w:proofErr w:type="spellEnd"/>
      <w:r w:rsidRPr="00D1375C">
        <w:rPr>
          <w:rFonts w:ascii="Times New Roman" w:hAnsi="Times New Roman" w:cs="Times New Roman"/>
          <w:lang w:val="en-US"/>
        </w:rPr>
        <w:t xml:space="preserve">, K. International Norm Dynamics and Political Change / M. </w:t>
      </w:r>
      <w:proofErr w:type="spellStart"/>
      <w:r w:rsidRPr="00D1375C">
        <w:rPr>
          <w:rFonts w:ascii="Times New Roman" w:hAnsi="Times New Roman" w:cs="Times New Roman"/>
          <w:lang w:val="en-US"/>
        </w:rPr>
        <w:t>Finnemore</w:t>
      </w:r>
      <w:proofErr w:type="spellEnd"/>
      <w:r w:rsidRPr="00D1375C">
        <w:rPr>
          <w:rFonts w:ascii="Times New Roman" w:hAnsi="Times New Roman" w:cs="Times New Roman"/>
          <w:lang w:val="en-US"/>
        </w:rPr>
        <w:t xml:space="preserve">, K. </w:t>
      </w:r>
      <w:proofErr w:type="spellStart"/>
      <w:r w:rsidRPr="00D1375C">
        <w:rPr>
          <w:rFonts w:ascii="Times New Roman" w:hAnsi="Times New Roman" w:cs="Times New Roman"/>
          <w:lang w:val="en-US"/>
        </w:rPr>
        <w:t>Sikkink</w:t>
      </w:r>
      <w:proofErr w:type="spellEnd"/>
      <w:r w:rsidRPr="00D1375C">
        <w:rPr>
          <w:rFonts w:ascii="Times New Roman" w:hAnsi="Times New Roman" w:cs="Times New Roman"/>
          <w:lang w:val="en-US"/>
        </w:rPr>
        <w:t xml:space="preserve"> // International organization. – 1998. Vol. 52. №. 4. - P. 887-917.</w:t>
      </w:r>
    </w:p>
  </w:footnote>
  <w:footnote w:id="76">
    <w:p w:rsidR="0004487D" w:rsidRPr="00D1375C" w:rsidRDefault="0004487D">
      <w:pPr>
        <w:pStyle w:val="a3"/>
        <w:rPr>
          <w:rFonts w:ascii="Times New Roman" w:hAnsi="Times New Roman" w:cs="Times New Roman"/>
          <w:lang w:val="en-US"/>
        </w:rPr>
      </w:pPr>
      <w:r w:rsidRPr="00D1375C">
        <w:rPr>
          <w:rStyle w:val="a5"/>
          <w:rFonts w:ascii="Times New Roman" w:hAnsi="Times New Roman" w:cs="Times New Roman"/>
        </w:rPr>
        <w:footnoteRef/>
      </w:r>
      <w:r w:rsidRPr="00D1375C">
        <w:rPr>
          <w:rFonts w:ascii="Times New Roman" w:hAnsi="Times New Roman" w:cs="Times New Roman"/>
          <w:lang w:val="en-US"/>
        </w:rPr>
        <w:t xml:space="preserve"> Price, R. Reversing the Gun Sights: Transnational Civil Society Targets Land Mines / R. Price // International organization. – 1998. Vol. 52. №. 3. - P. 613-644.</w:t>
      </w:r>
    </w:p>
  </w:footnote>
  <w:footnote w:id="77">
    <w:p w:rsidR="0004487D" w:rsidRPr="00767A9C" w:rsidRDefault="0004487D">
      <w:pPr>
        <w:pStyle w:val="a3"/>
        <w:rPr>
          <w:lang w:val="en-US"/>
        </w:rPr>
      </w:pPr>
      <w:r w:rsidRPr="00D1375C">
        <w:rPr>
          <w:rStyle w:val="a5"/>
          <w:rFonts w:ascii="Times New Roman" w:hAnsi="Times New Roman" w:cs="Times New Roman"/>
        </w:rPr>
        <w:footnoteRef/>
      </w:r>
      <w:r w:rsidRPr="00D1375C">
        <w:rPr>
          <w:rFonts w:ascii="Times New Roman" w:hAnsi="Times New Roman" w:cs="Times New Roman"/>
          <w:lang w:val="en-US"/>
        </w:rPr>
        <w:t xml:space="preserve"> Peterson, M. J. Whalers, </w:t>
      </w:r>
      <w:proofErr w:type="spellStart"/>
      <w:r w:rsidRPr="00D1375C">
        <w:rPr>
          <w:rFonts w:ascii="Times New Roman" w:hAnsi="Times New Roman" w:cs="Times New Roman"/>
          <w:lang w:val="en-US"/>
        </w:rPr>
        <w:t>Cetologists</w:t>
      </w:r>
      <w:proofErr w:type="spellEnd"/>
      <w:r w:rsidRPr="00D1375C">
        <w:rPr>
          <w:rFonts w:ascii="Times New Roman" w:hAnsi="Times New Roman" w:cs="Times New Roman"/>
          <w:lang w:val="en-US"/>
        </w:rPr>
        <w:t>, Environmentalists, and the International Management of Whaling / M. J. Peterson // International Organization. – 1992. Vol. 46. №. 1. - P. 147-186</w:t>
      </w:r>
      <w:r w:rsidRPr="00767A9C">
        <w:rPr>
          <w:lang w:val="en-US"/>
        </w:rPr>
        <w:t>.</w:t>
      </w:r>
    </w:p>
  </w:footnote>
  <w:footnote w:id="78">
    <w:p w:rsidR="0004487D" w:rsidRPr="00D1375C" w:rsidRDefault="0004487D" w:rsidP="00AF4135">
      <w:pPr>
        <w:pStyle w:val="a3"/>
        <w:rPr>
          <w:rFonts w:ascii="Times New Roman" w:hAnsi="Times New Roman" w:cs="Times New Roman"/>
          <w:lang w:val="en-US"/>
        </w:rPr>
      </w:pPr>
      <w:r w:rsidRPr="00D1375C">
        <w:rPr>
          <w:rStyle w:val="a5"/>
          <w:rFonts w:ascii="Times New Roman" w:hAnsi="Times New Roman" w:cs="Times New Roman"/>
        </w:rPr>
        <w:footnoteRef/>
      </w:r>
      <w:r w:rsidRPr="00D1375C">
        <w:rPr>
          <w:rFonts w:ascii="Times New Roman" w:hAnsi="Times New Roman" w:cs="Times New Roman"/>
          <w:lang w:val="en-US"/>
        </w:rPr>
        <w:t xml:space="preserve"> Anderson, M. J. Transnational Feminism and Norm Diffusion in Peace Processes: The Cases of Burundi and Northern Ireland / M. J. Anderson // Journal of Intervention and </w:t>
      </w:r>
      <w:proofErr w:type="spellStart"/>
      <w:r w:rsidRPr="00D1375C">
        <w:rPr>
          <w:rFonts w:ascii="Times New Roman" w:hAnsi="Times New Roman" w:cs="Times New Roman"/>
          <w:lang w:val="en-US"/>
        </w:rPr>
        <w:t>Statebuilding</w:t>
      </w:r>
      <w:proofErr w:type="spellEnd"/>
      <w:r w:rsidRPr="00D1375C">
        <w:rPr>
          <w:rFonts w:ascii="Times New Roman" w:hAnsi="Times New Roman" w:cs="Times New Roman"/>
          <w:lang w:val="en-US"/>
        </w:rPr>
        <w:t>. – 2010. Vol. 4. №. 1. P. 1-21.</w:t>
      </w:r>
    </w:p>
  </w:footnote>
  <w:footnote w:id="79">
    <w:p w:rsidR="0004487D" w:rsidRPr="00D1375C" w:rsidRDefault="0004487D" w:rsidP="00AC4268">
      <w:pPr>
        <w:pStyle w:val="a3"/>
        <w:rPr>
          <w:rFonts w:ascii="Times New Roman" w:hAnsi="Times New Roman" w:cs="Times New Roman"/>
        </w:rPr>
      </w:pPr>
      <w:r w:rsidRPr="00D1375C">
        <w:rPr>
          <w:rStyle w:val="a5"/>
          <w:rFonts w:ascii="Times New Roman" w:hAnsi="Times New Roman" w:cs="Times New Roman"/>
        </w:rPr>
        <w:footnoteRef/>
      </w:r>
      <w:r w:rsidRPr="00D1375C">
        <w:rPr>
          <w:rFonts w:ascii="Times New Roman" w:hAnsi="Times New Roman" w:cs="Times New Roman"/>
          <w:lang w:val="en-US"/>
        </w:rPr>
        <w:t xml:space="preserve"> </w:t>
      </w:r>
      <w:proofErr w:type="spellStart"/>
      <w:r w:rsidRPr="00D1375C">
        <w:rPr>
          <w:rFonts w:ascii="Times New Roman" w:hAnsi="Times New Roman" w:cs="Times New Roman"/>
          <w:lang w:val="en-US"/>
        </w:rPr>
        <w:t>Elgström</w:t>
      </w:r>
      <w:proofErr w:type="spellEnd"/>
      <w:r w:rsidRPr="00D1375C">
        <w:rPr>
          <w:rFonts w:ascii="Times New Roman" w:hAnsi="Times New Roman" w:cs="Times New Roman"/>
          <w:lang w:val="en-US"/>
        </w:rPr>
        <w:t xml:space="preserve">, O. Norm Negotiations. The Construction of New Norms Regarding Gender and Development in EU Foreign Aid Policy / O. </w:t>
      </w:r>
      <w:proofErr w:type="spellStart"/>
      <w:r w:rsidRPr="00D1375C">
        <w:rPr>
          <w:rFonts w:ascii="Times New Roman" w:hAnsi="Times New Roman" w:cs="Times New Roman"/>
          <w:lang w:val="en-US"/>
        </w:rPr>
        <w:t>Elgström</w:t>
      </w:r>
      <w:proofErr w:type="spellEnd"/>
      <w:r w:rsidRPr="00D1375C">
        <w:rPr>
          <w:rFonts w:ascii="Times New Roman" w:hAnsi="Times New Roman" w:cs="Times New Roman"/>
          <w:lang w:val="en-US"/>
        </w:rPr>
        <w:t xml:space="preserve"> // Journal of European Public Policy. – 2000. Vol</w:t>
      </w:r>
      <w:r w:rsidRPr="00D1375C">
        <w:rPr>
          <w:rFonts w:ascii="Times New Roman" w:hAnsi="Times New Roman" w:cs="Times New Roman"/>
        </w:rPr>
        <w:t xml:space="preserve">. 7. №. 3. - </w:t>
      </w:r>
      <w:r w:rsidRPr="00D1375C">
        <w:rPr>
          <w:rFonts w:ascii="Times New Roman" w:hAnsi="Times New Roman" w:cs="Times New Roman"/>
          <w:lang w:val="en-US"/>
        </w:rPr>
        <w:t>P</w:t>
      </w:r>
      <w:r w:rsidRPr="00D1375C">
        <w:rPr>
          <w:rFonts w:ascii="Times New Roman" w:hAnsi="Times New Roman" w:cs="Times New Roman"/>
        </w:rPr>
        <w:t>. 457-476.</w:t>
      </w:r>
    </w:p>
  </w:footnote>
  <w:footnote w:id="80">
    <w:p w:rsidR="0004487D" w:rsidRPr="00D1375C" w:rsidRDefault="0004487D" w:rsidP="00AC4268">
      <w:pPr>
        <w:pStyle w:val="a3"/>
        <w:rPr>
          <w:rFonts w:ascii="Times New Roman" w:hAnsi="Times New Roman" w:cs="Times New Roman"/>
          <w:lang w:val="en-US"/>
        </w:rPr>
      </w:pPr>
      <w:r w:rsidRPr="00D1375C">
        <w:rPr>
          <w:rStyle w:val="a5"/>
          <w:rFonts w:ascii="Times New Roman" w:hAnsi="Times New Roman" w:cs="Times New Roman"/>
        </w:rPr>
        <w:footnoteRef/>
      </w:r>
      <w:r w:rsidRPr="00D1375C">
        <w:rPr>
          <w:rFonts w:ascii="Times New Roman" w:hAnsi="Times New Roman" w:cs="Times New Roman"/>
        </w:rPr>
        <w:t xml:space="preserve"> </w:t>
      </w:r>
      <w:proofErr w:type="spellStart"/>
      <w:r w:rsidRPr="00D1375C">
        <w:rPr>
          <w:rFonts w:ascii="Times New Roman" w:hAnsi="Times New Roman" w:cs="Times New Roman"/>
        </w:rPr>
        <w:t>Латкина</w:t>
      </w:r>
      <w:proofErr w:type="spellEnd"/>
      <w:r w:rsidRPr="00D1375C">
        <w:rPr>
          <w:rFonts w:ascii="Times New Roman" w:hAnsi="Times New Roman" w:cs="Times New Roman"/>
        </w:rPr>
        <w:t xml:space="preserve">, В. Феномен европеизации в западноевропейских исследованиях / В. </w:t>
      </w:r>
      <w:proofErr w:type="spellStart"/>
      <w:r w:rsidRPr="00D1375C">
        <w:rPr>
          <w:rFonts w:ascii="Times New Roman" w:hAnsi="Times New Roman" w:cs="Times New Roman"/>
        </w:rPr>
        <w:t>Латкина</w:t>
      </w:r>
      <w:proofErr w:type="spellEnd"/>
      <w:r w:rsidRPr="00D1375C">
        <w:rPr>
          <w:rFonts w:ascii="Times New Roman" w:hAnsi="Times New Roman" w:cs="Times New Roman"/>
        </w:rPr>
        <w:t xml:space="preserve"> // Международные процессы. – 2013. Т</w:t>
      </w:r>
      <w:r w:rsidRPr="00D1375C">
        <w:rPr>
          <w:rFonts w:ascii="Times New Roman" w:hAnsi="Times New Roman" w:cs="Times New Roman"/>
          <w:lang w:val="en-US"/>
        </w:rPr>
        <w:t>. 11. № 1 (32). – C. 49-62.</w:t>
      </w:r>
    </w:p>
  </w:footnote>
  <w:footnote w:id="81">
    <w:p w:rsidR="0004487D" w:rsidRPr="00D02CCF" w:rsidRDefault="0004487D" w:rsidP="006B1DF9">
      <w:pPr>
        <w:pStyle w:val="a3"/>
        <w:rPr>
          <w:lang w:val="en-US"/>
        </w:rPr>
      </w:pPr>
      <w:r w:rsidRPr="00D1375C">
        <w:rPr>
          <w:rStyle w:val="a5"/>
          <w:rFonts w:ascii="Times New Roman" w:hAnsi="Times New Roman" w:cs="Times New Roman"/>
        </w:rPr>
        <w:footnoteRef/>
      </w:r>
      <w:r w:rsidRPr="00D1375C">
        <w:rPr>
          <w:rFonts w:ascii="Times New Roman" w:hAnsi="Times New Roman" w:cs="Times New Roman"/>
          <w:lang w:val="en-US"/>
        </w:rPr>
        <w:t xml:space="preserve"> Golan, D., Orr, Z. Translating Human Rights of the “Enemy”: The Case of Israeli </w:t>
      </w:r>
      <w:proofErr w:type="spellStart"/>
      <w:r w:rsidRPr="00D1375C">
        <w:rPr>
          <w:rFonts w:ascii="Times New Roman" w:hAnsi="Times New Roman" w:cs="Times New Roman"/>
          <w:lang w:val="en-US"/>
        </w:rPr>
        <w:t>Ngos</w:t>
      </w:r>
      <w:proofErr w:type="spellEnd"/>
      <w:r w:rsidRPr="00D1375C">
        <w:rPr>
          <w:rFonts w:ascii="Times New Roman" w:hAnsi="Times New Roman" w:cs="Times New Roman"/>
          <w:lang w:val="en-US"/>
        </w:rPr>
        <w:t xml:space="preserve"> Defending Palestinian Rights / D. Golan, Z. Orr // Law &amp; Society Review. – 2012. Vol. 46. №. 4. – P. 781-814.</w:t>
      </w:r>
    </w:p>
  </w:footnote>
  <w:footnote w:id="82">
    <w:p w:rsidR="0004487D" w:rsidRPr="00D1375C" w:rsidRDefault="0004487D" w:rsidP="006B1DF9">
      <w:pPr>
        <w:pStyle w:val="a3"/>
        <w:rPr>
          <w:rFonts w:ascii="Times New Roman" w:hAnsi="Times New Roman" w:cs="Times New Roman"/>
          <w:lang w:val="en-US"/>
        </w:rPr>
      </w:pPr>
      <w:r w:rsidRPr="00D1375C">
        <w:rPr>
          <w:rStyle w:val="a5"/>
          <w:rFonts w:ascii="Times New Roman" w:hAnsi="Times New Roman" w:cs="Times New Roman"/>
        </w:rPr>
        <w:footnoteRef/>
      </w:r>
      <w:r w:rsidRPr="00D1375C">
        <w:rPr>
          <w:rFonts w:ascii="Times New Roman" w:hAnsi="Times New Roman" w:cs="Times New Roman"/>
          <w:lang w:val="en-US"/>
        </w:rPr>
        <w:t xml:space="preserve"> Nah, A. M. Networks and Norm Entrepreneurship amongst Local Civil Society Actors: Advancing Refugee Protection in the Asia Pacific Region / A. M. Nah // </w:t>
      </w:r>
      <w:proofErr w:type="gramStart"/>
      <w:r w:rsidRPr="00D1375C">
        <w:rPr>
          <w:rFonts w:ascii="Times New Roman" w:hAnsi="Times New Roman" w:cs="Times New Roman"/>
          <w:lang w:val="en-US"/>
        </w:rPr>
        <w:t>The</w:t>
      </w:r>
      <w:proofErr w:type="gramEnd"/>
      <w:r w:rsidRPr="00D1375C">
        <w:rPr>
          <w:rFonts w:ascii="Times New Roman" w:hAnsi="Times New Roman" w:cs="Times New Roman"/>
          <w:lang w:val="en-US"/>
        </w:rPr>
        <w:t xml:space="preserve"> International Journal of Human Rights. – 2016. Vol. 20. №. 2. – P. 223-240.</w:t>
      </w:r>
    </w:p>
  </w:footnote>
  <w:footnote w:id="83">
    <w:p w:rsidR="0004487D" w:rsidRPr="00D1375C" w:rsidRDefault="0004487D" w:rsidP="006B1DF9">
      <w:pPr>
        <w:pStyle w:val="a3"/>
        <w:rPr>
          <w:rFonts w:ascii="Times New Roman" w:hAnsi="Times New Roman" w:cs="Times New Roman"/>
          <w:lang w:val="en-US"/>
        </w:rPr>
      </w:pPr>
      <w:r w:rsidRPr="00D1375C">
        <w:rPr>
          <w:rStyle w:val="a5"/>
          <w:rFonts w:ascii="Times New Roman" w:hAnsi="Times New Roman" w:cs="Times New Roman"/>
        </w:rPr>
        <w:footnoteRef/>
      </w:r>
      <w:r w:rsidRPr="00D1375C">
        <w:rPr>
          <w:rFonts w:ascii="Times New Roman" w:hAnsi="Times New Roman" w:cs="Times New Roman"/>
          <w:lang w:val="en-US"/>
        </w:rPr>
        <w:t xml:space="preserve"> </w:t>
      </w:r>
      <w:proofErr w:type="spellStart"/>
      <w:r w:rsidRPr="00D1375C">
        <w:rPr>
          <w:rFonts w:ascii="Times New Roman" w:hAnsi="Times New Roman" w:cs="Times New Roman"/>
          <w:lang w:val="en-US"/>
        </w:rPr>
        <w:t>Mikulova</w:t>
      </w:r>
      <w:proofErr w:type="spellEnd"/>
      <w:r w:rsidRPr="00D1375C">
        <w:rPr>
          <w:rFonts w:ascii="Times New Roman" w:hAnsi="Times New Roman" w:cs="Times New Roman"/>
          <w:lang w:val="en-US"/>
        </w:rPr>
        <w:t xml:space="preserve">, K., </w:t>
      </w:r>
      <w:proofErr w:type="spellStart"/>
      <w:r w:rsidRPr="00D1375C">
        <w:rPr>
          <w:rFonts w:ascii="Times New Roman" w:hAnsi="Times New Roman" w:cs="Times New Roman"/>
          <w:lang w:val="en-US"/>
        </w:rPr>
        <w:t>Simecka</w:t>
      </w:r>
      <w:proofErr w:type="spellEnd"/>
      <w:r w:rsidRPr="00D1375C">
        <w:rPr>
          <w:rFonts w:ascii="Times New Roman" w:hAnsi="Times New Roman" w:cs="Times New Roman"/>
          <w:lang w:val="en-US"/>
        </w:rPr>
        <w:t xml:space="preserve">, M. Norm Entrepreneurs and </w:t>
      </w:r>
      <w:proofErr w:type="spellStart"/>
      <w:r w:rsidRPr="00D1375C">
        <w:rPr>
          <w:rFonts w:ascii="Times New Roman" w:hAnsi="Times New Roman" w:cs="Times New Roman"/>
          <w:lang w:val="en-US"/>
        </w:rPr>
        <w:t>Atlanticist</w:t>
      </w:r>
      <w:proofErr w:type="spellEnd"/>
      <w:r w:rsidRPr="00D1375C">
        <w:rPr>
          <w:rFonts w:ascii="Times New Roman" w:hAnsi="Times New Roman" w:cs="Times New Roman"/>
          <w:lang w:val="en-US"/>
        </w:rPr>
        <w:t xml:space="preserve"> Foreign Policy in Central and Eastern Europe: The Missionary Zeal of Recent Converts / K. </w:t>
      </w:r>
      <w:proofErr w:type="spellStart"/>
      <w:r w:rsidRPr="00D1375C">
        <w:rPr>
          <w:rFonts w:ascii="Times New Roman" w:hAnsi="Times New Roman" w:cs="Times New Roman"/>
          <w:lang w:val="en-US"/>
        </w:rPr>
        <w:t>Mikulova</w:t>
      </w:r>
      <w:proofErr w:type="spellEnd"/>
      <w:r w:rsidRPr="00D1375C">
        <w:rPr>
          <w:rFonts w:ascii="Times New Roman" w:hAnsi="Times New Roman" w:cs="Times New Roman"/>
          <w:lang w:val="en-US"/>
        </w:rPr>
        <w:t xml:space="preserve">, M. </w:t>
      </w:r>
      <w:proofErr w:type="spellStart"/>
      <w:r w:rsidRPr="00D1375C">
        <w:rPr>
          <w:rFonts w:ascii="Times New Roman" w:hAnsi="Times New Roman" w:cs="Times New Roman"/>
          <w:lang w:val="en-US"/>
        </w:rPr>
        <w:t>Simecka</w:t>
      </w:r>
      <w:proofErr w:type="spellEnd"/>
      <w:r w:rsidRPr="00D1375C">
        <w:rPr>
          <w:rFonts w:ascii="Times New Roman" w:hAnsi="Times New Roman" w:cs="Times New Roman"/>
          <w:lang w:val="en-US"/>
        </w:rPr>
        <w:t xml:space="preserve"> // Europe-Asia Studies. – 2013. Vol. 65. №. 6. - P. 1192-1216.</w:t>
      </w:r>
    </w:p>
  </w:footnote>
  <w:footnote w:id="84">
    <w:p w:rsidR="0004487D" w:rsidRPr="00D1375C" w:rsidRDefault="0004487D" w:rsidP="00AF4135">
      <w:pPr>
        <w:pStyle w:val="a3"/>
        <w:rPr>
          <w:rFonts w:ascii="Times New Roman" w:hAnsi="Times New Roman" w:cs="Times New Roman"/>
          <w:lang w:val="en-US"/>
        </w:rPr>
      </w:pPr>
      <w:r w:rsidRPr="00D1375C">
        <w:rPr>
          <w:rStyle w:val="a5"/>
          <w:rFonts w:ascii="Times New Roman" w:hAnsi="Times New Roman" w:cs="Times New Roman"/>
        </w:rPr>
        <w:footnoteRef/>
      </w:r>
      <w:r w:rsidRPr="00D1375C">
        <w:rPr>
          <w:rFonts w:ascii="Times New Roman" w:hAnsi="Times New Roman" w:cs="Times New Roman"/>
          <w:lang w:val="en-US"/>
        </w:rPr>
        <w:t xml:space="preserve"> Kneebone, S. Comparative Regional Protection Frameworks for Refugees: Norms and Norm Entrepreneurs / S. Kneebone // </w:t>
      </w:r>
      <w:proofErr w:type="gramStart"/>
      <w:r w:rsidRPr="00D1375C">
        <w:rPr>
          <w:rFonts w:ascii="Times New Roman" w:hAnsi="Times New Roman" w:cs="Times New Roman"/>
          <w:lang w:val="en-US"/>
        </w:rPr>
        <w:t>The</w:t>
      </w:r>
      <w:proofErr w:type="gramEnd"/>
      <w:r w:rsidRPr="00D1375C">
        <w:rPr>
          <w:rFonts w:ascii="Times New Roman" w:hAnsi="Times New Roman" w:cs="Times New Roman"/>
          <w:lang w:val="en-US"/>
        </w:rPr>
        <w:t xml:space="preserve"> International Journal of Human Rights. – 2016. Vol. 20. №. 2. – P. 153-172. </w:t>
      </w:r>
    </w:p>
  </w:footnote>
  <w:footnote w:id="85">
    <w:p w:rsidR="0004487D" w:rsidRPr="00D02CCF" w:rsidRDefault="0004487D" w:rsidP="00D53E16">
      <w:pPr>
        <w:pStyle w:val="a3"/>
        <w:rPr>
          <w:lang w:val="en-US"/>
        </w:rPr>
      </w:pPr>
      <w:r w:rsidRPr="00D1375C">
        <w:rPr>
          <w:rStyle w:val="a5"/>
          <w:rFonts w:ascii="Times New Roman" w:hAnsi="Times New Roman" w:cs="Times New Roman"/>
        </w:rPr>
        <w:footnoteRef/>
      </w:r>
      <w:r w:rsidRPr="00D1375C">
        <w:rPr>
          <w:rFonts w:ascii="Times New Roman" w:hAnsi="Times New Roman" w:cs="Times New Roman"/>
          <w:lang w:val="en-US"/>
        </w:rPr>
        <w:t xml:space="preserve"> </w:t>
      </w:r>
      <w:proofErr w:type="spellStart"/>
      <w:r w:rsidRPr="00D1375C">
        <w:rPr>
          <w:rFonts w:ascii="Times New Roman" w:hAnsi="Times New Roman" w:cs="Times New Roman"/>
          <w:lang w:val="en-US"/>
        </w:rPr>
        <w:t>Zähringer</w:t>
      </w:r>
      <w:proofErr w:type="spellEnd"/>
      <w:r w:rsidRPr="00D1375C">
        <w:rPr>
          <w:rFonts w:ascii="Times New Roman" w:hAnsi="Times New Roman" w:cs="Times New Roman"/>
          <w:lang w:val="en-US"/>
        </w:rPr>
        <w:t xml:space="preserve">, N. Norm Evolution within and across the African Union and the United Nations: The Responsibility to Protect (R2P) as a Contested Norm / N. </w:t>
      </w:r>
      <w:proofErr w:type="spellStart"/>
      <w:r w:rsidRPr="00D1375C">
        <w:rPr>
          <w:rFonts w:ascii="Times New Roman" w:hAnsi="Times New Roman" w:cs="Times New Roman"/>
          <w:lang w:val="en-US"/>
        </w:rPr>
        <w:t>Zähringer</w:t>
      </w:r>
      <w:proofErr w:type="spellEnd"/>
      <w:r w:rsidRPr="00D1375C">
        <w:rPr>
          <w:rFonts w:ascii="Times New Roman" w:hAnsi="Times New Roman" w:cs="Times New Roman"/>
          <w:lang w:val="en-US"/>
        </w:rPr>
        <w:t xml:space="preserve"> // South African Journal of International Affairs. – 2013. Vol. 20. №. 2. – P. 187-205.</w:t>
      </w:r>
    </w:p>
  </w:footnote>
  <w:footnote w:id="86">
    <w:p w:rsidR="0004487D" w:rsidRPr="00D1375C" w:rsidRDefault="0004487D">
      <w:pPr>
        <w:pStyle w:val="a3"/>
        <w:rPr>
          <w:rFonts w:ascii="Times New Roman" w:hAnsi="Times New Roman" w:cs="Times New Roman"/>
        </w:rPr>
      </w:pPr>
      <w:r w:rsidRPr="00D1375C">
        <w:rPr>
          <w:rStyle w:val="a5"/>
          <w:rFonts w:ascii="Times New Roman" w:hAnsi="Times New Roman" w:cs="Times New Roman"/>
        </w:rPr>
        <w:footnoteRef/>
      </w:r>
      <w:r w:rsidRPr="00D1375C">
        <w:rPr>
          <w:rFonts w:ascii="Times New Roman" w:hAnsi="Times New Roman" w:cs="Times New Roman"/>
          <w:lang w:val="en-US"/>
        </w:rPr>
        <w:t xml:space="preserve"> </w:t>
      </w:r>
      <w:proofErr w:type="spellStart"/>
      <w:r w:rsidRPr="00D1375C">
        <w:rPr>
          <w:rFonts w:ascii="Times New Roman" w:hAnsi="Times New Roman" w:cs="Times New Roman"/>
          <w:lang w:val="en-US"/>
        </w:rPr>
        <w:t>Landolt</w:t>
      </w:r>
      <w:proofErr w:type="spellEnd"/>
      <w:r w:rsidRPr="00D1375C">
        <w:rPr>
          <w:rFonts w:ascii="Times New Roman" w:hAnsi="Times New Roman" w:cs="Times New Roman"/>
          <w:lang w:val="en-US"/>
        </w:rPr>
        <w:t xml:space="preserve">, L. K. Constructing Population Control: Social and Material Factors in Norm Emergence and Diffusion / L. K. </w:t>
      </w:r>
      <w:proofErr w:type="spellStart"/>
      <w:r w:rsidRPr="00D1375C">
        <w:rPr>
          <w:rFonts w:ascii="Times New Roman" w:hAnsi="Times New Roman" w:cs="Times New Roman"/>
          <w:lang w:val="en-US"/>
        </w:rPr>
        <w:t>Landolt</w:t>
      </w:r>
      <w:proofErr w:type="spellEnd"/>
      <w:r w:rsidRPr="00D1375C">
        <w:rPr>
          <w:rFonts w:ascii="Times New Roman" w:hAnsi="Times New Roman" w:cs="Times New Roman"/>
          <w:lang w:val="en-US"/>
        </w:rPr>
        <w:t xml:space="preserve"> // Global society. – 2007. Vol</w:t>
      </w:r>
      <w:r w:rsidRPr="00D1375C">
        <w:rPr>
          <w:rFonts w:ascii="Times New Roman" w:hAnsi="Times New Roman" w:cs="Times New Roman"/>
        </w:rPr>
        <w:t xml:space="preserve">. 21. №. 3. - </w:t>
      </w:r>
      <w:r w:rsidRPr="00D1375C">
        <w:rPr>
          <w:rFonts w:ascii="Times New Roman" w:hAnsi="Times New Roman" w:cs="Times New Roman"/>
          <w:lang w:val="en-US"/>
        </w:rPr>
        <w:t>P</w:t>
      </w:r>
      <w:r w:rsidRPr="00D1375C">
        <w:rPr>
          <w:rFonts w:ascii="Times New Roman" w:hAnsi="Times New Roman" w:cs="Times New Roman"/>
        </w:rPr>
        <w:t>. 393-414.</w:t>
      </w:r>
    </w:p>
  </w:footnote>
  <w:footnote w:id="87">
    <w:p w:rsidR="0004487D" w:rsidRPr="00D1375C" w:rsidRDefault="0004487D" w:rsidP="00E76CA0">
      <w:pPr>
        <w:pStyle w:val="a3"/>
        <w:rPr>
          <w:rFonts w:ascii="Times New Roman" w:hAnsi="Times New Roman" w:cs="Times New Roman"/>
          <w:lang w:val="en-US"/>
        </w:rPr>
      </w:pPr>
      <w:r w:rsidRPr="00D1375C">
        <w:rPr>
          <w:rStyle w:val="a5"/>
          <w:rFonts w:ascii="Times New Roman" w:hAnsi="Times New Roman" w:cs="Times New Roman"/>
        </w:rPr>
        <w:footnoteRef/>
      </w:r>
      <w:r w:rsidRPr="00D1375C">
        <w:rPr>
          <w:rFonts w:ascii="Times New Roman" w:hAnsi="Times New Roman" w:cs="Times New Roman"/>
        </w:rPr>
        <w:t xml:space="preserve"> </w:t>
      </w:r>
      <w:proofErr w:type="spellStart"/>
      <w:r w:rsidRPr="00D1375C">
        <w:rPr>
          <w:rFonts w:ascii="Times New Roman" w:hAnsi="Times New Roman" w:cs="Times New Roman"/>
        </w:rPr>
        <w:t>Бакалова</w:t>
      </w:r>
      <w:proofErr w:type="spellEnd"/>
      <w:r w:rsidRPr="00D1375C">
        <w:rPr>
          <w:rFonts w:ascii="Times New Roman" w:hAnsi="Times New Roman" w:cs="Times New Roman"/>
        </w:rPr>
        <w:t xml:space="preserve">, Е. Конструктивизм в исследовании международных норм защиты прав человека. От генезиса, признания и соблюдения к нарушению, оспариванию и эрозии / Е. </w:t>
      </w:r>
      <w:proofErr w:type="spellStart"/>
      <w:r w:rsidRPr="00D1375C">
        <w:rPr>
          <w:rFonts w:ascii="Times New Roman" w:hAnsi="Times New Roman" w:cs="Times New Roman"/>
        </w:rPr>
        <w:t>Бакалова</w:t>
      </w:r>
      <w:proofErr w:type="spellEnd"/>
      <w:r w:rsidRPr="00D1375C">
        <w:rPr>
          <w:rFonts w:ascii="Times New Roman" w:hAnsi="Times New Roman" w:cs="Times New Roman"/>
        </w:rPr>
        <w:t>// Международные процессы. – 2015. Т</w:t>
      </w:r>
      <w:r w:rsidRPr="00D1375C">
        <w:rPr>
          <w:rFonts w:ascii="Times New Roman" w:hAnsi="Times New Roman" w:cs="Times New Roman"/>
          <w:lang w:val="en-US"/>
        </w:rPr>
        <w:t xml:space="preserve">. 13. № 1 (40). – </w:t>
      </w:r>
      <w:proofErr w:type="gramStart"/>
      <w:r w:rsidRPr="00D1375C">
        <w:rPr>
          <w:rFonts w:ascii="Times New Roman" w:hAnsi="Times New Roman" w:cs="Times New Roman"/>
        </w:rPr>
        <w:t>С</w:t>
      </w:r>
      <w:r w:rsidRPr="00D1375C">
        <w:rPr>
          <w:rFonts w:ascii="Times New Roman" w:hAnsi="Times New Roman" w:cs="Times New Roman"/>
          <w:lang w:val="en-US"/>
        </w:rPr>
        <w:t>. 48</w:t>
      </w:r>
      <w:proofErr w:type="gramEnd"/>
      <w:r w:rsidRPr="00D1375C">
        <w:rPr>
          <w:rFonts w:ascii="Times New Roman" w:hAnsi="Times New Roman" w:cs="Times New Roman"/>
          <w:lang w:val="en-US"/>
        </w:rPr>
        <w:t>-67.</w:t>
      </w:r>
    </w:p>
  </w:footnote>
  <w:footnote w:id="88">
    <w:p w:rsidR="0004487D" w:rsidRPr="00D1375C" w:rsidRDefault="0004487D">
      <w:pPr>
        <w:pStyle w:val="a3"/>
        <w:rPr>
          <w:rFonts w:ascii="Times New Roman" w:hAnsi="Times New Roman" w:cs="Times New Roman"/>
          <w:lang w:val="en-US"/>
        </w:rPr>
      </w:pPr>
      <w:r w:rsidRPr="00D1375C">
        <w:rPr>
          <w:rStyle w:val="a5"/>
          <w:rFonts w:ascii="Times New Roman" w:hAnsi="Times New Roman" w:cs="Times New Roman"/>
        </w:rPr>
        <w:footnoteRef/>
      </w:r>
      <w:r w:rsidRPr="00D1375C">
        <w:rPr>
          <w:rFonts w:ascii="Times New Roman" w:hAnsi="Times New Roman" w:cs="Times New Roman"/>
          <w:lang w:val="en-US"/>
        </w:rPr>
        <w:t xml:space="preserve"> Chandler, D. Promoting Democratic Norms? Social Constructivism and the ‘Subjective’ Limits to Liberalism D / Chandler // Democratization. – 2013. Vol. 20. №. 2. - P. 215-239.</w:t>
      </w:r>
    </w:p>
  </w:footnote>
  <w:footnote w:id="89">
    <w:p w:rsidR="0004487D" w:rsidRPr="00D1375C" w:rsidRDefault="0004487D">
      <w:pPr>
        <w:pStyle w:val="a3"/>
        <w:rPr>
          <w:rFonts w:ascii="Times New Roman" w:hAnsi="Times New Roman" w:cs="Times New Roman"/>
          <w:lang w:val="en-US"/>
        </w:rPr>
      </w:pPr>
      <w:r w:rsidRPr="00D1375C">
        <w:rPr>
          <w:rStyle w:val="a5"/>
          <w:rFonts w:ascii="Times New Roman" w:hAnsi="Times New Roman" w:cs="Times New Roman"/>
        </w:rPr>
        <w:footnoteRef/>
      </w:r>
      <w:r w:rsidRPr="00D1375C">
        <w:rPr>
          <w:rFonts w:ascii="Times New Roman" w:hAnsi="Times New Roman" w:cs="Times New Roman"/>
          <w:lang w:val="en-US"/>
        </w:rPr>
        <w:t xml:space="preserve"> Heller, R., </w:t>
      </w:r>
      <w:proofErr w:type="spellStart"/>
      <w:r w:rsidRPr="00D1375C">
        <w:rPr>
          <w:rFonts w:ascii="Times New Roman" w:hAnsi="Times New Roman" w:cs="Times New Roman"/>
          <w:lang w:val="en-US"/>
        </w:rPr>
        <w:t>Kahl</w:t>
      </w:r>
      <w:proofErr w:type="spellEnd"/>
      <w:r w:rsidRPr="00D1375C">
        <w:rPr>
          <w:rFonts w:ascii="Times New Roman" w:hAnsi="Times New Roman" w:cs="Times New Roman"/>
          <w:lang w:val="en-US"/>
        </w:rPr>
        <w:t xml:space="preserve">, M. Tracing and Understanding “Bad” Norm Dynamics in Counterterrorism: The Current Debates in IR Research / R. Heller, M. </w:t>
      </w:r>
      <w:proofErr w:type="spellStart"/>
      <w:r w:rsidRPr="00D1375C">
        <w:rPr>
          <w:rFonts w:ascii="Times New Roman" w:hAnsi="Times New Roman" w:cs="Times New Roman"/>
          <w:lang w:val="en-US"/>
        </w:rPr>
        <w:t>Kahl</w:t>
      </w:r>
      <w:proofErr w:type="spellEnd"/>
      <w:r w:rsidRPr="00D1375C">
        <w:rPr>
          <w:rFonts w:ascii="Times New Roman" w:hAnsi="Times New Roman" w:cs="Times New Roman"/>
          <w:lang w:val="en-US"/>
        </w:rPr>
        <w:t xml:space="preserve"> // Critical Studies on Terrorism. – 2013. Vol. 6. №. 3. - P. 414-428.</w:t>
      </w:r>
    </w:p>
  </w:footnote>
  <w:footnote w:id="90">
    <w:p w:rsidR="0004487D" w:rsidRPr="005703F0" w:rsidRDefault="0004487D">
      <w:pPr>
        <w:pStyle w:val="a3"/>
        <w:rPr>
          <w:lang w:val="en-US"/>
        </w:rPr>
      </w:pPr>
      <w:r w:rsidRPr="00D1375C">
        <w:rPr>
          <w:rStyle w:val="a5"/>
          <w:rFonts w:ascii="Times New Roman" w:hAnsi="Times New Roman" w:cs="Times New Roman"/>
        </w:rPr>
        <w:footnoteRef/>
      </w:r>
      <w:r w:rsidRPr="00D1375C">
        <w:rPr>
          <w:rFonts w:ascii="Times New Roman" w:hAnsi="Times New Roman" w:cs="Times New Roman"/>
          <w:lang w:val="en-US"/>
        </w:rPr>
        <w:t xml:space="preserve"> </w:t>
      </w:r>
      <w:proofErr w:type="spellStart"/>
      <w:r w:rsidRPr="00D1375C">
        <w:rPr>
          <w:rFonts w:ascii="Times New Roman" w:hAnsi="Times New Roman" w:cs="Times New Roman"/>
          <w:lang w:val="en-US"/>
        </w:rPr>
        <w:t>Liese</w:t>
      </w:r>
      <w:proofErr w:type="spellEnd"/>
      <w:r w:rsidRPr="00D1375C">
        <w:rPr>
          <w:rFonts w:ascii="Times New Roman" w:hAnsi="Times New Roman" w:cs="Times New Roman"/>
          <w:lang w:val="en-US"/>
        </w:rPr>
        <w:t xml:space="preserve">, A. Exceptional Necessity: How Liberal Democracies Contest the Prohibition of Torture and Ill-Treatment when Countering Terrorism / A. </w:t>
      </w:r>
      <w:proofErr w:type="spellStart"/>
      <w:r w:rsidRPr="00D1375C">
        <w:rPr>
          <w:rFonts w:ascii="Times New Roman" w:hAnsi="Times New Roman" w:cs="Times New Roman"/>
          <w:lang w:val="en-US"/>
        </w:rPr>
        <w:t>Liese</w:t>
      </w:r>
      <w:proofErr w:type="spellEnd"/>
      <w:r w:rsidRPr="00D1375C">
        <w:rPr>
          <w:rFonts w:ascii="Times New Roman" w:hAnsi="Times New Roman" w:cs="Times New Roman"/>
          <w:lang w:val="en-US"/>
        </w:rPr>
        <w:t xml:space="preserve"> // Journal of International Law and International Relations. - 2009. Vol. 5. № 1. - P. 17-47.</w:t>
      </w:r>
    </w:p>
  </w:footnote>
  <w:footnote w:id="91">
    <w:p w:rsidR="0004487D" w:rsidRPr="00D1375C" w:rsidRDefault="0004487D">
      <w:pPr>
        <w:pStyle w:val="a3"/>
        <w:rPr>
          <w:rFonts w:ascii="Times New Roman" w:hAnsi="Times New Roman" w:cs="Times New Roman"/>
          <w:lang w:val="en-US"/>
        </w:rPr>
      </w:pPr>
      <w:r w:rsidRPr="00D1375C">
        <w:rPr>
          <w:rStyle w:val="a5"/>
          <w:rFonts w:ascii="Times New Roman" w:hAnsi="Times New Roman" w:cs="Times New Roman"/>
        </w:rPr>
        <w:footnoteRef/>
      </w:r>
      <w:r w:rsidRPr="00D1375C">
        <w:rPr>
          <w:rFonts w:ascii="Times New Roman" w:hAnsi="Times New Roman" w:cs="Times New Roman"/>
          <w:lang w:val="en-US"/>
        </w:rPr>
        <w:t xml:space="preserve"> Huntington, S. The clash of civilizations and the remarking of world order / S. Huntington - London: Simon &amp; Schuster, 1997. – 368 p.</w:t>
      </w:r>
    </w:p>
  </w:footnote>
  <w:footnote w:id="92">
    <w:p w:rsidR="0004487D" w:rsidRPr="00B536D4" w:rsidRDefault="0004487D">
      <w:pPr>
        <w:pStyle w:val="a3"/>
        <w:rPr>
          <w:lang w:val="en-US"/>
        </w:rPr>
      </w:pPr>
      <w:r w:rsidRPr="00D1375C">
        <w:rPr>
          <w:rStyle w:val="a5"/>
          <w:rFonts w:ascii="Times New Roman" w:hAnsi="Times New Roman" w:cs="Times New Roman"/>
        </w:rPr>
        <w:footnoteRef/>
      </w:r>
      <w:r w:rsidRPr="00D1375C">
        <w:rPr>
          <w:rFonts w:ascii="Times New Roman" w:hAnsi="Times New Roman" w:cs="Times New Roman"/>
          <w:lang w:val="en-US"/>
        </w:rPr>
        <w:t xml:space="preserve"> Chandler, D. Democratization in Bosnia: The Limits of Civil Society Building Strategies / D. Chandler // Democratization. – 1998. Vol. 5. №. 4. - P. 78-102; </w:t>
      </w:r>
      <w:proofErr w:type="spellStart"/>
      <w:r w:rsidRPr="00D1375C">
        <w:rPr>
          <w:rFonts w:ascii="Times New Roman" w:hAnsi="Times New Roman" w:cs="Times New Roman"/>
          <w:lang w:val="en-US"/>
        </w:rPr>
        <w:t>Noutcheva</w:t>
      </w:r>
      <w:proofErr w:type="spellEnd"/>
      <w:r w:rsidRPr="00D1375C">
        <w:rPr>
          <w:rFonts w:ascii="Times New Roman" w:hAnsi="Times New Roman" w:cs="Times New Roman"/>
          <w:lang w:val="en-US"/>
        </w:rPr>
        <w:t xml:space="preserve">, G. Fake, Partial and Imposed Compliance: the Limits of </w:t>
      </w:r>
      <w:proofErr w:type="gramStart"/>
      <w:r w:rsidRPr="00D1375C">
        <w:rPr>
          <w:rFonts w:ascii="Times New Roman" w:hAnsi="Times New Roman" w:cs="Times New Roman"/>
          <w:lang w:val="en-US"/>
        </w:rPr>
        <w:t>The</w:t>
      </w:r>
      <w:proofErr w:type="gramEnd"/>
      <w:r w:rsidRPr="00D1375C">
        <w:rPr>
          <w:rFonts w:ascii="Times New Roman" w:hAnsi="Times New Roman" w:cs="Times New Roman"/>
          <w:lang w:val="en-US"/>
        </w:rPr>
        <w:t xml:space="preserve"> EU's Normative Power in the Western Balkans / G. </w:t>
      </w:r>
      <w:proofErr w:type="spellStart"/>
      <w:r w:rsidRPr="00D1375C">
        <w:rPr>
          <w:rFonts w:ascii="Times New Roman" w:hAnsi="Times New Roman" w:cs="Times New Roman"/>
          <w:lang w:val="en-US"/>
        </w:rPr>
        <w:t>Noutcheva</w:t>
      </w:r>
      <w:proofErr w:type="spellEnd"/>
      <w:r w:rsidRPr="00D1375C">
        <w:rPr>
          <w:rFonts w:ascii="Times New Roman" w:hAnsi="Times New Roman" w:cs="Times New Roman"/>
          <w:lang w:val="en-US"/>
        </w:rPr>
        <w:t xml:space="preserve"> // Journal of European Public Policy. – 2009. Vol. 16. №. 7. - P. 1065-1084; Richmond, O. P. A Post-Liberal Peace: </w:t>
      </w:r>
      <w:proofErr w:type="spellStart"/>
      <w:r w:rsidRPr="00D1375C">
        <w:rPr>
          <w:rFonts w:ascii="Times New Roman" w:hAnsi="Times New Roman" w:cs="Times New Roman"/>
          <w:lang w:val="en-US"/>
        </w:rPr>
        <w:t>Eirenism</w:t>
      </w:r>
      <w:proofErr w:type="spellEnd"/>
      <w:r w:rsidRPr="00D1375C">
        <w:rPr>
          <w:rFonts w:ascii="Times New Roman" w:hAnsi="Times New Roman" w:cs="Times New Roman"/>
          <w:lang w:val="en-US"/>
        </w:rPr>
        <w:t xml:space="preserve"> and the Everyday / O. P. Richmond // Review of International Studies. – 2009. Vol. 35. №. 3. – P. 557-580.</w:t>
      </w:r>
    </w:p>
  </w:footnote>
  <w:footnote w:id="93">
    <w:p w:rsidR="0004487D" w:rsidRPr="00D1375C" w:rsidRDefault="0004487D">
      <w:pPr>
        <w:pStyle w:val="a3"/>
        <w:rPr>
          <w:rFonts w:ascii="Times New Roman" w:hAnsi="Times New Roman" w:cs="Times New Roman"/>
          <w:lang w:val="en-US"/>
        </w:rPr>
      </w:pPr>
      <w:r w:rsidRPr="00D1375C">
        <w:rPr>
          <w:rStyle w:val="a5"/>
          <w:rFonts w:ascii="Times New Roman" w:hAnsi="Times New Roman" w:cs="Times New Roman"/>
        </w:rPr>
        <w:footnoteRef/>
      </w:r>
      <w:r w:rsidRPr="00D1375C">
        <w:rPr>
          <w:rFonts w:ascii="Times New Roman" w:hAnsi="Times New Roman" w:cs="Times New Roman"/>
          <w:lang w:val="en-US"/>
        </w:rPr>
        <w:t xml:space="preserve"> Richmond, O. P. A Post-Liberal Peace: </w:t>
      </w:r>
      <w:proofErr w:type="spellStart"/>
      <w:r w:rsidRPr="00D1375C">
        <w:rPr>
          <w:rFonts w:ascii="Times New Roman" w:hAnsi="Times New Roman" w:cs="Times New Roman"/>
          <w:lang w:val="en-US"/>
        </w:rPr>
        <w:t>Eirenism</w:t>
      </w:r>
      <w:proofErr w:type="spellEnd"/>
      <w:r w:rsidRPr="00D1375C">
        <w:rPr>
          <w:rFonts w:ascii="Times New Roman" w:hAnsi="Times New Roman" w:cs="Times New Roman"/>
          <w:lang w:val="en-US"/>
        </w:rPr>
        <w:t xml:space="preserve"> and the Everyday / O. P. Richmond // Review of International Studies. – 2009. Vol. 35. №. 3. – P. 557-580.</w:t>
      </w:r>
    </w:p>
  </w:footnote>
  <w:footnote w:id="94">
    <w:p w:rsidR="0004487D" w:rsidRPr="00D1375C" w:rsidRDefault="0004487D">
      <w:pPr>
        <w:pStyle w:val="a3"/>
        <w:rPr>
          <w:rFonts w:ascii="Times New Roman" w:hAnsi="Times New Roman" w:cs="Times New Roman"/>
          <w:lang w:val="en-US"/>
        </w:rPr>
      </w:pPr>
      <w:r w:rsidRPr="00D1375C">
        <w:rPr>
          <w:rStyle w:val="a5"/>
          <w:rFonts w:ascii="Times New Roman" w:hAnsi="Times New Roman" w:cs="Times New Roman"/>
        </w:rPr>
        <w:footnoteRef/>
      </w:r>
      <w:r w:rsidRPr="00D1375C">
        <w:rPr>
          <w:rFonts w:ascii="Times New Roman" w:hAnsi="Times New Roman" w:cs="Times New Roman"/>
          <w:lang w:val="en-US"/>
        </w:rPr>
        <w:t xml:space="preserve"> Richmond, O. P., Mitchell, A. Peacebuilding and Critical Forms of Agency from Resistance to Subsistence / O. P. Richmond, A. Mitchell // Alternatives: Global, Local, </w:t>
      </w:r>
      <w:proofErr w:type="gramStart"/>
      <w:r w:rsidRPr="00D1375C">
        <w:rPr>
          <w:rFonts w:ascii="Times New Roman" w:hAnsi="Times New Roman" w:cs="Times New Roman"/>
          <w:lang w:val="en-US"/>
        </w:rPr>
        <w:t>Political</w:t>
      </w:r>
      <w:proofErr w:type="gramEnd"/>
      <w:r w:rsidRPr="00D1375C">
        <w:rPr>
          <w:rFonts w:ascii="Times New Roman" w:hAnsi="Times New Roman" w:cs="Times New Roman"/>
          <w:lang w:val="en-US"/>
        </w:rPr>
        <w:t>. – 2011. Vol. 36. №. 4. - P. 326-344.</w:t>
      </w:r>
    </w:p>
  </w:footnote>
  <w:footnote w:id="95">
    <w:p w:rsidR="0004487D" w:rsidRPr="00D1375C" w:rsidRDefault="0004487D">
      <w:pPr>
        <w:pStyle w:val="a3"/>
        <w:rPr>
          <w:rFonts w:ascii="Times New Roman" w:hAnsi="Times New Roman" w:cs="Times New Roman"/>
          <w:lang w:val="en-US"/>
        </w:rPr>
      </w:pPr>
      <w:r w:rsidRPr="00D1375C">
        <w:rPr>
          <w:rStyle w:val="a5"/>
          <w:rFonts w:ascii="Times New Roman" w:hAnsi="Times New Roman" w:cs="Times New Roman"/>
        </w:rPr>
        <w:footnoteRef/>
      </w:r>
      <w:r w:rsidRPr="00D1375C">
        <w:rPr>
          <w:rFonts w:ascii="Times New Roman" w:hAnsi="Times New Roman" w:cs="Times New Roman"/>
          <w:lang w:val="en-US"/>
        </w:rPr>
        <w:t xml:space="preserve"> Ibid.</w:t>
      </w:r>
    </w:p>
  </w:footnote>
  <w:footnote w:id="96">
    <w:p w:rsidR="0004487D" w:rsidRPr="00D1375C" w:rsidRDefault="0004487D">
      <w:pPr>
        <w:pStyle w:val="a3"/>
        <w:rPr>
          <w:rFonts w:ascii="Times New Roman" w:hAnsi="Times New Roman" w:cs="Times New Roman"/>
          <w:lang w:val="en-US"/>
        </w:rPr>
      </w:pPr>
      <w:r w:rsidRPr="00D1375C">
        <w:rPr>
          <w:rStyle w:val="a5"/>
          <w:rFonts w:ascii="Times New Roman" w:hAnsi="Times New Roman" w:cs="Times New Roman"/>
        </w:rPr>
        <w:footnoteRef/>
      </w:r>
      <w:r w:rsidRPr="00D1375C">
        <w:rPr>
          <w:rFonts w:ascii="Times New Roman" w:hAnsi="Times New Roman" w:cs="Times New Roman"/>
          <w:lang w:val="en-US"/>
        </w:rPr>
        <w:t xml:space="preserve"> </w:t>
      </w:r>
      <w:proofErr w:type="spellStart"/>
      <w:r w:rsidRPr="00D1375C">
        <w:rPr>
          <w:rFonts w:ascii="Times New Roman" w:hAnsi="Times New Roman" w:cs="Times New Roman"/>
          <w:lang w:val="en-US"/>
        </w:rPr>
        <w:t>Heathershaw</w:t>
      </w:r>
      <w:proofErr w:type="spellEnd"/>
      <w:r w:rsidRPr="00D1375C">
        <w:rPr>
          <w:rFonts w:ascii="Times New Roman" w:hAnsi="Times New Roman" w:cs="Times New Roman"/>
          <w:lang w:val="en-US"/>
        </w:rPr>
        <w:t xml:space="preserve">, J. Unpacking the Liberal Peace: The Dividing and Merging of Peacebuilding Discourses / J. </w:t>
      </w:r>
      <w:proofErr w:type="spellStart"/>
      <w:r w:rsidRPr="00D1375C">
        <w:rPr>
          <w:rFonts w:ascii="Times New Roman" w:hAnsi="Times New Roman" w:cs="Times New Roman"/>
          <w:lang w:val="en-US"/>
        </w:rPr>
        <w:t>Heathershaw</w:t>
      </w:r>
      <w:proofErr w:type="spellEnd"/>
      <w:r w:rsidRPr="00D1375C">
        <w:rPr>
          <w:rFonts w:ascii="Times New Roman" w:hAnsi="Times New Roman" w:cs="Times New Roman"/>
          <w:lang w:val="en-US"/>
        </w:rPr>
        <w:t xml:space="preserve"> // Millennium. – 2008. Vol. 36.№. 3. – P. 597-621.</w:t>
      </w:r>
    </w:p>
  </w:footnote>
  <w:footnote w:id="97">
    <w:p w:rsidR="0004487D" w:rsidRPr="00806542" w:rsidRDefault="0004487D" w:rsidP="00081141">
      <w:pPr>
        <w:pStyle w:val="a3"/>
        <w:rPr>
          <w:lang w:val="en-US"/>
        </w:rPr>
      </w:pPr>
      <w:r w:rsidRPr="00D1375C">
        <w:rPr>
          <w:rStyle w:val="a5"/>
          <w:rFonts w:ascii="Times New Roman" w:hAnsi="Times New Roman" w:cs="Times New Roman"/>
        </w:rPr>
        <w:footnoteRef/>
      </w:r>
      <w:r w:rsidRPr="00D1375C">
        <w:rPr>
          <w:rFonts w:ascii="Times New Roman" w:hAnsi="Times New Roman" w:cs="Times New Roman"/>
          <w:lang w:val="en-US"/>
        </w:rPr>
        <w:t xml:space="preserve"> Mac </w:t>
      </w:r>
      <w:proofErr w:type="spellStart"/>
      <w:r w:rsidRPr="00D1375C">
        <w:rPr>
          <w:rFonts w:ascii="Times New Roman" w:hAnsi="Times New Roman" w:cs="Times New Roman"/>
          <w:lang w:val="en-US"/>
        </w:rPr>
        <w:t>Ginty</w:t>
      </w:r>
      <w:proofErr w:type="spellEnd"/>
      <w:r w:rsidRPr="00D1375C">
        <w:rPr>
          <w:rFonts w:ascii="Times New Roman" w:hAnsi="Times New Roman" w:cs="Times New Roman"/>
          <w:lang w:val="en-US"/>
        </w:rPr>
        <w:t xml:space="preserve">, R. International peacebuilding and local resistance: hybrid forms of peace / R. Mac </w:t>
      </w:r>
      <w:proofErr w:type="spellStart"/>
      <w:r w:rsidRPr="00D1375C">
        <w:rPr>
          <w:rFonts w:ascii="Times New Roman" w:hAnsi="Times New Roman" w:cs="Times New Roman"/>
          <w:lang w:val="en-US"/>
        </w:rPr>
        <w:t>Ginty</w:t>
      </w:r>
      <w:proofErr w:type="spellEnd"/>
      <w:r w:rsidRPr="00D1375C">
        <w:rPr>
          <w:rFonts w:ascii="Times New Roman" w:hAnsi="Times New Roman" w:cs="Times New Roman"/>
          <w:lang w:val="en-US"/>
        </w:rPr>
        <w:t xml:space="preserve"> - Basingstoke: Palgrave Macmillan, 2011. - P. 1.</w:t>
      </w:r>
    </w:p>
  </w:footnote>
  <w:footnote w:id="98">
    <w:p w:rsidR="0004487D" w:rsidRPr="00D1375C" w:rsidRDefault="0004487D">
      <w:pPr>
        <w:pStyle w:val="a3"/>
        <w:rPr>
          <w:rFonts w:ascii="Times New Roman" w:hAnsi="Times New Roman" w:cs="Times New Roman"/>
          <w:lang w:val="en-US"/>
        </w:rPr>
      </w:pPr>
      <w:r w:rsidRPr="00D1375C">
        <w:rPr>
          <w:rStyle w:val="a5"/>
          <w:rFonts w:ascii="Times New Roman" w:hAnsi="Times New Roman" w:cs="Times New Roman"/>
        </w:rPr>
        <w:footnoteRef/>
      </w:r>
      <w:r>
        <w:rPr>
          <w:rFonts w:ascii="Times New Roman" w:hAnsi="Times New Roman" w:cs="Times New Roman"/>
          <w:lang w:val="en-US"/>
        </w:rPr>
        <w:t xml:space="preserve"> Ibid.</w:t>
      </w:r>
      <w:r w:rsidRPr="00D1375C">
        <w:rPr>
          <w:rFonts w:ascii="Times New Roman" w:hAnsi="Times New Roman" w:cs="Times New Roman"/>
          <w:lang w:val="en-US"/>
        </w:rPr>
        <w:t xml:space="preserve"> P. 132.</w:t>
      </w:r>
    </w:p>
  </w:footnote>
  <w:footnote w:id="99">
    <w:p w:rsidR="0004487D" w:rsidRPr="00D1375C" w:rsidRDefault="0004487D">
      <w:pPr>
        <w:pStyle w:val="a3"/>
        <w:rPr>
          <w:rFonts w:ascii="Times New Roman" w:hAnsi="Times New Roman" w:cs="Times New Roman"/>
          <w:lang w:val="en-US"/>
        </w:rPr>
      </w:pPr>
      <w:r w:rsidRPr="00D1375C">
        <w:rPr>
          <w:rStyle w:val="a5"/>
          <w:rFonts w:ascii="Times New Roman" w:hAnsi="Times New Roman" w:cs="Times New Roman"/>
        </w:rPr>
        <w:footnoteRef/>
      </w:r>
      <w:r>
        <w:rPr>
          <w:rFonts w:ascii="Times New Roman" w:hAnsi="Times New Roman" w:cs="Times New Roman"/>
          <w:lang w:val="en-US"/>
        </w:rPr>
        <w:t xml:space="preserve"> Ibid.</w:t>
      </w:r>
      <w:r w:rsidRPr="00D1375C">
        <w:rPr>
          <w:rFonts w:ascii="Times New Roman" w:hAnsi="Times New Roman" w:cs="Times New Roman"/>
          <w:lang w:val="en-US"/>
        </w:rPr>
        <w:t xml:space="preserve"> P. 153.</w:t>
      </w:r>
    </w:p>
  </w:footnote>
  <w:footnote w:id="100">
    <w:p w:rsidR="0004487D" w:rsidRPr="00D1375C" w:rsidRDefault="0004487D">
      <w:pPr>
        <w:pStyle w:val="a3"/>
        <w:rPr>
          <w:rFonts w:ascii="Times New Roman" w:hAnsi="Times New Roman" w:cs="Times New Roman"/>
          <w:lang w:val="en-US"/>
        </w:rPr>
      </w:pPr>
      <w:r w:rsidRPr="00D1375C">
        <w:rPr>
          <w:rStyle w:val="a5"/>
          <w:rFonts w:ascii="Times New Roman" w:hAnsi="Times New Roman" w:cs="Times New Roman"/>
        </w:rPr>
        <w:footnoteRef/>
      </w:r>
      <w:r>
        <w:rPr>
          <w:rFonts w:ascii="Times New Roman" w:hAnsi="Times New Roman" w:cs="Times New Roman"/>
          <w:lang w:val="en-US"/>
        </w:rPr>
        <w:t xml:space="preserve"> Ibid.</w:t>
      </w:r>
      <w:r w:rsidRPr="00D1375C">
        <w:rPr>
          <w:rFonts w:ascii="Times New Roman" w:hAnsi="Times New Roman" w:cs="Times New Roman"/>
          <w:lang w:val="en-US"/>
        </w:rPr>
        <w:t xml:space="preserve"> P. 203.</w:t>
      </w:r>
    </w:p>
  </w:footnote>
  <w:footnote w:id="101">
    <w:p w:rsidR="0004487D" w:rsidRPr="00D1375C" w:rsidRDefault="0004487D">
      <w:pPr>
        <w:pStyle w:val="a3"/>
        <w:rPr>
          <w:rFonts w:ascii="Times New Roman" w:hAnsi="Times New Roman" w:cs="Times New Roman"/>
          <w:lang w:val="en-US"/>
        </w:rPr>
      </w:pPr>
      <w:r w:rsidRPr="00D1375C">
        <w:rPr>
          <w:rStyle w:val="a5"/>
          <w:rFonts w:ascii="Times New Roman" w:hAnsi="Times New Roman" w:cs="Times New Roman"/>
        </w:rPr>
        <w:footnoteRef/>
      </w:r>
      <w:r w:rsidRPr="00D1375C">
        <w:rPr>
          <w:rFonts w:ascii="Times New Roman" w:hAnsi="Times New Roman" w:cs="Times New Roman"/>
          <w:lang w:val="en-US"/>
        </w:rPr>
        <w:t xml:space="preserve"> Chandler, D. Democratization in Bosnia: The Limits of Civil Society Building Strategies / D. Chandler // Democratization. – 1998. Vol. 5. №. 4. - P. 78-102.</w:t>
      </w:r>
    </w:p>
  </w:footnote>
  <w:footnote w:id="102">
    <w:p w:rsidR="0004487D" w:rsidRPr="0009246E" w:rsidRDefault="0004487D">
      <w:pPr>
        <w:pStyle w:val="a3"/>
        <w:rPr>
          <w:lang w:val="en-US"/>
        </w:rPr>
      </w:pPr>
      <w:r w:rsidRPr="00D1375C">
        <w:rPr>
          <w:rStyle w:val="a5"/>
          <w:rFonts w:ascii="Times New Roman" w:hAnsi="Times New Roman" w:cs="Times New Roman"/>
        </w:rPr>
        <w:footnoteRef/>
      </w:r>
      <w:r w:rsidRPr="00D1375C">
        <w:rPr>
          <w:rFonts w:ascii="Times New Roman" w:hAnsi="Times New Roman" w:cs="Times New Roman"/>
          <w:lang w:val="en-US"/>
        </w:rPr>
        <w:t xml:space="preserve"> </w:t>
      </w:r>
      <w:proofErr w:type="spellStart"/>
      <w:r w:rsidRPr="00D1375C">
        <w:rPr>
          <w:rFonts w:ascii="Times New Roman" w:hAnsi="Times New Roman" w:cs="Times New Roman"/>
          <w:lang w:val="en-US"/>
        </w:rPr>
        <w:t>Noutcheva</w:t>
      </w:r>
      <w:proofErr w:type="spellEnd"/>
      <w:r w:rsidRPr="00D1375C">
        <w:rPr>
          <w:rFonts w:ascii="Times New Roman" w:hAnsi="Times New Roman" w:cs="Times New Roman"/>
          <w:lang w:val="en-US"/>
        </w:rPr>
        <w:t xml:space="preserve">, G. Fake, Partial and Imposed Compliance: the Limits of the EU's Normative Power in the Western Balkans / G. </w:t>
      </w:r>
      <w:proofErr w:type="spellStart"/>
      <w:r w:rsidRPr="00D1375C">
        <w:rPr>
          <w:rFonts w:ascii="Times New Roman" w:hAnsi="Times New Roman" w:cs="Times New Roman"/>
          <w:lang w:val="en-US"/>
        </w:rPr>
        <w:t>Noutcheva</w:t>
      </w:r>
      <w:proofErr w:type="spellEnd"/>
      <w:r w:rsidRPr="00D1375C">
        <w:rPr>
          <w:rFonts w:ascii="Times New Roman" w:hAnsi="Times New Roman" w:cs="Times New Roman"/>
          <w:lang w:val="en-US"/>
        </w:rPr>
        <w:t xml:space="preserve"> // Journal of European Public Policy. – 2009. Vol. 16. №. 7. - P. 1065-1084.</w:t>
      </w:r>
    </w:p>
  </w:footnote>
  <w:footnote w:id="103">
    <w:p w:rsidR="0004487D" w:rsidRPr="00D1375C" w:rsidRDefault="0004487D" w:rsidP="003822E6">
      <w:pPr>
        <w:pStyle w:val="a3"/>
        <w:rPr>
          <w:rFonts w:ascii="Times New Roman" w:hAnsi="Times New Roman" w:cs="Times New Roman"/>
          <w:lang w:val="en-US"/>
        </w:rPr>
      </w:pPr>
      <w:r w:rsidRPr="00D1375C">
        <w:rPr>
          <w:rStyle w:val="a5"/>
          <w:rFonts w:ascii="Times New Roman" w:hAnsi="Times New Roman" w:cs="Times New Roman"/>
        </w:rPr>
        <w:footnoteRef/>
      </w:r>
      <w:r w:rsidRPr="00D1375C">
        <w:rPr>
          <w:rFonts w:ascii="Times New Roman" w:hAnsi="Times New Roman" w:cs="Times New Roman"/>
          <w:lang w:val="en-US"/>
        </w:rPr>
        <w:t xml:space="preserve"> </w:t>
      </w:r>
      <w:proofErr w:type="spellStart"/>
      <w:r w:rsidRPr="00D1375C">
        <w:rPr>
          <w:rFonts w:ascii="Times New Roman" w:hAnsi="Times New Roman" w:cs="Times New Roman"/>
          <w:lang w:val="en-US"/>
        </w:rPr>
        <w:t>Ubah</w:t>
      </w:r>
      <w:proofErr w:type="spellEnd"/>
      <w:r w:rsidRPr="00D1375C">
        <w:rPr>
          <w:rFonts w:ascii="Times New Roman" w:hAnsi="Times New Roman" w:cs="Times New Roman"/>
          <w:lang w:val="en-US"/>
        </w:rPr>
        <w:t xml:space="preserve">, C. N. Islamic Legal System and the Westernization Process in the Nigerian Emirates / C. N. </w:t>
      </w:r>
      <w:proofErr w:type="spellStart"/>
      <w:r w:rsidRPr="00D1375C">
        <w:rPr>
          <w:rFonts w:ascii="Times New Roman" w:hAnsi="Times New Roman" w:cs="Times New Roman"/>
          <w:lang w:val="en-US"/>
        </w:rPr>
        <w:t>Ubah</w:t>
      </w:r>
      <w:proofErr w:type="spellEnd"/>
      <w:r w:rsidRPr="00D1375C">
        <w:rPr>
          <w:rFonts w:ascii="Times New Roman" w:hAnsi="Times New Roman" w:cs="Times New Roman"/>
          <w:lang w:val="en-US"/>
        </w:rPr>
        <w:t xml:space="preserve"> // </w:t>
      </w:r>
      <w:proofErr w:type="gramStart"/>
      <w:r w:rsidRPr="00D1375C">
        <w:rPr>
          <w:rFonts w:ascii="Times New Roman" w:hAnsi="Times New Roman" w:cs="Times New Roman"/>
          <w:lang w:val="en-US"/>
        </w:rPr>
        <w:t>The</w:t>
      </w:r>
      <w:proofErr w:type="gramEnd"/>
      <w:r w:rsidRPr="00D1375C">
        <w:rPr>
          <w:rFonts w:ascii="Times New Roman" w:hAnsi="Times New Roman" w:cs="Times New Roman"/>
          <w:lang w:val="en-US"/>
        </w:rPr>
        <w:t xml:space="preserve"> Journal of Legal Pluralism and Unofficial Law. – 1982. Vol. 14. №. 20. - P. 69-93.</w:t>
      </w:r>
    </w:p>
  </w:footnote>
  <w:footnote w:id="104">
    <w:p w:rsidR="0004487D" w:rsidRPr="00D1375C" w:rsidRDefault="0004487D">
      <w:pPr>
        <w:pStyle w:val="a3"/>
        <w:rPr>
          <w:rFonts w:ascii="Times New Roman" w:hAnsi="Times New Roman" w:cs="Times New Roman"/>
          <w:lang w:val="en-US"/>
        </w:rPr>
      </w:pPr>
      <w:r w:rsidRPr="00D1375C">
        <w:rPr>
          <w:rStyle w:val="a5"/>
          <w:rFonts w:ascii="Times New Roman" w:hAnsi="Times New Roman" w:cs="Times New Roman"/>
        </w:rPr>
        <w:footnoteRef/>
      </w:r>
      <w:r w:rsidRPr="00D1375C">
        <w:rPr>
          <w:rFonts w:ascii="Times New Roman" w:hAnsi="Times New Roman" w:cs="Times New Roman"/>
          <w:lang w:val="en-US"/>
        </w:rPr>
        <w:t xml:space="preserve"> Ho, S. Japan's Human Security Policy: A Critical Review of its Limits and Failures / S. Ho // Japanese Studies. – 2008. Vol. 28. №. 1. – P. 101-112.</w:t>
      </w:r>
    </w:p>
  </w:footnote>
  <w:footnote w:id="105">
    <w:p w:rsidR="0004487D" w:rsidRPr="00D1375C" w:rsidRDefault="0004487D">
      <w:pPr>
        <w:pStyle w:val="a3"/>
        <w:rPr>
          <w:rFonts w:ascii="Times New Roman" w:hAnsi="Times New Roman" w:cs="Times New Roman"/>
          <w:lang w:val="en-US"/>
        </w:rPr>
      </w:pPr>
      <w:r w:rsidRPr="00D1375C">
        <w:rPr>
          <w:rStyle w:val="a5"/>
          <w:rFonts w:ascii="Times New Roman" w:hAnsi="Times New Roman" w:cs="Times New Roman"/>
        </w:rPr>
        <w:footnoteRef/>
      </w:r>
      <w:r w:rsidRPr="00D1375C">
        <w:rPr>
          <w:rFonts w:ascii="Times New Roman" w:hAnsi="Times New Roman" w:cs="Times New Roman"/>
          <w:lang w:val="en-US"/>
        </w:rPr>
        <w:t xml:space="preserve"> Ho, S. Japan's Human Security Policy: A Critical Review of its Limits and Failures / S. Ho // Japanese Studies. – 2008. Vol. 28. №. 1. – P. 101-112.</w:t>
      </w:r>
    </w:p>
  </w:footnote>
  <w:footnote w:id="106">
    <w:p w:rsidR="0004487D" w:rsidRPr="00843B13" w:rsidRDefault="0004487D">
      <w:pPr>
        <w:pStyle w:val="a3"/>
        <w:rPr>
          <w:lang w:val="en-US"/>
        </w:rPr>
      </w:pPr>
      <w:r w:rsidRPr="00D1375C">
        <w:rPr>
          <w:rStyle w:val="a5"/>
          <w:rFonts w:ascii="Times New Roman" w:hAnsi="Times New Roman" w:cs="Times New Roman"/>
        </w:rPr>
        <w:footnoteRef/>
      </w:r>
      <w:r w:rsidRPr="00D1375C">
        <w:rPr>
          <w:rFonts w:ascii="Times New Roman" w:hAnsi="Times New Roman" w:cs="Times New Roman"/>
          <w:lang w:val="en-US"/>
        </w:rPr>
        <w:t xml:space="preserve"> Ibid.</w:t>
      </w:r>
    </w:p>
  </w:footnote>
  <w:footnote w:id="107">
    <w:p w:rsidR="0004487D" w:rsidRPr="00D1375C" w:rsidRDefault="0004487D">
      <w:pPr>
        <w:pStyle w:val="a3"/>
        <w:rPr>
          <w:rFonts w:ascii="Times New Roman" w:hAnsi="Times New Roman" w:cs="Times New Roman"/>
          <w:lang w:val="en-US"/>
        </w:rPr>
      </w:pPr>
      <w:r w:rsidRPr="00D1375C">
        <w:rPr>
          <w:rStyle w:val="a5"/>
          <w:rFonts w:ascii="Times New Roman" w:hAnsi="Times New Roman" w:cs="Times New Roman"/>
        </w:rPr>
        <w:footnoteRef/>
      </w:r>
      <w:r w:rsidRPr="00D1375C">
        <w:rPr>
          <w:rFonts w:ascii="Times New Roman" w:hAnsi="Times New Roman" w:cs="Times New Roman"/>
          <w:lang w:val="en-US"/>
        </w:rPr>
        <w:t xml:space="preserve"> Lewis D. </w:t>
      </w:r>
      <w:proofErr w:type="gramStart"/>
      <w:r w:rsidRPr="00D1375C">
        <w:rPr>
          <w:rFonts w:ascii="Times New Roman" w:hAnsi="Times New Roman" w:cs="Times New Roman"/>
          <w:lang w:val="en-US"/>
        </w:rPr>
        <w:t>Who’s</w:t>
      </w:r>
      <w:proofErr w:type="gramEnd"/>
      <w:r w:rsidRPr="00D1375C">
        <w:rPr>
          <w:rFonts w:ascii="Times New Roman" w:hAnsi="Times New Roman" w:cs="Times New Roman"/>
          <w:lang w:val="en-US"/>
        </w:rPr>
        <w:t xml:space="preserve"> </w:t>
      </w:r>
      <w:proofErr w:type="spellStart"/>
      <w:r w:rsidRPr="00D1375C">
        <w:rPr>
          <w:rFonts w:ascii="Times New Roman" w:hAnsi="Times New Roman" w:cs="Times New Roman"/>
          <w:lang w:val="en-US"/>
        </w:rPr>
        <w:t>Socialising</w:t>
      </w:r>
      <w:proofErr w:type="spellEnd"/>
      <w:r w:rsidRPr="00D1375C">
        <w:rPr>
          <w:rFonts w:ascii="Times New Roman" w:hAnsi="Times New Roman" w:cs="Times New Roman"/>
          <w:lang w:val="en-US"/>
        </w:rPr>
        <w:t xml:space="preserve"> Whom? Regional </w:t>
      </w:r>
      <w:proofErr w:type="spellStart"/>
      <w:r w:rsidRPr="00D1375C">
        <w:rPr>
          <w:rFonts w:ascii="Times New Roman" w:hAnsi="Times New Roman" w:cs="Times New Roman"/>
          <w:lang w:val="en-US"/>
        </w:rPr>
        <w:t>Organisations</w:t>
      </w:r>
      <w:proofErr w:type="spellEnd"/>
      <w:r w:rsidRPr="00D1375C">
        <w:rPr>
          <w:rFonts w:ascii="Times New Roman" w:hAnsi="Times New Roman" w:cs="Times New Roman"/>
          <w:lang w:val="en-US"/>
        </w:rPr>
        <w:t xml:space="preserve"> and Contested Norms in Central Asia / D. Lewis // Europe-Asia Studies. – 2012. Vol. 64. №. 7. – P. 1219-1237.</w:t>
      </w:r>
    </w:p>
  </w:footnote>
  <w:footnote w:id="108">
    <w:p w:rsidR="0004487D" w:rsidRPr="0097289B" w:rsidRDefault="0004487D" w:rsidP="0097289B">
      <w:pPr>
        <w:pStyle w:val="a3"/>
      </w:pPr>
      <w:r w:rsidRPr="00D1375C">
        <w:rPr>
          <w:rStyle w:val="a5"/>
          <w:rFonts w:ascii="Times New Roman" w:hAnsi="Times New Roman" w:cs="Times New Roman"/>
        </w:rPr>
        <w:footnoteRef/>
      </w:r>
      <w:r w:rsidRPr="00D1375C">
        <w:rPr>
          <w:rFonts w:ascii="Times New Roman" w:hAnsi="Times New Roman" w:cs="Times New Roman"/>
          <w:lang w:val="en-US"/>
        </w:rPr>
        <w:t xml:space="preserve"> </w:t>
      </w:r>
      <w:proofErr w:type="spellStart"/>
      <w:r w:rsidRPr="00D1375C">
        <w:rPr>
          <w:rFonts w:ascii="Times New Roman" w:hAnsi="Times New Roman" w:cs="Times New Roman"/>
          <w:lang w:val="en-US"/>
        </w:rPr>
        <w:t>Kravtsov</w:t>
      </w:r>
      <w:proofErr w:type="spellEnd"/>
      <w:r w:rsidRPr="00D1375C">
        <w:rPr>
          <w:rFonts w:ascii="Times New Roman" w:hAnsi="Times New Roman" w:cs="Times New Roman"/>
          <w:lang w:val="en-US"/>
        </w:rPr>
        <w:t xml:space="preserve">, V. Antiretroviral Treatment and AIDS Entrepreneurs in South Africa: Domestic Opposition to an International Norm (1999–2004) / V. </w:t>
      </w:r>
      <w:proofErr w:type="spellStart"/>
      <w:r w:rsidRPr="00D1375C">
        <w:rPr>
          <w:rFonts w:ascii="Times New Roman" w:hAnsi="Times New Roman" w:cs="Times New Roman"/>
          <w:lang w:val="en-US"/>
        </w:rPr>
        <w:t>Kravtson</w:t>
      </w:r>
      <w:proofErr w:type="spellEnd"/>
      <w:r w:rsidRPr="00D1375C">
        <w:rPr>
          <w:rFonts w:ascii="Times New Roman" w:hAnsi="Times New Roman" w:cs="Times New Roman"/>
          <w:lang w:val="en-US"/>
        </w:rPr>
        <w:t xml:space="preserve"> // Global Society. – 2009. Vol</w:t>
      </w:r>
      <w:r w:rsidRPr="00D1375C">
        <w:rPr>
          <w:rFonts w:ascii="Times New Roman" w:hAnsi="Times New Roman" w:cs="Times New Roman"/>
        </w:rPr>
        <w:t xml:space="preserve">. 23. №. 3. – </w:t>
      </w:r>
      <w:r w:rsidRPr="00D1375C">
        <w:rPr>
          <w:rFonts w:ascii="Times New Roman" w:hAnsi="Times New Roman" w:cs="Times New Roman"/>
          <w:lang w:val="en-US"/>
        </w:rPr>
        <w:t>P</w:t>
      </w:r>
      <w:r w:rsidRPr="00D1375C">
        <w:rPr>
          <w:rFonts w:ascii="Times New Roman" w:hAnsi="Times New Roman" w:cs="Times New Roman"/>
        </w:rPr>
        <w:t>. 295-316.</w:t>
      </w:r>
    </w:p>
  </w:footnote>
  <w:footnote w:id="109">
    <w:p w:rsidR="0004487D" w:rsidRPr="00D1375C" w:rsidRDefault="0004487D" w:rsidP="00801727">
      <w:pPr>
        <w:pStyle w:val="a3"/>
        <w:rPr>
          <w:rFonts w:ascii="Times New Roman" w:hAnsi="Times New Roman" w:cs="Times New Roman"/>
        </w:rPr>
      </w:pPr>
      <w:r w:rsidRPr="00D1375C">
        <w:rPr>
          <w:rStyle w:val="a5"/>
          <w:rFonts w:ascii="Times New Roman" w:hAnsi="Times New Roman" w:cs="Times New Roman"/>
        </w:rPr>
        <w:footnoteRef/>
      </w:r>
      <w:r w:rsidRPr="00D1375C">
        <w:rPr>
          <w:rFonts w:ascii="Times New Roman" w:hAnsi="Times New Roman" w:cs="Times New Roman"/>
        </w:rPr>
        <w:t xml:space="preserve"> Морозов, В. Е. Россия и Другие: идентичность и границы политического сообщества / Морозов, В. Е. – М.: Литературное обозрение, 2009, с. 28-29.</w:t>
      </w:r>
    </w:p>
  </w:footnote>
  <w:footnote w:id="110">
    <w:p w:rsidR="0004487D" w:rsidRPr="00D1375C" w:rsidRDefault="0004487D">
      <w:pPr>
        <w:pStyle w:val="a3"/>
        <w:rPr>
          <w:rFonts w:ascii="Times New Roman" w:hAnsi="Times New Roman" w:cs="Times New Roman"/>
          <w:lang w:val="en-US"/>
        </w:rPr>
      </w:pPr>
      <w:r w:rsidRPr="00D1375C">
        <w:rPr>
          <w:rStyle w:val="a5"/>
          <w:rFonts w:ascii="Times New Roman" w:hAnsi="Times New Roman" w:cs="Times New Roman"/>
        </w:rPr>
        <w:footnoteRef/>
      </w:r>
      <w:r w:rsidRPr="00D1375C">
        <w:rPr>
          <w:rFonts w:ascii="Times New Roman" w:hAnsi="Times New Roman" w:cs="Times New Roman"/>
          <w:lang w:val="en-US"/>
        </w:rPr>
        <w:t xml:space="preserve"> Robertson, R. </w:t>
      </w:r>
      <w:proofErr w:type="spellStart"/>
      <w:r w:rsidRPr="00D1375C">
        <w:rPr>
          <w:rFonts w:ascii="Times New Roman" w:hAnsi="Times New Roman" w:cs="Times New Roman"/>
          <w:lang w:val="en-US"/>
        </w:rPr>
        <w:t>Glocalization</w:t>
      </w:r>
      <w:proofErr w:type="spellEnd"/>
      <w:r w:rsidRPr="00D1375C">
        <w:rPr>
          <w:rFonts w:ascii="Times New Roman" w:hAnsi="Times New Roman" w:cs="Times New Roman"/>
          <w:lang w:val="en-US"/>
        </w:rPr>
        <w:t xml:space="preserve">: Time-Space and Homogeneity-Heterogeneity / R. Robertson // Global </w:t>
      </w:r>
      <w:proofErr w:type="spellStart"/>
      <w:r w:rsidRPr="00D1375C">
        <w:rPr>
          <w:rFonts w:ascii="Times New Roman" w:hAnsi="Times New Roman" w:cs="Times New Roman"/>
          <w:lang w:val="en-US"/>
        </w:rPr>
        <w:t>modernities</w:t>
      </w:r>
      <w:proofErr w:type="spellEnd"/>
      <w:r w:rsidRPr="00D1375C">
        <w:rPr>
          <w:rFonts w:ascii="Times New Roman" w:hAnsi="Times New Roman" w:cs="Times New Roman"/>
          <w:lang w:val="en-US"/>
        </w:rPr>
        <w:t>. - 1995. Vol. 25. - P. 25-44.</w:t>
      </w:r>
    </w:p>
  </w:footnote>
  <w:footnote w:id="111">
    <w:p w:rsidR="0004487D" w:rsidRPr="00D1375C" w:rsidRDefault="0004487D">
      <w:pPr>
        <w:pStyle w:val="a3"/>
        <w:rPr>
          <w:rFonts w:ascii="Times New Roman" w:hAnsi="Times New Roman" w:cs="Times New Roman"/>
          <w:lang w:val="en-US"/>
        </w:rPr>
      </w:pPr>
      <w:r w:rsidRPr="00D1375C">
        <w:rPr>
          <w:rStyle w:val="a5"/>
          <w:rFonts w:ascii="Times New Roman" w:hAnsi="Times New Roman" w:cs="Times New Roman"/>
        </w:rPr>
        <w:footnoteRef/>
      </w:r>
      <w:r w:rsidRPr="00D1375C">
        <w:rPr>
          <w:rFonts w:ascii="Times New Roman" w:hAnsi="Times New Roman" w:cs="Times New Roman"/>
          <w:lang w:val="en-US"/>
        </w:rPr>
        <w:t xml:space="preserve"> </w:t>
      </w:r>
      <w:proofErr w:type="spellStart"/>
      <w:r w:rsidRPr="00D1375C">
        <w:rPr>
          <w:rFonts w:ascii="Times New Roman" w:hAnsi="Times New Roman" w:cs="Times New Roman"/>
          <w:lang w:val="en-US"/>
        </w:rPr>
        <w:t>Checkel</w:t>
      </w:r>
      <w:proofErr w:type="spellEnd"/>
      <w:r w:rsidRPr="00D1375C">
        <w:rPr>
          <w:rFonts w:ascii="Times New Roman" w:hAnsi="Times New Roman" w:cs="Times New Roman"/>
          <w:lang w:val="en-US"/>
        </w:rPr>
        <w:t xml:space="preserve">, J. T. Norms, Institutions, and National Identity in Contemporary Europe / J. T. </w:t>
      </w:r>
      <w:proofErr w:type="spellStart"/>
      <w:r w:rsidRPr="00D1375C">
        <w:rPr>
          <w:rFonts w:ascii="Times New Roman" w:hAnsi="Times New Roman" w:cs="Times New Roman"/>
          <w:lang w:val="en-US"/>
        </w:rPr>
        <w:t>Checkel</w:t>
      </w:r>
      <w:proofErr w:type="spellEnd"/>
      <w:r w:rsidRPr="00D1375C">
        <w:rPr>
          <w:rFonts w:ascii="Times New Roman" w:hAnsi="Times New Roman" w:cs="Times New Roman"/>
          <w:lang w:val="en-US"/>
        </w:rPr>
        <w:t xml:space="preserve"> // International Studies Quarterly. – 1999. Vol. 43. №. 1. - P. 84-114; </w:t>
      </w:r>
      <w:proofErr w:type="spellStart"/>
      <w:r w:rsidRPr="00D1375C">
        <w:rPr>
          <w:rFonts w:ascii="Times New Roman" w:hAnsi="Times New Roman" w:cs="Times New Roman"/>
          <w:lang w:val="en-US"/>
        </w:rPr>
        <w:t>Cortell</w:t>
      </w:r>
      <w:proofErr w:type="spellEnd"/>
      <w:r w:rsidRPr="00D1375C">
        <w:rPr>
          <w:rFonts w:ascii="Times New Roman" w:hAnsi="Times New Roman" w:cs="Times New Roman"/>
          <w:lang w:val="en-US"/>
        </w:rPr>
        <w:t xml:space="preserve">, A. P., Davis, J. W. How Do International Institutions Matter? The Domestic Impact of International Rules and Norms / A. P. </w:t>
      </w:r>
      <w:proofErr w:type="spellStart"/>
      <w:r w:rsidRPr="00D1375C">
        <w:rPr>
          <w:rFonts w:ascii="Times New Roman" w:hAnsi="Times New Roman" w:cs="Times New Roman"/>
          <w:lang w:val="en-US"/>
        </w:rPr>
        <w:t>Cortell</w:t>
      </w:r>
      <w:proofErr w:type="spellEnd"/>
      <w:r w:rsidRPr="00D1375C">
        <w:rPr>
          <w:rFonts w:ascii="Times New Roman" w:hAnsi="Times New Roman" w:cs="Times New Roman"/>
          <w:lang w:val="en-US"/>
        </w:rPr>
        <w:t xml:space="preserve">, J. W. Davis // International Studies Quarterly. – 1996. Vol. 40. №. 4. - P. 451-478; </w:t>
      </w:r>
      <w:proofErr w:type="spellStart"/>
      <w:r w:rsidRPr="00D1375C">
        <w:rPr>
          <w:rFonts w:ascii="Times New Roman" w:hAnsi="Times New Roman" w:cs="Times New Roman"/>
          <w:lang w:val="en-US"/>
        </w:rPr>
        <w:t>Schimmelfennig</w:t>
      </w:r>
      <w:proofErr w:type="spellEnd"/>
      <w:r w:rsidRPr="00D1375C">
        <w:rPr>
          <w:rFonts w:ascii="Times New Roman" w:hAnsi="Times New Roman" w:cs="Times New Roman"/>
          <w:lang w:val="en-US"/>
        </w:rPr>
        <w:t xml:space="preserve"> F. The Community Trap: Liberal Norms, Rhetorical Action, and the Eastern Enlargement of the European Union / F. </w:t>
      </w:r>
      <w:proofErr w:type="spellStart"/>
      <w:r w:rsidRPr="00D1375C">
        <w:rPr>
          <w:rFonts w:ascii="Times New Roman" w:hAnsi="Times New Roman" w:cs="Times New Roman"/>
          <w:lang w:val="en-US"/>
        </w:rPr>
        <w:t>Schimmelfennig</w:t>
      </w:r>
      <w:proofErr w:type="spellEnd"/>
      <w:r w:rsidRPr="00D1375C">
        <w:rPr>
          <w:rFonts w:ascii="Times New Roman" w:hAnsi="Times New Roman" w:cs="Times New Roman"/>
          <w:lang w:val="en-US"/>
        </w:rPr>
        <w:t xml:space="preserve"> // International organization. – 2001. Vol. 55. №. 1. – P. 47-80.</w:t>
      </w:r>
    </w:p>
  </w:footnote>
  <w:footnote w:id="112">
    <w:p w:rsidR="0004487D" w:rsidRPr="00D1375C" w:rsidRDefault="0004487D">
      <w:pPr>
        <w:pStyle w:val="a3"/>
        <w:rPr>
          <w:rFonts w:ascii="Times New Roman" w:hAnsi="Times New Roman" w:cs="Times New Roman"/>
          <w:lang w:val="en-US"/>
        </w:rPr>
      </w:pPr>
      <w:r w:rsidRPr="00D1375C">
        <w:rPr>
          <w:rStyle w:val="a5"/>
          <w:rFonts w:ascii="Times New Roman" w:hAnsi="Times New Roman" w:cs="Times New Roman"/>
        </w:rPr>
        <w:footnoteRef/>
      </w:r>
      <w:r w:rsidRPr="00D1375C">
        <w:rPr>
          <w:rFonts w:ascii="Times New Roman" w:hAnsi="Times New Roman" w:cs="Times New Roman"/>
          <w:lang w:val="en-US"/>
        </w:rPr>
        <w:t xml:space="preserve"> Winston, C. Norm Structure, Diffusion, and Evolution: a Conceptual Approach / C. Winston // European Journal of International Relations. – 2017. Vol. 22. №1. – P. 1-24.</w:t>
      </w:r>
    </w:p>
  </w:footnote>
  <w:footnote w:id="113">
    <w:p w:rsidR="0004487D" w:rsidRPr="00D1375C" w:rsidRDefault="0004487D">
      <w:pPr>
        <w:pStyle w:val="a3"/>
        <w:rPr>
          <w:rFonts w:ascii="Times New Roman" w:hAnsi="Times New Roman" w:cs="Times New Roman"/>
          <w:lang w:val="en-US"/>
        </w:rPr>
      </w:pPr>
      <w:r w:rsidRPr="00D1375C">
        <w:rPr>
          <w:rStyle w:val="a5"/>
          <w:rFonts w:ascii="Times New Roman" w:hAnsi="Times New Roman" w:cs="Times New Roman"/>
        </w:rPr>
        <w:footnoteRef/>
      </w:r>
      <w:r w:rsidRPr="00D1375C">
        <w:rPr>
          <w:rFonts w:ascii="Times New Roman" w:hAnsi="Times New Roman" w:cs="Times New Roman"/>
          <w:lang w:val="en-US"/>
        </w:rPr>
        <w:t xml:space="preserve"> </w:t>
      </w:r>
      <w:proofErr w:type="spellStart"/>
      <w:r w:rsidRPr="00D1375C">
        <w:rPr>
          <w:rFonts w:ascii="Times New Roman" w:hAnsi="Times New Roman" w:cs="Times New Roman"/>
          <w:lang w:val="en-US"/>
        </w:rPr>
        <w:t>Sandholtz</w:t>
      </w:r>
      <w:proofErr w:type="spellEnd"/>
      <w:r w:rsidRPr="00D1375C">
        <w:rPr>
          <w:rFonts w:ascii="Times New Roman" w:hAnsi="Times New Roman" w:cs="Times New Roman"/>
          <w:lang w:val="en-US"/>
        </w:rPr>
        <w:t xml:space="preserve">, W., Stiles, K. International Norms and Cycles of Change / W. </w:t>
      </w:r>
      <w:proofErr w:type="spellStart"/>
      <w:r w:rsidRPr="00D1375C">
        <w:rPr>
          <w:rFonts w:ascii="Times New Roman" w:hAnsi="Times New Roman" w:cs="Times New Roman"/>
          <w:lang w:val="en-US"/>
        </w:rPr>
        <w:t>Sandholtz</w:t>
      </w:r>
      <w:proofErr w:type="spellEnd"/>
      <w:r w:rsidRPr="00D1375C">
        <w:rPr>
          <w:rFonts w:ascii="Times New Roman" w:hAnsi="Times New Roman" w:cs="Times New Roman"/>
          <w:lang w:val="en-US"/>
        </w:rPr>
        <w:t xml:space="preserve">, K. Styles -  New York: Oxford University Press, 2008 – 432 p.; </w:t>
      </w:r>
      <w:r w:rsidRPr="00D1375C">
        <w:rPr>
          <w:rFonts w:ascii="Times New Roman" w:hAnsi="Times New Roman" w:cs="Times New Roman"/>
        </w:rPr>
        <w:t>Павлова</w:t>
      </w:r>
      <w:r w:rsidRPr="00D1375C">
        <w:rPr>
          <w:rFonts w:ascii="Times New Roman" w:hAnsi="Times New Roman" w:cs="Times New Roman"/>
          <w:lang w:val="en-US"/>
        </w:rPr>
        <w:t xml:space="preserve">, </w:t>
      </w:r>
      <w:r w:rsidRPr="00D1375C">
        <w:rPr>
          <w:rFonts w:ascii="Times New Roman" w:hAnsi="Times New Roman" w:cs="Times New Roman"/>
        </w:rPr>
        <w:t>Е</w:t>
      </w:r>
      <w:r w:rsidRPr="00D1375C">
        <w:rPr>
          <w:rFonts w:ascii="Times New Roman" w:hAnsi="Times New Roman" w:cs="Times New Roman"/>
          <w:lang w:val="en-US"/>
        </w:rPr>
        <w:t xml:space="preserve">. </w:t>
      </w:r>
      <w:r w:rsidRPr="00D1375C">
        <w:rPr>
          <w:rFonts w:ascii="Times New Roman" w:hAnsi="Times New Roman" w:cs="Times New Roman"/>
        </w:rPr>
        <w:t>Б</w:t>
      </w:r>
      <w:r w:rsidRPr="00D1375C">
        <w:rPr>
          <w:rFonts w:ascii="Times New Roman" w:hAnsi="Times New Roman" w:cs="Times New Roman"/>
          <w:lang w:val="en-US"/>
        </w:rPr>
        <w:t xml:space="preserve">. </w:t>
      </w:r>
      <w:r w:rsidRPr="00D1375C">
        <w:rPr>
          <w:rFonts w:ascii="Times New Roman" w:hAnsi="Times New Roman" w:cs="Times New Roman"/>
        </w:rPr>
        <w:t>Теория</w:t>
      </w:r>
      <w:r w:rsidRPr="00D1375C">
        <w:rPr>
          <w:rFonts w:ascii="Times New Roman" w:hAnsi="Times New Roman" w:cs="Times New Roman"/>
          <w:lang w:val="en-US"/>
        </w:rPr>
        <w:t xml:space="preserve"> </w:t>
      </w:r>
      <w:r w:rsidRPr="00D1375C">
        <w:rPr>
          <w:rFonts w:ascii="Times New Roman" w:hAnsi="Times New Roman" w:cs="Times New Roman"/>
        </w:rPr>
        <w:t>нормативной</w:t>
      </w:r>
      <w:r w:rsidRPr="00D1375C">
        <w:rPr>
          <w:rFonts w:ascii="Times New Roman" w:hAnsi="Times New Roman" w:cs="Times New Roman"/>
          <w:lang w:val="en-US"/>
        </w:rPr>
        <w:t xml:space="preserve"> </w:t>
      </w:r>
      <w:r w:rsidRPr="00D1375C">
        <w:rPr>
          <w:rFonts w:ascii="Times New Roman" w:hAnsi="Times New Roman" w:cs="Times New Roman"/>
        </w:rPr>
        <w:t>силы</w:t>
      </w:r>
      <w:r w:rsidRPr="00D1375C">
        <w:rPr>
          <w:rFonts w:ascii="Times New Roman" w:hAnsi="Times New Roman" w:cs="Times New Roman"/>
          <w:lang w:val="en-US"/>
        </w:rPr>
        <w:t xml:space="preserve">: </w:t>
      </w:r>
      <w:r w:rsidRPr="00D1375C">
        <w:rPr>
          <w:rFonts w:ascii="Times New Roman" w:hAnsi="Times New Roman" w:cs="Times New Roman"/>
        </w:rPr>
        <w:t>случай</w:t>
      </w:r>
      <w:r w:rsidRPr="00D1375C">
        <w:rPr>
          <w:rFonts w:ascii="Times New Roman" w:hAnsi="Times New Roman" w:cs="Times New Roman"/>
          <w:lang w:val="en-US"/>
        </w:rPr>
        <w:t xml:space="preserve"> </w:t>
      </w:r>
      <w:r w:rsidRPr="00D1375C">
        <w:rPr>
          <w:rFonts w:ascii="Times New Roman" w:hAnsi="Times New Roman" w:cs="Times New Roman"/>
        </w:rPr>
        <w:t>Латинской</w:t>
      </w:r>
      <w:r w:rsidRPr="00D1375C">
        <w:rPr>
          <w:rFonts w:ascii="Times New Roman" w:hAnsi="Times New Roman" w:cs="Times New Roman"/>
          <w:lang w:val="en-US"/>
        </w:rPr>
        <w:t xml:space="preserve"> </w:t>
      </w:r>
      <w:r w:rsidRPr="00D1375C">
        <w:rPr>
          <w:rFonts w:ascii="Times New Roman" w:hAnsi="Times New Roman" w:cs="Times New Roman"/>
        </w:rPr>
        <w:t>Америки</w:t>
      </w:r>
      <w:r w:rsidRPr="00D1375C">
        <w:rPr>
          <w:rFonts w:ascii="Times New Roman" w:hAnsi="Times New Roman" w:cs="Times New Roman"/>
          <w:lang w:val="en-US"/>
        </w:rPr>
        <w:t xml:space="preserve"> / </w:t>
      </w:r>
      <w:r w:rsidRPr="00D1375C">
        <w:rPr>
          <w:rFonts w:ascii="Times New Roman" w:hAnsi="Times New Roman" w:cs="Times New Roman"/>
        </w:rPr>
        <w:t>Е</w:t>
      </w:r>
      <w:r w:rsidRPr="00D1375C">
        <w:rPr>
          <w:rFonts w:ascii="Times New Roman" w:hAnsi="Times New Roman" w:cs="Times New Roman"/>
          <w:lang w:val="en-US"/>
        </w:rPr>
        <w:t xml:space="preserve">. </w:t>
      </w:r>
      <w:r w:rsidRPr="00D1375C">
        <w:rPr>
          <w:rFonts w:ascii="Times New Roman" w:hAnsi="Times New Roman" w:cs="Times New Roman"/>
        </w:rPr>
        <w:t>Б</w:t>
      </w:r>
      <w:r w:rsidRPr="00D1375C">
        <w:rPr>
          <w:rFonts w:ascii="Times New Roman" w:hAnsi="Times New Roman" w:cs="Times New Roman"/>
          <w:lang w:val="en-US"/>
        </w:rPr>
        <w:t xml:space="preserve">. </w:t>
      </w:r>
      <w:r w:rsidRPr="00D1375C">
        <w:rPr>
          <w:rFonts w:ascii="Times New Roman" w:hAnsi="Times New Roman" w:cs="Times New Roman"/>
        </w:rPr>
        <w:t>Павлова</w:t>
      </w:r>
      <w:r w:rsidRPr="00D1375C">
        <w:rPr>
          <w:rFonts w:ascii="Times New Roman" w:hAnsi="Times New Roman" w:cs="Times New Roman"/>
          <w:lang w:val="en-US"/>
        </w:rPr>
        <w:t xml:space="preserve"> // </w:t>
      </w:r>
      <w:r w:rsidRPr="00D1375C">
        <w:rPr>
          <w:rFonts w:ascii="Times New Roman" w:hAnsi="Times New Roman" w:cs="Times New Roman"/>
        </w:rPr>
        <w:t>Политическая</w:t>
      </w:r>
      <w:r w:rsidRPr="00D1375C">
        <w:rPr>
          <w:rFonts w:ascii="Times New Roman" w:hAnsi="Times New Roman" w:cs="Times New Roman"/>
          <w:lang w:val="en-US"/>
        </w:rPr>
        <w:t xml:space="preserve"> </w:t>
      </w:r>
      <w:r w:rsidRPr="00D1375C">
        <w:rPr>
          <w:rFonts w:ascii="Times New Roman" w:hAnsi="Times New Roman" w:cs="Times New Roman"/>
        </w:rPr>
        <w:t>экспертиза</w:t>
      </w:r>
      <w:r w:rsidRPr="00D1375C">
        <w:rPr>
          <w:rFonts w:ascii="Times New Roman" w:hAnsi="Times New Roman" w:cs="Times New Roman"/>
          <w:lang w:val="en-US"/>
        </w:rPr>
        <w:t xml:space="preserve">: </w:t>
      </w:r>
      <w:r w:rsidRPr="00D1375C">
        <w:rPr>
          <w:rFonts w:ascii="Times New Roman" w:hAnsi="Times New Roman" w:cs="Times New Roman"/>
        </w:rPr>
        <w:t>ПОЛИТЭКС</w:t>
      </w:r>
      <w:r w:rsidRPr="00D1375C">
        <w:rPr>
          <w:rFonts w:ascii="Times New Roman" w:hAnsi="Times New Roman" w:cs="Times New Roman"/>
          <w:lang w:val="en-US"/>
        </w:rPr>
        <w:t xml:space="preserve">. – 2014. </w:t>
      </w:r>
      <w:r w:rsidRPr="00D1375C">
        <w:rPr>
          <w:rFonts w:ascii="Times New Roman" w:hAnsi="Times New Roman" w:cs="Times New Roman"/>
        </w:rPr>
        <w:t>Т</w:t>
      </w:r>
      <w:r w:rsidRPr="00D1375C">
        <w:rPr>
          <w:rFonts w:ascii="Times New Roman" w:hAnsi="Times New Roman" w:cs="Times New Roman"/>
          <w:lang w:val="en-US"/>
        </w:rPr>
        <w:t xml:space="preserve">. 10. №. 1. – </w:t>
      </w:r>
      <w:r w:rsidRPr="00D1375C">
        <w:rPr>
          <w:rFonts w:ascii="Times New Roman" w:hAnsi="Times New Roman" w:cs="Times New Roman"/>
        </w:rPr>
        <w:t>С</w:t>
      </w:r>
      <w:r w:rsidRPr="00D1375C">
        <w:rPr>
          <w:rFonts w:ascii="Times New Roman" w:hAnsi="Times New Roman" w:cs="Times New Roman"/>
          <w:lang w:val="en-US"/>
        </w:rPr>
        <w:t>. 94-112.</w:t>
      </w:r>
    </w:p>
  </w:footnote>
  <w:footnote w:id="114">
    <w:p w:rsidR="0004487D" w:rsidRPr="00D1375C" w:rsidRDefault="0004487D">
      <w:pPr>
        <w:pStyle w:val="a3"/>
        <w:rPr>
          <w:rFonts w:ascii="Times New Roman" w:hAnsi="Times New Roman" w:cs="Times New Roman"/>
          <w:lang w:val="en-US"/>
        </w:rPr>
      </w:pPr>
      <w:r w:rsidRPr="00D1375C">
        <w:rPr>
          <w:rStyle w:val="a5"/>
          <w:rFonts w:ascii="Times New Roman" w:hAnsi="Times New Roman" w:cs="Times New Roman"/>
        </w:rPr>
        <w:footnoteRef/>
      </w:r>
      <w:r w:rsidRPr="00D1375C">
        <w:rPr>
          <w:rFonts w:ascii="Times New Roman" w:hAnsi="Times New Roman" w:cs="Times New Roman"/>
          <w:lang w:val="en-US"/>
        </w:rPr>
        <w:t xml:space="preserve"> Acharya, A. How Ideas Spread: </w:t>
      </w:r>
      <w:proofErr w:type="gramStart"/>
      <w:r w:rsidRPr="00D1375C">
        <w:rPr>
          <w:rFonts w:ascii="Times New Roman" w:hAnsi="Times New Roman" w:cs="Times New Roman"/>
          <w:lang w:val="en-US"/>
        </w:rPr>
        <w:t>Whose</w:t>
      </w:r>
      <w:proofErr w:type="gramEnd"/>
      <w:r w:rsidRPr="00D1375C">
        <w:rPr>
          <w:rFonts w:ascii="Times New Roman" w:hAnsi="Times New Roman" w:cs="Times New Roman"/>
          <w:lang w:val="en-US"/>
        </w:rPr>
        <w:t xml:space="preserve"> Norms Matter? Norm Localization and Institutional Change in Asian Regionalism / A. Acharya // International organization. – 2004. Vol. 58. №. 2. - P. 239-275.</w:t>
      </w:r>
    </w:p>
  </w:footnote>
  <w:footnote w:id="115">
    <w:p w:rsidR="0004487D" w:rsidRPr="006C61B3" w:rsidRDefault="0004487D" w:rsidP="00006C0B">
      <w:pPr>
        <w:pStyle w:val="a3"/>
        <w:rPr>
          <w:lang w:val="en-US"/>
        </w:rPr>
      </w:pPr>
      <w:r w:rsidRPr="00D1375C">
        <w:rPr>
          <w:rStyle w:val="a5"/>
          <w:rFonts w:ascii="Times New Roman" w:hAnsi="Times New Roman" w:cs="Times New Roman"/>
        </w:rPr>
        <w:footnoteRef/>
      </w:r>
      <w:r w:rsidRPr="00D1375C">
        <w:rPr>
          <w:rFonts w:ascii="Times New Roman" w:hAnsi="Times New Roman" w:cs="Times New Roman"/>
          <w:lang w:val="en-US"/>
        </w:rPr>
        <w:t xml:space="preserve"> </w:t>
      </w:r>
      <w:proofErr w:type="spellStart"/>
      <w:r w:rsidRPr="00D1375C">
        <w:rPr>
          <w:rFonts w:ascii="Times New Roman" w:hAnsi="Times New Roman" w:cs="Times New Roman"/>
          <w:lang w:val="en-US"/>
        </w:rPr>
        <w:t>Checkel</w:t>
      </w:r>
      <w:proofErr w:type="spellEnd"/>
      <w:r w:rsidRPr="00D1375C">
        <w:rPr>
          <w:rFonts w:ascii="Times New Roman" w:hAnsi="Times New Roman" w:cs="Times New Roman"/>
          <w:lang w:val="en-US"/>
        </w:rPr>
        <w:t xml:space="preserve">, J. T. Constructivism and EU Politics/ J. T. </w:t>
      </w:r>
      <w:proofErr w:type="spellStart"/>
      <w:r w:rsidRPr="00D1375C">
        <w:rPr>
          <w:rFonts w:ascii="Times New Roman" w:hAnsi="Times New Roman" w:cs="Times New Roman"/>
          <w:lang w:val="en-US"/>
        </w:rPr>
        <w:t>Checkel</w:t>
      </w:r>
      <w:proofErr w:type="spellEnd"/>
      <w:r w:rsidRPr="00D1375C">
        <w:rPr>
          <w:rFonts w:ascii="Times New Roman" w:hAnsi="Times New Roman" w:cs="Times New Roman"/>
          <w:lang w:val="en-US"/>
        </w:rPr>
        <w:t xml:space="preserve"> // Handbook of European Union Politics/ ed.: K. </w:t>
      </w:r>
      <w:proofErr w:type="spellStart"/>
      <w:r w:rsidRPr="00D1375C">
        <w:rPr>
          <w:rFonts w:ascii="Times New Roman" w:hAnsi="Times New Roman" w:cs="Times New Roman"/>
          <w:lang w:val="en-US"/>
        </w:rPr>
        <w:t>Joergensen</w:t>
      </w:r>
      <w:proofErr w:type="spellEnd"/>
      <w:r w:rsidRPr="00D1375C">
        <w:rPr>
          <w:rFonts w:ascii="Times New Roman" w:hAnsi="Times New Roman" w:cs="Times New Roman"/>
          <w:lang w:val="en-US"/>
        </w:rPr>
        <w:t xml:space="preserve">, M. Pollack, </w:t>
      </w:r>
      <w:proofErr w:type="gramStart"/>
      <w:r w:rsidRPr="00D1375C">
        <w:rPr>
          <w:rFonts w:ascii="Times New Roman" w:hAnsi="Times New Roman" w:cs="Times New Roman"/>
          <w:lang w:val="en-US"/>
        </w:rPr>
        <w:t>B</w:t>
      </w:r>
      <w:proofErr w:type="gramEnd"/>
      <w:r w:rsidRPr="00D1375C">
        <w:rPr>
          <w:rFonts w:ascii="Times New Roman" w:hAnsi="Times New Roman" w:cs="Times New Roman"/>
          <w:lang w:val="en-US"/>
        </w:rPr>
        <w:t>. Rosamond. - London: SAGE Publications Ltd, 2007. – P. 57-77.</w:t>
      </w:r>
    </w:p>
  </w:footnote>
  <w:footnote w:id="116">
    <w:p w:rsidR="0004487D" w:rsidRPr="00D1375C" w:rsidRDefault="0004487D">
      <w:pPr>
        <w:pStyle w:val="a3"/>
        <w:rPr>
          <w:rFonts w:ascii="Times New Roman" w:hAnsi="Times New Roman" w:cs="Times New Roman"/>
          <w:lang w:val="en-US"/>
        </w:rPr>
      </w:pPr>
      <w:r w:rsidRPr="00D1375C">
        <w:rPr>
          <w:rStyle w:val="a5"/>
          <w:rFonts w:ascii="Times New Roman" w:hAnsi="Times New Roman" w:cs="Times New Roman"/>
        </w:rPr>
        <w:footnoteRef/>
      </w:r>
      <w:r w:rsidRPr="00D1375C">
        <w:rPr>
          <w:rFonts w:ascii="Times New Roman" w:hAnsi="Times New Roman" w:cs="Times New Roman"/>
          <w:lang w:val="en-US"/>
        </w:rPr>
        <w:t xml:space="preserve"> </w:t>
      </w:r>
      <w:proofErr w:type="spellStart"/>
      <w:r w:rsidRPr="00D1375C">
        <w:rPr>
          <w:rFonts w:ascii="Times New Roman" w:hAnsi="Times New Roman" w:cs="Times New Roman"/>
          <w:lang w:val="en-US"/>
        </w:rPr>
        <w:t>Checkel</w:t>
      </w:r>
      <w:proofErr w:type="spellEnd"/>
      <w:r w:rsidRPr="00D1375C">
        <w:rPr>
          <w:rFonts w:ascii="Times New Roman" w:hAnsi="Times New Roman" w:cs="Times New Roman"/>
          <w:lang w:val="en-US"/>
        </w:rPr>
        <w:t xml:space="preserve">, J. T. Norms, Institutions, and National Identity in Contemporary Europe / J. T. </w:t>
      </w:r>
      <w:proofErr w:type="spellStart"/>
      <w:r w:rsidRPr="00D1375C">
        <w:rPr>
          <w:rFonts w:ascii="Times New Roman" w:hAnsi="Times New Roman" w:cs="Times New Roman"/>
          <w:lang w:val="en-US"/>
        </w:rPr>
        <w:t>Checkel</w:t>
      </w:r>
      <w:proofErr w:type="spellEnd"/>
      <w:r w:rsidRPr="00D1375C">
        <w:rPr>
          <w:rFonts w:ascii="Times New Roman" w:hAnsi="Times New Roman" w:cs="Times New Roman"/>
          <w:lang w:val="en-US"/>
        </w:rPr>
        <w:t xml:space="preserve"> // International Studies Quarterly. – 1999. Vol. 43. №. 1. - P. 84-114.</w:t>
      </w:r>
    </w:p>
  </w:footnote>
  <w:footnote w:id="117">
    <w:p w:rsidR="0004487D" w:rsidRPr="00D1375C" w:rsidRDefault="0004487D">
      <w:pPr>
        <w:pStyle w:val="a3"/>
        <w:rPr>
          <w:rFonts w:ascii="Times New Roman" w:hAnsi="Times New Roman" w:cs="Times New Roman"/>
          <w:lang w:val="en-US"/>
        </w:rPr>
      </w:pPr>
      <w:r w:rsidRPr="00D1375C">
        <w:rPr>
          <w:rStyle w:val="a5"/>
          <w:rFonts w:ascii="Times New Roman" w:hAnsi="Times New Roman" w:cs="Times New Roman"/>
        </w:rPr>
        <w:footnoteRef/>
      </w:r>
      <w:r w:rsidRPr="00D1375C">
        <w:rPr>
          <w:rFonts w:ascii="Times New Roman" w:hAnsi="Times New Roman" w:cs="Times New Roman"/>
          <w:lang w:val="en-US"/>
        </w:rPr>
        <w:t xml:space="preserve"> </w:t>
      </w:r>
      <w:proofErr w:type="spellStart"/>
      <w:r w:rsidRPr="00D1375C">
        <w:rPr>
          <w:rFonts w:ascii="Times New Roman" w:hAnsi="Times New Roman" w:cs="Times New Roman"/>
          <w:lang w:val="en-US"/>
        </w:rPr>
        <w:t>Checkel</w:t>
      </w:r>
      <w:proofErr w:type="spellEnd"/>
      <w:r w:rsidRPr="00D1375C">
        <w:rPr>
          <w:rFonts w:ascii="Times New Roman" w:hAnsi="Times New Roman" w:cs="Times New Roman"/>
          <w:lang w:val="en-US"/>
        </w:rPr>
        <w:t xml:space="preserve">, J. T. International Norms and Domestic Politics: Bridging the Rationalist—Constructivist Divide/ J. T. </w:t>
      </w:r>
      <w:proofErr w:type="spellStart"/>
      <w:r w:rsidRPr="00D1375C">
        <w:rPr>
          <w:rFonts w:ascii="Times New Roman" w:hAnsi="Times New Roman" w:cs="Times New Roman"/>
          <w:lang w:val="en-US"/>
        </w:rPr>
        <w:t>Checkel</w:t>
      </w:r>
      <w:proofErr w:type="spellEnd"/>
      <w:r w:rsidRPr="00D1375C">
        <w:rPr>
          <w:rFonts w:ascii="Times New Roman" w:hAnsi="Times New Roman" w:cs="Times New Roman"/>
          <w:lang w:val="en-US"/>
        </w:rPr>
        <w:t xml:space="preserve"> // European Journal of International Relations. – 1997. Vol. 3. №.4. - P. 473-495.</w:t>
      </w:r>
    </w:p>
  </w:footnote>
  <w:footnote w:id="118">
    <w:p w:rsidR="0004487D" w:rsidRPr="00D1375C" w:rsidRDefault="0004487D" w:rsidP="00763BF7">
      <w:pPr>
        <w:pStyle w:val="a3"/>
        <w:rPr>
          <w:rFonts w:ascii="Times New Roman" w:hAnsi="Times New Roman" w:cs="Times New Roman"/>
          <w:lang w:val="en-US"/>
        </w:rPr>
      </w:pPr>
      <w:r w:rsidRPr="00D1375C">
        <w:rPr>
          <w:rStyle w:val="a5"/>
          <w:rFonts w:ascii="Times New Roman" w:hAnsi="Times New Roman" w:cs="Times New Roman"/>
        </w:rPr>
        <w:footnoteRef/>
      </w:r>
      <w:r w:rsidRPr="00D1375C">
        <w:rPr>
          <w:rFonts w:ascii="Times New Roman" w:hAnsi="Times New Roman" w:cs="Times New Roman"/>
          <w:lang w:val="en-US"/>
        </w:rPr>
        <w:t xml:space="preserve"> </w:t>
      </w:r>
      <w:proofErr w:type="spellStart"/>
      <w:r w:rsidRPr="00D1375C">
        <w:rPr>
          <w:rFonts w:ascii="Times New Roman" w:hAnsi="Times New Roman" w:cs="Times New Roman"/>
          <w:lang w:val="en-US"/>
        </w:rPr>
        <w:t>Florini</w:t>
      </w:r>
      <w:proofErr w:type="spellEnd"/>
      <w:r w:rsidRPr="00D1375C">
        <w:rPr>
          <w:rFonts w:ascii="Times New Roman" w:hAnsi="Times New Roman" w:cs="Times New Roman"/>
          <w:lang w:val="en-US"/>
        </w:rPr>
        <w:t xml:space="preserve">, A. The Evolution of International Norms / A. </w:t>
      </w:r>
      <w:proofErr w:type="spellStart"/>
      <w:r w:rsidRPr="00D1375C">
        <w:rPr>
          <w:rFonts w:ascii="Times New Roman" w:hAnsi="Times New Roman" w:cs="Times New Roman"/>
          <w:lang w:val="en-US"/>
        </w:rPr>
        <w:t>Florini</w:t>
      </w:r>
      <w:proofErr w:type="spellEnd"/>
      <w:r w:rsidRPr="00D1375C">
        <w:rPr>
          <w:rFonts w:ascii="Times New Roman" w:hAnsi="Times New Roman" w:cs="Times New Roman"/>
          <w:lang w:val="en-US"/>
        </w:rPr>
        <w:t xml:space="preserve"> // International Studies Quarterly. – 1996. Vol. 40. №. 3. - P. 363-389.</w:t>
      </w:r>
    </w:p>
  </w:footnote>
  <w:footnote w:id="119">
    <w:p w:rsidR="0004487D" w:rsidRPr="00830684" w:rsidRDefault="0004487D" w:rsidP="00763BF7">
      <w:pPr>
        <w:pStyle w:val="a3"/>
        <w:rPr>
          <w:lang w:val="en-US"/>
        </w:rPr>
      </w:pPr>
      <w:r w:rsidRPr="00D1375C">
        <w:rPr>
          <w:rStyle w:val="a5"/>
          <w:rFonts w:ascii="Times New Roman" w:hAnsi="Times New Roman" w:cs="Times New Roman"/>
        </w:rPr>
        <w:footnoteRef/>
      </w:r>
      <w:r w:rsidRPr="00D1375C">
        <w:rPr>
          <w:rFonts w:ascii="Times New Roman" w:hAnsi="Times New Roman" w:cs="Times New Roman"/>
          <w:lang w:val="en-US"/>
        </w:rPr>
        <w:t xml:space="preserve"> </w:t>
      </w:r>
      <w:proofErr w:type="spellStart"/>
      <w:r w:rsidRPr="00D1375C">
        <w:rPr>
          <w:rFonts w:ascii="Times New Roman" w:hAnsi="Times New Roman" w:cs="Times New Roman"/>
          <w:lang w:val="en-US"/>
        </w:rPr>
        <w:t>Legro</w:t>
      </w:r>
      <w:proofErr w:type="spellEnd"/>
      <w:r w:rsidRPr="00D1375C">
        <w:rPr>
          <w:rFonts w:ascii="Times New Roman" w:hAnsi="Times New Roman" w:cs="Times New Roman"/>
          <w:lang w:val="en-US"/>
        </w:rPr>
        <w:t xml:space="preserve">, J. W. Which Norms Matter? Revisiting the “Failure” of Internationalism / J. W. </w:t>
      </w:r>
      <w:proofErr w:type="spellStart"/>
      <w:r w:rsidRPr="00D1375C">
        <w:rPr>
          <w:rFonts w:ascii="Times New Roman" w:hAnsi="Times New Roman" w:cs="Times New Roman"/>
          <w:lang w:val="en-US"/>
        </w:rPr>
        <w:t>Legro</w:t>
      </w:r>
      <w:proofErr w:type="spellEnd"/>
      <w:r w:rsidRPr="00D1375C">
        <w:rPr>
          <w:rFonts w:ascii="Times New Roman" w:hAnsi="Times New Roman" w:cs="Times New Roman"/>
          <w:lang w:val="en-US"/>
        </w:rPr>
        <w:t xml:space="preserve"> // International Organization. 1997. Vol. 51. №. 1. - P. 31-63.</w:t>
      </w:r>
    </w:p>
  </w:footnote>
  <w:footnote w:id="120">
    <w:p w:rsidR="0004487D" w:rsidRPr="00D1375C" w:rsidRDefault="0004487D">
      <w:pPr>
        <w:pStyle w:val="a3"/>
        <w:rPr>
          <w:rFonts w:ascii="Times New Roman" w:hAnsi="Times New Roman" w:cs="Times New Roman"/>
          <w:lang w:val="en-US"/>
        </w:rPr>
      </w:pPr>
      <w:r w:rsidRPr="00D1375C">
        <w:rPr>
          <w:rStyle w:val="a5"/>
          <w:rFonts w:ascii="Times New Roman" w:hAnsi="Times New Roman" w:cs="Times New Roman"/>
        </w:rPr>
        <w:footnoteRef/>
      </w:r>
      <w:r w:rsidRPr="00D1375C">
        <w:rPr>
          <w:rFonts w:ascii="Times New Roman" w:hAnsi="Times New Roman" w:cs="Times New Roman"/>
          <w:lang w:val="en-US"/>
        </w:rPr>
        <w:t xml:space="preserve"> </w:t>
      </w:r>
      <w:proofErr w:type="spellStart"/>
      <w:r w:rsidRPr="00D1375C">
        <w:rPr>
          <w:rFonts w:ascii="Times New Roman" w:hAnsi="Times New Roman" w:cs="Times New Roman"/>
          <w:lang w:val="en-US"/>
        </w:rPr>
        <w:t>Schimmelfennig</w:t>
      </w:r>
      <w:proofErr w:type="spellEnd"/>
      <w:r w:rsidRPr="00D1375C">
        <w:rPr>
          <w:rFonts w:ascii="Times New Roman" w:hAnsi="Times New Roman" w:cs="Times New Roman"/>
          <w:lang w:val="en-US"/>
        </w:rPr>
        <w:t xml:space="preserve"> F. The Community Trap: Liberal Norms, Rhetorical Action, and the Eastern Enlargement of the European Union / F. </w:t>
      </w:r>
      <w:proofErr w:type="spellStart"/>
      <w:r w:rsidRPr="00D1375C">
        <w:rPr>
          <w:rFonts w:ascii="Times New Roman" w:hAnsi="Times New Roman" w:cs="Times New Roman"/>
          <w:lang w:val="en-US"/>
        </w:rPr>
        <w:t>Schimmelfennig</w:t>
      </w:r>
      <w:proofErr w:type="spellEnd"/>
      <w:r w:rsidRPr="00D1375C">
        <w:rPr>
          <w:rFonts w:ascii="Times New Roman" w:hAnsi="Times New Roman" w:cs="Times New Roman"/>
          <w:lang w:val="en-US"/>
        </w:rPr>
        <w:t xml:space="preserve"> // International organization. – 2001. Vol. 55. №. 1. – P. 47-80.</w:t>
      </w:r>
    </w:p>
  </w:footnote>
  <w:footnote w:id="121">
    <w:p w:rsidR="0004487D" w:rsidRPr="00D1375C" w:rsidRDefault="0004487D">
      <w:pPr>
        <w:pStyle w:val="a3"/>
        <w:rPr>
          <w:rFonts w:ascii="Times New Roman" w:hAnsi="Times New Roman" w:cs="Times New Roman"/>
          <w:lang w:val="en-US"/>
        </w:rPr>
      </w:pPr>
      <w:r w:rsidRPr="00D1375C">
        <w:rPr>
          <w:rStyle w:val="a5"/>
          <w:rFonts w:ascii="Times New Roman" w:hAnsi="Times New Roman" w:cs="Times New Roman"/>
        </w:rPr>
        <w:footnoteRef/>
      </w:r>
      <w:r w:rsidRPr="00D1375C">
        <w:rPr>
          <w:rFonts w:ascii="Times New Roman" w:hAnsi="Times New Roman" w:cs="Times New Roman"/>
          <w:lang w:val="en-US"/>
        </w:rPr>
        <w:t xml:space="preserve"> </w:t>
      </w:r>
      <w:proofErr w:type="spellStart"/>
      <w:r w:rsidRPr="00D1375C">
        <w:rPr>
          <w:rFonts w:ascii="Times New Roman" w:hAnsi="Times New Roman" w:cs="Times New Roman"/>
          <w:lang w:val="en-US"/>
        </w:rPr>
        <w:t>Cortell</w:t>
      </w:r>
      <w:proofErr w:type="spellEnd"/>
      <w:r w:rsidRPr="00D1375C">
        <w:rPr>
          <w:rFonts w:ascii="Times New Roman" w:hAnsi="Times New Roman" w:cs="Times New Roman"/>
          <w:lang w:val="en-US"/>
        </w:rPr>
        <w:t xml:space="preserve">, A. P., Davis, J. W. How Do International Institutions Matter? The Domestic Impact of International Rules and Norms / A. P. </w:t>
      </w:r>
      <w:proofErr w:type="spellStart"/>
      <w:r w:rsidRPr="00D1375C">
        <w:rPr>
          <w:rFonts w:ascii="Times New Roman" w:hAnsi="Times New Roman" w:cs="Times New Roman"/>
          <w:lang w:val="en-US"/>
        </w:rPr>
        <w:t>Cortell</w:t>
      </w:r>
      <w:proofErr w:type="spellEnd"/>
      <w:r w:rsidRPr="00D1375C">
        <w:rPr>
          <w:rFonts w:ascii="Times New Roman" w:hAnsi="Times New Roman" w:cs="Times New Roman"/>
          <w:lang w:val="en-US"/>
        </w:rPr>
        <w:t>, J. W. Davis // International Studies Quarterly. – 1996. Vol. 40. №. 4. - P. 451-478.</w:t>
      </w:r>
    </w:p>
  </w:footnote>
  <w:footnote w:id="122">
    <w:p w:rsidR="0004487D" w:rsidRPr="00D1375C" w:rsidRDefault="0004487D">
      <w:pPr>
        <w:pStyle w:val="a3"/>
        <w:rPr>
          <w:rFonts w:ascii="Times New Roman" w:hAnsi="Times New Roman" w:cs="Times New Roman"/>
          <w:lang w:val="en-US"/>
        </w:rPr>
      </w:pPr>
      <w:r w:rsidRPr="00D1375C">
        <w:rPr>
          <w:rStyle w:val="a5"/>
          <w:rFonts w:ascii="Times New Roman" w:hAnsi="Times New Roman" w:cs="Times New Roman"/>
        </w:rPr>
        <w:footnoteRef/>
      </w:r>
      <w:r w:rsidRPr="00D1375C">
        <w:rPr>
          <w:rFonts w:ascii="Times New Roman" w:hAnsi="Times New Roman" w:cs="Times New Roman"/>
          <w:lang w:val="en-US"/>
        </w:rPr>
        <w:t xml:space="preserve"> Merry, S. E. Transnational Human Rights and Local Activism: Mapping the Middle / S. E. Merry // American Anthropologist. – 2006. Vol. 108. №. 1. – P. 38-51.</w:t>
      </w:r>
    </w:p>
  </w:footnote>
  <w:footnote w:id="123">
    <w:p w:rsidR="0004487D" w:rsidRPr="00D1375C" w:rsidRDefault="0004487D">
      <w:pPr>
        <w:pStyle w:val="a3"/>
        <w:rPr>
          <w:rFonts w:ascii="Times New Roman" w:hAnsi="Times New Roman" w:cs="Times New Roman"/>
          <w:lang w:val="en-US"/>
        </w:rPr>
      </w:pPr>
      <w:r w:rsidRPr="00D1375C">
        <w:rPr>
          <w:rStyle w:val="a5"/>
          <w:rFonts w:ascii="Times New Roman" w:hAnsi="Times New Roman" w:cs="Times New Roman"/>
        </w:rPr>
        <w:footnoteRef/>
      </w:r>
      <w:r w:rsidRPr="00D1375C">
        <w:rPr>
          <w:rFonts w:ascii="Times New Roman" w:hAnsi="Times New Roman" w:cs="Times New Roman"/>
          <w:lang w:val="en-US"/>
        </w:rPr>
        <w:t xml:space="preserve"> Ibid. P. 39.</w:t>
      </w:r>
    </w:p>
  </w:footnote>
  <w:footnote w:id="124">
    <w:p w:rsidR="0004487D" w:rsidRPr="00D1375C" w:rsidRDefault="0004487D" w:rsidP="00763BF7">
      <w:pPr>
        <w:pStyle w:val="a3"/>
        <w:rPr>
          <w:rFonts w:ascii="Times New Roman" w:hAnsi="Times New Roman" w:cs="Times New Roman"/>
          <w:lang w:val="en-US"/>
        </w:rPr>
      </w:pPr>
      <w:r w:rsidRPr="00D1375C">
        <w:rPr>
          <w:rStyle w:val="a5"/>
          <w:rFonts w:ascii="Times New Roman" w:hAnsi="Times New Roman" w:cs="Times New Roman"/>
        </w:rPr>
        <w:footnoteRef/>
      </w:r>
      <w:r w:rsidRPr="00D1375C">
        <w:rPr>
          <w:rFonts w:ascii="Times New Roman" w:hAnsi="Times New Roman" w:cs="Times New Roman"/>
          <w:lang w:val="en-US"/>
        </w:rPr>
        <w:t xml:space="preserve"> Ibid.</w:t>
      </w:r>
    </w:p>
  </w:footnote>
  <w:footnote w:id="125">
    <w:p w:rsidR="0004487D" w:rsidRPr="005B1506" w:rsidRDefault="0004487D" w:rsidP="00763BF7">
      <w:pPr>
        <w:pStyle w:val="a3"/>
        <w:rPr>
          <w:lang w:val="en-US"/>
        </w:rPr>
      </w:pPr>
      <w:r w:rsidRPr="00D1375C">
        <w:rPr>
          <w:rStyle w:val="a5"/>
          <w:rFonts w:ascii="Times New Roman" w:hAnsi="Times New Roman" w:cs="Times New Roman"/>
        </w:rPr>
        <w:footnoteRef/>
      </w:r>
      <w:r w:rsidRPr="00D1375C">
        <w:rPr>
          <w:rFonts w:ascii="Times New Roman" w:hAnsi="Times New Roman" w:cs="Times New Roman"/>
          <w:lang w:val="en-US"/>
        </w:rPr>
        <w:t xml:space="preserve"> Levitt P., Merry S. </w:t>
      </w:r>
      <w:proofErr w:type="spellStart"/>
      <w:r w:rsidRPr="00D1375C">
        <w:rPr>
          <w:rFonts w:ascii="Times New Roman" w:hAnsi="Times New Roman" w:cs="Times New Roman"/>
          <w:lang w:val="en-US"/>
        </w:rPr>
        <w:t>Vernacularization</w:t>
      </w:r>
      <w:proofErr w:type="spellEnd"/>
      <w:r w:rsidRPr="00D1375C">
        <w:rPr>
          <w:rFonts w:ascii="Times New Roman" w:hAnsi="Times New Roman" w:cs="Times New Roman"/>
          <w:lang w:val="en-US"/>
        </w:rPr>
        <w:t xml:space="preserve"> on the Ground: Local Uses of Global Women's Rights in Peru, China, India and the United States / P. Levitt, S. Merry // Global Networks. – 2009. Vol. 9. №. 4. – P. 441-461.</w:t>
      </w:r>
    </w:p>
  </w:footnote>
  <w:footnote w:id="126">
    <w:p w:rsidR="0004487D" w:rsidRPr="00D1375C" w:rsidRDefault="0004487D" w:rsidP="00763BF7">
      <w:pPr>
        <w:pStyle w:val="a3"/>
        <w:rPr>
          <w:rFonts w:ascii="Times New Roman" w:hAnsi="Times New Roman" w:cs="Times New Roman"/>
          <w:lang w:val="en-US"/>
        </w:rPr>
      </w:pPr>
      <w:r w:rsidRPr="00D1375C">
        <w:rPr>
          <w:rStyle w:val="a5"/>
          <w:rFonts w:ascii="Times New Roman" w:hAnsi="Times New Roman" w:cs="Times New Roman"/>
        </w:rPr>
        <w:footnoteRef/>
      </w:r>
      <w:r w:rsidRPr="00D1375C">
        <w:rPr>
          <w:rFonts w:ascii="Times New Roman" w:hAnsi="Times New Roman" w:cs="Times New Roman"/>
          <w:lang w:val="en-US"/>
        </w:rPr>
        <w:t xml:space="preserve"> </w:t>
      </w:r>
      <w:r>
        <w:rPr>
          <w:rFonts w:ascii="Times New Roman" w:hAnsi="Times New Roman" w:cs="Times New Roman"/>
          <w:lang w:val="en-US"/>
        </w:rPr>
        <w:t>Ibid</w:t>
      </w:r>
      <w:r w:rsidRPr="00D1375C">
        <w:rPr>
          <w:rFonts w:ascii="Times New Roman" w:hAnsi="Times New Roman" w:cs="Times New Roman"/>
          <w:lang w:val="en-US"/>
        </w:rPr>
        <w:t>.</w:t>
      </w:r>
    </w:p>
  </w:footnote>
  <w:footnote w:id="127">
    <w:p w:rsidR="0004487D" w:rsidRPr="00D1375C" w:rsidRDefault="0004487D">
      <w:pPr>
        <w:pStyle w:val="a3"/>
        <w:rPr>
          <w:rFonts w:ascii="Times New Roman" w:hAnsi="Times New Roman" w:cs="Times New Roman"/>
          <w:lang w:val="en-US"/>
        </w:rPr>
      </w:pPr>
      <w:r w:rsidRPr="00D1375C">
        <w:rPr>
          <w:rStyle w:val="a5"/>
          <w:rFonts w:ascii="Times New Roman" w:hAnsi="Times New Roman" w:cs="Times New Roman"/>
        </w:rPr>
        <w:footnoteRef/>
      </w:r>
      <w:r w:rsidRPr="00D1375C">
        <w:rPr>
          <w:rFonts w:ascii="Times New Roman" w:hAnsi="Times New Roman" w:cs="Times New Roman"/>
          <w:lang w:val="en-US"/>
        </w:rPr>
        <w:t xml:space="preserve"> Winston, C. Norm Structure, Diffusion, and Evolution: a Conceptual Approach / C. Winston // European Journal of International Relations. – 2017. Vol. 22. №1. – P. 1-24.</w:t>
      </w:r>
    </w:p>
  </w:footnote>
  <w:footnote w:id="128">
    <w:p w:rsidR="0004487D" w:rsidRPr="00D1375C" w:rsidRDefault="0004487D">
      <w:pPr>
        <w:pStyle w:val="a3"/>
        <w:rPr>
          <w:rFonts w:ascii="Times New Roman" w:hAnsi="Times New Roman" w:cs="Times New Roman"/>
          <w:lang w:val="en-US"/>
        </w:rPr>
      </w:pPr>
      <w:r w:rsidRPr="00D1375C">
        <w:rPr>
          <w:rStyle w:val="a5"/>
          <w:rFonts w:ascii="Times New Roman" w:hAnsi="Times New Roman" w:cs="Times New Roman"/>
        </w:rPr>
        <w:footnoteRef/>
      </w:r>
      <w:r w:rsidRPr="00D1375C">
        <w:rPr>
          <w:rFonts w:ascii="Times New Roman" w:hAnsi="Times New Roman" w:cs="Times New Roman"/>
          <w:lang w:val="en-US"/>
        </w:rPr>
        <w:t xml:space="preserve"> Ibid.</w:t>
      </w:r>
    </w:p>
  </w:footnote>
  <w:footnote w:id="129">
    <w:p w:rsidR="0004487D" w:rsidRPr="00B16207" w:rsidRDefault="0004487D">
      <w:pPr>
        <w:pStyle w:val="a3"/>
        <w:rPr>
          <w:lang w:val="en-US"/>
        </w:rPr>
      </w:pPr>
      <w:r w:rsidRPr="00D1375C">
        <w:rPr>
          <w:rStyle w:val="a5"/>
          <w:rFonts w:ascii="Times New Roman" w:hAnsi="Times New Roman" w:cs="Times New Roman"/>
        </w:rPr>
        <w:footnoteRef/>
      </w:r>
      <w:r w:rsidRPr="00D1375C">
        <w:rPr>
          <w:rFonts w:ascii="Times New Roman" w:hAnsi="Times New Roman" w:cs="Times New Roman"/>
          <w:lang w:val="en-US"/>
        </w:rPr>
        <w:t xml:space="preserve"> </w:t>
      </w:r>
      <w:proofErr w:type="spellStart"/>
      <w:r w:rsidRPr="00D1375C">
        <w:rPr>
          <w:rFonts w:ascii="Times New Roman" w:hAnsi="Times New Roman" w:cs="Times New Roman"/>
          <w:lang w:val="en-US"/>
        </w:rPr>
        <w:t>Sandholtz</w:t>
      </w:r>
      <w:proofErr w:type="spellEnd"/>
      <w:r w:rsidRPr="00D1375C">
        <w:rPr>
          <w:rFonts w:ascii="Times New Roman" w:hAnsi="Times New Roman" w:cs="Times New Roman"/>
          <w:lang w:val="en-US"/>
        </w:rPr>
        <w:t xml:space="preserve">, W., Stiles, K. International Norms and Cycles of Change / W. </w:t>
      </w:r>
      <w:proofErr w:type="spellStart"/>
      <w:r w:rsidRPr="00D1375C">
        <w:rPr>
          <w:rFonts w:ascii="Times New Roman" w:hAnsi="Times New Roman" w:cs="Times New Roman"/>
          <w:lang w:val="en-US"/>
        </w:rPr>
        <w:t>Sandholtz</w:t>
      </w:r>
      <w:proofErr w:type="spellEnd"/>
      <w:r w:rsidRPr="00D1375C">
        <w:rPr>
          <w:rFonts w:ascii="Times New Roman" w:hAnsi="Times New Roman" w:cs="Times New Roman"/>
          <w:lang w:val="en-US"/>
        </w:rPr>
        <w:t>, K. Styles - New York: Oxford University Press, 2008. -  pp. 6-19.</w:t>
      </w:r>
    </w:p>
  </w:footnote>
  <w:footnote w:id="130">
    <w:p w:rsidR="0004487D" w:rsidRPr="007A4B08" w:rsidRDefault="0004487D">
      <w:pPr>
        <w:pStyle w:val="a3"/>
        <w:rPr>
          <w:rFonts w:ascii="Times New Roman" w:hAnsi="Times New Roman" w:cs="Times New Roman"/>
        </w:rPr>
      </w:pPr>
      <w:r w:rsidRPr="00D1375C">
        <w:rPr>
          <w:rStyle w:val="a5"/>
          <w:rFonts w:ascii="Times New Roman" w:hAnsi="Times New Roman" w:cs="Times New Roman"/>
        </w:rPr>
        <w:footnoteRef/>
      </w:r>
      <w:r w:rsidRPr="007A4B08">
        <w:rPr>
          <w:rFonts w:ascii="Times New Roman" w:hAnsi="Times New Roman" w:cs="Times New Roman"/>
        </w:rPr>
        <w:t xml:space="preserve"> </w:t>
      </w:r>
      <w:r>
        <w:rPr>
          <w:rFonts w:ascii="Times New Roman" w:hAnsi="Times New Roman" w:cs="Times New Roman"/>
          <w:lang w:val="en-US"/>
        </w:rPr>
        <w:t>Ibid</w:t>
      </w:r>
      <w:r>
        <w:rPr>
          <w:rFonts w:ascii="Times New Roman" w:hAnsi="Times New Roman" w:cs="Times New Roman"/>
        </w:rPr>
        <w:t>.</w:t>
      </w:r>
      <w:r w:rsidRPr="007A4B08">
        <w:rPr>
          <w:rFonts w:ascii="Times New Roman" w:hAnsi="Times New Roman" w:cs="Times New Roman"/>
        </w:rPr>
        <w:t xml:space="preserve"> </w:t>
      </w:r>
      <w:r>
        <w:rPr>
          <w:rFonts w:ascii="Times New Roman" w:hAnsi="Times New Roman" w:cs="Times New Roman"/>
          <w:lang w:val="en-US"/>
        </w:rPr>
        <w:t>P</w:t>
      </w:r>
      <w:r w:rsidRPr="007A4B08">
        <w:rPr>
          <w:rFonts w:ascii="Times New Roman" w:hAnsi="Times New Roman" w:cs="Times New Roman"/>
        </w:rPr>
        <w:t>. 20-22.</w:t>
      </w:r>
    </w:p>
  </w:footnote>
  <w:footnote w:id="131">
    <w:p w:rsidR="0004487D" w:rsidRPr="00D1375C" w:rsidRDefault="0004487D" w:rsidP="000F6748">
      <w:pPr>
        <w:pStyle w:val="a3"/>
        <w:rPr>
          <w:rFonts w:ascii="Times New Roman" w:hAnsi="Times New Roman" w:cs="Times New Roman"/>
        </w:rPr>
      </w:pPr>
      <w:r w:rsidRPr="00D1375C">
        <w:rPr>
          <w:rStyle w:val="a5"/>
          <w:rFonts w:ascii="Times New Roman" w:hAnsi="Times New Roman" w:cs="Times New Roman"/>
        </w:rPr>
        <w:footnoteRef/>
      </w:r>
      <w:r w:rsidRPr="00D1375C">
        <w:rPr>
          <w:rFonts w:ascii="Times New Roman" w:hAnsi="Times New Roman" w:cs="Times New Roman"/>
        </w:rPr>
        <w:t xml:space="preserve"> </w:t>
      </w:r>
      <w:proofErr w:type="spellStart"/>
      <w:r w:rsidRPr="00D1375C">
        <w:rPr>
          <w:rFonts w:ascii="Times New Roman" w:hAnsi="Times New Roman" w:cs="Times New Roman"/>
        </w:rPr>
        <w:t>Нойманн</w:t>
      </w:r>
      <w:proofErr w:type="spellEnd"/>
      <w:r w:rsidRPr="00D1375C">
        <w:rPr>
          <w:rFonts w:ascii="Times New Roman" w:hAnsi="Times New Roman" w:cs="Times New Roman"/>
        </w:rPr>
        <w:t xml:space="preserve">, И. Использование "Другого": Образы Востока в Формировании Европейских Идентичностей / И. </w:t>
      </w:r>
      <w:proofErr w:type="spellStart"/>
      <w:r w:rsidRPr="00D1375C">
        <w:rPr>
          <w:rFonts w:ascii="Times New Roman" w:hAnsi="Times New Roman" w:cs="Times New Roman"/>
        </w:rPr>
        <w:t>Нойманн</w:t>
      </w:r>
      <w:proofErr w:type="spellEnd"/>
      <w:r w:rsidRPr="00D1375C">
        <w:rPr>
          <w:rFonts w:ascii="Times New Roman" w:hAnsi="Times New Roman" w:cs="Times New Roman"/>
        </w:rPr>
        <w:t>. - М.: Новое издательство, 2004, С. 214-239.</w:t>
      </w:r>
    </w:p>
  </w:footnote>
  <w:footnote w:id="132">
    <w:p w:rsidR="0004487D" w:rsidRPr="00D1375C" w:rsidRDefault="0004487D">
      <w:pPr>
        <w:pStyle w:val="a3"/>
        <w:rPr>
          <w:rFonts w:ascii="Times New Roman" w:hAnsi="Times New Roman" w:cs="Times New Roman"/>
        </w:rPr>
      </w:pPr>
      <w:r w:rsidRPr="00D1375C">
        <w:rPr>
          <w:rStyle w:val="a5"/>
          <w:rFonts w:ascii="Times New Roman" w:hAnsi="Times New Roman" w:cs="Times New Roman"/>
        </w:rPr>
        <w:footnoteRef/>
      </w:r>
      <w:r w:rsidRPr="00D1375C">
        <w:rPr>
          <w:rFonts w:ascii="Times New Roman" w:hAnsi="Times New Roman" w:cs="Times New Roman"/>
        </w:rPr>
        <w:t xml:space="preserve"> </w:t>
      </w:r>
      <w:proofErr w:type="spellStart"/>
      <w:r w:rsidRPr="00D1375C">
        <w:rPr>
          <w:rFonts w:ascii="Times New Roman" w:hAnsi="Times New Roman" w:cs="Times New Roman"/>
        </w:rPr>
        <w:t>Нойманн</w:t>
      </w:r>
      <w:proofErr w:type="spellEnd"/>
      <w:r w:rsidRPr="00D1375C">
        <w:rPr>
          <w:rFonts w:ascii="Times New Roman" w:hAnsi="Times New Roman" w:cs="Times New Roman"/>
        </w:rPr>
        <w:t xml:space="preserve">, И. Использование "Другого": Образы Востока в Формировании Европейских Идентичностей / И. </w:t>
      </w:r>
      <w:proofErr w:type="spellStart"/>
      <w:r w:rsidRPr="00D1375C">
        <w:rPr>
          <w:rFonts w:ascii="Times New Roman" w:hAnsi="Times New Roman" w:cs="Times New Roman"/>
        </w:rPr>
        <w:t>Нойманн</w:t>
      </w:r>
      <w:proofErr w:type="spellEnd"/>
      <w:r w:rsidRPr="00D1375C">
        <w:rPr>
          <w:rFonts w:ascii="Times New Roman" w:hAnsi="Times New Roman" w:cs="Times New Roman"/>
        </w:rPr>
        <w:t>. - М.: Новое</w:t>
      </w:r>
      <w:r>
        <w:rPr>
          <w:rFonts w:ascii="Times New Roman" w:hAnsi="Times New Roman" w:cs="Times New Roman"/>
        </w:rPr>
        <w:t xml:space="preserve"> издательство, 2004, С. 214-239</w:t>
      </w:r>
      <w:r w:rsidRPr="00D1375C">
        <w:rPr>
          <w:rFonts w:ascii="Times New Roman" w:hAnsi="Times New Roman" w:cs="Times New Roman"/>
        </w:rPr>
        <w:t>.</w:t>
      </w:r>
    </w:p>
  </w:footnote>
  <w:footnote w:id="133">
    <w:p w:rsidR="0004487D" w:rsidRPr="004C0AB7" w:rsidRDefault="0004487D" w:rsidP="00E76CA0">
      <w:pPr>
        <w:pStyle w:val="a3"/>
        <w:rPr>
          <w:lang w:val="en-US"/>
        </w:rPr>
      </w:pPr>
      <w:r w:rsidRPr="00D1375C">
        <w:rPr>
          <w:rStyle w:val="a5"/>
          <w:rFonts w:ascii="Times New Roman" w:hAnsi="Times New Roman" w:cs="Times New Roman"/>
        </w:rPr>
        <w:footnoteRef/>
      </w:r>
      <w:r w:rsidRPr="00D1375C">
        <w:rPr>
          <w:rFonts w:ascii="Times New Roman" w:hAnsi="Times New Roman" w:cs="Times New Roman"/>
        </w:rPr>
        <w:t xml:space="preserve"> Павлова, Е. Б. Теория нормативной силы: случай Латинской Америки / Е. Б. Павлова // Политическая экспертиза: ПОЛИТЭКС. – 2014. Т</w:t>
      </w:r>
      <w:r w:rsidRPr="00D1375C">
        <w:rPr>
          <w:rFonts w:ascii="Times New Roman" w:hAnsi="Times New Roman" w:cs="Times New Roman"/>
          <w:lang w:val="en-US"/>
        </w:rPr>
        <w:t xml:space="preserve">. 10. №. 1. – </w:t>
      </w:r>
      <w:r w:rsidRPr="00D1375C">
        <w:rPr>
          <w:rFonts w:ascii="Times New Roman" w:hAnsi="Times New Roman" w:cs="Times New Roman"/>
        </w:rPr>
        <w:t>С</w:t>
      </w:r>
      <w:r w:rsidRPr="00D1375C">
        <w:rPr>
          <w:rFonts w:ascii="Times New Roman" w:hAnsi="Times New Roman" w:cs="Times New Roman"/>
          <w:lang w:val="en-US"/>
        </w:rPr>
        <w:t>. 94-112.</w:t>
      </w:r>
    </w:p>
  </w:footnote>
  <w:footnote w:id="134">
    <w:p w:rsidR="0004487D" w:rsidRPr="00D1375C" w:rsidRDefault="0004487D">
      <w:pPr>
        <w:pStyle w:val="a3"/>
        <w:rPr>
          <w:rFonts w:ascii="Times New Roman" w:hAnsi="Times New Roman" w:cs="Times New Roman"/>
          <w:lang w:val="en-US"/>
        </w:rPr>
      </w:pPr>
      <w:r w:rsidRPr="00D1375C">
        <w:rPr>
          <w:rStyle w:val="a5"/>
          <w:rFonts w:ascii="Times New Roman" w:hAnsi="Times New Roman" w:cs="Times New Roman"/>
        </w:rPr>
        <w:footnoteRef/>
      </w:r>
      <w:r w:rsidRPr="00D1375C">
        <w:rPr>
          <w:rFonts w:ascii="Times New Roman" w:hAnsi="Times New Roman" w:cs="Times New Roman"/>
          <w:lang w:val="en-US"/>
        </w:rPr>
        <w:t xml:space="preserve"> Acharya, A. Ideas, identity, and Institution</w:t>
      </w:r>
      <w:r w:rsidRPr="00D1375C">
        <w:rPr>
          <w:rFonts w:ascii="Cambria Math" w:hAnsi="Cambria Math" w:cs="Cambria Math"/>
          <w:lang w:val="en-US"/>
        </w:rPr>
        <w:t>‐</w:t>
      </w:r>
      <w:r w:rsidRPr="00D1375C">
        <w:rPr>
          <w:rFonts w:ascii="Times New Roman" w:hAnsi="Times New Roman" w:cs="Times New Roman"/>
          <w:lang w:val="en-US"/>
        </w:rPr>
        <w:t>Building: From the ‘ASEAN Way’ to the ‘Asia</w:t>
      </w:r>
      <w:r w:rsidRPr="00D1375C">
        <w:rPr>
          <w:rFonts w:ascii="Cambria Math" w:hAnsi="Cambria Math" w:cs="Cambria Math"/>
          <w:lang w:val="en-US"/>
        </w:rPr>
        <w:t>‐</w:t>
      </w:r>
      <w:r w:rsidRPr="00D1375C">
        <w:rPr>
          <w:rFonts w:ascii="Times New Roman" w:hAnsi="Times New Roman" w:cs="Times New Roman"/>
          <w:lang w:val="en-US"/>
        </w:rPr>
        <w:t xml:space="preserve">Pacific Way'? / A. Acharya // </w:t>
      </w:r>
      <w:proofErr w:type="gramStart"/>
      <w:r w:rsidRPr="00D1375C">
        <w:rPr>
          <w:rFonts w:ascii="Times New Roman" w:hAnsi="Times New Roman" w:cs="Times New Roman"/>
          <w:lang w:val="en-US"/>
        </w:rPr>
        <w:t>The</w:t>
      </w:r>
      <w:proofErr w:type="gramEnd"/>
      <w:r w:rsidRPr="00D1375C">
        <w:rPr>
          <w:rFonts w:ascii="Times New Roman" w:hAnsi="Times New Roman" w:cs="Times New Roman"/>
          <w:lang w:val="en-US"/>
        </w:rPr>
        <w:t xml:space="preserve"> Pacific Review. – 1997. Vol. 10. №.3. - P. 319-346.</w:t>
      </w:r>
    </w:p>
  </w:footnote>
  <w:footnote w:id="135">
    <w:p w:rsidR="0004487D" w:rsidRPr="00D1375C" w:rsidRDefault="0004487D">
      <w:pPr>
        <w:pStyle w:val="a3"/>
        <w:rPr>
          <w:rFonts w:ascii="Times New Roman" w:hAnsi="Times New Roman" w:cs="Times New Roman"/>
          <w:lang w:val="en-US"/>
        </w:rPr>
      </w:pPr>
      <w:r w:rsidRPr="00D1375C">
        <w:rPr>
          <w:rStyle w:val="a5"/>
          <w:rFonts w:ascii="Times New Roman" w:hAnsi="Times New Roman" w:cs="Times New Roman"/>
        </w:rPr>
        <w:footnoteRef/>
      </w:r>
      <w:r w:rsidRPr="00D1375C">
        <w:rPr>
          <w:rFonts w:ascii="Times New Roman" w:hAnsi="Times New Roman" w:cs="Times New Roman"/>
          <w:lang w:val="en-US"/>
        </w:rPr>
        <w:t xml:space="preserve"> Acharya, A. Democracy or Death? Will Democratization Bring Greater Regional Instability to East Asia? / A. Acharya // </w:t>
      </w:r>
      <w:proofErr w:type="gramStart"/>
      <w:r w:rsidRPr="00D1375C">
        <w:rPr>
          <w:rFonts w:ascii="Times New Roman" w:hAnsi="Times New Roman" w:cs="Times New Roman"/>
          <w:lang w:val="en-US"/>
        </w:rPr>
        <w:t>The</w:t>
      </w:r>
      <w:proofErr w:type="gramEnd"/>
      <w:r w:rsidRPr="00D1375C">
        <w:rPr>
          <w:rFonts w:ascii="Times New Roman" w:hAnsi="Times New Roman" w:cs="Times New Roman"/>
          <w:lang w:val="en-US"/>
        </w:rPr>
        <w:t xml:space="preserve"> Pacific Review. – 2010. Vol. 23. №.3. - P. 335-358.</w:t>
      </w:r>
    </w:p>
  </w:footnote>
  <w:footnote w:id="136">
    <w:p w:rsidR="0004487D" w:rsidRPr="00DD2AF3" w:rsidRDefault="0004487D">
      <w:pPr>
        <w:pStyle w:val="a3"/>
        <w:rPr>
          <w:lang w:val="en-US"/>
        </w:rPr>
      </w:pPr>
      <w:r w:rsidRPr="00D1375C">
        <w:rPr>
          <w:rStyle w:val="a5"/>
          <w:rFonts w:ascii="Times New Roman" w:hAnsi="Times New Roman" w:cs="Times New Roman"/>
        </w:rPr>
        <w:footnoteRef/>
      </w:r>
      <w:r w:rsidRPr="00D1375C">
        <w:rPr>
          <w:rFonts w:ascii="Times New Roman" w:hAnsi="Times New Roman" w:cs="Times New Roman"/>
          <w:lang w:val="en-US"/>
        </w:rPr>
        <w:t xml:space="preserve"> Acharya, A. How Ideas Spread: </w:t>
      </w:r>
      <w:proofErr w:type="gramStart"/>
      <w:r w:rsidRPr="00D1375C">
        <w:rPr>
          <w:rFonts w:ascii="Times New Roman" w:hAnsi="Times New Roman" w:cs="Times New Roman"/>
          <w:lang w:val="en-US"/>
        </w:rPr>
        <w:t>Whose</w:t>
      </w:r>
      <w:proofErr w:type="gramEnd"/>
      <w:r w:rsidRPr="00D1375C">
        <w:rPr>
          <w:rFonts w:ascii="Times New Roman" w:hAnsi="Times New Roman" w:cs="Times New Roman"/>
          <w:lang w:val="en-US"/>
        </w:rPr>
        <w:t xml:space="preserve"> Norms Matter? Norm Localization and Institutional Change in Asian Regionalism / A. Acharya // International organization. – 2004. Vol. 58. №. 2. - P. 239-275.</w:t>
      </w:r>
    </w:p>
  </w:footnote>
  <w:footnote w:id="137">
    <w:p w:rsidR="0004487D" w:rsidRPr="00D1375C" w:rsidRDefault="0004487D">
      <w:pPr>
        <w:pStyle w:val="a3"/>
        <w:rPr>
          <w:rFonts w:ascii="Times New Roman" w:hAnsi="Times New Roman" w:cs="Times New Roman"/>
          <w:lang w:val="en-US"/>
        </w:rPr>
      </w:pPr>
      <w:r w:rsidRPr="00D1375C">
        <w:rPr>
          <w:rStyle w:val="a5"/>
          <w:rFonts w:ascii="Times New Roman" w:hAnsi="Times New Roman" w:cs="Times New Roman"/>
        </w:rPr>
        <w:footnoteRef/>
      </w:r>
      <w:r w:rsidRPr="00D1375C">
        <w:rPr>
          <w:rFonts w:ascii="Times New Roman" w:hAnsi="Times New Roman" w:cs="Times New Roman"/>
          <w:lang w:val="en-US"/>
        </w:rPr>
        <w:t xml:space="preserve"> </w:t>
      </w:r>
      <w:r>
        <w:rPr>
          <w:rFonts w:ascii="Times New Roman" w:hAnsi="Times New Roman" w:cs="Times New Roman"/>
          <w:lang w:val="en-US"/>
        </w:rPr>
        <w:t>Ibid.</w:t>
      </w:r>
    </w:p>
  </w:footnote>
  <w:footnote w:id="138">
    <w:p w:rsidR="0004487D" w:rsidRPr="00D1375C" w:rsidRDefault="0004487D">
      <w:pPr>
        <w:pStyle w:val="a3"/>
        <w:rPr>
          <w:rFonts w:ascii="Times New Roman" w:hAnsi="Times New Roman" w:cs="Times New Roman"/>
          <w:lang w:val="en-US"/>
        </w:rPr>
      </w:pPr>
      <w:r w:rsidRPr="00D1375C">
        <w:rPr>
          <w:rStyle w:val="a5"/>
          <w:rFonts w:ascii="Times New Roman" w:hAnsi="Times New Roman" w:cs="Times New Roman"/>
        </w:rPr>
        <w:footnoteRef/>
      </w:r>
      <w:r w:rsidRPr="00D1375C">
        <w:rPr>
          <w:rFonts w:ascii="Times New Roman" w:hAnsi="Times New Roman" w:cs="Times New Roman"/>
          <w:lang w:val="en-US"/>
        </w:rPr>
        <w:t xml:space="preserve"> Ibid. P. 251.</w:t>
      </w:r>
    </w:p>
  </w:footnote>
  <w:footnote w:id="139">
    <w:p w:rsidR="0004487D" w:rsidRPr="00D1375C" w:rsidRDefault="0004487D">
      <w:pPr>
        <w:pStyle w:val="a3"/>
        <w:rPr>
          <w:rFonts w:ascii="Times New Roman" w:hAnsi="Times New Roman" w:cs="Times New Roman"/>
          <w:lang w:val="en-US"/>
        </w:rPr>
      </w:pPr>
      <w:r w:rsidRPr="00D1375C">
        <w:rPr>
          <w:rStyle w:val="a5"/>
          <w:rFonts w:ascii="Times New Roman" w:hAnsi="Times New Roman" w:cs="Times New Roman"/>
        </w:rPr>
        <w:footnoteRef/>
      </w:r>
      <w:r w:rsidRPr="00D1375C">
        <w:rPr>
          <w:rFonts w:ascii="Times New Roman" w:hAnsi="Times New Roman" w:cs="Times New Roman"/>
          <w:lang w:val="en-US"/>
        </w:rPr>
        <w:t xml:space="preserve"> Acharya, A. How Ideas Spread: </w:t>
      </w:r>
      <w:proofErr w:type="gramStart"/>
      <w:r w:rsidRPr="00D1375C">
        <w:rPr>
          <w:rFonts w:ascii="Times New Roman" w:hAnsi="Times New Roman" w:cs="Times New Roman"/>
          <w:lang w:val="en-US"/>
        </w:rPr>
        <w:t>Whose</w:t>
      </w:r>
      <w:proofErr w:type="gramEnd"/>
      <w:r w:rsidRPr="00D1375C">
        <w:rPr>
          <w:rFonts w:ascii="Times New Roman" w:hAnsi="Times New Roman" w:cs="Times New Roman"/>
          <w:lang w:val="en-US"/>
        </w:rPr>
        <w:t xml:space="preserve"> Norms Matter? Norm Localization and Institutional Change in Asian Regionalism / A. Acharya // International organization. – 2004. Vol. 58. №. 2. -</w:t>
      </w:r>
      <w:r w:rsidRPr="00F93CE7">
        <w:rPr>
          <w:rFonts w:ascii="Times New Roman" w:hAnsi="Times New Roman" w:cs="Times New Roman"/>
          <w:lang w:val="en-US"/>
        </w:rPr>
        <w:t xml:space="preserve"> </w:t>
      </w:r>
      <w:r w:rsidRPr="00D1375C">
        <w:rPr>
          <w:rFonts w:ascii="Times New Roman" w:hAnsi="Times New Roman" w:cs="Times New Roman"/>
          <w:lang w:val="en-US"/>
        </w:rPr>
        <w:t>P. 251.</w:t>
      </w:r>
    </w:p>
  </w:footnote>
  <w:footnote w:id="140">
    <w:p w:rsidR="0004487D" w:rsidRPr="00EB698B" w:rsidRDefault="0004487D">
      <w:pPr>
        <w:pStyle w:val="a3"/>
        <w:rPr>
          <w:lang w:val="en-US"/>
        </w:rPr>
      </w:pPr>
      <w:r w:rsidRPr="00D1375C">
        <w:rPr>
          <w:rStyle w:val="a5"/>
          <w:rFonts w:ascii="Times New Roman" w:hAnsi="Times New Roman" w:cs="Times New Roman"/>
        </w:rPr>
        <w:footnoteRef/>
      </w:r>
      <w:r w:rsidRPr="00D1375C">
        <w:rPr>
          <w:rFonts w:ascii="Times New Roman" w:hAnsi="Times New Roman" w:cs="Times New Roman"/>
          <w:lang w:val="en-US"/>
        </w:rPr>
        <w:t xml:space="preserve"> Ibid.</w:t>
      </w:r>
    </w:p>
  </w:footnote>
  <w:footnote w:id="141">
    <w:p w:rsidR="0004487D" w:rsidRPr="007D294F" w:rsidRDefault="0004487D">
      <w:pPr>
        <w:pStyle w:val="a3"/>
        <w:rPr>
          <w:rFonts w:ascii="Times New Roman" w:hAnsi="Times New Roman" w:cs="Times New Roman"/>
        </w:rPr>
      </w:pPr>
      <w:r w:rsidRPr="007D294F">
        <w:rPr>
          <w:rStyle w:val="a5"/>
          <w:rFonts w:ascii="Times New Roman" w:hAnsi="Times New Roman" w:cs="Times New Roman"/>
        </w:rPr>
        <w:footnoteRef/>
      </w:r>
      <w:r w:rsidRPr="007D294F">
        <w:rPr>
          <w:rFonts w:ascii="Times New Roman" w:hAnsi="Times New Roman" w:cs="Times New Roman"/>
          <w:lang w:val="en-US"/>
        </w:rPr>
        <w:t xml:space="preserve"> Jordan, P. A. Does Membership Have Its Privileges</w:t>
      </w:r>
      <w:proofErr w:type="gramStart"/>
      <w:r w:rsidRPr="007D294F">
        <w:rPr>
          <w:rFonts w:ascii="Times New Roman" w:hAnsi="Times New Roman" w:cs="Times New Roman"/>
          <w:lang w:val="en-US"/>
        </w:rPr>
        <w:t>?:</w:t>
      </w:r>
      <w:proofErr w:type="gramEnd"/>
      <w:r w:rsidRPr="007D294F">
        <w:rPr>
          <w:rFonts w:ascii="Times New Roman" w:hAnsi="Times New Roman" w:cs="Times New Roman"/>
          <w:lang w:val="en-US"/>
        </w:rPr>
        <w:t xml:space="preserve"> Entrance into the Council of Europe and Compliance with Human Rights Norms / P. A. Jordan // Human Rights Quarterly. – 2003. Vol</w:t>
      </w:r>
      <w:r w:rsidRPr="007D294F">
        <w:rPr>
          <w:rFonts w:ascii="Times New Roman" w:hAnsi="Times New Roman" w:cs="Times New Roman"/>
        </w:rPr>
        <w:t xml:space="preserve">. 25. №. 3. – </w:t>
      </w:r>
      <w:r w:rsidRPr="007D294F">
        <w:rPr>
          <w:rFonts w:ascii="Times New Roman" w:hAnsi="Times New Roman" w:cs="Times New Roman"/>
          <w:lang w:val="en-US"/>
        </w:rPr>
        <w:t>P</w:t>
      </w:r>
      <w:r w:rsidRPr="007D294F">
        <w:rPr>
          <w:rFonts w:ascii="Times New Roman" w:hAnsi="Times New Roman" w:cs="Times New Roman"/>
        </w:rPr>
        <w:t>. 660-688.</w:t>
      </w:r>
    </w:p>
  </w:footnote>
  <w:footnote w:id="142">
    <w:p w:rsidR="0004487D" w:rsidRPr="007D294F" w:rsidRDefault="0004487D">
      <w:pPr>
        <w:pStyle w:val="a3"/>
        <w:rPr>
          <w:rFonts w:ascii="Times New Roman" w:hAnsi="Times New Roman" w:cs="Times New Roman"/>
        </w:rPr>
      </w:pPr>
      <w:r w:rsidRPr="007D294F">
        <w:rPr>
          <w:rStyle w:val="a5"/>
          <w:rFonts w:ascii="Times New Roman" w:hAnsi="Times New Roman" w:cs="Times New Roman"/>
        </w:rPr>
        <w:footnoteRef/>
      </w:r>
      <w:r w:rsidRPr="007D294F">
        <w:rPr>
          <w:rFonts w:ascii="Times New Roman" w:hAnsi="Times New Roman" w:cs="Times New Roman"/>
        </w:rPr>
        <w:t xml:space="preserve"> </w:t>
      </w:r>
      <w:r w:rsidRPr="007D294F">
        <w:rPr>
          <w:rFonts w:ascii="Times New Roman" w:hAnsi="Times New Roman" w:cs="Times New Roman"/>
          <w:lang w:val="en-US"/>
        </w:rPr>
        <w:t>Ibid</w:t>
      </w:r>
      <w:r w:rsidRPr="007D294F">
        <w:rPr>
          <w:rFonts w:ascii="Times New Roman" w:hAnsi="Times New Roman" w:cs="Times New Roman"/>
        </w:rPr>
        <w:t>.</w:t>
      </w:r>
    </w:p>
  </w:footnote>
  <w:footnote w:id="143">
    <w:p w:rsidR="0004487D" w:rsidRPr="007A4B08" w:rsidRDefault="0004487D" w:rsidP="00E173E6">
      <w:pPr>
        <w:pStyle w:val="a3"/>
        <w:rPr>
          <w:lang w:val="en-US"/>
        </w:rPr>
      </w:pPr>
      <w:r w:rsidRPr="007D294F">
        <w:rPr>
          <w:rStyle w:val="a5"/>
          <w:rFonts w:ascii="Times New Roman" w:hAnsi="Times New Roman" w:cs="Times New Roman"/>
        </w:rPr>
        <w:footnoteRef/>
      </w:r>
      <w:r w:rsidRPr="007D294F">
        <w:rPr>
          <w:rFonts w:ascii="Times New Roman" w:hAnsi="Times New Roman" w:cs="Times New Roman"/>
        </w:rPr>
        <w:t xml:space="preserve"> </w:t>
      </w:r>
      <w:proofErr w:type="spellStart"/>
      <w:r w:rsidRPr="007D294F">
        <w:rPr>
          <w:rFonts w:ascii="Times New Roman" w:hAnsi="Times New Roman" w:cs="Times New Roman"/>
        </w:rPr>
        <w:t>Цымбурский</w:t>
      </w:r>
      <w:proofErr w:type="spellEnd"/>
      <w:r w:rsidRPr="007D294F">
        <w:rPr>
          <w:rFonts w:ascii="Times New Roman" w:hAnsi="Times New Roman" w:cs="Times New Roman"/>
        </w:rPr>
        <w:t xml:space="preserve">, В. Л. Остров Россия перспективы российской геополитики / В. Л. </w:t>
      </w:r>
      <w:proofErr w:type="spellStart"/>
      <w:r w:rsidRPr="007D294F">
        <w:rPr>
          <w:rFonts w:ascii="Times New Roman" w:hAnsi="Times New Roman" w:cs="Times New Roman"/>
        </w:rPr>
        <w:t>Цымбурский</w:t>
      </w:r>
      <w:proofErr w:type="spellEnd"/>
      <w:r w:rsidRPr="007D294F">
        <w:rPr>
          <w:rFonts w:ascii="Times New Roman" w:hAnsi="Times New Roman" w:cs="Times New Roman"/>
        </w:rPr>
        <w:t xml:space="preserve"> // Полис. Политические</w:t>
      </w:r>
      <w:r w:rsidRPr="007A4B08">
        <w:rPr>
          <w:rFonts w:ascii="Times New Roman" w:hAnsi="Times New Roman" w:cs="Times New Roman"/>
          <w:lang w:val="en-US"/>
        </w:rPr>
        <w:t xml:space="preserve"> </w:t>
      </w:r>
      <w:r w:rsidRPr="007D294F">
        <w:rPr>
          <w:rFonts w:ascii="Times New Roman" w:hAnsi="Times New Roman" w:cs="Times New Roman"/>
        </w:rPr>
        <w:t>исследования</w:t>
      </w:r>
      <w:r w:rsidRPr="007A4B08">
        <w:rPr>
          <w:rFonts w:ascii="Times New Roman" w:hAnsi="Times New Roman" w:cs="Times New Roman"/>
          <w:lang w:val="en-US"/>
        </w:rPr>
        <w:t xml:space="preserve">. – 1993. №. 5. – </w:t>
      </w:r>
      <w:r w:rsidRPr="007D294F">
        <w:rPr>
          <w:rFonts w:ascii="Times New Roman" w:hAnsi="Times New Roman" w:cs="Times New Roman"/>
        </w:rPr>
        <w:t>С</w:t>
      </w:r>
      <w:r w:rsidRPr="007A4B08">
        <w:rPr>
          <w:rFonts w:ascii="Times New Roman" w:hAnsi="Times New Roman" w:cs="Times New Roman"/>
          <w:lang w:val="en-US"/>
        </w:rPr>
        <w:t>. 6-53.</w:t>
      </w:r>
    </w:p>
  </w:footnote>
  <w:footnote w:id="144">
    <w:p w:rsidR="0004487D" w:rsidRPr="007D294F" w:rsidRDefault="0004487D" w:rsidP="00E173E6">
      <w:pPr>
        <w:pStyle w:val="a3"/>
        <w:rPr>
          <w:rFonts w:ascii="Times New Roman" w:hAnsi="Times New Roman" w:cs="Times New Roman"/>
          <w:lang w:val="en-US"/>
        </w:rPr>
      </w:pPr>
      <w:r w:rsidRPr="007D294F">
        <w:rPr>
          <w:rStyle w:val="a5"/>
          <w:rFonts w:ascii="Times New Roman" w:hAnsi="Times New Roman" w:cs="Times New Roman"/>
        </w:rPr>
        <w:footnoteRef/>
      </w:r>
      <w:r w:rsidRPr="007A4B08">
        <w:rPr>
          <w:rFonts w:ascii="Times New Roman" w:hAnsi="Times New Roman" w:cs="Times New Roman"/>
          <w:lang w:val="en-US"/>
        </w:rPr>
        <w:t xml:space="preserve"> </w:t>
      </w:r>
      <w:proofErr w:type="spellStart"/>
      <w:r>
        <w:rPr>
          <w:rFonts w:ascii="Times New Roman" w:hAnsi="Times New Roman" w:cs="Times New Roman"/>
          <w:lang w:val="en-US"/>
        </w:rPr>
        <w:t>Там</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же</w:t>
      </w:r>
      <w:proofErr w:type="spellEnd"/>
      <w:r w:rsidRPr="007D294F">
        <w:rPr>
          <w:rFonts w:ascii="Times New Roman" w:hAnsi="Times New Roman" w:cs="Times New Roman"/>
          <w:lang w:val="en-US"/>
        </w:rPr>
        <w:t>.</w:t>
      </w:r>
    </w:p>
  </w:footnote>
  <w:footnote w:id="145">
    <w:p w:rsidR="0004487D" w:rsidRPr="007D294F" w:rsidRDefault="0004487D" w:rsidP="007B15F5">
      <w:pPr>
        <w:pStyle w:val="a3"/>
        <w:rPr>
          <w:rFonts w:ascii="Times New Roman" w:hAnsi="Times New Roman" w:cs="Times New Roman"/>
          <w:lang w:val="en-US"/>
        </w:rPr>
      </w:pPr>
      <w:r w:rsidRPr="007D294F">
        <w:rPr>
          <w:rStyle w:val="a5"/>
          <w:rFonts w:ascii="Times New Roman" w:hAnsi="Times New Roman" w:cs="Times New Roman"/>
        </w:rPr>
        <w:footnoteRef/>
      </w:r>
      <w:r w:rsidRPr="007D294F">
        <w:rPr>
          <w:rFonts w:ascii="Times New Roman" w:hAnsi="Times New Roman" w:cs="Times New Roman"/>
          <w:lang w:val="en-US"/>
        </w:rPr>
        <w:t xml:space="preserve"> Bruner M. L. Strategies of Remembrance: The Rhetorical Dimensions of National Identity Construction / M. L. Bruner - Columbia: University of South Carolina Press, 2002. – pp. 33-68.</w:t>
      </w:r>
    </w:p>
  </w:footnote>
  <w:footnote w:id="146">
    <w:p w:rsidR="0004487D" w:rsidRPr="007D294F" w:rsidRDefault="0004487D">
      <w:pPr>
        <w:pStyle w:val="a3"/>
        <w:rPr>
          <w:rFonts w:ascii="Times New Roman" w:hAnsi="Times New Roman" w:cs="Times New Roman"/>
          <w:lang w:val="en-US"/>
        </w:rPr>
      </w:pPr>
      <w:r w:rsidRPr="007D294F">
        <w:rPr>
          <w:rStyle w:val="a5"/>
          <w:rFonts w:ascii="Times New Roman" w:hAnsi="Times New Roman" w:cs="Times New Roman"/>
        </w:rPr>
        <w:footnoteRef/>
      </w:r>
      <w:r w:rsidRPr="007D294F">
        <w:rPr>
          <w:rFonts w:ascii="Times New Roman" w:hAnsi="Times New Roman" w:cs="Times New Roman"/>
          <w:lang w:val="en-US"/>
        </w:rPr>
        <w:t xml:space="preserve"> Ibid.</w:t>
      </w:r>
    </w:p>
  </w:footnote>
  <w:footnote w:id="147">
    <w:p w:rsidR="0004487D" w:rsidRPr="007D294F" w:rsidRDefault="0004487D">
      <w:pPr>
        <w:pStyle w:val="a3"/>
        <w:rPr>
          <w:rFonts w:ascii="Times New Roman" w:hAnsi="Times New Roman" w:cs="Times New Roman"/>
        </w:rPr>
      </w:pPr>
      <w:r w:rsidRPr="007D294F">
        <w:rPr>
          <w:rStyle w:val="a5"/>
          <w:rFonts w:ascii="Times New Roman" w:hAnsi="Times New Roman" w:cs="Times New Roman"/>
        </w:rPr>
        <w:footnoteRef/>
      </w:r>
      <w:r w:rsidRPr="007D294F">
        <w:rPr>
          <w:rFonts w:ascii="Times New Roman" w:hAnsi="Times New Roman" w:cs="Times New Roman"/>
          <w:lang w:val="en-US"/>
        </w:rPr>
        <w:t xml:space="preserve"> </w:t>
      </w:r>
      <w:proofErr w:type="spellStart"/>
      <w:r w:rsidRPr="007D294F">
        <w:rPr>
          <w:rFonts w:ascii="Times New Roman" w:hAnsi="Times New Roman" w:cs="Times New Roman"/>
          <w:lang w:val="en-US"/>
        </w:rPr>
        <w:t>Hopf</w:t>
      </w:r>
      <w:proofErr w:type="spellEnd"/>
      <w:r w:rsidRPr="007D294F">
        <w:rPr>
          <w:rFonts w:ascii="Times New Roman" w:hAnsi="Times New Roman" w:cs="Times New Roman"/>
          <w:lang w:val="en-US"/>
        </w:rPr>
        <w:t xml:space="preserve">, T. Identity, legitimacy, and the Use of Military Force: Russia’s Great Power Identities and Military Intervention in Abkhazia / T. </w:t>
      </w:r>
      <w:proofErr w:type="spellStart"/>
      <w:r w:rsidRPr="007D294F">
        <w:rPr>
          <w:rFonts w:ascii="Times New Roman" w:hAnsi="Times New Roman" w:cs="Times New Roman"/>
          <w:lang w:val="en-US"/>
        </w:rPr>
        <w:t>Hopf</w:t>
      </w:r>
      <w:proofErr w:type="spellEnd"/>
      <w:r w:rsidRPr="007D294F">
        <w:rPr>
          <w:rFonts w:ascii="Times New Roman" w:hAnsi="Times New Roman" w:cs="Times New Roman"/>
          <w:lang w:val="en-US"/>
        </w:rPr>
        <w:t xml:space="preserve"> // Review of International Studies. – 2005. Vol</w:t>
      </w:r>
      <w:r w:rsidRPr="007D294F">
        <w:rPr>
          <w:rFonts w:ascii="Times New Roman" w:hAnsi="Times New Roman" w:cs="Times New Roman"/>
        </w:rPr>
        <w:t xml:space="preserve">. 31. №. </w:t>
      </w:r>
      <w:r w:rsidRPr="007D294F">
        <w:rPr>
          <w:rFonts w:ascii="Times New Roman" w:hAnsi="Times New Roman" w:cs="Times New Roman"/>
          <w:lang w:val="en-US"/>
        </w:rPr>
        <w:t>S</w:t>
      </w:r>
      <w:r w:rsidRPr="007D294F">
        <w:rPr>
          <w:rFonts w:ascii="Times New Roman" w:hAnsi="Times New Roman" w:cs="Times New Roman"/>
        </w:rPr>
        <w:t xml:space="preserve">1. – </w:t>
      </w:r>
      <w:r w:rsidRPr="007D294F">
        <w:rPr>
          <w:rFonts w:ascii="Times New Roman" w:hAnsi="Times New Roman" w:cs="Times New Roman"/>
          <w:lang w:val="en-US"/>
        </w:rPr>
        <w:t>P</w:t>
      </w:r>
      <w:r w:rsidRPr="007D294F">
        <w:rPr>
          <w:rFonts w:ascii="Times New Roman" w:hAnsi="Times New Roman" w:cs="Times New Roman"/>
        </w:rPr>
        <w:t>. 225-243.</w:t>
      </w:r>
    </w:p>
  </w:footnote>
  <w:footnote w:id="148">
    <w:p w:rsidR="0004487D" w:rsidRPr="00F473E7" w:rsidRDefault="0004487D">
      <w:pPr>
        <w:pStyle w:val="a3"/>
      </w:pPr>
      <w:r w:rsidRPr="007D294F">
        <w:rPr>
          <w:rStyle w:val="a5"/>
          <w:rFonts w:ascii="Times New Roman" w:hAnsi="Times New Roman" w:cs="Times New Roman"/>
        </w:rPr>
        <w:footnoteRef/>
      </w:r>
      <w:r w:rsidRPr="007D294F">
        <w:rPr>
          <w:rFonts w:ascii="Times New Roman" w:hAnsi="Times New Roman" w:cs="Times New Roman"/>
        </w:rPr>
        <w:t xml:space="preserve"> </w:t>
      </w:r>
      <w:r w:rsidRPr="007D294F">
        <w:rPr>
          <w:rFonts w:ascii="Times New Roman" w:hAnsi="Times New Roman" w:cs="Times New Roman"/>
          <w:lang w:val="en-US"/>
        </w:rPr>
        <w:t>Ibid</w:t>
      </w:r>
      <w:r w:rsidRPr="007D294F">
        <w:rPr>
          <w:rFonts w:ascii="Times New Roman" w:hAnsi="Times New Roman" w:cs="Times New Roman"/>
        </w:rPr>
        <w:t>.</w:t>
      </w:r>
    </w:p>
  </w:footnote>
  <w:footnote w:id="149">
    <w:p w:rsidR="0004487D" w:rsidRPr="007D294F" w:rsidRDefault="0004487D" w:rsidP="00E173E6">
      <w:pPr>
        <w:pStyle w:val="a3"/>
        <w:rPr>
          <w:rFonts w:ascii="Times New Roman" w:hAnsi="Times New Roman" w:cs="Times New Roman"/>
        </w:rPr>
      </w:pPr>
      <w:r w:rsidRPr="007D294F">
        <w:rPr>
          <w:rStyle w:val="a5"/>
          <w:rFonts w:ascii="Times New Roman" w:hAnsi="Times New Roman" w:cs="Times New Roman"/>
        </w:rPr>
        <w:footnoteRef/>
      </w:r>
      <w:r w:rsidRPr="007D294F">
        <w:rPr>
          <w:rFonts w:ascii="Times New Roman" w:hAnsi="Times New Roman" w:cs="Times New Roman"/>
        </w:rPr>
        <w:t xml:space="preserve"> </w:t>
      </w:r>
      <w:proofErr w:type="spellStart"/>
      <w:r w:rsidRPr="007D294F">
        <w:rPr>
          <w:rFonts w:ascii="Times New Roman" w:hAnsi="Times New Roman" w:cs="Times New Roman"/>
        </w:rPr>
        <w:t>Кортунов</w:t>
      </w:r>
      <w:proofErr w:type="spellEnd"/>
      <w:r w:rsidRPr="007D294F">
        <w:rPr>
          <w:rFonts w:ascii="Times New Roman" w:hAnsi="Times New Roman" w:cs="Times New Roman"/>
        </w:rPr>
        <w:t xml:space="preserve">, С. В. Россия: национальная идентичность на рубеже веков / </w:t>
      </w:r>
      <w:proofErr w:type="spellStart"/>
      <w:r w:rsidRPr="007D294F">
        <w:rPr>
          <w:rFonts w:ascii="Times New Roman" w:hAnsi="Times New Roman" w:cs="Times New Roman"/>
        </w:rPr>
        <w:t>Кортунов</w:t>
      </w:r>
      <w:proofErr w:type="spellEnd"/>
      <w:r w:rsidRPr="007D294F">
        <w:rPr>
          <w:rFonts w:ascii="Times New Roman" w:hAnsi="Times New Roman" w:cs="Times New Roman"/>
        </w:rPr>
        <w:t>, С. В. - М.: МОНФ, 1997, с. 14.</w:t>
      </w:r>
    </w:p>
  </w:footnote>
  <w:footnote w:id="150">
    <w:p w:rsidR="0004487D" w:rsidRPr="007D294F" w:rsidRDefault="0004487D" w:rsidP="00E173E6">
      <w:pPr>
        <w:pStyle w:val="a3"/>
        <w:rPr>
          <w:rFonts w:ascii="Times New Roman" w:hAnsi="Times New Roman" w:cs="Times New Roman"/>
        </w:rPr>
      </w:pPr>
      <w:r w:rsidRPr="007D294F">
        <w:rPr>
          <w:rStyle w:val="a5"/>
          <w:rFonts w:ascii="Times New Roman" w:hAnsi="Times New Roman" w:cs="Times New Roman"/>
        </w:rPr>
        <w:footnoteRef/>
      </w:r>
      <w:r w:rsidRPr="007D294F">
        <w:rPr>
          <w:rFonts w:ascii="Times New Roman" w:hAnsi="Times New Roman" w:cs="Times New Roman"/>
        </w:rPr>
        <w:t xml:space="preserve"> Там же. С. 21.</w:t>
      </w:r>
    </w:p>
  </w:footnote>
  <w:footnote w:id="151">
    <w:p w:rsidR="0004487D" w:rsidRPr="007D294F" w:rsidRDefault="0004487D" w:rsidP="00E173E6">
      <w:pPr>
        <w:pStyle w:val="a3"/>
        <w:rPr>
          <w:rFonts w:ascii="Times New Roman" w:hAnsi="Times New Roman" w:cs="Times New Roman"/>
        </w:rPr>
      </w:pPr>
      <w:r w:rsidRPr="007D294F">
        <w:rPr>
          <w:rStyle w:val="a5"/>
          <w:rFonts w:ascii="Times New Roman" w:hAnsi="Times New Roman" w:cs="Times New Roman"/>
        </w:rPr>
        <w:footnoteRef/>
      </w:r>
      <w:r w:rsidRPr="007D294F">
        <w:rPr>
          <w:rFonts w:ascii="Times New Roman" w:hAnsi="Times New Roman" w:cs="Times New Roman"/>
        </w:rPr>
        <w:t xml:space="preserve"> Там же.</w:t>
      </w:r>
    </w:p>
  </w:footnote>
  <w:footnote w:id="152">
    <w:p w:rsidR="0004487D" w:rsidRPr="007D294F" w:rsidRDefault="0004487D" w:rsidP="00E173E6">
      <w:pPr>
        <w:pStyle w:val="a3"/>
        <w:rPr>
          <w:rFonts w:ascii="Times New Roman" w:hAnsi="Times New Roman" w:cs="Times New Roman"/>
          <w:lang w:val="en-US"/>
        </w:rPr>
      </w:pPr>
      <w:r w:rsidRPr="007D294F">
        <w:rPr>
          <w:rStyle w:val="a5"/>
          <w:rFonts w:ascii="Times New Roman" w:hAnsi="Times New Roman" w:cs="Times New Roman"/>
        </w:rPr>
        <w:footnoteRef/>
      </w:r>
      <w:r w:rsidRPr="007D294F">
        <w:rPr>
          <w:rFonts w:ascii="Times New Roman" w:hAnsi="Times New Roman" w:cs="Times New Roman"/>
        </w:rPr>
        <w:t xml:space="preserve"> Максимычев, И. Ф. Есть ли будущее у Большой Европы? / И. Ф. Максимычев // Современная Европа. – 2013. </w:t>
      </w:r>
      <w:r w:rsidRPr="007D294F">
        <w:rPr>
          <w:rFonts w:ascii="Times New Roman" w:hAnsi="Times New Roman" w:cs="Times New Roman"/>
          <w:lang w:val="en-US"/>
        </w:rPr>
        <w:t xml:space="preserve">№. 1. – </w:t>
      </w:r>
      <w:r w:rsidRPr="007D294F">
        <w:rPr>
          <w:rFonts w:ascii="Times New Roman" w:hAnsi="Times New Roman" w:cs="Times New Roman"/>
        </w:rPr>
        <w:t>С</w:t>
      </w:r>
      <w:r w:rsidRPr="007D294F">
        <w:rPr>
          <w:rFonts w:ascii="Times New Roman" w:hAnsi="Times New Roman" w:cs="Times New Roman"/>
          <w:lang w:val="en-US"/>
        </w:rPr>
        <w:t>. 34-44.</w:t>
      </w:r>
    </w:p>
  </w:footnote>
  <w:footnote w:id="153">
    <w:p w:rsidR="0004487D" w:rsidRPr="007D294F" w:rsidRDefault="0004487D">
      <w:pPr>
        <w:pStyle w:val="a3"/>
        <w:rPr>
          <w:rFonts w:ascii="Times New Roman" w:hAnsi="Times New Roman" w:cs="Times New Roman"/>
          <w:lang w:val="en-US"/>
        </w:rPr>
      </w:pPr>
      <w:r w:rsidRPr="007D294F">
        <w:rPr>
          <w:rStyle w:val="a5"/>
          <w:rFonts w:ascii="Times New Roman" w:hAnsi="Times New Roman" w:cs="Times New Roman"/>
        </w:rPr>
        <w:footnoteRef/>
      </w:r>
      <w:r w:rsidRPr="007D294F">
        <w:rPr>
          <w:rFonts w:ascii="Times New Roman" w:hAnsi="Times New Roman" w:cs="Times New Roman"/>
          <w:lang w:val="en-US"/>
        </w:rPr>
        <w:t xml:space="preserve"> </w:t>
      </w:r>
      <w:proofErr w:type="spellStart"/>
      <w:r w:rsidRPr="007D294F">
        <w:rPr>
          <w:rFonts w:ascii="Times New Roman" w:hAnsi="Times New Roman" w:cs="Times New Roman"/>
          <w:lang w:val="en-US"/>
        </w:rPr>
        <w:t>Saari</w:t>
      </w:r>
      <w:proofErr w:type="spellEnd"/>
      <w:r w:rsidRPr="007D294F">
        <w:rPr>
          <w:rFonts w:ascii="Times New Roman" w:hAnsi="Times New Roman" w:cs="Times New Roman"/>
          <w:lang w:val="en-US"/>
        </w:rPr>
        <w:t>, S. European Democracy Promotion in Russia before and after the ‘</w:t>
      </w:r>
      <w:proofErr w:type="spellStart"/>
      <w:r w:rsidRPr="007D294F">
        <w:rPr>
          <w:rFonts w:ascii="Times New Roman" w:hAnsi="Times New Roman" w:cs="Times New Roman"/>
          <w:lang w:val="en-US"/>
        </w:rPr>
        <w:t>Colour</w:t>
      </w:r>
      <w:proofErr w:type="spellEnd"/>
      <w:r w:rsidRPr="007D294F">
        <w:rPr>
          <w:rFonts w:ascii="Times New Roman" w:hAnsi="Times New Roman" w:cs="Times New Roman"/>
          <w:lang w:val="en-US"/>
        </w:rPr>
        <w:t xml:space="preserve">’ Revolutions / S. </w:t>
      </w:r>
      <w:proofErr w:type="spellStart"/>
      <w:r w:rsidRPr="007D294F">
        <w:rPr>
          <w:rFonts w:ascii="Times New Roman" w:hAnsi="Times New Roman" w:cs="Times New Roman"/>
          <w:lang w:val="en-US"/>
        </w:rPr>
        <w:t>Saari</w:t>
      </w:r>
      <w:proofErr w:type="spellEnd"/>
      <w:r w:rsidRPr="007D294F">
        <w:rPr>
          <w:rFonts w:ascii="Times New Roman" w:hAnsi="Times New Roman" w:cs="Times New Roman"/>
          <w:lang w:val="en-US"/>
        </w:rPr>
        <w:t xml:space="preserve"> // Democratization. – 2009. Vol. 16. №. 4. – P. 732-755.</w:t>
      </w:r>
    </w:p>
  </w:footnote>
  <w:footnote w:id="154">
    <w:p w:rsidR="0004487D" w:rsidRPr="00853C71" w:rsidRDefault="0004487D">
      <w:pPr>
        <w:pStyle w:val="a3"/>
        <w:rPr>
          <w:lang w:val="en-US"/>
        </w:rPr>
      </w:pPr>
      <w:r w:rsidRPr="007D294F">
        <w:rPr>
          <w:rStyle w:val="a5"/>
          <w:rFonts w:ascii="Times New Roman" w:hAnsi="Times New Roman" w:cs="Times New Roman"/>
        </w:rPr>
        <w:footnoteRef/>
      </w:r>
      <w:r w:rsidRPr="007D294F">
        <w:rPr>
          <w:rFonts w:ascii="Times New Roman" w:hAnsi="Times New Roman" w:cs="Times New Roman"/>
          <w:lang w:val="en-US"/>
        </w:rPr>
        <w:t xml:space="preserve"> Ibid.</w:t>
      </w:r>
    </w:p>
  </w:footnote>
  <w:footnote w:id="155">
    <w:p w:rsidR="0004487D" w:rsidRPr="007D294F" w:rsidRDefault="0004487D">
      <w:pPr>
        <w:pStyle w:val="a3"/>
        <w:rPr>
          <w:rFonts w:ascii="Times New Roman" w:hAnsi="Times New Roman" w:cs="Times New Roman"/>
          <w:lang w:val="en-US"/>
        </w:rPr>
      </w:pPr>
      <w:r w:rsidRPr="007D294F">
        <w:rPr>
          <w:rStyle w:val="a5"/>
          <w:rFonts w:ascii="Times New Roman" w:hAnsi="Times New Roman" w:cs="Times New Roman"/>
        </w:rPr>
        <w:footnoteRef/>
      </w:r>
      <w:r w:rsidRPr="007D294F">
        <w:rPr>
          <w:rFonts w:ascii="Times New Roman" w:hAnsi="Times New Roman" w:cs="Times New Roman"/>
          <w:lang w:val="en-US"/>
        </w:rPr>
        <w:t xml:space="preserve"> </w:t>
      </w:r>
      <w:proofErr w:type="spellStart"/>
      <w:r w:rsidRPr="007D294F">
        <w:rPr>
          <w:rFonts w:ascii="Times New Roman" w:hAnsi="Times New Roman" w:cs="Times New Roman"/>
          <w:lang w:val="en-US"/>
        </w:rPr>
        <w:t>Sundstrom</w:t>
      </w:r>
      <w:proofErr w:type="spellEnd"/>
      <w:r w:rsidRPr="007D294F">
        <w:rPr>
          <w:rFonts w:ascii="Times New Roman" w:hAnsi="Times New Roman" w:cs="Times New Roman"/>
          <w:lang w:val="en-US"/>
        </w:rPr>
        <w:t xml:space="preserve">, L. M. I. Foreign Assistance, International Norms, and NGO Development: Lessons from the Russian Campaign / L. M. </w:t>
      </w:r>
      <w:proofErr w:type="spellStart"/>
      <w:r w:rsidRPr="007D294F">
        <w:rPr>
          <w:rFonts w:ascii="Times New Roman" w:hAnsi="Times New Roman" w:cs="Times New Roman"/>
          <w:lang w:val="en-US"/>
        </w:rPr>
        <w:t>Sundstrom</w:t>
      </w:r>
      <w:proofErr w:type="spellEnd"/>
      <w:r w:rsidRPr="007D294F">
        <w:rPr>
          <w:rFonts w:ascii="Times New Roman" w:hAnsi="Times New Roman" w:cs="Times New Roman"/>
          <w:lang w:val="en-US"/>
        </w:rPr>
        <w:t xml:space="preserve"> // International Organization. – 2005. Vol. 59. №. 2. – P. 419-449.</w:t>
      </w:r>
    </w:p>
  </w:footnote>
  <w:footnote w:id="156">
    <w:p w:rsidR="0004487D" w:rsidRPr="007A4B08" w:rsidRDefault="0004487D">
      <w:pPr>
        <w:pStyle w:val="a3"/>
        <w:rPr>
          <w:rFonts w:ascii="Times New Roman" w:hAnsi="Times New Roman" w:cs="Times New Roman"/>
          <w:lang w:val="en-US"/>
        </w:rPr>
      </w:pPr>
      <w:r w:rsidRPr="007D294F">
        <w:rPr>
          <w:rStyle w:val="a5"/>
          <w:rFonts w:ascii="Times New Roman" w:hAnsi="Times New Roman" w:cs="Times New Roman"/>
        </w:rPr>
        <w:footnoteRef/>
      </w:r>
      <w:r w:rsidRPr="007D294F">
        <w:rPr>
          <w:rFonts w:ascii="Times New Roman" w:hAnsi="Times New Roman" w:cs="Times New Roman"/>
          <w:lang w:val="en-US"/>
        </w:rPr>
        <w:t xml:space="preserve"> Light, M., </w:t>
      </w:r>
      <w:proofErr w:type="spellStart"/>
      <w:r w:rsidRPr="007D294F">
        <w:rPr>
          <w:rFonts w:ascii="Times New Roman" w:hAnsi="Times New Roman" w:cs="Times New Roman"/>
          <w:lang w:val="en-US"/>
        </w:rPr>
        <w:t>Kovalev</w:t>
      </w:r>
      <w:proofErr w:type="spellEnd"/>
      <w:r w:rsidRPr="007D294F">
        <w:rPr>
          <w:rFonts w:ascii="Times New Roman" w:hAnsi="Times New Roman" w:cs="Times New Roman"/>
          <w:lang w:val="en-US"/>
        </w:rPr>
        <w:t xml:space="preserve">, N. Russia, the Death Penalty, and Europe: The Ambiguities of Influence / M. Light, N. </w:t>
      </w:r>
      <w:proofErr w:type="spellStart"/>
      <w:r w:rsidRPr="007D294F">
        <w:rPr>
          <w:rFonts w:ascii="Times New Roman" w:hAnsi="Times New Roman" w:cs="Times New Roman"/>
          <w:lang w:val="en-US"/>
        </w:rPr>
        <w:t>Kovalev</w:t>
      </w:r>
      <w:proofErr w:type="spellEnd"/>
      <w:r w:rsidRPr="007D294F">
        <w:rPr>
          <w:rFonts w:ascii="Times New Roman" w:hAnsi="Times New Roman" w:cs="Times New Roman"/>
          <w:lang w:val="en-US"/>
        </w:rPr>
        <w:t xml:space="preserve"> // Post-Soviet Affairs. – 2013. Vol</w:t>
      </w:r>
      <w:r w:rsidRPr="007A4B08">
        <w:rPr>
          <w:rFonts w:ascii="Times New Roman" w:hAnsi="Times New Roman" w:cs="Times New Roman"/>
          <w:lang w:val="en-US"/>
        </w:rPr>
        <w:t xml:space="preserve">. 29. №. 6. – </w:t>
      </w:r>
      <w:r w:rsidRPr="007D294F">
        <w:rPr>
          <w:rFonts w:ascii="Times New Roman" w:hAnsi="Times New Roman" w:cs="Times New Roman"/>
          <w:lang w:val="en-US"/>
        </w:rPr>
        <w:t>P</w:t>
      </w:r>
      <w:r w:rsidRPr="007A4B08">
        <w:rPr>
          <w:rFonts w:ascii="Times New Roman" w:hAnsi="Times New Roman" w:cs="Times New Roman"/>
          <w:lang w:val="en-US"/>
        </w:rPr>
        <w:t>. 528-566.</w:t>
      </w:r>
    </w:p>
  </w:footnote>
  <w:footnote w:id="157">
    <w:p w:rsidR="0004487D" w:rsidRPr="007D294F" w:rsidRDefault="0004487D">
      <w:pPr>
        <w:pStyle w:val="a3"/>
        <w:rPr>
          <w:rFonts w:ascii="Times New Roman" w:hAnsi="Times New Roman" w:cs="Times New Roman"/>
        </w:rPr>
      </w:pPr>
      <w:r w:rsidRPr="007D294F">
        <w:rPr>
          <w:rStyle w:val="a5"/>
          <w:rFonts w:ascii="Times New Roman" w:hAnsi="Times New Roman" w:cs="Times New Roman"/>
        </w:rPr>
        <w:footnoteRef/>
      </w:r>
      <w:r w:rsidRPr="0007749C">
        <w:rPr>
          <w:rFonts w:ascii="Times New Roman" w:hAnsi="Times New Roman" w:cs="Times New Roman"/>
          <w:lang w:val="en-US"/>
        </w:rPr>
        <w:t xml:space="preserve"> </w:t>
      </w:r>
      <w:r w:rsidRPr="007D294F">
        <w:rPr>
          <w:rFonts w:ascii="Times New Roman" w:hAnsi="Times New Roman" w:cs="Times New Roman"/>
          <w:lang w:val="en-US"/>
        </w:rPr>
        <w:t xml:space="preserve">Light, M., </w:t>
      </w:r>
      <w:proofErr w:type="spellStart"/>
      <w:r w:rsidRPr="007D294F">
        <w:rPr>
          <w:rFonts w:ascii="Times New Roman" w:hAnsi="Times New Roman" w:cs="Times New Roman"/>
          <w:lang w:val="en-US"/>
        </w:rPr>
        <w:t>Kovalev</w:t>
      </w:r>
      <w:proofErr w:type="spellEnd"/>
      <w:r w:rsidRPr="007D294F">
        <w:rPr>
          <w:rFonts w:ascii="Times New Roman" w:hAnsi="Times New Roman" w:cs="Times New Roman"/>
          <w:lang w:val="en-US"/>
        </w:rPr>
        <w:t xml:space="preserve">, N. Russia, the Death Penalty, and Europe: The Ambiguities of Influence / M. Light, N. </w:t>
      </w:r>
      <w:proofErr w:type="spellStart"/>
      <w:r w:rsidRPr="007D294F">
        <w:rPr>
          <w:rFonts w:ascii="Times New Roman" w:hAnsi="Times New Roman" w:cs="Times New Roman"/>
          <w:lang w:val="en-US"/>
        </w:rPr>
        <w:t>Kovalev</w:t>
      </w:r>
      <w:proofErr w:type="spellEnd"/>
      <w:r w:rsidRPr="007D294F">
        <w:rPr>
          <w:rFonts w:ascii="Times New Roman" w:hAnsi="Times New Roman" w:cs="Times New Roman"/>
          <w:lang w:val="en-US"/>
        </w:rPr>
        <w:t xml:space="preserve"> // Post-Soviet Affairs. – 2013. Vol</w:t>
      </w:r>
      <w:r w:rsidRPr="007D294F">
        <w:rPr>
          <w:rFonts w:ascii="Times New Roman" w:hAnsi="Times New Roman" w:cs="Times New Roman"/>
        </w:rPr>
        <w:t xml:space="preserve">. 29. №. 6. – </w:t>
      </w:r>
      <w:r w:rsidRPr="007D294F">
        <w:rPr>
          <w:rFonts w:ascii="Times New Roman" w:hAnsi="Times New Roman" w:cs="Times New Roman"/>
          <w:lang w:val="en-US"/>
        </w:rPr>
        <w:t>P</w:t>
      </w:r>
      <w:r w:rsidRPr="007D294F">
        <w:rPr>
          <w:rFonts w:ascii="Times New Roman" w:hAnsi="Times New Roman" w:cs="Times New Roman"/>
        </w:rPr>
        <w:t>. 528-566.</w:t>
      </w:r>
    </w:p>
  </w:footnote>
  <w:footnote w:id="158">
    <w:p w:rsidR="0004487D" w:rsidRDefault="0004487D" w:rsidP="007E11FC">
      <w:pPr>
        <w:pStyle w:val="a3"/>
      </w:pPr>
      <w:r w:rsidRPr="007D294F">
        <w:rPr>
          <w:rStyle w:val="a5"/>
          <w:rFonts w:ascii="Times New Roman" w:hAnsi="Times New Roman" w:cs="Times New Roman"/>
        </w:rPr>
        <w:footnoteRef/>
      </w:r>
      <w:r w:rsidRPr="007D294F">
        <w:rPr>
          <w:rFonts w:ascii="Times New Roman" w:hAnsi="Times New Roman" w:cs="Times New Roman"/>
        </w:rPr>
        <w:t xml:space="preserve"> </w:t>
      </w:r>
      <w:proofErr w:type="spellStart"/>
      <w:r w:rsidRPr="007D294F">
        <w:rPr>
          <w:rFonts w:ascii="Times New Roman" w:hAnsi="Times New Roman" w:cs="Times New Roman"/>
        </w:rPr>
        <w:t>Баткин</w:t>
      </w:r>
      <w:proofErr w:type="spellEnd"/>
      <w:r w:rsidRPr="007D294F">
        <w:rPr>
          <w:rFonts w:ascii="Times New Roman" w:hAnsi="Times New Roman" w:cs="Times New Roman"/>
        </w:rPr>
        <w:t xml:space="preserve">, Л. М. Возобновление истории: Размышления о политике и культуре / </w:t>
      </w:r>
      <w:proofErr w:type="spellStart"/>
      <w:r w:rsidRPr="007D294F">
        <w:rPr>
          <w:rFonts w:ascii="Times New Roman" w:hAnsi="Times New Roman" w:cs="Times New Roman"/>
        </w:rPr>
        <w:t>Баткин</w:t>
      </w:r>
      <w:proofErr w:type="spellEnd"/>
      <w:r w:rsidRPr="007D294F">
        <w:rPr>
          <w:rFonts w:ascii="Times New Roman" w:hAnsi="Times New Roman" w:cs="Times New Roman"/>
        </w:rPr>
        <w:t>, Л. М. — М.: Московский рабочий, 1991. – 301 с.</w:t>
      </w:r>
    </w:p>
  </w:footnote>
  <w:footnote w:id="159">
    <w:p w:rsidR="0004487D" w:rsidRPr="007D294F" w:rsidRDefault="0004487D" w:rsidP="007E11FC">
      <w:pPr>
        <w:pStyle w:val="a3"/>
        <w:rPr>
          <w:rFonts w:ascii="Times New Roman" w:hAnsi="Times New Roman" w:cs="Times New Roman"/>
        </w:rPr>
      </w:pPr>
      <w:r w:rsidRPr="007D294F">
        <w:rPr>
          <w:rStyle w:val="a5"/>
          <w:rFonts w:ascii="Times New Roman" w:hAnsi="Times New Roman" w:cs="Times New Roman"/>
        </w:rPr>
        <w:footnoteRef/>
      </w:r>
      <w:r w:rsidRPr="007D294F">
        <w:rPr>
          <w:rFonts w:ascii="Times New Roman" w:hAnsi="Times New Roman" w:cs="Times New Roman"/>
        </w:rPr>
        <w:t xml:space="preserve"> Кантор, В. К.  "...Есть европейская держава". Россия: трудный путь к цивилизации / Кантор, В. К. - М.: РОССПЭН, 1997. – 480 с.</w:t>
      </w:r>
    </w:p>
  </w:footnote>
  <w:footnote w:id="160">
    <w:p w:rsidR="0004487D" w:rsidRPr="007D294F" w:rsidRDefault="0004487D" w:rsidP="005602C4">
      <w:pPr>
        <w:pStyle w:val="a3"/>
        <w:rPr>
          <w:rFonts w:ascii="Times New Roman" w:hAnsi="Times New Roman" w:cs="Times New Roman"/>
        </w:rPr>
      </w:pPr>
      <w:r w:rsidRPr="007D294F">
        <w:rPr>
          <w:rStyle w:val="a5"/>
          <w:rFonts w:ascii="Times New Roman" w:hAnsi="Times New Roman" w:cs="Times New Roman"/>
        </w:rPr>
        <w:footnoteRef/>
      </w:r>
      <w:r w:rsidRPr="007D294F">
        <w:rPr>
          <w:rFonts w:ascii="Times New Roman" w:hAnsi="Times New Roman" w:cs="Times New Roman"/>
        </w:rPr>
        <w:t xml:space="preserve"> Ельцин, Б. Н. Послание Президента России Бориса Ельцина Федеральному Собранию РФ от 1994 г.: «Об Укреплении Российского Государства» / Ельцин, Б. Н. URL: http://www.intelros.ru/2007/02/04/poslanija_prezidenta_rossii_borisa_elcina_federalnomu_sobraniju_rf_1994_god.html (дата обращения: 17. 02. 2018).</w:t>
      </w:r>
    </w:p>
  </w:footnote>
  <w:footnote w:id="161">
    <w:p w:rsidR="0004487D" w:rsidRPr="007D294F" w:rsidRDefault="0004487D">
      <w:pPr>
        <w:pStyle w:val="a3"/>
        <w:rPr>
          <w:rFonts w:ascii="Times New Roman" w:hAnsi="Times New Roman" w:cs="Times New Roman"/>
        </w:rPr>
      </w:pPr>
      <w:r w:rsidRPr="007D294F">
        <w:rPr>
          <w:rStyle w:val="a5"/>
          <w:rFonts w:ascii="Times New Roman" w:hAnsi="Times New Roman" w:cs="Times New Roman"/>
        </w:rPr>
        <w:footnoteRef/>
      </w:r>
      <w:r w:rsidRPr="007D294F">
        <w:rPr>
          <w:rFonts w:ascii="Times New Roman" w:hAnsi="Times New Roman" w:cs="Times New Roman"/>
        </w:rPr>
        <w:t xml:space="preserve"> Там же.</w:t>
      </w:r>
    </w:p>
  </w:footnote>
  <w:footnote w:id="162">
    <w:p w:rsidR="0004487D" w:rsidRPr="007D294F" w:rsidRDefault="0004487D" w:rsidP="00593712">
      <w:pPr>
        <w:pStyle w:val="a3"/>
        <w:rPr>
          <w:rFonts w:ascii="Times New Roman" w:hAnsi="Times New Roman" w:cs="Times New Roman"/>
        </w:rPr>
      </w:pPr>
      <w:r w:rsidRPr="007D294F">
        <w:rPr>
          <w:rStyle w:val="a5"/>
          <w:rFonts w:ascii="Times New Roman" w:hAnsi="Times New Roman" w:cs="Times New Roman"/>
        </w:rPr>
        <w:footnoteRef/>
      </w:r>
      <w:r w:rsidRPr="007D294F">
        <w:rPr>
          <w:rFonts w:ascii="Times New Roman" w:hAnsi="Times New Roman" w:cs="Times New Roman"/>
        </w:rPr>
        <w:t xml:space="preserve"> Концепция внешней политики Российской Федерации (1993 г.) / под ред. А. В. </w:t>
      </w:r>
      <w:proofErr w:type="spellStart"/>
      <w:r w:rsidRPr="007D294F">
        <w:rPr>
          <w:rFonts w:ascii="Times New Roman" w:hAnsi="Times New Roman" w:cs="Times New Roman"/>
        </w:rPr>
        <w:t>Торкунова</w:t>
      </w:r>
      <w:proofErr w:type="spellEnd"/>
      <w:r w:rsidRPr="007D294F">
        <w:rPr>
          <w:rFonts w:ascii="Times New Roman" w:hAnsi="Times New Roman" w:cs="Times New Roman"/>
        </w:rPr>
        <w:t>. -  М.: Московский государственный институт международных отношений (У) МИД России, 2002. – С. 19.</w:t>
      </w:r>
    </w:p>
  </w:footnote>
  <w:footnote w:id="163">
    <w:p w:rsidR="0004487D" w:rsidRPr="009E1979" w:rsidRDefault="0004487D" w:rsidP="00593712">
      <w:pPr>
        <w:pStyle w:val="a3"/>
      </w:pPr>
      <w:r w:rsidRPr="007D294F">
        <w:rPr>
          <w:rStyle w:val="a5"/>
          <w:rFonts w:ascii="Times New Roman" w:hAnsi="Times New Roman" w:cs="Times New Roman"/>
        </w:rPr>
        <w:footnoteRef/>
      </w:r>
      <w:r w:rsidRPr="007D294F">
        <w:rPr>
          <w:rFonts w:ascii="Times New Roman" w:hAnsi="Times New Roman" w:cs="Times New Roman"/>
        </w:rPr>
        <w:t xml:space="preserve"> Там же. С. 34.</w:t>
      </w:r>
    </w:p>
  </w:footnote>
  <w:footnote w:id="164">
    <w:p w:rsidR="0004487D" w:rsidRPr="007D294F" w:rsidRDefault="0004487D" w:rsidP="00593712">
      <w:pPr>
        <w:pStyle w:val="a3"/>
        <w:rPr>
          <w:rFonts w:ascii="Times New Roman" w:hAnsi="Times New Roman" w:cs="Times New Roman"/>
        </w:rPr>
      </w:pPr>
      <w:r w:rsidRPr="007D294F">
        <w:rPr>
          <w:rStyle w:val="a5"/>
          <w:rFonts w:ascii="Times New Roman" w:hAnsi="Times New Roman" w:cs="Times New Roman"/>
        </w:rPr>
        <w:footnoteRef/>
      </w:r>
      <w:r w:rsidRPr="007D294F">
        <w:rPr>
          <w:rFonts w:ascii="Times New Roman" w:hAnsi="Times New Roman" w:cs="Times New Roman"/>
        </w:rPr>
        <w:t xml:space="preserve"> </w:t>
      </w:r>
      <w:r>
        <w:rPr>
          <w:rFonts w:ascii="Times New Roman" w:hAnsi="Times New Roman" w:cs="Times New Roman"/>
        </w:rPr>
        <w:t>Там же.</w:t>
      </w:r>
      <w:r w:rsidRPr="007D294F">
        <w:rPr>
          <w:rFonts w:ascii="Times New Roman" w:hAnsi="Times New Roman" w:cs="Times New Roman"/>
        </w:rPr>
        <w:t xml:space="preserve"> С. 48.</w:t>
      </w:r>
    </w:p>
  </w:footnote>
  <w:footnote w:id="165">
    <w:p w:rsidR="0004487D" w:rsidRPr="007D294F" w:rsidRDefault="0004487D">
      <w:pPr>
        <w:pStyle w:val="a3"/>
        <w:rPr>
          <w:rFonts w:ascii="Times New Roman" w:hAnsi="Times New Roman" w:cs="Times New Roman"/>
        </w:rPr>
      </w:pPr>
      <w:r w:rsidRPr="007D294F">
        <w:rPr>
          <w:rStyle w:val="a5"/>
          <w:rFonts w:ascii="Times New Roman" w:hAnsi="Times New Roman" w:cs="Times New Roman"/>
        </w:rPr>
        <w:footnoteRef/>
      </w:r>
      <w:r w:rsidRPr="007D294F">
        <w:rPr>
          <w:rFonts w:ascii="Times New Roman" w:hAnsi="Times New Roman" w:cs="Times New Roman"/>
        </w:rPr>
        <w:t xml:space="preserve"> Ельцин, Б. Н. Послание Президента России Бориса Ельцина Федеральному Собранию РФ от 1995 г.: «О Действенности Государственной Власти В России» / Ельцин, Б. Н. URL: http://www.intelros.ru/strategy/gos_rf/psl_prezident_rf_old/72-poslanie_prezidenta_rosii_borisa_elcina_federalnomu_sobraniju_rf_o_dejjstvennosti_gosudarstvennojj_vlasti_v_rossii_1995_god.html (дата обращения: 17. 02. 2018).</w:t>
      </w:r>
    </w:p>
  </w:footnote>
  <w:footnote w:id="166">
    <w:p w:rsidR="0004487D" w:rsidRDefault="0004487D">
      <w:pPr>
        <w:pStyle w:val="a3"/>
      </w:pPr>
      <w:r w:rsidRPr="007D294F">
        <w:rPr>
          <w:rStyle w:val="a5"/>
          <w:rFonts w:ascii="Times New Roman" w:hAnsi="Times New Roman" w:cs="Times New Roman"/>
        </w:rPr>
        <w:footnoteRef/>
      </w:r>
      <w:r w:rsidRPr="007D294F">
        <w:rPr>
          <w:rFonts w:ascii="Times New Roman" w:hAnsi="Times New Roman" w:cs="Times New Roman"/>
        </w:rPr>
        <w:t xml:space="preserve"> Там же</w:t>
      </w:r>
      <w:r>
        <w:t>.</w:t>
      </w:r>
    </w:p>
  </w:footnote>
  <w:footnote w:id="167">
    <w:p w:rsidR="0004487D" w:rsidRPr="007D294F" w:rsidRDefault="0004487D" w:rsidP="00752954">
      <w:pPr>
        <w:pStyle w:val="a3"/>
        <w:rPr>
          <w:rFonts w:ascii="Times New Roman" w:hAnsi="Times New Roman" w:cs="Times New Roman"/>
        </w:rPr>
      </w:pPr>
      <w:r w:rsidRPr="007D294F">
        <w:rPr>
          <w:rStyle w:val="a5"/>
          <w:rFonts w:ascii="Times New Roman" w:hAnsi="Times New Roman" w:cs="Times New Roman"/>
        </w:rPr>
        <w:footnoteRef/>
      </w:r>
      <w:r w:rsidRPr="007D294F">
        <w:rPr>
          <w:rFonts w:ascii="Times New Roman" w:hAnsi="Times New Roman" w:cs="Times New Roman"/>
        </w:rPr>
        <w:t xml:space="preserve"> Ельцин, Б. Н. Послание Президента Российской Федерации от 1996 г.: "Россия, за которую мы в ответе (О положении в стране и основных направлениях политики Российской Федерации)" / Ельцин, Б. Н. URL: http://kremlin.ru/acts/bank/36349/page/1 (дата обращения: 17. 02. 2018).</w:t>
      </w:r>
    </w:p>
  </w:footnote>
  <w:footnote w:id="168">
    <w:p w:rsidR="0004487D" w:rsidRPr="007D294F" w:rsidRDefault="0004487D">
      <w:pPr>
        <w:pStyle w:val="a3"/>
        <w:rPr>
          <w:rFonts w:ascii="Times New Roman" w:hAnsi="Times New Roman" w:cs="Times New Roman"/>
          <w:lang w:val="en-US"/>
        </w:rPr>
      </w:pPr>
      <w:r w:rsidRPr="007D294F">
        <w:rPr>
          <w:rStyle w:val="a5"/>
          <w:rFonts w:ascii="Times New Roman" w:hAnsi="Times New Roman" w:cs="Times New Roman"/>
        </w:rPr>
        <w:footnoteRef/>
      </w:r>
      <w:r w:rsidRPr="007D294F">
        <w:rPr>
          <w:rFonts w:ascii="Times New Roman" w:hAnsi="Times New Roman" w:cs="Times New Roman"/>
        </w:rPr>
        <w:t xml:space="preserve"> Соглашение о Партнерстве и Сотрудничестве, учреждающее партнерство между Российской Федерацией, с одной стороны, и </w:t>
      </w:r>
      <w:proofErr w:type="gramStart"/>
      <w:r w:rsidRPr="007D294F">
        <w:rPr>
          <w:rFonts w:ascii="Times New Roman" w:hAnsi="Times New Roman" w:cs="Times New Roman"/>
        </w:rPr>
        <w:t>Европейскими сообществами</w:t>
      </w:r>
      <w:proofErr w:type="gramEnd"/>
      <w:r w:rsidRPr="007D294F">
        <w:rPr>
          <w:rFonts w:ascii="Times New Roman" w:hAnsi="Times New Roman" w:cs="Times New Roman"/>
        </w:rPr>
        <w:t xml:space="preserve"> и их государствами-членами, с другой стороны // Постоянное представительство Российской Федерации при Европейском союзе. – 1997. </w:t>
      </w:r>
      <w:r w:rsidRPr="007D294F">
        <w:rPr>
          <w:rFonts w:ascii="Times New Roman" w:hAnsi="Times New Roman" w:cs="Times New Roman"/>
          <w:lang w:val="en-US"/>
        </w:rPr>
        <w:t>URL</w:t>
      </w:r>
      <w:r w:rsidRPr="007D294F">
        <w:rPr>
          <w:rFonts w:ascii="Times New Roman" w:hAnsi="Times New Roman" w:cs="Times New Roman"/>
        </w:rPr>
        <w:t xml:space="preserve">: </w:t>
      </w:r>
      <w:r w:rsidRPr="007D294F">
        <w:rPr>
          <w:rFonts w:ascii="Times New Roman" w:hAnsi="Times New Roman" w:cs="Times New Roman"/>
          <w:lang w:val="en-US"/>
        </w:rPr>
        <w:t>https</w:t>
      </w:r>
      <w:r w:rsidRPr="007D294F">
        <w:rPr>
          <w:rFonts w:ascii="Times New Roman" w:hAnsi="Times New Roman" w:cs="Times New Roman"/>
        </w:rPr>
        <w:t>://</w:t>
      </w:r>
      <w:proofErr w:type="spellStart"/>
      <w:r w:rsidRPr="007D294F">
        <w:rPr>
          <w:rFonts w:ascii="Times New Roman" w:hAnsi="Times New Roman" w:cs="Times New Roman"/>
          <w:lang w:val="en-US"/>
        </w:rPr>
        <w:t>russiaeu</w:t>
      </w:r>
      <w:proofErr w:type="spellEnd"/>
      <w:r w:rsidRPr="007D294F">
        <w:rPr>
          <w:rFonts w:ascii="Times New Roman" w:hAnsi="Times New Roman" w:cs="Times New Roman"/>
        </w:rPr>
        <w:t>.</w:t>
      </w:r>
      <w:proofErr w:type="spellStart"/>
      <w:r w:rsidRPr="007D294F">
        <w:rPr>
          <w:rFonts w:ascii="Times New Roman" w:hAnsi="Times New Roman" w:cs="Times New Roman"/>
          <w:lang w:val="en-US"/>
        </w:rPr>
        <w:t>ru</w:t>
      </w:r>
      <w:proofErr w:type="spellEnd"/>
      <w:r w:rsidRPr="007D294F">
        <w:rPr>
          <w:rFonts w:ascii="Times New Roman" w:hAnsi="Times New Roman" w:cs="Times New Roman"/>
        </w:rPr>
        <w:t>/</w:t>
      </w:r>
      <w:proofErr w:type="spellStart"/>
      <w:r w:rsidRPr="007D294F">
        <w:rPr>
          <w:rFonts w:ascii="Times New Roman" w:hAnsi="Times New Roman" w:cs="Times New Roman"/>
          <w:lang w:val="en-US"/>
        </w:rPr>
        <w:t>userfiles</w:t>
      </w:r>
      <w:proofErr w:type="spellEnd"/>
      <w:r w:rsidRPr="007D294F">
        <w:rPr>
          <w:rFonts w:ascii="Times New Roman" w:hAnsi="Times New Roman" w:cs="Times New Roman"/>
        </w:rPr>
        <w:t>/</w:t>
      </w:r>
      <w:r w:rsidRPr="007D294F">
        <w:rPr>
          <w:rFonts w:ascii="Times New Roman" w:hAnsi="Times New Roman" w:cs="Times New Roman"/>
          <w:lang w:val="en-US"/>
        </w:rPr>
        <w:t>file</w:t>
      </w:r>
      <w:r w:rsidRPr="007D294F">
        <w:rPr>
          <w:rFonts w:ascii="Times New Roman" w:hAnsi="Times New Roman" w:cs="Times New Roman"/>
        </w:rPr>
        <w:t>/</w:t>
      </w:r>
      <w:r w:rsidRPr="007D294F">
        <w:rPr>
          <w:rFonts w:ascii="Times New Roman" w:hAnsi="Times New Roman" w:cs="Times New Roman"/>
          <w:lang w:val="en-US"/>
        </w:rPr>
        <w:t>partnership</w:t>
      </w:r>
      <w:r w:rsidRPr="007D294F">
        <w:rPr>
          <w:rFonts w:ascii="Times New Roman" w:hAnsi="Times New Roman" w:cs="Times New Roman"/>
        </w:rPr>
        <w:t>_</w:t>
      </w:r>
      <w:r w:rsidRPr="007D294F">
        <w:rPr>
          <w:rFonts w:ascii="Times New Roman" w:hAnsi="Times New Roman" w:cs="Times New Roman"/>
          <w:lang w:val="en-US"/>
        </w:rPr>
        <w:t>and</w:t>
      </w:r>
      <w:r w:rsidRPr="007D294F">
        <w:rPr>
          <w:rFonts w:ascii="Times New Roman" w:hAnsi="Times New Roman" w:cs="Times New Roman"/>
        </w:rPr>
        <w:t>_</w:t>
      </w:r>
      <w:r w:rsidRPr="007D294F">
        <w:rPr>
          <w:rFonts w:ascii="Times New Roman" w:hAnsi="Times New Roman" w:cs="Times New Roman"/>
          <w:lang w:val="en-US"/>
        </w:rPr>
        <w:t>cooperation</w:t>
      </w:r>
      <w:r w:rsidRPr="007D294F">
        <w:rPr>
          <w:rFonts w:ascii="Times New Roman" w:hAnsi="Times New Roman" w:cs="Times New Roman"/>
        </w:rPr>
        <w:t>_</w:t>
      </w:r>
      <w:r w:rsidRPr="007D294F">
        <w:rPr>
          <w:rFonts w:ascii="Times New Roman" w:hAnsi="Times New Roman" w:cs="Times New Roman"/>
          <w:lang w:val="en-US"/>
        </w:rPr>
        <w:t>agreement</w:t>
      </w:r>
      <w:r w:rsidRPr="007D294F">
        <w:rPr>
          <w:rFonts w:ascii="Times New Roman" w:hAnsi="Times New Roman" w:cs="Times New Roman"/>
        </w:rPr>
        <w:t>_1997_</w:t>
      </w:r>
      <w:proofErr w:type="spellStart"/>
      <w:r w:rsidRPr="007D294F">
        <w:rPr>
          <w:rFonts w:ascii="Times New Roman" w:hAnsi="Times New Roman" w:cs="Times New Roman"/>
          <w:lang w:val="en-US"/>
        </w:rPr>
        <w:t>russian</w:t>
      </w:r>
      <w:proofErr w:type="spellEnd"/>
      <w:r w:rsidRPr="007D294F">
        <w:rPr>
          <w:rFonts w:ascii="Times New Roman" w:hAnsi="Times New Roman" w:cs="Times New Roman"/>
        </w:rPr>
        <w:t>.</w:t>
      </w:r>
      <w:r w:rsidRPr="007D294F">
        <w:rPr>
          <w:rFonts w:ascii="Times New Roman" w:hAnsi="Times New Roman" w:cs="Times New Roman"/>
          <w:lang w:val="en-US"/>
        </w:rPr>
        <w:t>pdf</w:t>
      </w:r>
      <w:r w:rsidRPr="007D294F">
        <w:rPr>
          <w:rFonts w:ascii="Times New Roman" w:hAnsi="Times New Roman" w:cs="Times New Roman"/>
        </w:rPr>
        <w:t xml:space="preserve"> (дата обращения: 17. </w:t>
      </w:r>
      <w:r w:rsidRPr="007D294F">
        <w:rPr>
          <w:rFonts w:ascii="Times New Roman" w:hAnsi="Times New Roman" w:cs="Times New Roman"/>
          <w:lang w:val="en-US"/>
        </w:rPr>
        <w:t>02. 2018).</w:t>
      </w:r>
    </w:p>
  </w:footnote>
  <w:footnote w:id="169">
    <w:p w:rsidR="0004487D" w:rsidRPr="007D294F" w:rsidRDefault="0004487D">
      <w:pPr>
        <w:pStyle w:val="a3"/>
        <w:rPr>
          <w:rFonts w:ascii="Times New Roman" w:hAnsi="Times New Roman" w:cs="Times New Roman"/>
          <w:lang w:val="en-US"/>
        </w:rPr>
      </w:pPr>
      <w:r w:rsidRPr="007D294F">
        <w:rPr>
          <w:rStyle w:val="a5"/>
          <w:rFonts w:ascii="Times New Roman" w:hAnsi="Times New Roman" w:cs="Times New Roman"/>
        </w:rPr>
        <w:footnoteRef/>
      </w:r>
      <w:r w:rsidRPr="007D294F">
        <w:rPr>
          <w:rFonts w:ascii="Times New Roman" w:hAnsi="Times New Roman" w:cs="Times New Roman"/>
          <w:lang w:val="en-US"/>
        </w:rPr>
        <w:t xml:space="preserve"> </w:t>
      </w:r>
      <w:r w:rsidRPr="007D294F">
        <w:rPr>
          <w:rFonts w:ascii="Times New Roman" w:hAnsi="Times New Roman" w:cs="Times New Roman"/>
        </w:rPr>
        <w:t>Там</w:t>
      </w:r>
      <w:r w:rsidRPr="007D294F">
        <w:rPr>
          <w:rFonts w:ascii="Times New Roman" w:hAnsi="Times New Roman" w:cs="Times New Roman"/>
          <w:lang w:val="en-US"/>
        </w:rPr>
        <w:t xml:space="preserve"> </w:t>
      </w:r>
      <w:r w:rsidRPr="007D294F">
        <w:rPr>
          <w:rFonts w:ascii="Times New Roman" w:hAnsi="Times New Roman" w:cs="Times New Roman"/>
        </w:rPr>
        <w:t>же</w:t>
      </w:r>
      <w:r w:rsidRPr="007D294F">
        <w:rPr>
          <w:rFonts w:ascii="Times New Roman" w:hAnsi="Times New Roman" w:cs="Times New Roman"/>
          <w:lang w:val="en-US"/>
        </w:rPr>
        <w:t>.</w:t>
      </w:r>
    </w:p>
  </w:footnote>
  <w:footnote w:id="170">
    <w:p w:rsidR="0004487D" w:rsidRPr="007D294F" w:rsidRDefault="0004487D" w:rsidP="00251BF7">
      <w:pPr>
        <w:pStyle w:val="a3"/>
        <w:rPr>
          <w:rFonts w:ascii="Times New Roman" w:hAnsi="Times New Roman" w:cs="Times New Roman"/>
        </w:rPr>
      </w:pPr>
      <w:r w:rsidRPr="007D294F">
        <w:rPr>
          <w:rStyle w:val="a5"/>
          <w:rFonts w:ascii="Times New Roman" w:hAnsi="Times New Roman" w:cs="Times New Roman"/>
        </w:rPr>
        <w:footnoteRef/>
      </w:r>
      <w:r w:rsidRPr="007D294F">
        <w:rPr>
          <w:rFonts w:ascii="Times New Roman" w:hAnsi="Times New Roman" w:cs="Times New Roman"/>
          <w:lang w:val="en-US"/>
        </w:rPr>
        <w:t xml:space="preserve"> Cologne European Council 3 - 4 June 1999. Conclusions of the Presidency // European Parliament. – 1999. </w:t>
      </w:r>
      <w:r w:rsidRPr="007D294F">
        <w:rPr>
          <w:rFonts w:ascii="Times New Roman" w:hAnsi="Times New Roman" w:cs="Times New Roman"/>
        </w:rPr>
        <w:t>URL:</w:t>
      </w:r>
    </w:p>
    <w:p w:rsidR="0004487D" w:rsidRPr="007D294F" w:rsidRDefault="0004487D" w:rsidP="00C54624">
      <w:pPr>
        <w:pStyle w:val="a3"/>
        <w:rPr>
          <w:rFonts w:ascii="Times New Roman" w:hAnsi="Times New Roman" w:cs="Times New Roman"/>
          <w:lang w:val="en-US"/>
        </w:rPr>
      </w:pPr>
      <w:r w:rsidRPr="007D294F">
        <w:rPr>
          <w:rFonts w:ascii="Times New Roman" w:hAnsi="Times New Roman" w:cs="Times New Roman"/>
          <w:lang w:val="en-US"/>
        </w:rPr>
        <w:t>http</w:t>
      </w:r>
      <w:r w:rsidRPr="007D294F">
        <w:rPr>
          <w:rFonts w:ascii="Times New Roman" w:hAnsi="Times New Roman" w:cs="Times New Roman"/>
        </w:rPr>
        <w:t>://</w:t>
      </w:r>
      <w:r w:rsidRPr="007D294F">
        <w:rPr>
          <w:rFonts w:ascii="Times New Roman" w:hAnsi="Times New Roman" w:cs="Times New Roman"/>
          <w:lang w:val="en-US"/>
        </w:rPr>
        <w:t>www</w:t>
      </w:r>
      <w:r w:rsidRPr="007D294F">
        <w:rPr>
          <w:rFonts w:ascii="Times New Roman" w:hAnsi="Times New Roman" w:cs="Times New Roman"/>
        </w:rPr>
        <w:t>.</w:t>
      </w:r>
      <w:proofErr w:type="spellStart"/>
      <w:r w:rsidRPr="007D294F">
        <w:rPr>
          <w:rFonts w:ascii="Times New Roman" w:hAnsi="Times New Roman" w:cs="Times New Roman"/>
          <w:lang w:val="en-US"/>
        </w:rPr>
        <w:t>europarl</w:t>
      </w:r>
      <w:proofErr w:type="spellEnd"/>
      <w:r w:rsidRPr="007D294F">
        <w:rPr>
          <w:rFonts w:ascii="Times New Roman" w:hAnsi="Times New Roman" w:cs="Times New Roman"/>
        </w:rPr>
        <w:t>.</w:t>
      </w:r>
      <w:proofErr w:type="spellStart"/>
      <w:r w:rsidRPr="007D294F">
        <w:rPr>
          <w:rFonts w:ascii="Times New Roman" w:hAnsi="Times New Roman" w:cs="Times New Roman"/>
          <w:lang w:val="en-US"/>
        </w:rPr>
        <w:t>europa</w:t>
      </w:r>
      <w:proofErr w:type="spellEnd"/>
      <w:r w:rsidRPr="007D294F">
        <w:rPr>
          <w:rFonts w:ascii="Times New Roman" w:hAnsi="Times New Roman" w:cs="Times New Roman"/>
        </w:rPr>
        <w:t>.</w:t>
      </w:r>
      <w:proofErr w:type="spellStart"/>
      <w:r w:rsidRPr="007D294F">
        <w:rPr>
          <w:rFonts w:ascii="Times New Roman" w:hAnsi="Times New Roman" w:cs="Times New Roman"/>
          <w:lang w:val="en-US"/>
        </w:rPr>
        <w:t>eu</w:t>
      </w:r>
      <w:proofErr w:type="spellEnd"/>
      <w:r w:rsidRPr="007D294F">
        <w:rPr>
          <w:rFonts w:ascii="Times New Roman" w:hAnsi="Times New Roman" w:cs="Times New Roman"/>
        </w:rPr>
        <w:t>/</w:t>
      </w:r>
      <w:r w:rsidRPr="007D294F">
        <w:rPr>
          <w:rFonts w:ascii="Times New Roman" w:hAnsi="Times New Roman" w:cs="Times New Roman"/>
          <w:lang w:val="en-US"/>
        </w:rPr>
        <w:t>summits</w:t>
      </w:r>
      <w:r w:rsidRPr="007D294F">
        <w:rPr>
          <w:rFonts w:ascii="Times New Roman" w:hAnsi="Times New Roman" w:cs="Times New Roman"/>
        </w:rPr>
        <w:t>/</w:t>
      </w:r>
      <w:proofErr w:type="spellStart"/>
      <w:r w:rsidRPr="007D294F">
        <w:rPr>
          <w:rFonts w:ascii="Times New Roman" w:hAnsi="Times New Roman" w:cs="Times New Roman"/>
          <w:lang w:val="en-US"/>
        </w:rPr>
        <w:t>kol</w:t>
      </w:r>
      <w:proofErr w:type="spellEnd"/>
      <w:r w:rsidRPr="007D294F">
        <w:rPr>
          <w:rFonts w:ascii="Times New Roman" w:hAnsi="Times New Roman" w:cs="Times New Roman"/>
        </w:rPr>
        <w:t>2_</w:t>
      </w:r>
      <w:proofErr w:type="spellStart"/>
      <w:r w:rsidRPr="007D294F">
        <w:rPr>
          <w:rFonts w:ascii="Times New Roman" w:hAnsi="Times New Roman" w:cs="Times New Roman"/>
          <w:lang w:val="en-US"/>
        </w:rPr>
        <w:t>en</w:t>
      </w:r>
      <w:proofErr w:type="spellEnd"/>
      <w:r w:rsidRPr="007D294F">
        <w:rPr>
          <w:rFonts w:ascii="Times New Roman" w:hAnsi="Times New Roman" w:cs="Times New Roman"/>
        </w:rPr>
        <w:t>.</w:t>
      </w:r>
      <w:proofErr w:type="spellStart"/>
      <w:r w:rsidRPr="007D294F">
        <w:rPr>
          <w:rFonts w:ascii="Times New Roman" w:hAnsi="Times New Roman" w:cs="Times New Roman"/>
          <w:lang w:val="en-US"/>
        </w:rPr>
        <w:t>htm</w:t>
      </w:r>
      <w:proofErr w:type="spellEnd"/>
      <w:r w:rsidRPr="007D294F">
        <w:rPr>
          <w:rFonts w:ascii="Times New Roman" w:hAnsi="Times New Roman" w:cs="Times New Roman"/>
        </w:rPr>
        <w:t xml:space="preserve"> (дата обращения: 17. </w:t>
      </w:r>
      <w:r w:rsidRPr="007D294F">
        <w:rPr>
          <w:rFonts w:ascii="Times New Roman" w:hAnsi="Times New Roman" w:cs="Times New Roman"/>
          <w:lang w:val="en-US"/>
        </w:rPr>
        <w:t>02. 2018).</w:t>
      </w:r>
    </w:p>
  </w:footnote>
  <w:footnote w:id="171">
    <w:p w:rsidR="0004487D" w:rsidRPr="00162EF9" w:rsidRDefault="0004487D">
      <w:pPr>
        <w:pStyle w:val="a3"/>
        <w:rPr>
          <w:rFonts w:ascii="Times New Roman" w:hAnsi="Times New Roman" w:cs="Times New Roman"/>
        </w:rPr>
      </w:pPr>
      <w:r w:rsidRPr="007D294F">
        <w:rPr>
          <w:rStyle w:val="a5"/>
          <w:rFonts w:ascii="Times New Roman" w:hAnsi="Times New Roman" w:cs="Times New Roman"/>
        </w:rPr>
        <w:footnoteRef/>
      </w:r>
      <w:r w:rsidRPr="007D294F">
        <w:rPr>
          <w:rFonts w:ascii="Times New Roman" w:hAnsi="Times New Roman" w:cs="Times New Roman"/>
          <w:lang w:val="en-US"/>
        </w:rPr>
        <w:t xml:space="preserve"> Common Strategy of the European Union of 4 June 1999 on Russia (1999/414/CFSP) // European Commission. – 1999. URL</w:t>
      </w:r>
      <w:r w:rsidRPr="007D294F">
        <w:rPr>
          <w:rFonts w:ascii="Times New Roman" w:hAnsi="Times New Roman" w:cs="Times New Roman"/>
        </w:rPr>
        <w:t xml:space="preserve">:  </w:t>
      </w:r>
      <w:r w:rsidRPr="007D294F">
        <w:rPr>
          <w:rFonts w:ascii="Times New Roman" w:hAnsi="Times New Roman" w:cs="Times New Roman"/>
          <w:lang w:val="en-US"/>
        </w:rPr>
        <w:t>http</w:t>
      </w:r>
      <w:r w:rsidRPr="007D294F">
        <w:rPr>
          <w:rFonts w:ascii="Times New Roman" w:hAnsi="Times New Roman" w:cs="Times New Roman"/>
        </w:rPr>
        <w:t>://</w:t>
      </w:r>
      <w:r w:rsidRPr="007D294F">
        <w:rPr>
          <w:rFonts w:ascii="Times New Roman" w:hAnsi="Times New Roman" w:cs="Times New Roman"/>
          <w:lang w:val="en-US"/>
        </w:rPr>
        <w:t>trade</w:t>
      </w:r>
      <w:r w:rsidRPr="007D294F">
        <w:rPr>
          <w:rFonts w:ascii="Times New Roman" w:hAnsi="Times New Roman" w:cs="Times New Roman"/>
        </w:rPr>
        <w:t>.</w:t>
      </w:r>
      <w:proofErr w:type="spellStart"/>
      <w:r w:rsidRPr="007D294F">
        <w:rPr>
          <w:rFonts w:ascii="Times New Roman" w:hAnsi="Times New Roman" w:cs="Times New Roman"/>
          <w:lang w:val="en-US"/>
        </w:rPr>
        <w:t>ec</w:t>
      </w:r>
      <w:proofErr w:type="spellEnd"/>
      <w:r w:rsidRPr="007D294F">
        <w:rPr>
          <w:rFonts w:ascii="Times New Roman" w:hAnsi="Times New Roman" w:cs="Times New Roman"/>
        </w:rPr>
        <w:t>.</w:t>
      </w:r>
      <w:proofErr w:type="spellStart"/>
      <w:r w:rsidRPr="007D294F">
        <w:rPr>
          <w:rFonts w:ascii="Times New Roman" w:hAnsi="Times New Roman" w:cs="Times New Roman"/>
          <w:lang w:val="en-US"/>
        </w:rPr>
        <w:t>europa</w:t>
      </w:r>
      <w:proofErr w:type="spellEnd"/>
      <w:r w:rsidRPr="007D294F">
        <w:rPr>
          <w:rFonts w:ascii="Times New Roman" w:hAnsi="Times New Roman" w:cs="Times New Roman"/>
        </w:rPr>
        <w:t>.</w:t>
      </w:r>
      <w:proofErr w:type="spellStart"/>
      <w:r w:rsidRPr="007D294F">
        <w:rPr>
          <w:rFonts w:ascii="Times New Roman" w:hAnsi="Times New Roman" w:cs="Times New Roman"/>
          <w:lang w:val="en-US"/>
        </w:rPr>
        <w:t>eu</w:t>
      </w:r>
      <w:proofErr w:type="spellEnd"/>
      <w:r w:rsidRPr="007D294F">
        <w:rPr>
          <w:rFonts w:ascii="Times New Roman" w:hAnsi="Times New Roman" w:cs="Times New Roman"/>
        </w:rPr>
        <w:t>/</w:t>
      </w:r>
      <w:proofErr w:type="spellStart"/>
      <w:r w:rsidRPr="007D294F">
        <w:rPr>
          <w:rFonts w:ascii="Times New Roman" w:hAnsi="Times New Roman" w:cs="Times New Roman"/>
          <w:lang w:val="en-US"/>
        </w:rPr>
        <w:t>doclib</w:t>
      </w:r>
      <w:proofErr w:type="spellEnd"/>
      <w:r w:rsidRPr="007D294F">
        <w:rPr>
          <w:rFonts w:ascii="Times New Roman" w:hAnsi="Times New Roman" w:cs="Times New Roman"/>
        </w:rPr>
        <w:t>/</w:t>
      </w:r>
      <w:r w:rsidRPr="007D294F">
        <w:rPr>
          <w:rFonts w:ascii="Times New Roman" w:hAnsi="Times New Roman" w:cs="Times New Roman"/>
          <w:lang w:val="en-US"/>
        </w:rPr>
        <w:t>docs</w:t>
      </w:r>
      <w:r w:rsidRPr="007D294F">
        <w:rPr>
          <w:rFonts w:ascii="Times New Roman" w:hAnsi="Times New Roman" w:cs="Times New Roman"/>
        </w:rPr>
        <w:t>/2003/</w:t>
      </w:r>
      <w:proofErr w:type="spellStart"/>
      <w:r w:rsidRPr="007D294F">
        <w:rPr>
          <w:rFonts w:ascii="Times New Roman" w:hAnsi="Times New Roman" w:cs="Times New Roman"/>
          <w:lang w:val="en-US"/>
        </w:rPr>
        <w:t>november</w:t>
      </w:r>
      <w:proofErr w:type="spellEnd"/>
      <w:r w:rsidRPr="007D294F">
        <w:rPr>
          <w:rFonts w:ascii="Times New Roman" w:hAnsi="Times New Roman" w:cs="Times New Roman"/>
        </w:rPr>
        <w:t>/</w:t>
      </w:r>
      <w:proofErr w:type="spellStart"/>
      <w:r w:rsidRPr="007D294F">
        <w:rPr>
          <w:rFonts w:ascii="Times New Roman" w:hAnsi="Times New Roman" w:cs="Times New Roman"/>
          <w:lang w:val="en-US"/>
        </w:rPr>
        <w:t>tradoc</w:t>
      </w:r>
      <w:proofErr w:type="spellEnd"/>
      <w:r w:rsidRPr="007D294F">
        <w:rPr>
          <w:rFonts w:ascii="Times New Roman" w:hAnsi="Times New Roman" w:cs="Times New Roman"/>
        </w:rPr>
        <w:t>_114137.</w:t>
      </w:r>
      <w:r w:rsidRPr="007D294F">
        <w:rPr>
          <w:rFonts w:ascii="Times New Roman" w:hAnsi="Times New Roman" w:cs="Times New Roman"/>
          <w:lang w:val="en-US"/>
        </w:rPr>
        <w:t>pdf</w:t>
      </w:r>
      <w:r w:rsidRPr="007D294F">
        <w:rPr>
          <w:rFonts w:ascii="Times New Roman" w:hAnsi="Times New Roman" w:cs="Times New Roman"/>
        </w:rPr>
        <w:t xml:space="preserve"> (дата обращения: 17. </w:t>
      </w:r>
      <w:r w:rsidRPr="00162EF9">
        <w:rPr>
          <w:rFonts w:ascii="Times New Roman" w:hAnsi="Times New Roman" w:cs="Times New Roman"/>
        </w:rPr>
        <w:t>02. 2018).</w:t>
      </w:r>
    </w:p>
  </w:footnote>
  <w:footnote w:id="172">
    <w:p w:rsidR="0004487D" w:rsidRPr="003C7392" w:rsidRDefault="0004487D">
      <w:pPr>
        <w:pStyle w:val="a3"/>
      </w:pPr>
      <w:r w:rsidRPr="007D294F">
        <w:rPr>
          <w:rStyle w:val="a5"/>
          <w:rFonts w:ascii="Times New Roman" w:hAnsi="Times New Roman" w:cs="Times New Roman"/>
        </w:rPr>
        <w:footnoteRef/>
      </w:r>
      <w:r w:rsidRPr="00162EF9">
        <w:rPr>
          <w:rFonts w:ascii="Times New Roman" w:hAnsi="Times New Roman" w:cs="Times New Roman"/>
        </w:rPr>
        <w:t xml:space="preserve"> </w:t>
      </w:r>
      <w:proofErr w:type="spellStart"/>
      <w:r>
        <w:rPr>
          <w:rFonts w:ascii="Times New Roman" w:hAnsi="Times New Roman" w:cs="Times New Roman"/>
        </w:rPr>
        <w:t>Ibid</w:t>
      </w:r>
      <w:proofErr w:type="spellEnd"/>
      <w:r w:rsidRPr="007D294F">
        <w:rPr>
          <w:rFonts w:ascii="Times New Roman" w:hAnsi="Times New Roman" w:cs="Times New Roman"/>
        </w:rPr>
        <w:t>.</w:t>
      </w:r>
    </w:p>
  </w:footnote>
  <w:footnote w:id="173">
    <w:p w:rsidR="0004487D" w:rsidRPr="007D294F" w:rsidRDefault="0004487D" w:rsidP="00B8612A">
      <w:pPr>
        <w:pStyle w:val="a3"/>
        <w:rPr>
          <w:rFonts w:ascii="Times New Roman" w:hAnsi="Times New Roman" w:cs="Times New Roman"/>
        </w:rPr>
      </w:pPr>
      <w:r w:rsidRPr="007D294F">
        <w:rPr>
          <w:rStyle w:val="a5"/>
          <w:rFonts w:ascii="Times New Roman" w:hAnsi="Times New Roman" w:cs="Times New Roman"/>
        </w:rPr>
        <w:footnoteRef/>
      </w:r>
      <w:r w:rsidRPr="007D294F">
        <w:rPr>
          <w:rFonts w:ascii="Times New Roman" w:hAnsi="Times New Roman" w:cs="Times New Roman"/>
        </w:rPr>
        <w:t xml:space="preserve"> </w:t>
      </w:r>
      <w:proofErr w:type="spellStart"/>
      <w:r w:rsidRPr="007D294F">
        <w:rPr>
          <w:rFonts w:ascii="Times New Roman" w:hAnsi="Times New Roman" w:cs="Times New Roman"/>
        </w:rPr>
        <w:t>Нарочницкая</w:t>
      </w:r>
      <w:proofErr w:type="spellEnd"/>
      <w:r w:rsidRPr="007D294F">
        <w:rPr>
          <w:rFonts w:ascii="Times New Roman" w:hAnsi="Times New Roman" w:cs="Times New Roman"/>
        </w:rPr>
        <w:t xml:space="preserve">, Н. А. Косовский закат под присмотром Америки / </w:t>
      </w:r>
      <w:proofErr w:type="spellStart"/>
      <w:r w:rsidRPr="007D294F">
        <w:rPr>
          <w:rFonts w:ascii="Times New Roman" w:hAnsi="Times New Roman" w:cs="Times New Roman"/>
        </w:rPr>
        <w:t>Нарочницкая</w:t>
      </w:r>
      <w:proofErr w:type="spellEnd"/>
      <w:r w:rsidRPr="007D294F">
        <w:rPr>
          <w:rFonts w:ascii="Times New Roman" w:hAnsi="Times New Roman" w:cs="Times New Roman"/>
        </w:rPr>
        <w:t>, Н. А. URL: http://narotchnitskaya.com/in-archive/kosovskiy-zakat-pod-prismotrom-ameriki.html (дата обращения: 17. 02. 2018)</w:t>
      </w:r>
    </w:p>
  </w:footnote>
  <w:footnote w:id="174">
    <w:p w:rsidR="0004487D" w:rsidRPr="007D294F" w:rsidRDefault="0004487D">
      <w:pPr>
        <w:pStyle w:val="a3"/>
        <w:rPr>
          <w:rFonts w:ascii="Times New Roman" w:hAnsi="Times New Roman" w:cs="Times New Roman"/>
        </w:rPr>
      </w:pPr>
      <w:r w:rsidRPr="007D294F">
        <w:rPr>
          <w:rStyle w:val="a5"/>
          <w:rFonts w:ascii="Times New Roman" w:hAnsi="Times New Roman" w:cs="Times New Roman"/>
        </w:rPr>
        <w:footnoteRef/>
      </w:r>
      <w:r w:rsidRPr="007D294F">
        <w:rPr>
          <w:rFonts w:ascii="Times New Roman" w:hAnsi="Times New Roman" w:cs="Times New Roman"/>
        </w:rPr>
        <w:t xml:space="preserve"> Морозов, В. Е. Россия и Другие: идентичность и границы политического сообщества / Морозов, В. Е. – М.: Литературное обозрение, 2009. - 656 с.</w:t>
      </w:r>
    </w:p>
  </w:footnote>
  <w:footnote w:id="175">
    <w:p w:rsidR="0004487D" w:rsidRPr="007D294F" w:rsidRDefault="0004487D" w:rsidP="00E6525F">
      <w:pPr>
        <w:pStyle w:val="a3"/>
        <w:rPr>
          <w:rFonts w:ascii="Times New Roman" w:hAnsi="Times New Roman" w:cs="Times New Roman"/>
          <w:lang w:val="en-US"/>
        </w:rPr>
      </w:pPr>
      <w:r w:rsidRPr="007D294F">
        <w:rPr>
          <w:rStyle w:val="a5"/>
          <w:rFonts w:ascii="Times New Roman" w:hAnsi="Times New Roman" w:cs="Times New Roman"/>
        </w:rPr>
        <w:footnoteRef/>
      </w:r>
      <w:r w:rsidRPr="007D294F">
        <w:rPr>
          <w:rFonts w:ascii="Times New Roman" w:hAnsi="Times New Roman" w:cs="Times New Roman"/>
        </w:rPr>
        <w:t xml:space="preserve"> Иванов, И. С. Выступление министра иностранных дел Российской Федерации И. С. Иванова на заседании Государственной Думы 27 марта 1999. Хроника внеочередного заседания Государственной Думы 27 марта 1999 года / Иванов, И. С. URL: </w:t>
      </w:r>
      <w:r w:rsidRPr="007D294F">
        <w:rPr>
          <w:rFonts w:ascii="Times New Roman" w:hAnsi="Times New Roman" w:cs="Times New Roman"/>
          <w:lang w:val="en-US"/>
        </w:rPr>
        <w:t>http</w:t>
      </w:r>
      <w:r w:rsidRPr="007D294F">
        <w:rPr>
          <w:rFonts w:ascii="Times New Roman" w:hAnsi="Times New Roman" w:cs="Times New Roman"/>
        </w:rPr>
        <w:t>://</w:t>
      </w:r>
      <w:proofErr w:type="spellStart"/>
      <w:r w:rsidRPr="007D294F">
        <w:rPr>
          <w:rFonts w:ascii="Times New Roman" w:hAnsi="Times New Roman" w:cs="Times New Roman"/>
          <w:lang w:val="en-US"/>
        </w:rPr>
        <w:t>api</w:t>
      </w:r>
      <w:proofErr w:type="spellEnd"/>
      <w:r w:rsidRPr="007D294F">
        <w:rPr>
          <w:rFonts w:ascii="Times New Roman" w:hAnsi="Times New Roman" w:cs="Times New Roman"/>
        </w:rPr>
        <w:t>.</w:t>
      </w:r>
      <w:r w:rsidRPr="007D294F">
        <w:rPr>
          <w:rFonts w:ascii="Times New Roman" w:hAnsi="Times New Roman" w:cs="Times New Roman"/>
          <w:lang w:val="en-US"/>
        </w:rPr>
        <w:t>duma</w:t>
      </w:r>
      <w:r w:rsidRPr="007D294F">
        <w:rPr>
          <w:rFonts w:ascii="Times New Roman" w:hAnsi="Times New Roman" w:cs="Times New Roman"/>
        </w:rPr>
        <w:t>.</w:t>
      </w:r>
      <w:proofErr w:type="spellStart"/>
      <w:r w:rsidRPr="007D294F">
        <w:rPr>
          <w:rFonts w:ascii="Times New Roman" w:hAnsi="Times New Roman" w:cs="Times New Roman"/>
          <w:lang w:val="en-US"/>
        </w:rPr>
        <w:t>gov</w:t>
      </w:r>
      <w:proofErr w:type="spellEnd"/>
      <w:r w:rsidRPr="007D294F">
        <w:rPr>
          <w:rFonts w:ascii="Times New Roman" w:hAnsi="Times New Roman" w:cs="Times New Roman"/>
        </w:rPr>
        <w:t>.</w:t>
      </w:r>
      <w:proofErr w:type="spellStart"/>
      <w:r w:rsidRPr="007D294F">
        <w:rPr>
          <w:rFonts w:ascii="Times New Roman" w:hAnsi="Times New Roman" w:cs="Times New Roman"/>
          <w:lang w:val="en-US"/>
        </w:rPr>
        <w:t>ru</w:t>
      </w:r>
      <w:proofErr w:type="spellEnd"/>
      <w:r w:rsidRPr="007D294F">
        <w:rPr>
          <w:rFonts w:ascii="Times New Roman" w:hAnsi="Times New Roman" w:cs="Times New Roman"/>
        </w:rPr>
        <w:t>/</w:t>
      </w:r>
      <w:proofErr w:type="spellStart"/>
      <w:r w:rsidRPr="007D294F">
        <w:rPr>
          <w:rFonts w:ascii="Times New Roman" w:hAnsi="Times New Roman" w:cs="Times New Roman"/>
          <w:lang w:val="en-US"/>
        </w:rPr>
        <w:t>api</w:t>
      </w:r>
      <w:proofErr w:type="spellEnd"/>
      <w:r w:rsidRPr="007D294F">
        <w:rPr>
          <w:rFonts w:ascii="Times New Roman" w:hAnsi="Times New Roman" w:cs="Times New Roman"/>
        </w:rPr>
        <w:t>/</w:t>
      </w:r>
      <w:proofErr w:type="spellStart"/>
      <w:r w:rsidRPr="007D294F">
        <w:rPr>
          <w:rFonts w:ascii="Times New Roman" w:hAnsi="Times New Roman" w:cs="Times New Roman"/>
          <w:lang w:val="en-US"/>
        </w:rPr>
        <w:t>transcriptFull</w:t>
      </w:r>
      <w:proofErr w:type="spellEnd"/>
      <w:r w:rsidRPr="007D294F">
        <w:rPr>
          <w:rFonts w:ascii="Times New Roman" w:hAnsi="Times New Roman" w:cs="Times New Roman"/>
        </w:rPr>
        <w:t xml:space="preserve">/1999-03-27 (дата обращения: 17. </w:t>
      </w:r>
      <w:r w:rsidRPr="007D294F">
        <w:rPr>
          <w:rFonts w:ascii="Times New Roman" w:hAnsi="Times New Roman" w:cs="Times New Roman"/>
          <w:lang w:val="en-US"/>
        </w:rPr>
        <w:t>02. 2018).</w:t>
      </w:r>
    </w:p>
  </w:footnote>
  <w:footnote w:id="176">
    <w:p w:rsidR="0004487D" w:rsidRPr="007A4B08" w:rsidRDefault="0004487D">
      <w:pPr>
        <w:pStyle w:val="a3"/>
      </w:pPr>
      <w:r w:rsidRPr="007D294F">
        <w:rPr>
          <w:rStyle w:val="a5"/>
          <w:rFonts w:ascii="Times New Roman" w:hAnsi="Times New Roman" w:cs="Times New Roman"/>
        </w:rPr>
        <w:footnoteRef/>
      </w:r>
      <w:r w:rsidRPr="007D294F">
        <w:rPr>
          <w:rFonts w:ascii="Times New Roman" w:hAnsi="Times New Roman" w:cs="Times New Roman"/>
          <w:lang w:val="en-US"/>
        </w:rPr>
        <w:t xml:space="preserve"> Taylor, B. D. Law Enforcement and Civil Society in Russia / B. D. Taylor // Europe-Asia Studies. – 2006. –Vol. 58. </w:t>
      </w:r>
      <w:r w:rsidRPr="007A4B08">
        <w:rPr>
          <w:rFonts w:ascii="Times New Roman" w:hAnsi="Times New Roman" w:cs="Times New Roman"/>
        </w:rPr>
        <w:t xml:space="preserve">№. 2. – </w:t>
      </w:r>
      <w:r w:rsidRPr="007D294F">
        <w:rPr>
          <w:rFonts w:ascii="Times New Roman" w:hAnsi="Times New Roman" w:cs="Times New Roman"/>
          <w:lang w:val="en-US"/>
        </w:rPr>
        <w:t>P</w:t>
      </w:r>
      <w:r w:rsidRPr="007A4B08">
        <w:rPr>
          <w:rFonts w:ascii="Times New Roman" w:hAnsi="Times New Roman" w:cs="Times New Roman"/>
        </w:rPr>
        <w:t>. 193-213.</w:t>
      </w:r>
    </w:p>
  </w:footnote>
  <w:footnote w:id="177">
    <w:p w:rsidR="0004487D" w:rsidRPr="007D294F" w:rsidRDefault="0004487D">
      <w:pPr>
        <w:pStyle w:val="a3"/>
        <w:rPr>
          <w:rFonts w:ascii="Times New Roman" w:hAnsi="Times New Roman" w:cs="Times New Roman"/>
        </w:rPr>
      </w:pPr>
      <w:r w:rsidRPr="007D294F">
        <w:rPr>
          <w:rStyle w:val="a5"/>
          <w:rFonts w:ascii="Times New Roman" w:hAnsi="Times New Roman" w:cs="Times New Roman"/>
        </w:rPr>
        <w:footnoteRef/>
      </w:r>
      <w:r w:rsidRPr="007A4B08">
        <w:rPr>
          <w:rFonts w:ascii="Times New Roman" w:hAnsi="Times New Roman" w:cs="Times New Roman"/>
        </w:rPr>
        <w:t xml:space="preserve"> </w:t>
      </w:r>
      <w:proofErr w:type="spellStart"/>
      <w:r>
        <w:rPr>
          <w:rFonts w:ascii="Times New Roman" w:hAnsi="Times New Roman" w:cs="Times New Roman"/>
        </w:rPr>
        <w:t>Ibid</w:t>
      </w:r>
      <w:proofErr w:type="spellEnd"/>
      <w:r w:rsidRPr="007D294F">
        <w:rPr>
          <w:rFonts w:ascii="Times New Roman" w:hAnsi="Times New Roman" w:cs="Times New Roman"/>
        </w:rPr>
        <w:t>.</w:t>
      </w:r>
    </w:p>
  </w:footnote>
  <w:footnote w:id="178">
    <w:p w:rsidR="0004487D" w:rsidRPr="007D294F" w:rsidRDefault="0004487D" w:rsidP="005F2D25">
      <w:pPr>
        <w:pStyle w:val="a3"/>
        <w:rPr>
          <w:rFonts w:ascii="Times New Roman" w:hAnsi="Times New Roman" w:cs="Times New Roman"/>
          <w:lang w:val="en-US"/>
        </w:rPr>
      </w:pPr>
      <w:r w:rsidRPr="007D294F">
        <w:rPr>
          <w:rStyle w:val="a5"/>
          <w:rFonts w:ascii="Times New Roman" w:hAnsi="Times New Roman" w:cs="Times New Roman"/>
        </w:rPr>
        <w:footnoteRef/>
      </w:r>
      <w:r w:rsidRPr="007D294F">
        <w:rPr>
          <w:rFonts w:ascii="Times New Roman" w:hAnsi="Times New Roman" w:cs="Times New Roman"/>
        </w:rPr>
        <w:t xml:space="preserve"> Медведев, С. Пересмотр национальных интересов: Российская внешняя политика в эпоху Путина / С. Медведев // Публикации Центра им. Маршалла</w:t>
      </w:r>
      <w:r w:rsidRPr="007D294F">
        <w:rPr>
          <w:rFonts w:ascii="Times New Roman" w:hAnsi="Times New Roman" w:cs="Times New Roman"/>
          <w:lang w:val="en-US"/>
        </w:rPr>
        <w:t xml:space="preserve">. - 2004. №6. — </w:t>
      </w:r>
      <w:r w:rsidRPr="007D294F">
        <w:rPr>
          <w:rFonts w:ascii="Times New Roman" w:hAnsi="Times New Roman" w:cs="Times New Roman"/>
        </w:rPr>
        <w:t>С</w:t>
      </w:r>
      <w:r w:rsidRPr="007D294F">
        <w:rPr>
          <w:rFonts w:ascii="Times New Roman" w:hAnsi="Times New Roman" w:cs="Times New Roman"/>
          <w:lang w:val="en-US"/>
        </w:rPr>
        <w:t>. 1-66</w:t>
      </w:r>
    </w:p>
  </w:footnote>
  <w:footnote w:id="179">
    <w:p w:rsidR="0004487D" w:rsidRPr="007D294F" w:rsidRDefault="0004487D" w:rsidP="005F2D25">
      <w:pPr>
        <w:pStyle w:val="a3"/>
        <w:rPr>
          <w:rFonts w:ascii="Times New Roman" w:hAnsi="Times New Roman" w:cs="Times New Roman"/>
          <w:lang w:val="en-US"/>
        </w:rPr>
      </w:pPr>
      <w:r w:rsidRPr="007D294F">
        <w:rPr>
          <w:rStyle w:val="a5"/>
          <w:rFonts w:ascii="Times New Roman" w:hAnsi="Times New Roman" w:cs="Times New Roman"/>
        </w:rPr>
        <w:footnoteRef/>
      </w:r>
      <w:r w:rsidRPr="007D294F">
        <w:rPr>
          <w:rFonts w:ascii="Times New Roman" w:hAnsi="Times New Roman" w:cs="Times New Roman"/>
          <w:lang w:val="en-US"/>
        </w:rPr>
        <w:t xml:space="preserve"> </w:t>
      </w:r>
      <w:r w:rsidRPr="007D294F">
        <w:rPr>
          <w:rFonts w:ascii="Times New Roman" w:hAnsi="Times New Roman" w:cs="Times New Roman"/>
        </w:rPr>
        <w:t>Там</w:t>
      </w:r>
      <w:r w:rsidRPr="007D294F">
        <w:rPr>
          <w:rFonts w:ascii="Times New Roman" w:hAnsi="Times New Roman" w:cs="Times New Roman"/>
          <w:lang w:val="en-US"/>
        </w:rPr>
        <w:t xml:space="preserve"> </w:t>
      </w:r>
      <w:r w:rsidRPr="007D294F">
        <w:rPr>
          <w:rFonts w:ascii="Times New Roman" w:hAnsi="Times New Roman" w:cs="Times New Roman"/>
        </w:rPr>
        <w:t>же</w:t>
      </w:r>
      <w:r w:rsidRPr="007D294F">
        <w:rPr>
          <w:rFonts w:ascii="Times New Roman" w:hAnsi="Times New Roman" w:cs="Times New Roman"/>
          <w:lang w:val="en-US"/>
        </w:rPr>
        <w:t>.</w:t>
      </w:r>
    </w:p>
  </w:footnote>
  <w:footnote w:id="180">
    <w:p w:rsidR="0004487D" w:rsidRPr="00F74A25" w:rsidRDefault="0004487D">
      <w:pPr>
        <w:pStyle w:val="a3"/>
        <w:rPr>
          <w:lang w:val="en-US"/>
        </w:rPr>
      </w:pPr>
      <w:r w:rsidRPr="007D294F">
        <w:rPr>
          <w:rStyle w:val="a5"/>
          <w:rFonts w:ascii="Times New Roman" w:hAnsi="Times New Roman" w:cs="Times New Roman"/>
        </w:rPr>
        <w:footnoteRef/>
      </w:r>
      <w:r w:rsidRPr="007D294F">
        <w:rPr>
          <w:rFonts w:ascii="Times New Roman" w:hAnsi="Times New Roman" w:cs="Times New Roman"/>
          <w:lang w:val="en-US"/>
        </w:rPr>
        <w:t xml:space="preserve"> </w:t>
      </w:r>
      <w:proofErr w:type="spellStart"/>
      <w:r w:rsidRPr="007D294F">
        <w:rPr>
          <w:rFonts w:ascii="Times New Roman" w:hAnsi="Times New Roman" w:cs="Times New Roman"/>
          <w:lang w:val="en-US"/>
        </w:rPr>
        <w:t>Lussier</w:t>
      </w:r>
      <w:proofErr w:type="spellEnd"/>
      <w:r w:rsidRPr="007D294F">
        <w:rPr>
          <w:rFonts w:ascii="Times New Roman" w:hAnsi="Times New Roman" w:cs="Times New Roman"/>
          <w:lang w:val="en-US"/>
        </w:rPr>
        <w:t xml:space="preserve">, D. N. Contacting and Complaining: Political Participation and the Failure of Democracy in Russia / D. N. </w:t>
      </w:r>
      <w:proofErr w:type="spellStart"/>
      <w:r w:rsidRPr="007D294F">
        <w:rPr>
          <w:rFonts w:ascii="Times New Roman" w:hAnsi="Times New Roman" w:cs="Times New Roman"/>
          <w:lang w:val="en-US"/>
        </w:rPr>
        <w:t>Lussier</w:t>
      </w:r>
      <w:proofErr w:type="spellEnd"/>
      <w:r w:rsidRPr="007D294F">
        <w:rPr>
          <w:rFonts w:ascii="Times New Roman" w:hAnsi="Times New Roman" w:cs="Times New Roman"/>
          <w:lang w:val="en-US"/>
        </w:rPr>
        <w:t xml:space="preserve"> // Post-Soviet Affairs. – 2011. Vol. 27. №. 3. – P. 289-325.</w:t>
      </w:r>
    </w:p>
  </w:footnote>
  <w:footnote w:id="181">
    <w:p w:rsidR="0004487D" w:rsidRPr="007D294F" w:rsidRDefault="0004487D">
      <w:pPr>
        <w:pStyle w:val="a3"/>
        <w:rPr>
          <w:rFonts w:ascii="Times New Roman" w:hAnsi="Times New Roman" w:cs="Times New Roman"/>
          <w:lang w:val="en-US"/>
        </w:rPr>
      </w:pPr>
      <w:r w:rsidRPr="007D294F">
        <w:rPr>
          <w:rStyle w:val="a5"/>
          <w:rFonts w:ascii="Times New Roman" w:hAnsi="Times New Roman" w:cs="Times New Roman"/>
        </w:rPr>
        <w:footnoteRef/>
      </w:r>
      <w:r w:rsidRPr="007D294F">
        <w:rPr>
          <w:rFonts w:ascii="Times New Roman" w:hAnsi="Times New Roman" w:cs="Times New Roman"/>
          <w:lang w:val="en-US"/>
        </w:rPr>
        <w:t xml:space="preserve"> </w:t>
      </w:r>
      <w:r>
        <w:rPr>
          <w:rFonts w:ascii="Times New Roman" w:hAnsi="Times New Roman" w:cs="Times New Roman"/>
          <w:lang w:val="en-US"/>
        </w:rPr>
        <w:t>Ibid</w:t>
      </w:r>
      <w:r w:rsidRPr="007D294F">
        <w:rPr>
          <w:rFonts w:ascii="Times New Roman" w:hAnsi="Times New Roman" w:cs="Times New Roman"/>
          <w:lang w:val="en-US"/>
        </w:rPr>
        <w:t>.</w:t>
      </w:r>
    </w:p>
  </w:footnote>
  <w:footnote w:id="182">
    <w:p w:rsidR="0004487D" w:rsidRPr="007D294F" w:rsidRDefault="0004487D">
      <w:pPr>
        <w:pStyle w:val="a3"/>
        <w:rPr>
          <w:rFonts w:ascii="Times New Roman" w:hAnsi="Times New Roman" w:cs="Times New Roman"/>
          <w:lang w:val="en-US"/>
        </w:rPr>
      </w:pPr>
      <w:r w:rsidRPr="007D294F">
        <w:rPr>
          <w:rStyle w:val="a5"/>
          <w:rFonts w:ascii="Times New Roman" w:hAnsi="Times New Roman" w:cs="Times New Roman"/>
        </w:rPr>
        <w:footnoteRef/>
      </w:r>
      <w:r w:rsidRPr="007D294F">
        <w:rPr>
          <w:rFonts w:ascii="Times New Roman" w:hAnsi="Times New Roman" w:cs="Times New Roman"/>
          <w:lang w:val="en-US"/>
        </w:rPr>
        <w:t xml:space="preserve"> Rose, R., Munro, </w:t>
      </w:r>
      <w:proofErr w:type="gramStart"/>
      <w:r w:rsidRPr="007D294F">
        <w:rPr>
          <w:rFonts w:ascii="Times New Roman" w:hAnsi="Times New Roman" w:cs="Times New Roman"/>
          <w:lang w:val="en-US"/>
        </w:rPr>
        <w:t>N</w:t>
      </w:r>
      <w:proofErr w:type="gramEnd"/>
      <w:r w:rsidRPr="007D294F">
        <w:rPr>
          <w:rFonts w:ascii="Times New Roman" w:hAnsi="Times New Roman" w:cs="Times New Roman"/>
          <w:lang w:val="en-US"/>
        </w:rPr>
        <w:t>. Do Russians See Their Future In Europe or the CIS? / R. Rose, N. Munro // Europe-Asia Studies. – 2008. Vol. 60. №. 1. – P. 49-66.</w:t>
      </w:r>
    </w:p>
  </w:footnote>
  <w:footnote w:id="183">
    <w:p w:rsidR="0004487D" w:rsidRPr="007D294F" w:rsidRDefault="0004487D">
      <w:pPr>
        <w:pStyle w:val="a3"/>
        <w:rPr>
          <w:rFonts w:ascii="Times New Roman" w:hAnsi="Times New Roman" w:cs="Times New Roman"/>
          <w:lang w:val="en-US"/>
        </w:rPr>
      </w:pPr>
      <w:r w:rsidRPr="007D294F">
        <w:rPr>
          <w:rStyle w:val="a5"/>
          <w:rFonts w:ascii="Times New Roman" w:hAnsi="Times New Roman" w:cs="Times New Roman"/>
        </w:rPr>
        <w:footnoteRef/>
      </w:r>
      <w:r w:rsidRPr="007D294F">
        <w:rPr>
          <w:rFonts w:ascii="Times New Roman" w:hAnsi="Times New Roman" w:cs="Times New Roman"/>
          <w:lang w:val="en-US"/>
        </w:rPr>
        <w:t xml:space="preserve"> Ibid.</w:t>
      </w:r>
    </w:p>
  </w:footnote>
  <w:footnote w:id="184">
    <w:p w:rsidR="0004487D" w:rsidRPr="007D294F" w:rsidRDefault="0004487D">
      <w:pPr>
        <w:pStyle w:val="a3"/>
        <w:rPr>
          <w:rFonts w:ascii="Times New Roman" w:hAnsi="Times New Roman" w:cs="Times New Roman"/>
        </w:rPr>
      </w:pPr>
      <w:r w:rsidRPr="007D294F">
        <w:rPr>
          <w:rStyle w:val="a5"/>
          <w:rFonts w:ascii="Times New Roman" w:hAnsi="Times New Roman" w:cs="Times New Roman"/>
        </w:rPr>
        <w:footnoteRef/>
      </w:r>
      <w:r w:rsidRPr="007D294F">
        <w:rPr>
          <w:rFonts w:ascii="Times New Roman" w:hAnsi="Times New Roman" w:cs="Times New Roman"/>
          <w:lang w:val="en-US"/>
        </w:rPr>
        <w:t xml:space="preserve"> </w:t>
      </w:r>
      <w:proofErr w:type="spellStart"/>
      <w:r w:rsidRPr="007D294F">
        <w:rPr>
          <w:rFonts w:ascii="Times New Roman" w:hAnsi="Times New Roman" w:cs="Times New Roman"/>
          <w:lang w:val="en-US"/>
        </w:rPr>
        <w:t>Sakwa</w:t>
      </w:r>
      <w:proofErr w:type="spellEnd"/>
      <w:r w:rsidRPr="007D294F">
        <w:rPr>
          <w:rFonts w:ascii="Times New Roman" w:hAnsi="Times New Roman" w:cs="Times New Roman"/>
          <w:lang w:val="en-US"/>
        </w:rPr>
        <w:t xml:space="preserve">, R. Russia's Identity: Between the ‘Domestic’ and the ‘International’ / R. </w:t>
      </w:r>
      <w:proofErr w:type="spellStart"/>
      <w:r w:rsidRPr="007D294F">
        <w:rPr>
          <w:rFonts w:ascii="Times New Roman" w:hAnsi="Times New Roman" w:cs="Times New Roman"/>
          <w:lang w:val="en-US"/>
        </w:rPr>
        <w:t>Sakwa</w:t>
      </w:r>
      <w:proofErr w:type="spellEnd"/>
      <w:r w:rsidRPr="007D294F">
        <w:rPr>
          <w:rFonts w:ascii="Times New Roman" w:hAnsi="Times New Roman" w:cs="Times New Roman"/>
          <w:lang w:val="en-US"/>
        </w:rPr>
        <w:t xml:space="preserve"> // Europe-Asia Studies. – 2011. Vol</w:t>
      </w:r>
      <w:r w:rsidRPr="007D294F">
        <w:rPr>
          <w:rFonts w:ascii="Times New Roman" w:hAnsi="Times New Roman" w:cs="Times New Roman"/>
        </w:rPr>
        <w:t xml:space="preserve">. 63. №. 6. – </w:t>
      </w:r>
      <w:r w:rsidRPr="007D294F">
        <w:rPr>
          <w:rFonts w:ascii="Times New Roman" w:hAnsi="Times New Roman" w:cs="Times New Roman"/>
          <w:lang w:val="en-US"/>
        </w:rPr>
        <w:t>P</w:t>
      </w:r>
      <w:r w:rsidRPr="007D294F">
        <w:rPr>
          <w:rFonts w:ascii="Times New Roman" w:hAnsi="Times New Roman" w:cs="Times New Roman"/>
        </w:rPr>
        <w:t>. 957-975.</w:t>
      </w:r>
    </w:p>
  </w:footnote>
  <w:footnote w:id="185">
    <w:p w:rsidR="0004487D" w:rsidRPr="007D294F" w:rsidRDefault="0004487D">
      <w:pPr>
        <w:pStyle w:val="a3"/>
        <w:rPr>
          <w:rFonts w:ascii="Times New Roman" w:hAnsi="Times New Roman" w:cs="Times New Roman"/>
        </w:rPr>
      </w:pPr>
      <w:r w:rsidRPr="007D294F">
        <w:rPr>
          <w:rStyle w:val="a5"/>
          <w:rFonts w:ascii="Times New Roman" w:hAnsi="Times New Roman" w:cs="Times New Roman"/>
        </w:rPr>
        <w:footnoteRef/>
      </w:r>
      <w:r w:rsidRPr="007D294F">
        <w:rPr>
          <w:rFonts w:ascii="Times New Roman" w:hAnsi="Times New Roman" w:cs="Times New Roman"/>
        </w:rPr>
        <w:t xml:space="preserve"> </w:t>
      </w:r>
      <w:proofErr w:type="spellStart"/>
      <w:r w:rsidRPr="007D294F">
        <w:rPr>
          <w:rFonts w:ascii="Times New Roman" w:hAnsi="Times New Roman" w:cs="Times New Roman"/>
        </w:rPr>
        <w:t>Ibid</w:t>
      </w:r>
      <w:proofErr w:type="spellEnd"/>
      <w:r w:rsidRPr="007D294F">
        <w:rPr>
          <w:rFonts w:ascii="Times New Roman" w:hAnsi="Times New Roman" w:cs="Times New Roman"/>
        </w:rPr>
        <w:t>.</w:t>
      </w:r>
    </w:p>
  </w:footnote>
  <w:footnote w:id="186">
    <w:p w:rsidR="0004487D" w:rsidRDefault="0004487D" w:rsidP="002A6A84">
      <w:pPr>
        <w:pStyle w:val="a3"/>
      </w:pPr>
      <w:r w:rsidRPr="007D294F">
        <w:rPr>
          <w:rStyle w:val="a5"/>
          <w:rFonts w:ascii="Times New Roman" w:hAnsi="Times New Roman" w:cs="Times New Roman"/>
        </w:rPr>
        <w:footnoteRef/>
      </w:r>
      <w:r w:rsidRPr="007D294F">
        <w:rPr>
          <w:rFonts w:ascii="Times New Roman" w:hAnsi="Times New Roman" w:cs="Times New Roman"/>
        </w:rPr>
        <w:t xml:space="preserve"> Панарин, А. С. Политология / Панарин А. С. - М.: Книжный дом «Университет», 2000, с. 50.</w:t>
      </w:r>
    </w:p>
  </w:footnote>
  <w:footnote w:id="187">
    <w:p w:rsidR="0004487D" w:rsidRDefault="0004487D" w:rsidP="002A6A84">
      <w:pPr>
        <w:pStyle w:val="a3"/>
      </w:pPr>
      <w:r>
        <w:rPr>
          <w:rStyle w:val="a5"/>
        </w:rPr>
        <w:footnoteRef/>
      </w:r>
      <w:r>
        <w:t xml:space="preserve"> </w:t>
      </w:r>
      <w:r w:rsidRPr="007D294F">
        <w:rPr>
          <w:rFonts w:ascii="Times New Roman" w:hAnsi="Times New Roman" w:cs="Times New Roman"/>
        </w:rPr>
        <w:t>Там же</w:t>
      </w:r>
      <w:r>
        <w:t>.</w:t>
      </w:r>
    </w:p>
  </w:footnote>
  <w:footnote w:id="188">
    <w:p w:rsidR="0004487D" w:rsidRPr="007D294F" w:rsidRDefault="0004487D" w:rsidP="002A6A84">
      <w:pPr>
        <w:pStyle w:val="a3"/>
        <w:rPr>
          <w:rFonts w:ascii="Times New Roman" w:hAnsi="Times New Roman" w:cs="Times New Roman"/>
        </w:rPr>
      </w:pPr>
      <w:r w:rsidRPr="007D294F">
        <w:rPr>
          <w:rStyle w:val="a5"/>
          <w:rFonts w:ascii="Times New Roman" w:hAnsi="Times New Roman" w:cs="Times New Roman"/>
        </w:rPr>
        <w:footnoteRef/>
      </w:r>
      <w:r w:rsidRPr="007D294F">
        <w:rPr>
          <w:rFonts w:ascii="Times New Roman" w:hAnsi="Times New Roman" w:cs="Times New Roman"/>
        </w:rPr>
        <w:t xml:space="preserve"> </w:t>
      </w:r>
      <w:r w:rsidRPr="007A4B08">
        <w:rPr>
          <w:rFonts w:ascii="Times New Roman" w:hAnsi="Times New Roman" w:cs="Times New Roman"/>
        </w:rPr>
        <w:t>Там же.</w:t>
      </w:r>
      <w:r>
        <w:rPr>
          <w:rFonts w:ascii="Times New Roman" w:hAnsi="Times New Roman" w:cs="Times New Roman"/>
        </w:rPr>
        <w:t xml:space="preserve"> С</w:t>
      </w:r>
      <w:r w:rsidRPr="007D294F">
        <w:rPr>
          <w:rFonts w:ascii="Times New Roman" w:hAnsi="Times New Roman" w:cs="Times New Roman"/>
        </w:rPr>
        <w:t>. 10.</w:t>
      </w:r>
    </w:p>
  </w:footnote>
  <w:footnote w:id="189">
    <w:p w:rsidR="0004487D" w:rsidRPr="007D294F" w:rsidRDefault="0004487D" w:rsidP="002A6A84">
      <w:pPr>
        <w:pStyle w:val="a3"/>
        <w:rPr>
          <w:rFonts w:ascii="Times New Roman" w:hAnsi="Times New Roman" w:cs="Times New Roman"/>
          <w:lang w:val="en-US"/>
        </w:rPr>
      </w:pPr>
      <w:r w:rsidRPr="007D294F">
        <w:rPr>
          <w:rStyle w:val="a5"/>
          <w:rFonts w:ascii="Times New Roman" w:hAnsi="Times New Roman" w:cs="Times New Roman"/>
        </w:rPr>
        <w:footnoteRef/>
      </w:r>
      <w:r w:rsidRPr="007D294F">
        <w:rPr>
          <w:rFonts w:ascii="Times New Roman" w:hAnsi="Times New Roman" w:cs="Times New Roman"/>
        </w:rPr>
        <w:t xml:space="preserve"> Афанасьев, В. В. Россия и Европа: история и современность / В. В. Афанасьев // Современная Европа. – 2007. </w:t>
      </w:r>
      <w:r w:rsidRPr="00C71682">
        <w:rPr>
          <w:rFonts w:ascii="Times New Roman" w:hAnsi="Times New Roman" w:cs="Times New Roman"/>
          <w:lang w:val="en-US"/>
        </w:rPr>
        <w:t xml:space="preserve">№. 4. – </w:t>
      </w:r>
      <w:r w:rsidRPr="007D294F">
        <w:rPr>
          <w:rFonts w:ascii="Times New Roman" w:hAnsi="Times New Roman" w:cs="Times New Roman"/>
        </w:rPr>
        <w:t>С</w:t>
      </w:r>
      <w:r w:rsidRPr="00C71682">
        <w:rPr>
          <w:rFonts w:ascii="Times New Roman" w:hAnsi="Times New Roman" w:cs="Times New Roman"/>
          <w:lang w:val="en-US"/>
        </w:rPr>
        <w:t>. 136</w:t>
      </w:r>
      <w:r w:rsidRPr="007D294F">
        <w:rPr>
          <w:rFonts w:ascii="Times New Roman" w:hAnsi="Times New Roman" w:cs="Times New Roman"/>
          <w:lang w:val="en-US"/>
        </w:rPr>
        <w:t>-144.</w:t>
      </w:r>
    </w:p>
  </w:footnote>
  <w:footnote w:id="190">
    <w:p w:rsidR="0004487D" w:rsidRPr="007D294F" w:rsidRDefault="0004487D" w:rsidP="0077721E">
      <w:pPr>
        <w:pStyle w:val="a3"/>
        <w:rPr>
          <w:rFonts w:ascii="Times New Roman" w:hAnsi="Times New Roman" w:cs="Times New Roman"/>
          <w:lang w:val="en-US"/>
        </w:rPr>
      </w:pPr>
      <w:r w:rsidRPr="007D294F">
        <w:rPr>
          <w:rStyle w:val="a5"/>
          <w:rFonts w:ascii="Times New Roman" w:hAnsi="Times New Roman" w:cs="Times New Roman"/>
        </w:rPr>
        <w:footnoteRef/>
      </w:r>
      <w:r w:rsidRPr="007D294F">
        <w:rPr>
          <w:rFonts w:ascii="Times New Roman" w:hAnsi="Times New Roman" w:cs="Times New Roman"/>
          <w:lang w:val="en-US"/>
        </w:rPr>
        <w:t xml:space="preserve"> </w:t>
      </w:r>
      <w:proofErr w:type="spellStart"/>
      <w:r w:rsidRPr="007D294F">
        <w:rPr>
          <w:rFonts w:ascii="Times New Roman" w:hAnsi="Times New Roman" w:cs="Times New Roman"/>
          <w:lang w:val="en-US"/>
        </w:rPr>
        <w:t>Sakwa</w:t>
      </w:r>
      <w:proofErr w:type="spellEnd"/>
      <w:r w:rsidRPr="007D294F">
        <w:rPr>
          <w:rFonts w:ascii="Times New Roman" w:hAnsi="Times New Roman" w:cs="Times New Roman"/>
          <w:lang w:val="en-US"/>
        </w:rPr>
        <w:t xml:space="preserve">, R. Russia and Europe: </w:t>
      </w:r>
      <w:proofErr w:type="gramStart"/>
      <w:r w:rsidRPr="007D294F">
        <w:rPr>
          <w:rFonts w:ascii="Times New Roman" w:hAnsi="Times New Roman" w:cs="Times New Roman"/>
          <w:lang w:val="en-US"/>
        </w:rPr>
        <w:t>Whose</w:t>
      </w:r>
      <w:proofErr w:type="gramEnd"/>
      <w:r w:rsidRPr="007D294F">
        <w:rPr>
          <w:rFonts w:ascii="Times New Roman" w:hAnsi="Times New Roman" w:cs="Times New Roman"/>
          <w:lang w:val="en-US"/>
        </w:rPr>
        <w:t xml:space="preserve"> Society? / R. </w:t>
      </w:r>
      <w:proofErr w:type="spellStart"/>
      <w:r w:rsidRPr="007D294F">
        <w:rPr>
          <w:rFonts w:ascii="Times New Roman" w:hAnsi="Times New Roman" w:cs="Times New Roman"/>
          <w:lang w:val="en-US"/>
        </w:rPr>
        <w:t>Sakwa</w:t>
      </w:r>
      <w:proofErr w:type="spellEnd"/>
      <w:r w:rsidRPr="007D294F">
        <w:rPr>
          <w:rFonts w:ascii="Times New Roman" w:hAnsi="Times New Roman" w:cs="Times New Roman"/>
          <w:lang w:val="en-US"/>
        </w:rPr>
        <w:t xml:space="preserve"> // European Integration. – 2011. Vol. 33. №. 2. – P. 197-214. </w:t>
      </w:r>
    </w:p>
  </w:footnote>
  <w:footnote w:id="191">
    <w:p w:rsidR="0004487D" w:rsidRPr="007D294F" w:rsidRDefault="0004487D" w:rsidP="0077721E">
      <w:pPr>
        <w:pStyle w:val="a3"/>
        <w:rPr>
          <w:rFonts w:ascii="Times New Roman" w:hAnsi="Times New Roman" w:cs="Times New Roman"/>
          <w:lang w:val="en-US"/>
        </w:rPr>
      </w:pPr>
      <w:r w:rsidRPr="007D294F">
        <w:rPr>
          <w:rStyle w:val="a5"/>
          <w:rFonts w:ascii="Times New Roman" w:hAnsi="Times New Roman" w:cs="Times New Roman"/>
        </w:rPr>
        <w:footnoteRef/>
      </w:r>
      <w:r w:rsidRPr="007D294F">
        <w:rPr>
          <w:rFonts w:ascii="Times New Roman" w:hAnsi="Times New Roman" w:cs="Times New Roman"/>
          <w:lang w:val="en-US"/>
        </w:rPr>
        <w:t xml:space="preserve"> </w:t>
      </w:r>
      <w:r w:rsidRPr="007A4B08">
        <w:rPr>
          <w:rFonts w:ascii="Times New Roman" w:hAnsi="Times New Roman" w:cs="Times New Roman"/>
          <w:lang w:val="en-US"/>
        </w:rPr>
        <w:t>Ibid</w:t>
      </w:r>
      <w:r w:rsidRPr="007D294F">
        <w:rPr>
          <w:rFonts w:ascii="Times New Roman" w:hAnsi="Times New Roman" w:cs="Times New Roman"/>
          <w:lang w:val="en-US"/>
        </w:rPr>
        <w:t>.</w:t>
      </w:r>
    </w:p>
  </w:footnote>
  <w:footnote w:id="192">
    <w:p w:rsidR="0004487D" w:rsidRPr="007D294F" w:rsidRDefault="0004487D">
      <w:pPr>
        <w:pStyle w:val="a3"/>
        <w:rPr>
          <w:rFonts w:ascii="Times New Roman" w:hAnsi="Times New Roman" w:cs="Times New Roman"/>
        </w:rPr>
      </w:pPr>
      <w:r w:rsidRPr="007D294F">
        <w:rPr>
          <w:rStyle w:val="a5"/>
          <w:rFonts w:ascii="Times New Roman" w:hAnsi="Times New Roman" w:cs="Times New Roman"/>
        </w:rPr>
        <w:footnoteRef/>
      </w:r>
      <w:r w:rsidRPr="007D294F">
        <w:rPr>
          <w:rFonts w:ascii="Times New Roman" w:hAnsi="Times New Roman" w:cs="Times New Roman"/>
          <w:lang w:val="en-US"/>
        </w:rPr>
        <w:t xml:space="preserve"> </w:t>
      </w:r>
      <w:proofErr w:type="spellStart"/>
      <w:r w:rsidRPr="007D294F">
        <w:rPr>
          <w:rFonts w:ascii="Times New Roman" w:hAnsi="Times New Roman" w:cs="Times New Roman"/>
          <w:lang w:val="en-US"/>
        </w:rPr>
        <w:t>Belokurova</w:t>
      </w:r>
      <w:proofErr w:type="spellEnd"/>
      <w:r w:rsidRPr="007D294F">
        <w:rPr>
          <w:rFonts w:ascii="Times New Roman" w:hAnsi="Times New Roman" w:cs="Times New Roman"/>
          <w:lang w:val="en-US"/>
        </w:rPr>
        <w:t xml:space="preserve">, E. Civil Society Discourses in Russia: the Influence of the European Union and the Role of EU–Russia Cooperation / E. </w:t>
      </w:r>
      <w:proofErr w:type="spellStart"/>
      <w:r w:rsidRPr="007D294F">
        <w:rPr>
          <w:rFonts w:ascii="Times New Roman" w:hAnsi="Times New Roman" w:cs="Times New Roman"/>
          <w:lang w:val="en-US"/>
        </w:rPr>
        <w:t>Belokurova</w:t>
      </w:r>
      <w:proofErr w:type="spellEnd"/>
      <w:r w:rsidRPr="007D294F">
        <w:rPr>
          <w:rFonts w:ascii="Times New Roman" w:hAnsi="Times New Roman" w:cs="Times New Roman"/>
          <w:lang w:val="en-US"/>
        </w:rPr>
        <w:t xml:space="preserve"> // European Integration. – 2010. Vol</w:t>
      </w:r>
      <w:r w:rsidRPr="007D294F">
        <w:rPr>
          <w:rFonts w:ascii="Times New Roman" w:hAnsi="Times New Roman" w:cs="Times New Roman"/>
        </w:rPr>
        <w:t xml:space="preserve">. 32. №. 5. – </w:t>
      </w:r>
      <w:r w:rsidRPr="007D294F">
        <w:rPr>
          <w:rFonts w:ascii="Times New Roman" w:hAnsi="Times New Roman" w:cs="Times New Roman"/>
          <w:lang w:val="en-US"/>
        </w:rPr>
        <w:t>P</w:t>
      </w:r>
      <w:r w:rsidRPr="007D294F">
        <w:rPr>
          <w:rFonts w:ascii="Times New Roman" w:hAnsi="Times New Roman" w:cs="Times New Roman"/>
        </w:rPr>
        <w:t>. 457-474.</w:t>
      </w:r>
    </w:p>
  </w:footnote>
  <w:footnote w:id="193">
    <w:p w:rsidR="0004487D" w:rsidRPr="007D294F" w:rsidRDefault="0004487D">
      <w:pPr>
        <w:pStyle w:val="a3"/>
        <w:rPr>
          <w:rFonts w:ascii="Times New Roman" w:hAnsi="Times New Roman" w:cs="Times New Roman"/>
        </w:rPr>
      </w:pPr>
      <w:r w:rsidRPr="007D294F">
        <w:rPr>
          <w:rStyle w:val="a5"/>
          <w:rFonts w:ascii="Times New Roman" w:hAnsi="Times New Roman" w:cs="Times New Roman"/>
        </w:rPr>
        <w:footnoteRef/>
      </w:r>
      <w:r w:rsidRPr="007D294F">
        <w:rPr>
          <w:rFonts w:ascii="Times New Roman" w:hAnsi="Times New Roman" w:cs="Times New Roman"/>
        </w:rPr>
        <w:t xml:space="preserve"> </w:t>
      </w:r>
      <w:r w:rsidRPr="007D294F">
        <w:rPr>
          <w:rFonts w:ascii="Times New Roman" w:hAnsi="Times New Roman" w:cs="Times New Roman"/>
          <w:lang w:val="en-US"/>
        </w:rPr>
        <w:t>Ibid</w:t>
      </w:r>
      <w:r w:rsidRPr="007D294F">
        <w:rPr>
          <w:rFonts w:ascii="Times New Roman" w:hAnsi="Times New Roman" w:cs="Times New Roman"/>
        </w:rPr>
        <w:t>.</w:t>
      </w:r>
    </w:p>
  </w:footnote>
  <w:footnote w:id="194">
    <w:p w:rsidR="0004487D" w:rsidRPr="007D294F" w:rsidRDefault="0004487D">
      <w:pPr>
        <w:pStyle w:val="a3"/>
        <w:rPr>
          <w:rFonts w:ascii="Times New Roman" w:hAnsi="Times New Roman" w:cs="Times New Roman"/>
        </w:rPr>
      </w:pPr>
      <w:r w:rsidRPr="007D294F">
        <w:rPr>
          <w:rStyle w:val="a5"/>
          <w:rFonts w:ascii="Times New Roman" w:hAnsi="Times New Roman" w:cs="Times New Roman"/>
        </w:rPr>
        <w:footnoteRef/>
      </w:r>
      <w:r w:rsidRPr="007D294F">
        <w:rPr>
          <w:rFonts w:ascii="Times New Roman" w:hAnsi="Times New Roman" w:cs="Times New Roman"/>
        </w:rPr>
        <w:t xml:space="preserve"> </w:t>
      </w:r>
      <w:proofErr w:type="spellStart"/>
      <w:r w:rsidRPr="007D294F">
        <w:rPr>
          <w:rFonts w:ascii="Times New Roman" w:hAnsi="Times New Roman" w:cs="Times New Roman"/>
        </w:rPr>
        <w:t>Борко</w:t>
      </w:r>
      <w:proofErr w:type="spellEnd"/>
      <w:r w:rsidRPr="007D294F">
        <w:rPr>
          <w:rFonts w:ascii="Times New Roman" w:hAnsi="Times New Roman" w:cs="Times New Roman"/>
        </w:rPr>
        <w:t xml:space="preserve">, Ю. А. Быть ли единой "единой Европе" в </w:t>
      </w:r>
      <w:r w:rsidRPr="007D294F">
        <w:rPr>
          <w:rFonts w:ascii="Times New Roman" w:hAnsi="Times New Roman" w:cs="Times New Roman"/>
          <w:lang w:val="en-US"/>
        </w:rPr>
        <w:t>XXI</w:t>
      </w:r>
      <w:r w:rsidRPr="007D294F">
        <w:rPr>
          <w:rFonts w:ascii="Times New Roman" w:hAnsi="Times New Roman" w:cs="Times New Roman"/>
        </w:rPr>
        <w:t xml:space="preserve"> веке? / Ю. А. </w:t>
      </w:r>
      <w:proofErr w:type="spellStart"/>
      <w:r w:rsidRPr="007D294F">
        <w:rPr>
          <w:rFonts w:ascii="Times New Roman" w:hAnsi="Times New Roman" w:cs="Times New Roman"/>
        </w:rPr>
        <w:t>Борко</w:t>
      </w:r>
      <w:proofErr w:type="spellEnd"/>
      <w:r w:rsidRPr="007D294F">
        <w:rPr>
          <w:rFonts w:ascii="Times New Roman" w:hAnsi="Times New Roman" w:cs="Times New Roman"/>
        </w:rPr>
        <w:t xml:space="preserve"> // Актуальные проблемы Европы. – 2002. №. 1. – С. 31-49.</w:t>
      </w:r>
    </w:p>
  </w:footnote>
  <w:footnote w:id="195">
    <w:p w:rsidR="0004487D" w:rsidRDefault="0004487D">
      <w:pPr>
        <w:pStyle w:val="a3"/>
      </w:pPr>
      <w:r w:rsidRPr="007D294F">
        <w:rPr>
          <w:rStyle w:val="a5"/>
          <w:rFonts w:ascii="Times New Roman" w:hAnsi="Times New Roman" w:cs="Times New Roman"/>
        </w:rPr>
        <w:footnoteRef/>
      </w:r>
      <w:r w:rsidRPr="007D294F">
        <w:rPr>
          <w:rFonts w:ascii="Times New Roman" w:hAnsi="Times New Roman" w:cs="Times New Roman"/>
        </w:rPr>
        <w:t xml:space="preserve"> Там же.</w:t>
      </w:r>
    </w:p>
  </w:footnote>
  <w:footnote w:id="196">
    <w:p w:rsidR="0004487D" w:rsidRPr="007D294F" w:rsidRDefault="0004487D">
      <w:pPr>
        <w:pStyle w:val="a3"/>
        <w:rPr>
          <w:rFonts w:ascii="Times New Roman" w:hAnsi="Times New Roman" w:cs="Times New Roman"/>
        </w:rPr>
      </w:pPr>
      <w:r w:rsidRPr="007D294F">
        <w:rPr>
          <w:rStyle w:val="a5"/>
          <w:rFonts w:ascii="Times New Roman" w:hAnsi="Times New Roman" w:cs="Times New Roman"/>
        </w:rPr>
        <w:footnoteRef/>
      </w:r>
      <w:r w:rsidRPr="007D294F">
        <w:rPr>
          <w:rFonts w:ascii="Times New Roman" w:hAnsi="Times New Roman" w:cs="Times New Roman"/>
        </w:rPr>
        <w:t xml:space="preserve"> Морозов, В. Е. Россия и Другие: идентичность и границы политического сообщества / Морозов, В. Е. – М.: Литературное обозрение, 2009. - С. 317-346.</w:t>
      </w:r>
    </w:p>
  </w:footnote>
  <w:footnote w:id="197">
    <w:p w:rsidR="0004487D" w:rsidRDefault="0004487D">
      <w:pPr>
        <w:pStyle w:val="a3"/>
      </w:pPr>
      <w:r w:rsidRPr="007D294F">
        <w:rPr>
          <w:rStyle w:val="a5"/>
          <w:rFonts w:ascii="Times New Roman" w:hAnsi="Times New Roman" w:cs="Times New Roman"/>
        </w:rPr>
        <w:footnoteRef/>
      </w:r>
      <w:r w:rsidRPr="007D294F">
        <w:rPr>
          <w:rFonts w:ascii="Times New Roman" w:hAnsi="Times New Roman" w:cs="Times New Roman"/>
          <w:lang w:val="en-US"/>
        </w:rPr>
        <w:t xml:space="preserve"> </w:t>
      </w:r>
      <w:proofErr w:type="spellStart"/>
      <w:r w:rsidRPr="007D294F">
        <w:rPr>
          <w:rFonts w:ascii="Times New Roman" w:hAnsi="Times New Roman" w:cs="Times New Roman"/>
          <w:lang w:val="en-US"/>
        </w:rPr>
        <w:t>Prozorov</w:t>
      </w:r>
      <w:proofErr w:type="spellEnd"/>
      <w:r w:rsidRPr="007D294F">
        <w:rPr>
          <w:rFonts w:ascii="Times New Roman" w:hAnsi="Times New Roman" w:cs="Times New Roman"/>
          <w:lang w:val="en-US"/>
        </w:rPr>
        <w:t xml:space="preserve">, S. Russian Conservatism in the Putin Presidency: the Dispersion of a Hegemonic Discourse / S. </w:t>
      </w:r>
      <w:proofErr w:type="spellStart"/>
      <w:r w:rsidRPr="007D294F">
        <w:rPr>
          <w:rFonts w:ascii="Times New Roman" w:hAnsi="Times New Roman" w:cs="Times New Roman"/>
          <w:lang w:val="en-US"/>
        </w:rPr>
        <w:t>Prozorov</w:t>
      </w:r>
      <w:proofErr w:type="spellEnd"/>
      <w:r w:rsidRPr="007D294F">
        <w:rPr>
          <w:rFonts w:ascii="Times New Roman" w:hAnsi="Times New Roman" w:cs="Times New Roman"/>
          <w:lang w:val="en-US"/>
        </w:rPr>
        <w:t xml:space="preserve"> // Journal of Political Ideologies. – 2005. Vol</w:t>
      </w:r>
      <w:r w:rsidRPr="007D294F">
        <w:rPr>
          <w:rFonts w:ascii="Times New Roman" w:hAnsi="Times New Roman" w:cs="Times New Roman"/>
        </w:rPr>
        <w:t>. 10. №. 2. – P. 121-143.</w:t>
      </w:r>
    </w:p>
  </w:footnote>
  <w:footnote w:id="198">
    <w:p w:rsidR="0004487D" w:rsidRPr="007D294F" w:rsidRDefault="0004487D">
      <w:pPr>
        <w:pStyle w:val="a3"/>
        <w:rPr>
          <w:rFonts w:ascii="Times New Roman" w:hAnsi="Times New Roman" w:cs="Times New Roman"/>
        </w:rPr>
      </w:pPr>
      <w:r w:rsidRPr="007D294F">
        <w:rPr>
          <w:rStyle w:val="a5"/>
          <w:rFonts w:ascii="Times New Roman" w:hAnsi="Times New Roman" w:cs="Times New Roman"/>
        </w:rPr>
        <w:footnoteRef/>
      </w:r>
      <w:r w:rsidRPr="007D294F">
        <w:rPr>
          <w:rFonts w:ascii="Times New Roman" w:hAnsi="Times New Roman" w:cs="Times New Roman"/>
        </w:rPr>
        <w:t xml:space="preserve"> Иванов, И. С. Выступление министра иностранных дел Российской Федерации И. С. Иванова на заседании Государственной Думы 27 марта 1999. Хроника внеочередного заседания Государственной Думы 27 марта 1999 года / Иванов, И. С. URL: http://api.duma.gov.ru/api/transcriptFull/1999-03-27 (дата обращения: 17. 02. 2018).</w:t>
      </w:r>
    </w:p>
  </w:footnote>
  <w:footnote w:id="199">
    <w:p w:rsidR="0004487D" w:rsidRPr="007D294F" w:rsidRDefault="0004487D">
      <w:pPr>
        <w:pStyle w:val="a3"/>
        <w:rPr>
          <w:rFonts w:ascii="Times New Roman" w:hAnsi="Times New Roman" w:cs="Times New Roman"/>
        </w:rPr>
      </w:pPr>
      <w:r w:rsidRPr="007D294F">
        <w:rPr>
          <w:rStyle w:val="a5"/>
          <w:rFonts w:ascii="Times New Roman" w:hAnsi="Times New Roman" w:cs="Times New Roman"/>
        </w:rPr>
        <w:footnoteRef/>
      </w:r>
      <w:r w:rsidRPr="007D294F">
        <w:rPr>
          <w:rFonts w:ascii="Times New Roman" w:hAnsi="Times New Roman" w:cs="Times New Roman"/>
        </w:rPr>
        <w:t xml:space="preserve"> Путин, В. В. Выступление в Бундестаге ФРГ 25 сентября 2001 года / Путин В. В. </w:t>
      </w:r>
      <w:r w:rsidRPr="007D294F">
        <w:rPr>
          <w:rFonts w:ascii="Times New Roman" w:hAnsi="Times New Roman" w:cs="Times New Roman"/>
          <w:lang w:val="en-US"/>
        </w:rPr>
        <w:t>URL</w:t>
      </w:r>
      <w:r w:rsidRPr="007D294F">
        <w:rPr>
          <w:rFonts w:ascii="Times New Roman" w:hAnsi="Times New Roman" w:cs="Times New Roman"/>
        </w:rPr>
        <w:t>: http://kremlin.ru/events/president/transcripts/21340 (дата обращения: 17. 02. 2018).</w:t>
      </w:r>
    </w:p>
  </w:footnote>
  <w:footnote w:id="200">
    <w:p w:rsidR="0004487D" w:rsidRDefault="0004487D">
      <w:pPr>
        <w:pStyle w:val="a3"/>
      </w:pPr>
      <w:r w:rsidRPr="007D294F">
        <w:rPr>
          <w:rStyle w:val="a5"/>
          <w:rFonts w:ascii="Times New Roman" w:hAnsi="Times New Roman" w:cs="Times New Roman"/>
        </w:rPr>
        <w:footnoteRef/>
      </w:r>
      <w:r w:rsidRPr="007D294F">
        <w:rPr>
          <w:rFonts w:ascii="Times New Roman" w:hAnsi="Times New Roman" w:cs="Times New Roman"/>
        </w:rPr>
        <w:t xml:space="preserve"> Там же</w:t>
      </w:r>
      <w:r>
        <w:t>.</w:t>
      </w:r>
    </w:p>
  </w:footnote>
  <w:footnote w:id="201">
    <w:p w:rsidR="0004487D" w:rsidRPr="007D294F" w:rsidRDefault="0004487D" w:rsidP="00960E81">
      <w:pPr>
        <w:pStyle w:val="a3"/>
        <w:rPr>
          <w:rFonts w:ascii="Times New Roman" w:hAnsi="Times New Roman" w:cs="Times New Roman"/>
        </w:rPr>
      </w:pPr>
      <w:r w:rsidRPr="007D294F">
        <w:rPr>
          <w:rStyle w:val="a5"/>
          <w:rFonts w:ascii="Times New Roman" w:hAnsi="Times New Roman" w:cs="Times New Roman"/>
        </w:rPr>
        <w:footnoteRef/>
      </w:r>
      <w:r w:rsidRPr="007D294F">
        <w:rPr>
          <w:rFonts w:ascii="Times New Roman" w:hAnsi="Times New Roman" w:cs="Times New Roman"/>
        </w:rPr>
        <w:t xml:space="preserve"> Лавров, С. В. Другая Россия: вызов или новые возможности для партнерства / С. В. Лавров// Между прошлым и будущим. Российская дипломатия в меняющемся мире / под ред. С. В. Лаврова. - М.: ОЛМА Медиа Групп, 2011. – С. 13-14.</w:t>
      </w:r>
    </w:p>
  </w:footnote>
  <w:footnote w:id="202">
    <w:p w:rsidR="0004487D" w:rsidRPr="007D294F" w:rsidRDefault="0004487D">
      <w:pPr>
        <w:pStyle w:val="a3"/>
        <w:rPr>
          <w:rFonts w:ascii="Times New Roman" w:hAnsi="Times New Roman" w:cs="Times New Roman"/>
        </w:rPr>
      </w:pPr>
      <w:r w:rsidRPr="007D294F">
        <w:rPr>
          <w:rStyle w:val="a5"/>
          <w:rFonts w:ascii="Times New Roman" w:hAnsi="Times New Roman" w:cs="Times New Roman"/>
        </w:rPr>
        <w:footnoteRef/>
      </w:r>
      <w:r>
        <w:rPr>
          <w:rFonts w:ascii="Times New Roman" w:hAnsi="Times New Roman" w:cs="Times New Roman"/>
        </w:rPr>
        <w:t xml:space="preserve"> Там же.</w:t>
      </w:r>
      <w:r w:rsidRPr="007D294F">
        <w:rPr>
          <w:rFonts w:ascii="Times New Roman" w:hAnsi="Times New Roman" w:cs="Times New Roman"/>
        </w:rPr>
        <w:t xml:space="preserve"> С. 15</w:t>
      </w:r>
    </w:p>
  </w:footnote>
  <w:footnote w:id="203">
    <w:p w:rsidR="0004487D" w:rsidRPr="007D294F" w:rsidRDefault="0004487D">
      <w:pPr>
        <w:pStyle w:val="a3"/>
        <w:rPr>
          <w:rFonts w:ascii="Times New Roman" w:hAnsi="Times New Roman" w:cs="Times New Roman"/>
        </w:rPr>
      </w:pPr>
      <w:r w:rsidRPr="007D294F">
        <w:rPr>
          <w:rStyle w:val="a5"/>
          <w:rFonts w:ascii="Times New Roman" w:hAnsi="Times New Roman" w:cs="Times New Roman"/>
        </w:rPr>
        <w:footnoteRef/>
      </w:r>
      <w:r w:rsidRPr="007D294F">
        <w:rPr>
          <w:rFonts w:ascii="Times New Roman" w:hAnsi="Times New Roman" w:cs="Times New Roman"/>
        </w:rPr>
        <w:t xml:space="preserve"> Путин, В. В. Послание Федеральному Собранию Российской Федерации 10 мая 2006 года / Путин, В. В. </w:t>
      </w:r>
      <w:r w:rsidRPr="007D294F">
        <w:rPr>
          <w:rFonts w:ascii="Times New Roman" w:hAnsi="Times New Roman" w:cs="Times New Roman"/>
          <w:lang w:val="en-US"/>
        </w:rPr>
        <w:t>URL</w:t>
      </w:r>
      <w:r w:rsidRPr="007D294F">
        <w:rPr>
          <w:rFonts w:ascii="Times New Roman" w:hAnsi="Times New Roman" w:cs="Times New Roman"/>
        </w:rPr>
        <w:t>: http://kremlin.ru/events/president/transcripts/23577 (дата обращения: 17. 02. 2018).</w:t>
      </w:r>
    </w:p>
  </w:footnote>
  <w:footnote w:id="204">
    <w:p w:rsidR="0004487D" w:rsidRPr="0075644A" w:rsidRDefault="0004487D">
      <w:pPr>
        <w:pStyle w:val="a3"/>
      </w:pPr>
      <w:r w:rsidRPr="007D294F">
        <w:rPr>
          <w:rStyle w:val="a5"/>
          <w:rFonts w:ascii="Times New Roman" w:hAnsi="Times New Roman" w:cs="Times New Roman"/>
        </w:rPr>
        <w:footnoteRef/>
      </w:r>
      <w:r w:rsidRPr="007D294F">
        <w:rPr>
          <w:rFonts w:ascii="Times New Roman" w:hAnsi="Times New Roman" w:cs="Times New Roman"/>
        </w:rPr>
        <w:t xml:space="preserve"> Там же.</w:t>
      </w:r>
    </w:p>
  </w:footnote>
  <w:footnote w:id="205">
    <w:p w:rsidR="0004487D" w:rsidRPr="007D294F" w:rsidRDefault="0004487D">
      <w:pPr>
        <w:pStyle w:val="a3"/>
        <w:rPr>
          <w:rFonts w:ascii="Times New Roman" w:hAnsi="Times New Roman" w:cs="Times New Roman"/>
        </w:rPr>
      </w:pPr>
      <w:r w:rsidRPr="007D294F">
        <w:rPr>
          <w:rStyle w:val="a5"/>
          <w:rFonts w:ascii="Times New Roman" w:hAnsi="Times New Roman" w:cs="Times New Roman"/>
        </w:rPr>
        <w:footnoteRef/>
      </w:r>
      <w:r w:rsidRPr="007D294F">
        <w:rPr>
          <w:rFonts w:ascii="Times New Roman" w:hAnsi="Times New Roman" w:cs="Times New Roman"/>
        </w:rPr>
        <w:t xml:space="preserve"> Концепция внешней политики Российской Федерации от 11.07.2000 // Независимая газета. – 2000. URL: </w:t>
      </w:r>
    </w:p>
    <w:p w:rsidR="0004487D" w:rsidRPr="007D294F" w:rsidRDefault="0004487D">
      <w:pPr>
        <w:pStyle w:val="a3"/>
        <w:rPr>
          <w:rFonts w:ascii="Times New Roman" w:hAnsi="Times New Roman" w:cs="Times New Roman"/>
        </w:rPr>
      </w:pPr>
      <w:r w:rsidRPr="007D294F">
        <w:rPr>
          <w:rFonts w:ascii="Times New Roman" w:hAnsi="Times New Roman" w:cs="Times New Roman"/>
        </w:rPr>
        <w:t>http://www.ng.ru/world/2000-07-11/1_concept.html (дата обращения: 17. 02. 2018).</w:t>
      </w:r>
    </w:p>
  </w:footnote>
  <w:footnote w:id="206">
    <w:p w:rsidR="0004487D" w:rsidRPr="007D294F" w:rsidRDefault="0004487D" w:rsidP="0067765A">
      <w:pPr>
        <w:pStyle w:val="a3"/>
        <w:rPr>
          <w:rFonts w:ascii="Times New Roman" w:hAnsi="Times New Roman" w:cs="Times New Roman"/>
        </w:rPr>
      </w:pPr>
      <w:r w:rsidRPr="007D294F">
        <w:rPr>
          <w:rStyle w:val="a5"/>
          <w:rFonts w:ascii="Times New Roman" w:hAnsi="Times New Roman" w:cs="Times New Roman"/>
        </w:rPr>
        <w:footnoteRef/>
      </w:r>
      <w:r w:rsidRPr="007D294F">
        <w:rPr>
          <w:rFonts w:ascii="Times New Roman" w:hAnsi="Times New Roman" w:cs="Times New Roman"/>
        </w:rPr>
        <w:t xml:space="preserve"> Концепция внешней политики Российской Федерации от 11.07.2000 // Независимая газета. – 2000. URL: </w:t>
      </w:r>
    </w:p>
    <w:p w:rsidR="0004487D" w:rsidRPr="007D294F" w:rsidRDefault="0004487D" w:rsidP="0067765A">
      <w:pPr>
        <w:pStyle w:val="a3"/>
        <w:rPr>
          <w:rFonts w:ascii="Times New Roman" w:hAnsi="Times New Roman" w:cs="Times New Roman"/>
        </w:rPr>
      </w:pPr>
      <w:r w:rsidRPr="007D294F">
        <w:rPr>
          <w:rFonts w:ascii="Times New Roman" w:hAnsi="Times New Roman" w:cs="Times New Roman"/>
        </w:rPr>
        <w:t>http://www.ng.ru/world/2000-07-11/1_concept.html (дата обращения: 17. 02. 2018).</w:t>
      </w:r>
    </w:p>
  </w:footnote>
  <w:footnote w:id="207">
    <w:p w:rsidR="0004487D" w:rsidRPr="007D294F" w:rsidRDefault="0004487D" w:rsidP="0067765A">
      <w:pPr>
        <w:pStyle w:val="a3"/>
        <w:rPr>
          <w:rFonts w:ascii="Times New Roman" w:hAnsi="Times New Roman" w:cs="Times New Roman"/>
        </w:rPr>
      </w:pPr>
      <w:r w:rsidRPr="007D294F">
        <w:rPr>
          <w:rStyle w:val="a5"/>
          <w:rFonts w:ascii="Times New Roman" w:hAnsi="Times New Roman" w:cs="Times New Roman"/>
        </w:rPr>
        <w:footnoteRef/>
      </w:r>
      <w:r w:rsidRPr="007D294F">
        <w:rPr>
          <w:rFonts w:ascii="Times New Roman" w:hAnsi="Times New Roman" w:cs="Times New Roman"/>
        </w:rPr>
        <w:t xml:space="preserve"> Там же.</w:t>
      </w:r>
    </w:p>
  </w:footnote>
  <w:footnote w:id="208">
    <w:p w:rsidR="0004487D" w:rsidRPr="007D294F" w:rsidRDefault="0004487D">
      <w:pPr>
        <w:pStyle w:val="a3"/>
        <w:rPr>
          <w:rFonts w:ascii="Times New Roman" w:hAnsi="Times New Roman" w:cs="Times New Roman"/>
        </w:rPr>
      </w:pPr>
      <w:r w:rsidRPr="007D294F">
        <w:rPr>
          <w:rStyle w:val="a5"/>
          <w:rFonts w:ascii="Times New Roman" w:hAnsi="Times New Roman" w:cs="Times New Roman"/>
        </w:rPr>
        <w:footnoteRef/>
      </w:r>
      <w:r w:rsidRPr="007D294F">
        <w:rPr>
          <w:rFonts w:ascii="Times New Roman" w:hAnsi="Times New Roman" w:cs="Times New Roman"/>
        </w:rPr>
        <w:t xml:space="preserve"> Стратегия развития отношений Российской Федерации с Европейским Союзом на среднесрочную перспективу (2000 - 2010 гг.) // </w:t>
      </w:r>
      <w:proofErr w:type="spellStart"/>
      <w:r w:rsidRPr="007D294F">
        <w:rPr>
          <w:rFonts w:ascii="Times New Roman" w:hAnsi="Times New Roman" w:cs="Times New Roman"/>
        </w:rPr>
        <w:t>Техэксперт</w:t>
      </w:r>
      <w:proofErr w:type="spellEnd"/>
      <w:r w:rsidRPr="007D294F">
        <w:rPr>
          <w:rFonts w:ascii="Times New Roman" w:hAnsi="Times New Roman" w:cs="Times New Roman"/>
        </w:rPr>
        <w:t xml:space="preserve">. </w:t>
      </w:r>
      <w:proofErr w:type="spellStart"/>
      <w:r w:rsidRPr="007D294F">
        <w:rPr>
          <w:rFonts w:ascii="Times New Roman" w:hAnsi="Times New Roman" w:cs="Times New Roman"/>
        </w:rPr>
        <w:t>Элекстронный</w:t>
      </w:r>
      <w:proofErr w:type="spellEnd"/>
      <w:r w:rsidRPr="007D294F">
        <w:rPr>
          <w:rFonts w:ascii="Times New Roman" w:hAnsi="Times New Roman" w:cs="Times New Roman"/>
        </w:rPr>
        <w:t xml:space="preserve"> фонд правовой и нормативно-технической документации. – 1999. URL: http://docs.cntd.ru/document/901773061 (дата обращения: 17. 02. 2018).</w:t>
      </w:r>
    </w:p>
  </w:footnote>
  <w:footnote w:id="209">
    <w:p w:rsidR="0004487D" w:rsidRPr="0047637A" w:rsidRDefault="0004487D">
      <w:pPr>
        <w:pStyle w:val="a3"/>
      </w:pPr>
      <w:r w:rsidRPr="007D294F">
        <w:rPr>
          <w:rStyle w:val="a5"/>
          <w:rFonts w:ascii="Times New Roman" w:hAnsi="Times New Roman" w:cs="Times New Roman"/>
        </w:rPr>
        <w:footnoteRef/>
      </w:r>
      <w:r w:rsidRPr="007D294F">
        <w:rPr>
          <w:rFonts w:ascii="Times New Roman" w:hAnsi="Times New Roman" w:cs="Times New Roman"/>
        </w:rPr>
        <w:t xml:space="preserve"> Там же.</w:t>
      </w:r>
    </w:p>
  </w:footnote>
  <w:footnote w:id="210">
    <w:p w:rsidR="0004487D" w:rsidRPr="007D294F" w:rsidRDefault="0004487D">
      <w:pPr>
        <w:pStyle w:val="a3"/>
        <w:rPr>
          <w:rFonts w:ascii="Times New Roman" w:hAnsi="Times New Roman" w:cs="Times New Roman"/>
        </w:rPr>
      </w:pPr>
      <w:r w:rsidRPr="007D294F">
        <w:rPr>
          <w:rStyle w:val="a5"/>
          <w:rFonts w:ascii="Times New Roman" w:hAnsi="Times New Roman" w:cs="Times New Roman"/>
        </w:rPr>
        <w:footnoteRef/>
      </w:r>
      <w:r w:rsidRPr="007D294F">
        <w:rPr>
          <w:rFonts w:ascii="Times New Roman" w:hAnsi="Times New Roman" w:cs="Times New Roman"/>
        </w:rPr>
        <w:t xml:space="preserve"> "Дорожная карта" по общему пространству науки и образования, включая культурные аспекты // Постоянное представительство Российской Федерации при Европейском союзе. - 2005. </w:t>
      </w:r>
      <w:r w:rsidRPr="007D294F">
        <w:rPr>
          <w:rFonts w:ascii="Times New Roman" w:hAnsi="Times New Roman" w:cs="Times New Roman"/>
          <w:lang w:val="en-US"/>
        </w:rPr>
        <w:t>URL</w:t>
      </w:r>
      <w:r w:rsidRPr="007D294F">
        <w:rPr>
          <w:rFonts w:ascii="Times New Roman" w:hAnsi="Times New Roman" w:cs="Times New Roman"/>
        </w:rPr>
        <w:t xml:space="preserve">: </w:t>
      </w:r>
      <w:r w:rsidRPr="007D294F">
        <w:rPr>
          <w:rFonts w:ascii="Times New Roman" w:hAnsi="Times New Roman" w:cs="Times New Roman"/>
          <w:lang w:val="en-US"/>
        </w:rPr>
        <w:t>https</w:t>
      </w:r>
      <w:r w:rsidRPr="007D294F">
        <w:rPr>
          <w:rFonts w:ascii="Times New Roman" w:hAnsi="Times New Roman" w:cs="Times New Roman"/>
        </w:rPr>
        <w:t>://</w:t>
      </w:r>
      <w:proofErr w:type="spellStart"/>
      <w:r w:rsidRPr="007D294F">
        <w:rPr>
          <w:rFonts w:ascii="Times New Roman" w:hAnsi="Times New Roman" w:cs="Times New Roman"/>
          <w:lang w:val="en-US"/>
        </w:rPr>
        <w:t>russiaeu</w:t>
      </w:r>
      <w:proofErr w:type="spellEnd"/>
      <w:r w:rsidRPr="007D294F">
        <w:rPr>
          <w:rFonts w:ascii="Times New Roman" w:hAnsi="Times New Roman" w:cs="Times New Roman"/>
        </w:rPr>
        <w:t>.</w:t>
      </w:r>
      <w:proofErr w:type="spellStart"/>
      <w:r w:rsidRPr="007D294F">
        <w:rPr>
          <w:rFonts w:ascii="Times New Roman" w:hAnsi="Times New Roman" w:cs="Times New Roman"/>
          <w:lang w:val="en-US"/>
        </w:rPr>
        <w:t>ru</w:t>
      </w:r>
      <w:proofErr w:type="spellEnd"/>
      <w:r w:rsidRPr="007D294F">
        <w:rPr>
          <w:rFonts w:ascii="Times New Roman" w:hAnsi="Times New Roman" w:cs="Times New Roman"/>
        </w:rPr>
        <w:t>/</w:t>
      </w:r>
      <w:proofErr w:type="spellStart"/>
      <w:r w:rsidRPr="007D294F">
        <w:rPr>
          <w:rFonts w:ascii="Times New Roman" w:hAnsi="Times New Roman" w:cs="Times New Roman"/>
          <w:lang w:val="en-US"/>
        </w:rPr>
        <w:t>userfiles</w:t>
      </w:r>
      <w:proofErr w:type="spellEnd"/>
      <w:r w:rsidRPr="007D294F">
        <w:rPr>
          <w:rFonts w:ascii="Times New Roman" w:hAnsi="Times New Roman" w:cs="Times New Roman"/>
        </w:rPr>
        <w:t>/</w:t>
      </w:r>
      <w:r w:rsidRPr="007D294F">
        <w:rPr>
          <w:rFonts w:ascii="Times New Roman" w:hAnsi="Times New Roman" w:cs="Times New Roman"/>
          <w:lang w:val="en-US"/>
        </w:rPr>
        <w:t>file</w:t>
      </w:r>
      <w:r w:rsidRPr="007D294F">
        <w:rPr>
          <w:rFonts w:ascii="Times New Roman" w:hAnsi="Times New Roman" w:cs="Times New Roman"/>
        </w:rPr>
        <w:t>/</w:t>
      </w:r>
      <w:r w:rsidRPr="007D294F">
        <w:rPr>
          <w:rFonts w:ascii="Times New Roman" w:hAnsi="Times New Roman" w:cs="Times New Roman"/>
          <w:lang w:val="en-US"/>
        </w:rPr>
        <w:t>road</w:t>
      </w:r>
      <w:r w:rsidRPr="007D294F">
        <w:rPr>
          <w:rFonts w:ascii="Times New Roman" w:hAnsi="Times New Roman" w:cs="Times New Roman"/>
        </w:rPr>
        <w:t>_</w:t>
      </w:r>
      <w:r w:rsidRPr="007D294F">
        <w:rPr>
          <w:rFonts w:ascii="Times New Roman" w:hAnsi="Times New Roman" w:cs="Times New Roman"/>
          <w:lang w:val="en-US"/>
        </w:rPr>
        <w:t>map</w:t>
      </w:r>
      <w:r w:rsidRPr="007D294F">
        <w:rPr>
          <w:rFonts w:ascii="Times New Roman" w:hAnsi="Times New Roman" w:cs="Times New Roman"/>
        </w:rPr>
        <w:t>_</w:t>
      </w:r>
      <w:r w:rsidRPr="007D294F">
        <w:rPr>
          <w:rFonts w:ascii="Times New Roman" w:hAnsi="Times New Roman" w:cs="Times New Roman"/>
          <w:lang w:val="en-US"/>
        </w:rPr>
        <w:t>on</w:t>
      </w:r>
      <w:r w:rsidRPr="007D294F">
        <w:rPr>
          <w:rFonts w:ascii="Times New Roman" w:hAnsi="Times New Roman" w:cs="Times New Roman"/>
        </w:rPr>
        <w:t>_</w:t>
      </w:r>
      <w:r w:rsidRPr="007D294F">
        <w:rPr>
          <w:rFonts w:ascii="Times New Roman" w:hAnsi="Times New Roman" w:cs="Times New Roman"/>
          <w:lang w:val="en-US"/>
        </w:rPr>
        <w:t>the</w:t>
      </w:r>
      <w:r w:rsidRPr="007D294F">
        <w:rPr>
          <w:rFonts w:ascii="Times New Roman" w:hAnsi="Times New Roman" w:cs="Times New Roman"/>
        </w:rPr>
        <w:t>_</w:t>
      </w:r>
      <w:r w:rsidRPr="007D294F">
        <w:rPr>
          <w:rFonts w:ascii="Times New Roman" w:hAnsi="Times New Roman" w:cs="Times New Roman"/>
          <w:lang w:val="en-US"/>
        </w:rPr>
        <w:t>common</w:t>
      </w:r>
      <w:r w:rsidRPr="007D294F">
        <w:rPr>
          <w:rFonts w:ascii="Times New Roman" w:hAnsi="Times New Roman" w:cs="Times New Roman"/>
        </w:rPr>
        <w:t>_</w:t>
      </w:r>
      <w:r w:rsidRPr="007D294F">
        <w:rPr>
          <w:rFonts w:ascii="Times New Roman" w:hAnsi="Times New Roman" w:cs="Times New Roman"/>
          <w:lang w:val="en-US"/>
        </w:rPr>
        <w:t>space</w:t>
      </w:r>
      <w:r w:rsidRPr="007D294F">
        <w:rPr>
          <w:rFonts w:ascii="Times New Roman" w:hAnsi="Times New Roman" w:cs="Times New Roman"/>
        </w:rPr>
        <w:t>_</w:t>
      </w:r>
      <w:r w:rsidRPr="007D294F">
        <w:rPr>
          <w:rFonts w:ascii="Times New Roman" w:hAnsi="Times New Roman" w:cs="Times New Roman"/>
          <w:lang w:val="en-US"/>
        </w:rPr>
        <w:t>of</w:t>
      </w:r>
      <w:r w:rsidRPr="007D294F">
        <w:rPr>
          <w:rFonts w:ascii="Times New Roman" w:hAnsi="Times New Roman" w:cs="Times New Roman"/>
        </w:rPr>
        <w:t>_</w:t>
      </w:r>
      <w:r w:rsidRPr="007D294F">
        <w:rPr>
          <w:rFonts w:ascii="Times New Roman" w:hAnsi="Times New Roman" w:cs="Times New Roman"/>
          <w:lang w:val="en-US"/>
        </w:rPr>
        <w:t>research</w:t>
      </w:r>
      <w:r w:rsidRPr="007D294F">
        <w:rPr>
          <w:rFonts w:ascii="Times New Roman" w:hAnsi="Times New Roman" w:cs="Times New Roman"/>
        </w:rPr>
        <w:t>_</w:t>
      </w:r>
      <w:r w:rsidRPr="007D294F">
        <w:rPr>
          <w:rFonts w:ascii="Times New Roman" w:hAnsi="Times New Roman" w:cs="Times New Roman"/>
          <w:lang w:val="en-US"/>
        </w:rPr>
        <w:t>and</w:t>
      </w:r>
      <w:r w:rsidRPr="007D294F">
        <w:rPr>
          <w:rFonts w:ascii="Times New Roman" w:hAnsi="Times New Roman" w:cs="Times New Roman"/>
        </w:rPr>
        <w:t>_</w:t>
      </w:r>
      <w:r w:rsidRPr="007D294F">
        <w:rPr>
          <w:rFonts w:ascii="Times New Roman" w:hAnsi="Times New Roman" w:cs="Times New Roman"/>
          <w:lang w:val="en-US"/>
        </w:rPr>
        <w:t>education</w:t>
      </w:r>
      <w:r w:rsidRPr="007D294F">
        <w:rPr>
          <w:rFonts w:ascii="Times New Roman" w:hAnsi="Times New Roman" w:cs="Times New Roman"/>
        </w:rPr>
        <w:t>_2005_</w:t>
      </w:r>
      <w:proofErr w:type="spellStart"/>
      <w:r w:rsidRPr="007D294F">
        <w:rPr>
          <w:rFonts w:ascii="Times New Roman" w:hAnsi="Times New Roman" w:cs="Times New Roman"/>
          <w:lang w:val="en-US"/>
        </w:rPr>
        <w:t>russian</w:t>
      </w:r>
      <w:proofErr w:type="spellEnd"/>
      <w:r w:rsidRPr="007D294F">
        <w:rPr>
          <w:rFonts w:ascii="Times New Roman" w:hAnsi="Times New Roman" w:cs="Times New Roman"/>
        </w:rPr>
        <w:t>.</w:t>
      </w:r>
      <w:r w:rsidRPr="007D294F">
        <w:rPr>
          <w:rFonts w:ascii="Times New Roman" w:hAnsi="Times New Roman" w:cs="Times New Roman"/>
          <w:lang w:val="en-US"/>
        </w:rPr>
        <w:t>pdf</w:t>
      </w:r>
      <w:r w:rsidRPr="007D294F">
        <w:rPr>
          <w:rFonts w:ascii="Times New Roman" w:hAnsi="Times New Roman" w:cs="Times New Roman"/>
        </w:rPr>
        <w:t xml:space="preserve"> (дата обращения: 17. 02. 2018).</w:t>
      </w:r>
    </w:p>
  </w:footnote>
  <w:footnote w:id="211">
    <w:p w:rsidR="0004487D" w:rsidRPr="007D294F" w:rsidRDefault="0004487D" w:rsidP="00A00822">
      <w:pPr>
        <w:pStyle w:val="a3"/>
        <w:rPr>
          <w:rFonts w:ascii="Times New Roman" w:hAnsi="Times New Roman" w:cs="Times New Roman"/>
        </w:rPr>
      </w:pPr>
      <w:r w:rsidRPr="007D294F">
        <w:rPr>
          <w:rStyle w:val="a5"/>
          <w:rFonts w:ascii="Times New Roman" w:hAnsi="Times New Roman" w:cs="Times New Roman"/>
        </w:rPr>
        <w:footnoteRef/>
      </w:r>
      <w:r w:rsidRPr="007D294F">
        <w:rPr>
          <w:rFonts w:ascii="Times New Roman" w:hAnsi="Times New Roman" w:cs="Times New Roman"/>
        </w:rPr>
        <w:t xml:space="preserve"> "Дорожная карта" по общему пространству внешней безопасности // Постоянное представительство Российской Федерации при Европейском союзе. - 2005. URL:</w:t>
      </w:r>
    </w:p>
    <w:p w:rsidR="0004487D" w:rsidRPr="007D294F" w:rsidRDefault="0004487D">
      <w:pPr>
        <w:pStyle w:val="a3"/>
        <w:rPr>
          <w:rFonts w:ascii="Times New Roman" w:hAnsi="Times New Roman" w:cs="Times New Roman"/>
        </w:rPr>
      </w:pPr>
      <w:r w:rsidRPr="007D294F">
        <w:rPr>
          <w:rFonts w:ascii="Times New Roman" w:hAnsi="Times New Roman" w:cs="Times New Roman"/>
        </w:rPr>
        <w:t xml:space="preserve"> https://russiaeu.ru/userfiles/file/road_map_on_the_common_space_of_external_security_2005_russian.pdf (дата обращения: 17. 02. 2018).</w:t>
      </w:r>
    </w:p>
  </w:footnote>
  <w:footnote w:id="212">
    <w:p w:rsidR="0004487D" w:rsidRPr="007D294F" w:rsidRDefault="0004487D" w:rsidP="00A00822">
      <w:pPr>
        <w:pStyle w:val="a3"/>
        <w:rPr>
          <w:rFonts w:ascii="Times New Roman" w:hAnsi="Times New Roman" w:cs="Times New Roman"/>
        </w:rPr>
      </w:pPr>
      <w:r w:rsidRPr="007D294F">
        <w:rPr>
          <w:rStyle w:val="a5"/>
          <w:rFonts w:ascii="Times New Roman" w:hAnsi="Times New Roman" w:cs="Times New Roman"/>
        </w:rPr>
        <w:footnoteRef/>
      </w:r>
      <w:r w:rsidRPr="007D294F">
        <w:rPr>
          <w:rFonts w:ascii="Times New Roman" w:hAnsi="Times New Roman" w:cs="Times New Roman"/>
        </w:rPr>
        <w:t xml:space="preserve"> "Дорожная карта" по общему экономическому пространству // Постоянное представительство Российской Федерации при Европейском союзе. - 2005. </w:t>
      </w:r>
      <w:r w:rsidRPr="007D294F">
        <w:rPr>
          <w:rFonts w:ascii="Times New Roman" w:hAnsi="Times New Roman" w:cs="Times New Roman"/>
          <w:lang w:val="en-US"/>
        </w:rPr>
        <w:t>URL</w:t>
      </w:r>
      <w:r w:rsidRPr="007D294F">
        <w:rPr>
          <w:rFonts w:ascii="Times New Roman" w:hAnsi="Times New Roman" w:cs="Times New Roman"/>
        </w:rPr>
        <w:t xml:space="preserve">: </w:t>
      </w:r>
      <w:r w:rsidRPr="007D294F">
        <w:rPr>
          <w:rFonts w:ascii="Times New Roman" w:hAnsi="Times New Roman" w:cs="Times New Roman"/>
          <w:lang w:val="en-US"/>
        </w:rPr>
        <w:t>https</w:t>
      </w:r>
      <w:r w:rsidRPr="007D294F">
        <w:rPr>
          <w:rFonts w:ascii="Times New Roman" w:hAnsi="Times New Roman" w:cs="Times New Roman"/>
        </w:rPr>
        <w:t>://</w:t>
      </w:r>
      <w:proofErr w:type="spellStart"/>
      <w:r w:rsidRPr="007D294F">
        <w:rPr>
          <w:rFonts w:ascii="Times New Roman" w:hAnsi="Times New Roman" w:cs="Times New Roman"/>
          <w:lang w:val="en-US"/>
        </w:rPr>
        <w:t>russiaeu</w:t>
      </w:r>
      <w:proofErr w:type="spellEnd"/>
      <w:r w:rsidRPr="007D294F">
        <w:rPr>
          <w:rFonts w:ascii="Times New Roman" w:hAnsi="Times New Roman" w:cs="Times New Roman"/>
        </w:rPr>
        <w:t>.</w:t>
      </w:r>
      <w:proofErr w:type="spellStart"/>
      <w:r w:rsidRPr="007D294F">
        <w:rPr>
          <w:rFonts w:ascii="Times New Roman" w:hAnsi="Times New Roman" w:cs="Times New Roman"/>
          <w:lang w:val="en-US"/>
        </w:rPr>
        <w:t>ru</w:t>
      </w:r>
      <w:proofErr w:type="spellEnd"/>
      <w:r w:rsidRPr="007D294F">
        <w:rPr>
          <w:rFonts w:ascii="Times New Roman" w:hAnsi="Times New Roman" w:cs="Times New Roman"/>
        </w:rPr>
        <w:t>/</w:t>
      </w:r>
      <w:proofErr w:type="spellStart"/>
      <w:r w:rsidRPr="007D294F">
        <w:rPr>
          <w:rFonts w:ascii="Times New Roman" w:hAnsi="Times New Roman" w:cs="Times New Roman"/>
          <w:lang w:val="en-US"/>
        </w:rPr>
        <w:t>userfiles</w:t>
      </w:r>
      <w:proofErr w:type="spellEnd"/>
      <w:r w:rsidRPr="007D294F">
        <w:rPr>
          <w:rFonts w:ascii="Times New Roman" w:hAnsi="Times New Roman" w:cs="Times New Roman"/>
        </w:rPr>
        <w:t>/</w:t>
      </w:r>
      <w:r w:rsidRPr="007D294F">
        <w:rPr>
          <w:rFonts w:ascii="Times New Roman" w:hAnsi="Times New Roman" w:cs="Times New Roman"/>
          <w:lang w:val="en-US"/>
        </w:rPr>
        <w:t>file</w:t>
      </w:r>
      <w:r w:rsidRPr="007D294F">
        <w:rPr>
          <w:rFonts w:ascii="Times New Roman" w:hAnsi="Times New Roman" w:cs="Times New Roman"/>
        </w:rPr>
        <w:t>/</w:t>
      </w:r>
      <w:r w:rsidRPr="007D294F">
        <w:rPr>
          <w:rFonts w:ascii="Times New Roman" w:hAnsi="Times New Roman" w:cs="Times New Roman"/>
          <w:lang w:val="en-US"/>
        </w:rPr>
        <w:t>road</w:t>
      </w:r>
      <w:r w:rsidRPr="007D294F">
        <w:rPr>
          <w:rFonts w:ascii="Times New Roman" w:hAnsi="Times New Roman" w:cs="Times New Roman"/>
        </w:rPr>
        <w:t>_</w:t>
      </w:r>
      <w:r w:rsidRPr="007D294F">
        <w:rPr>
          <w:rFonts w:ascii="Times New Roman" w:hAnsi="Times New Roman" w:cs="Times New Roman"/>
          <w:lang w:val="en-US"/>
        </w:rPr>
        <w:t>map</w:t>
      </w:r>
      <w:r w:rsidRPr="007D294F">
        <w:rPr>
          <w:rFonts w:ascii="Times New Roman" w:hAnsi="Times New Roman" w:cs="Times New Roman"/>
        </w:rPr>
        <w:t>_</w:t>
      </w:r>
      <w:r w:rsidRPr="007D294F">
        <w:rPr>
          <w:rFonts w:ascii="Times New Roman" w:hAnsi="Times New Roman" w:cs="Times New Roman"/>
          <w:lang w:val="en-US"/>
        </w:rPr>
        <w:t>on</w:t>
      </w:r>
      <w:r w:rsidRPr="007D294F">
        <w:rPr>
          <w:rFonts w:ascii="Times New Roman" w:hAnsi="Times New Roman" w:cs="Times New Roman"/>
        </w:rPr>
        <w:t>_</w:t>
      </w:r>
      <w:r w:rsidRPr="007D294F">
        <w:rPr>
          <w:rFonts w:ascii="Times New Roman" w:hAnsi="Times New Roman" w:cs="Times New Roman"/>
          <w:lang w:val="en-US"/>
        </w:rPr>
        <w:t>the</w:t>
      </w:r>
      <w:r w:rsidRPr="007D294F">
        <w:rPr>
          <w:rFonts w:ascii="Times New Roman" w:hAnsi="Times New Roman" w:cs="Times New Roman"/>
        </w:rPr>
        <w:t>_</w:t>
      </w:r>
      <w:r w:rsidRPr="007D294F">
        <w:rPr>
          <w:rFonts w:ascii="Times New Roman" w:hAnsi="Times New Roman" w:cs="Times New Roman"/>
          <w:lang w:val="en-US"/>
        </w:rPr>
        <w:t>common</w:t>
      </w:r>
      <w:r w:rsidRPr="007D294F">
        <w:rPr>
          <w:rFonts w:ascii="Times New Roman" w:hAnsi="Times New Roman" w:cs="Times New Roman"/>
        </w:rPr>
        <w:t>_</w:t>
      </w:r>
      <w:r w:rsidRPr="007D294F">
        <w:rPr>
          <w:rFonts w:ascii="Times New Roman" w:hAnsi="Times New Roman" w:cs="Times New Roman"/>
          <w:lang w:val="en-US"/>
        </w:rPr>
        <w:t>economic</w:t>
      </w:r>
      <w:r w:rsidRPr="007D294F">
        <w:rPr>
          <w:rFonts w:ascii="Times New Roman" w:hAnsi="Times New Roman" w:cs="Times New Roman"/>
        </w:rPr>
        <w:t>_</w:t>
      </w:r>
      <w:r w:rsidRPr="007D294F">
        <w:rPr>
          <w:rFonts w:ascii="Times New Roman" w:hAnsi="Times New Roman" w:cs="Times New Roman"/>
          <w:lang w:val="en-US"/>
        </w:rPr>
        <w:t>space</w:t>
      </w:r>
      <w:r w:rsidRPr="007D294F">
        <w:rPr>
          <w:rFonts w:ascii="Times New Roman" w:hAnsi="Times New Roman" w:cs="Times New Roman"/>
        </w:rPr>
        <w:t>_2005_</w:t>
      </w:r>
      <w:proofErr w:type="spellStart"/>
      <w:r w:rsidRPr="007D294F">
        <w:rPr>
          <w:rFonts w:ascii="Times New Roman" w:hAnsi="Times New Roman" w:cs="Times New Roman"/>
          <w:lang w:val="en-US"/>
        </w:rPr>
        <w:t>russian</w:t>
      </w:r>
      <w:proofErr w:type="spellEnd"/>
      <w:r w:rsidRPr="007D294F">
        <w:rPr>
          <w:rFonts w:ascii="Times New Roman" w:hAnsi="Times New Roman" w:cs="Times New Roman"/>
        </w:rPr>
        <w:t>.</w:t>
      </w:r>
      <w:r w:rsidRPr="007D294F">
        <w:rPr>
          <w:rFonts w:ascii="Times New Roman" w:hAnsi="Times New Roman" w:cs="Times New Roman"/>
          <w:lang w:val="en-US"/>
        </w:rPr>
        <w:t>pdf</w:t>
      </w:r>
      <w:r w:rsidRPr="007D294F">
        <w:rPr>
          <w:rFonts w:ascii="Times New Roman" w:hAnsi="Times New Roman" w:cs="Times New Roman"/>
        </w:rPr>
        <w:t xml:space="preserve"> (дата обращения: 17. 02. 2018).</w:t>
      </w:r>
    </w:p>
  </w:footnote>
  <w:footnote w:id="213">
    <w:p w:rsidR="0004487D" w:rsidRPr="00A00822" w:rsidRDefault="0004487D">
      <w:pPr>
        <w:pStyle w:val="a3"/>
      </w:pPr>
      <w:r w:rsidRPr="007D294F">
        <w:rPr>
          <w:rStyle w:val="a5"/>
          <w:rFonts w:ascii="Times New Roman" w:hAnsi="Times New Roman" w:cs="Times New Roman"/>
        </w:rPr>
        <w:footnoteRef/>
      </w:r>
      <w:r w:rsidRPr="007D294F">
        <w:rPr>
          <w:rFonts w:ascii="Times New Roman" w:hAnsi="Times New Roman" w:cs="Times New Roman"/>
        </w:rPr>
        <w:t xml:space="preserve"> "Дорожная карта" по общему пространству свободы, безопасности и правосудия // Постоянное представительство Российской Федерации при Европейском союзе. - 2005. URL: </w:t>
      </w:r>
      <w:r w:rsidRPr="007D294F">
        <w:rPr>
          <w:rFonts w:ascii="Times New Roman" w:hAnsi="Times New Roman" w:cs="Times New Roman"/>
          <w:lang w:val="en-US"/>
        </w:rPr>
        <w:t>https</w:t>
      </w:r>
      <w:r w:rsidRPr="007D294F">
        <w:rPr>
          <w:rFonts w:ascii="Times New Roman" w:hAnsi="Times New Roman" w:cs="Times New Roman"/>
        </w:rPr>
        <w:t>://</w:t>
      </w:r>
      <w:proofErr w:type="spellStart"/>
      <w:r w:rsidRPr="007D294F">
        <w:rPr>
          <w:rFonts w:ascii="Times New Roman" w:hAnsi="Times New Roman" w:cs="Times New Roman"/>
          <w:lang w:val="en-US"/>
        </w:rPr>
        <w:t>russiaeu</w:t>
      </w:r>
      <w:proofErr w:type="spellEnd"/>
      <w:r w:rsidRPr="007D294F">
        <w:rPr>
          <w:rFonts w:ascii="Times New Roman" w:hAnsi="Times New Roman" w:cs="Times New Roman"/>
        </w:rPr>
        <w:t>.</w:t>
      </w:r>
      <w:proofErr w:type="spellStart"/>
      <w:r w:rsidRPr="007D294F">
        <w:rPr>
          <w:rFonts w:ascii="Times New Roman" w:hAnsi="Times New Roman" w:cs="Times New Roman"/>
          <w:lang w:val="en-US"/>
        </w:rPr>
        <w:t>ru</w:t>
      </w:r>
      <w:proofErr w:type="spellEnd"/>
      <w:r w:rsidRPr="007D294F">
        <w:rPr>
          <w:rFonts w:ascii="Times New Roman" w:hAnsi="Times New Roman" w:cs="Times New Roman"/>
        </w:rPr>
        <w:t>/</w:t>
      </w:r>
      <w:proofErr w:type="spellStart"/>
      <w:r w:rsidRPr="007D294F">
        <w:rPr>
          <w:rFonts w:ascii="Times New Roman" w:hAnsi="Times New Roman" w:cs="Times New Roman"/>
          <w:lang w:val="en-US"/>
        </w:rPr>
        <w:t>userfiles</w:t>
      </w:r>
      <w:proofErr w:type="spellEnd"/>
      <w:r w:rsidRPr="007D294F">
        <w:rPr>
          <w:rFonts w:ascii="Times New Roman" w:hAnsi="Times New Roman" w:cs="Times New Roman"/>
        </w:rPr>
        <w:t>/</w:t>
      </w:r>
      <w:r w:rsidRPr="007D294F">
        <w:rPr>
          <w:rFonts w:ascii="Times New Roman" w:hAnsi="Times New Roman" w:cs="Times New Roman"/>
          <w:lang w:val="en-US"/>
        </w:rPr>
        <w:t>file</w:t>
      </w:r>
      <w:r w:rsidRPr="007D294F">
        <w:rPr>
          <w:rFonts w:ascii="Times New Roman" w:hAnsi="Times New Roman" w:cs="Times New Roman"/>
        </w:rPr>
        <w:t>/</w:t>
      </w:r>
      <w:r w:rsidRPr="007D294F">
        <w:rPr>
          <w:rFonts w:ascii="Times New Roman" w:hAnsi="Times New Roman" w:cs="Times New Roman"/>
          <w:lang w:val="en-US"/>
        </w:rPr>
        <w:t>road</w:t>
      </w:r>
      <w:r w:rsidRPr="007D294F">
        <w:rPr>
          <w:rFonts w:ascii="Times New Roman" w:hAnsi="Times New Roman" w:cs="Times New Roman"/>
        </w:rPr>
        <w:t>_</w:t>
      </w:r>
      <w:r w:rsidRPr="007D294F">
        <w:rPr>
          <w:rFonts w:ascii="Times New Roman" w:hAnsi="Times New Roman" w:cs="Times New Roman"/>
          <w:lang w:val="en-US"/>
        </w:rPr>
        <w:t>map</w:t>
      </w:r>
      <w:r w:rsidRPr="007D294F">
        <w:rPr>
          <w:rFonts w:ascii="Times New Roman" w:hAnsi="Times New Roman" w:cs="Times New Roman"/>
        </w:rPr>
        <w:t>_</w:t>
      </w:r>
      <w:r w:rsidRPr="007D294F">
        <w:rPr>
          <w:rFonts w:ascii="Times New Roman" w:hAnsi="Times New Roman" w:cs="Times New Roman"/>
          <w:lang w:val="en-US"/>
        </w:rPr>
        <w:t>on</w:t>
      </w:r>
      <w:r w:rsidRPr="007D294F">
        <w:rPr>
          <w:rFonts w:ascii="Times New Roman" w:hAnsi="Times New Roman" w:cs="Times New Roman"/>
        </w:rPr>
        <w:t>_</w:t>
      </w:r>
      <w:r w:rsidRPr="007D294F">
        <w:rPr>
          <w:rFonts w:ascii="Times New Roman" w:hAnsi="Times New Roman" w:cs="Times New Roman"/>
          <w:lang w:val="en-US"/>
        </w:rPr>
        <w:t>the</w:t>
      </w:r>
      <w:r w:rsidRPr="007D294F">
        <w:rPr>
          <w:rFonts w:ascii="Times New Roman" w:hAnsi="Times New Roman" w:cs="Times New Roman"/>
        </w:rPr>
        <w:t>_</w:t>
      </w:r>
      <w:r w:rsidRPr="007D294F">
        <w:rPr>
          <w:rFonts w:ascii="Times New Roman" w:hAnsi="Times New Roman" w:cs="Times New Roman"/>
          <w:lang w:val="en-US"/>
        </w:rPr>
        <w:t>common</w:t>
      </w:r>
      <w:r w:rsidRPr="007D294F">
        <w:rPr>
          <w:rFonts w:ascii="Times New Roman" w:hAnsi="Times New Roman" w:cs="Times New Roman"/>
        </w:rPr>
        <w:t>_</w:t>
      </w:r>
      <w:r w:rsidRPr="007D294F">
        <w:rPr>
          <w:rFonts w:ascii="Times New Roman" w:hAnsi="Times New Roman" w:cs="Times New Roman"/>
          <w:lang w:val="en-US"/>
        </w:rPr>
        <w:t>space</w:t>
      </w:r>
      <w:r w:rsidRPr="007D294F">
        <w:rPr>
          <w:rFonts w:ascii="Times New Roman" w:hAnsi="Times New Roman" w:cs="Times New Roman"/>
        </w:rPr>
        <w:t>_</w:t>
      </w:r>
      <w:r w:rsidRPr="007D294F">
        <w:rPr>
          <w:rFonts w:ascii="Times New Roman" w:hAnsi="Times New Roman" w:cs="Times New Roman"/>
          <w:lang w:val="en-US"/>
        </w:rPr>
        <w:t>of</w:t>
      </w:r>
      <w:r w:rsidRPr="007D294F">
        <w:rPr>
          <w:rFonts w:ascii="Times New Roman" w:hAnsi="Times New Roman" w:cs="Times New Roman"/>
        </w:rPr>
        <w:t>_</w:t>
      </w:r>
      <w:r w:rsidRPr="007D294F">
        <w:rPr>
          <w:rFonts w:ascii="Times New Roman" w:hAnsi="Times New Roman" w:cs="Times New Roman"/>
          <w:lang w:val="en-US"/>
        </w:rPr>
        <w:t>freedom</w:t>
      </w:r>
      <w:r w:rsidRPr="007D294F">
        <w:rPr>
          <w:rFonts w:ascii="Times New Roman" w:hAnsi="Times New Roman" w:cs="Times New Roman"/>
        </w:rPr>
        <w:t>,_</w:t>
      </w:r>
      <w:r w:rsidRPr="007D294F">
        <w:rPr>
          <w:rFonts w:ascii="Times New Roman" w:hAnsi="Times New Roman" w:cs="Times New Roman"/>
          <w:lang w:val="en-US"/>
        </w:rPr>
        <w:t>security</w:t>
      </w:r>
      <w:r w:rsidRPr="007D294F">
        <w:rPr>
          <w:rFonts w:ascii="Times New Roman" w:hAnsi="Times New Roman" w:cs="Times New Roman"/>
        </w:rPr>
        <w:t>_</w:t>
      </w:r>
      <w:r w:rsidRPr="007D294F">
        <w:rPr>
          <w:rFonts w:ascii="Times New Roman" w:hAnsi="Times New Roman" w:cs="Times New Roman"/>
          <w:lang w:val="en-US"/>
        </w:rPr>
        <w:t>and</w:t>
      </w:r>
      <w:r w:rsidRPr="007D294F">
        <w:rPr>
          <w:rFonts w:ascii="Times New Roman" w:hAnsi="Times New Roman" w:cs="Times New Roman"/>
        </w:rPr>
        <w:t>_</w:t>
      </w:r>
      <w:r w:rsidRPr="007D294F">
        <w:rPr>
          <w:rFonts w:ascii="Times New Roman" w:hAnsi="Times New Roman" w:cs="Times New Roman"/>
          <w:lang w:val="en-US"/>
        </w:rPr>
        <w:t>justice</w:t>
      </w:r>
      <w:r w:rsidRPr="007D294F">
        <w:rPr>
          <w:rFonts w:ascii="Times New Roman" w:hAnsi="Times New Roman" w:cs="Times New Roman"/>
        </w:rPr>
        <w:t>_2005_</w:t>
      </w:r>
      <w:proofErr w:type="spellStart"/>
      <w:r w:rsidRPr="007D294F">
        <w:rPr>
          <w:rFonts w:ascii="Times New Roman" w:hAnsi="Times New Roman" w:cs="Times New Roman"/>
          <w:lang w:val="en-US"/>
        </w:rPr>
        <w:t>russian</w:t>
      </w:r>
      <w:proofErr w:type="spellEnd"/>
      <w:r w:rsidRPr="007D294F">
        <w:rPr>
          <w:rFonts w:ascii="Times New Roman" w:hAnsi="Times New Roman" w:cs="Times New Roman"/>
        </w:rPr>
        <w:t>.</w:t>
      </w:r>
      <w:r w:rsidRPr="007D294F">
        <w:rPr>
          <w:rFonts w:ascii="Times New Roman" w:hAnsi="Times New Roman" w:cs="Times New Roman"/>
          <w:lang w:val="en-US"/>
        </w:rPr>
        <w:t>pdf</w:t>
      </w:r>
      <w:r w:rsidRPr="007D294F">
        <w:rPr>
          <w:rFonts w:ascii="Times New Roman" w:hAnsi="Times New Roman" w:cs="Times New Roman"/>
        </w:rPr>
        <w:t xml:space="preserve"> (дата обращения: 17. 02. 2018).</w:t>
      </w:r>
    </w:p>
  </w:footnote>
  <w:footnote w:id="214">
    <w:p w:rsidR="0004487D" w:rsidRPr="007D294F" w:rsidRDefault="0004487D">
      <w:pPr>
        <w:pStyle w:val="a3"/>
        <w:rPr>
          <w:rFonts w:ascii="Times New Roman" w:hAnsi="Times New Roman" w:cs="Times New Roman"/>
        </w:rPr>
      </w:pPr>
      <w:r w:rsidRPr="007D294F">
        <w:rPr>
          <w:rStyle w:val="a5"/>
          <w:rFonts w:ascii="Times New Roman" w:hAnsi="Times New Roman" w:cs="Times New Roman"/>
        </w:rPr>
        <w:footnoteRef/>
      </w:r>
      <w:r w:rsidRPr="007D294F">
        <w:rPr>
          <w:rFonts w:ascii="Times New Roman" w:hAnsi="Times New Roman" w:cs="Times New Roman"/>
        </w:rPr>
        <w:t xml:space="preserve"> Соглашение между Российской Федерацией и Европейским сообществом об упрощении выдачи виз гражданам Российской Федерации и Европейского союза // Постоянное представительство Российской Федерации при Европейском союзе. - 2006. URL:</w:t>
      </w:r>
    </w:p>
    <w:p w:rsidR="0004487D" w:rsidRPr="003C7392" w:rsidRDefault="0004487D">
      <w:pPr>
        <w:pStyle w:val="a3"/>
        <w:rPr>
          <w:lang w:val="en-US"/>
        </w:rPr>
      </w:pPr>
      <w:r w:rsidRPr="007D294F">
        <w:rPr>
          <w:rFonts w:ascii="Times New Roman" w:hAnsi="Times New Roman" w:cs="Times New Roman"/>
          <w:lang w:val="en-US"/>
        </w:rPr>
        <w:t>https</w:t>
      </w:r>
      <w:r w:rsidRPr="007D294F">
        <w:rPr>
          <w:rFonts w:ascii="Times New Roman" w:hAnsi="Times New Roman" w:cs="Times New Roman"/>
        </w:rPr>
        <w:t>://</w:t>
      </w:r>
      <w:proofErr w:type="spellStart"/>
      <w:r w:rsidRPr="007D294F">
        <w:rPr>
          <w:rFonts w:ascii="Times New Roman" w:hAnsi="Times New Roman" w:cs="Times New Roman"/>
          <w:lang w:val="en-US"/>
        </w:rPr>
        <w:t>russiaeu</w:t>
      </w:r>
      <w:proofErr w:type="spellEnd"/>
      <w:r w:rsidRPr="007D294F">
        <w:rPr>
          <w:rFonts w:ascii="Times New Roman" w:hAnsi="Times New Roman" w:cs="Times New Roman"/>
        </w:rPr>
        <w:t>.</w:t>
      </w:r>
      <w:proofErr w:type="spellStart"/>
      <w:r w:rsidRPr="007D294F">
        <w:rPr>
          <w:rFonts w:ascii="Times New Roman" w:hAnsi="Times New Roman" w:cs="Times New Roman"/>
          <w:lang w:val="en-US"/>
        </w:rPr>
        <w:t>ru</w:t>
      </w:r>
      <w:proofErr w:type="spellEnd"/>
      <w:r w:rsidRPr="007D294F">
        <w:rPr>
          <w:rFonts w:ascii="Times New Roman" w:hAnsi="Times New Roman" w:cs="Times New Roman"/>
        </w:rPr>
        <w:t>/</w:t>
      </w:r>
      <w:proofErr w:type="spellStart"/>
      <w:r w:rsidRPr="007D294F">
        <w:rPr>
          <w:rFonts w:ascii="Times New Roman" w:hAnsi="Times New Roman" w:cs="Times New Roman"/>
          <w:lang w:val="en-US"/>
        </w:rPr>
        <w:t>userfiles</w:t>
      </w:r>
      <w:proofErr w:type="spellEnd"/>
      <w:r w:rsidRPr="007D294F">
        <w:rPr>
          <w:rFonts w:ascii="Times New Roman" w:hAnsi="Times New Roman" w:cs="Times New Roman"/>
        </w:rPr>
        <w:t>/</w:t>
      </w:r>
      <w:r w:rsidRPr="007D294F">
        <w:rPr>
          <w:rFonts w:ascii="Times New Roman" w:hAnsi="Times New Roman" w:cs="Times New Roman"/>
          <w:lang w:val="en-US"/>
        </w:rPr>
        <w:t>file</w:t>
      </w:r>
      <w:r w:rsidRPr="007D294F">
        <w:rPr>
          <w:rFonts w:ascii="Times New Roman" w:hAnsi="Times New Roman" w:cs="Times New Roman"/>
        </w:rPr>
        <w:t>/</w:t>
      </w:r>
      <w:r w:rsidRPr="007D294F">
        <w:rPr>
          <w:rFonts w:ascii="Times New Roman" w:hAnsi="Times New Roman" w:cs="Times New Roman"/>
          <w:lang w:val="en-US"/>
        </w:rPr>
        <w:t>agreement</w:t>
      </w:r>
      <w:r w:rsidRPr="007D294F">
        <w:rPr>
          <w:rFonts w:ascii="Times New Roman" w:hAnsi="Times New Roman" w:cs="Times New Roman"/>
        </w:rPr>
        <w:t>_</w:t>
      </w:r>
      <w:r w:rsidRPr="007D294F">
        <w:rPr>
          <w:rFonts w:ascii="Times New Roman" w:hAnsi="Times New Roman" w:cs="Times New Roman"/>
          <w:lang w:val="en-US"/>
        </w:rPr>
        <w:t>on</w:t>
      </w:r>
      <w:r w:rsidRPr="007D294F">
        <w:rPr>
          <w:rFonts w:ascii="Times New Roman" w:hAnsi="Times New Roman" w:cs="Times New Roman"/>
        </w:rPr>
        <w:t>_</w:t>
      </w:r>
      <w:r w:rsidRPr="007D294F">
        <w:rPr>
          <w:rFonts w:ascii="Times New Roman" w:hAnsi="Times New Roman" w:cs="Times New Roman"/>
          <w:lang w:val="en-US"/>
        </w:rPr>
        <w:t>the</w:t>
      </w:r>
      <w:r w:rsidRPr="007D294F">
        <w:rPr>
          <w:rFonts w:ascii="Times New Roman" w:hAnsi="Times New Roman" w:cs="Times New Roman"/>
        </w:rPr>
        <w:t>_</w:t>
      </w:r>
      <w:r w:rsidRPr="007D294F">
        <w:rPr>
          <w:rFonts w:ascii="Times New Roman" w:hAnsi="Times New Roman" w:cs="Times New Roman"/>
          <w:lang w:val="en-US"/>
        </w:rPr>
        <w:t>facilitation</w:t>
      </w:r>
      <w:r w:rsidRPr="007D294F">
        <w:rPr>
          <w:rFonts w:ascii="Times New Roman" w:hAnsi="Times New Roman" w:cs="Times New Roman"/>
        </w:rPr>
        <w:t>_</w:t>
      </w:r>
      <w:r w:rsidRPr="007D294F">
        <w:rPr>
          <w:rFonts w:ascii="Times New Roman" w:hAnsi="Times New Roman" w:cs="Times New Roman"/>
          <w:lang w:val="en-US"/>
        </w:rPr>
        <w:t>of</w:t>
      </w:r>
      <w:r w:rsidRPr="007D294F">
        <w:rPr>
          <w:rFonts w:ascii="Times New Roman" w:hAnsi="Times New Roman" w:cs="Times New Roman"/>
        </w:rPr>
        <w:t>_</w:t>
      </w:r>
      <w:r w:rsidRPr="007D294F">
        <w:rPr>
          <w:rFonts w:ascii="Times New Roman" w:hAnsi="Times New Roman" w:cs="Times New Roman"/>
          <w:lang w:val="en-US"/>
        </w:rPr>
        <w:t>the</w:t>
      </w:r>
      <w:r w:rsidRPr="007D294F">
        <w:rPr>
          <w:rFonts w:ascii="Times New Roman" w:hAnsi="Times New Roman" w:cs="Times New Roman"/>
        </w:rPr>
        <w:t>_</w:t>
      </w:r>
      <w:r w:rsidRPr="007D294F">
        <w:rPr>
          <w:rFonts w:ascii="Times New Roman" w:hAnsi="Times New Roman" w:cs="Times New Roman"/>
          <w:lang w:val="en-US"/>
        </w:rPr>
        <w:t>issuance</w:t>
      </w:r>
      <w:r w:rsidRPr="007D294F">
        <w:rPr>
          <w:rFonts w:ascii="Times New Roman" w:hAnsi="Times New Roman" w:cs="Times New Roman"/>
        </w:rPr>
        <w:t>_</w:t>
      </w:r>
      <w:r w:rsidRPr="007D294F">
        <w:rPr>
          <w:rFonts w:ascii="Times New Roman" w:hAnsi="Times New Roman" w:cs="Times New Roman"/>
          <w:lang w:val="en-US"/>
        </w:rPr>
        <w:t>of</w:t>
      </w:r>
      <w:r w:rsidRPr="007D294F">
        <w:rPr>
          <w:rFonts w:ascii="Times New Roman" w:hAnsi="Times New Roman" w:cs="Times New Roman"/>
        </w:rPr>
        <w:t>_</w:t>
      </w:r>
      <w:r w:rsidRPr="007D294F">
        <w:rPr>
          <w:rFonts w:ascii="Times New Roman" w:hAnsi="Times New Roman" w:cs="Times New Roman"/>
          <w:lang w:val="en-US"/>
        </w:rPr>
        <w:t>visas</w:t>
      </w:r>
      <w:r w:rsidRPr="007D294F">
        <w:rPr>
          <w:rFonts w:ascii="Times New Roman" w:hAnsi="Times New Roman" w:cs="Times New Roman"/>
        </w:rPr>
        <w:t>_2006_</w:t>
      </w:r>
      <w:proofErr w:type="spellStart"/>
      <w:r w:rsidRPr="007D294F">
        <w:rPr>
          <w:rFonts w:ascii="Times New Roman" w:hAnsi="Times New Roman" w:cs="Times New Roman"/>
          <w:lang w:val="en-US"/>
        </w:rPr>
        <w:t>russian</w:t>
      </w:r>
      <w:proofErr w:type="spellEnd"/>
      <w:r w:rsidRPr="007D294F">
        <w:rPr>
          <w:rFonts w:ascii="Times New Roman" w:hAnsi="Times New Roman" w:cs="Times New Roman"/>
        </w:rPr>
        <w:t>.</w:t>
      </w:r>
      <w:r w:rsidRPr="007D294F">
        <w:rPr>
          <w:rFonts w:ascii="Times New Roman" w:hAnsi="Times New Roman" w:cs="Times New Roman"/>
          <w:lang w:val="en-US"/>
        </w:rPr>
        <w:t>pdf</w:t>
      </w:r>
      <w:r w:rsidRPr="007D294F">
        <w:rPr>
          <w:rFonts w:ascii="Times New Roman" w:hAnsi="Times New Roman" w:cs="Times New Roman"/>
        </w:rPr>
        <w:t xml:space="preserve"> (дата обращения: 17. </w:t>
      </w:r>
      <w:r w:rsidRPr="007D294F">
        <w:rPr>
          <w:rFonts w:ascii="Times New Roman" w:hAnsi="Times New Roman" w:cs="Times New Roman"/>
          <w:lang w:val="en-US"/>
        </w:rPr>
        <w:t>02. 2018).</w:t>
      </w:r>
    </w:p>
  </w:footnote>
  <w:footnote w:id="215">
    <w:p w:rsidR="0004487D" w:rsidRPr="007D294F" w:rsidRDefault="0004487D">
      <w:pPr>
        <w:pStyle w:val="a3"/>
        <w:rPr>
          <w:rFonts w:ascii="Times New Roman" w:hAnsi="Times New Roman" w:cs="Times New Roman"/>
          <w:lang w:val="en-US"/>
        </w:rPr>
      </w:pPr>
      <w:r w:rsidRPr="007D294F">
        <w:rPr>
          <w:rStyle w:val="a5"/>
          <w:rFonts w:ascii="Times New Roman" w:hAnsi="Times New Roman" w:cs="Times New Roman"/>
        </w:rPr>
        <w:footnoteRef/>
      </w:r>
      <w:r w:rsidRPr="007D294F">
        <w:rPr>
          <w:rFonts w:ascii="Times New Roman" w:hAnsi="Times New Roman" w:cs="Times New Roman"/>
          <w:lang w:val="en-US"/>
        </w:rPr>
        <w:t xml:space="preserve"> </w:t>
      </w:r>
      <w:proofErr w:type="spellStart"/>
      <w:r w:rsidRPr="007D294F">
        <w:rPr>
          <w:rFonts w:ascii="Times New Roman" w:hAnsi="Times New Roman" w:cs="Times New Roman"/>
          <w:lang w:val="en-US"/>
        </w:rPr>
        <w:t>Potemkina</w:t>
      </w:r>
      <w:proofErr w:type="spellEnd"/>
      <w:r w:rsidRPr="007D294F">
        <w:rPr>
          <w:rFonts w:ascii="Times New Roman" w:hAnsi="Times New Roman" w:cs="Times New Roman"/>
          <w:lang w:val="en-US"/>
        </w:rPr>
        <w:t xml:space="preserve">, O. EU–Russia Cooperation on the Common Space of Freedom, Security and Justice–a Challenge or an Opportunity? / O. </w:t>
      </w:r>
      <w:proofErr w:type="spellStart"/>
      <w:r w:rsidRPr="007D294F">
        <w:rPr>
          <w:rFonts w:ascii="Times New Roman" w:hAnsi="Times New Roman" w:cs="Times New Roman"/>
          <w:lang w:val="en-US"/>
        </w:rPr>
        <w:t>Potemkina</w:t>
      </w:r>
      <w:proofErr w:type="spellEnd"/>
      <w:r w:rsidRPr="007D294F">
        <w:rPr>
          <w:rFonts w:ascii="Times New Roman" w:hAnsi="Times New Roman" w:cs="Times New Roman"/>
          <w:lang w:val="en-US"/>
        </w:rPr>
        <w:t xml:space="preserve"> // European Security. – 2010. Vol. 19. №. 4. – P. 551-568.</w:t>
      </w:r>
    </w:p>
  </w:footnote>
  <w:footnote w:id="216">
    <w:p w:rsidR="0004487D" w:rsidRPr="007D294F" w:rsidRDefault="0004487D">
      <w:pPr>
        <w:pStyle w:val="a3"/>
        <w:rPr>
          <w:rFonts w:ascii="Times New Roman" w:hAnsi="Times New Roman" w:cs="Times New Roman"/>
        </w:rPr>
      </w:pPr>
      <w:r w:rsidRPr="007D294F">
        <w:rPr>
          <w:rStyle w:val="a5"/>
          <w:rFonts w:ascii="Times New Roman" w:hAnsi="Times New Roman" w:cs="Times New Roman"/>
        </w:rPr>
        <w:footnoteRef/>
      </w:r>
      <w:r w:rsidRPr="007D294F">
        <w:rPr>
          <w:rFonts w:ascii="Times New Roman" w:hAnsi="Times New Roman" w:cs="Times New Roman"/>
          <w:lang w:val="en-US"/>
        </w:rPr>
        <w:t xml:space="preserve"> </w:t>
      </w:r>
      <w:proofErr w:type="spellStart"/>
      <w:r w:rsidRPr="007D294F">
        <w:rPr>
          <w:rFonts w:ascii="Times New Roman" w:hAnsi="Times New Roman" w:cs="Times New Roman"/>
          <w:lang w:val="en-US"/>
        </w:rPr>
        <w:t>Potemkina</w:t>
      </w:r>
      <w:proofErr w:type="spellEnd"/>
      <w:r w:rsidRPr="007D294F">
        <w:rPr>
          <w:rFonts w:ascii="Times New Roman" w:hAnsi="Times New Roman" w:cs="Times New Roman"/>
          <w:lang w:val="en-US"/>
        </w:rPr>
        <w:t xml:space="preserve">, O. EU–Russia Cooperation on the Common Space of Freedom, Security and Justice–a Challenge or an Opportunity? / O. </w:t>
      </w:r>
      <w:proofErr w:type="spellStart"/>
      <w:r w:rsidRPr="007D294F">
        <w:rPr>
          <w:rFonts w:ascii="Times New Roman" w:hAnsi="Times New Roman" w:cs="Times New Roman"/>
          <w:lang w:val="en-US"/>
        </w:rPr>
        <w:t>Potemkina</w:t>
      </w:r>
      <w:proofErr w:type="spellEnd"/>
      <w:r w:rsidRPr="007D294F">
        <w:rPr>
          <w:rFonts w:ascii="Times New Roman" w:hAnsi="Times New Roman" w:cs="Times New Roman"/>
          <w:lang w:val="en-US"/>
        </w:rPr>
        <w:t xml:space="preserve"> // European Security. – 2010. Vol</w:t>
      </w:r>
      <w:r w:rsidRPr="007D294F">
        <w:rPr>
          <w:rFonts w:ascii="Times New Roman" w:hAnsi="Times New Roman" w:cs="Times New Roman"/>
        </w:rPr>
        <w:t xml:space="preserve">. 19. №. 4. – </w:t>
      </w:r>
      <w:r w:rsidRPr="007D294F">
        <w:rPr>
          <w:rFonts w:ascii="Times New Roman" w:hAnsi="Times New Roman" w:cs="Times New Roman"/>
          <w:lang w:val="en-US"/>
        </w:rPr>
        <w:t>P</w:t>
      </w:r>
      <w:r w:rsidRPr="007D294F">
        <w:rPr>
          <w:rFonts w:ascii="Times New Roman" w:hAnsi="Times New Roman" w:cs="Times New Roman"/>
        </w:rPr>
        <w:t>. 551-568.</w:t>
      </w:r>
    </w:p>
  </w:footnote>
  <w:footnote w:id="217">
    <w:p w:rsidR="0004487D" w:rsidRPr="007D294F" w:rsidRDefault="0004487D" w:rsidP="000C1807">
      <w:pPr>
        <w:pStyle w:val="a3"/>
        <w:rPr>
          <w:rFonts w:ascii="Times New Roman" w:hAnsi="Times New Roman" w:cs="Times New Roman"/>
          <w:lang w:val="en-US"/>
        </w:rPr>
      </w:pPr>
      <w:r w:rsidRPr="007D294F">
        <w:rPr>
          <w:rStyle w:val="a5"/>
          <w:rFonts w:ascii="Times New Roman" w:hAnsi="Times New Roman" w:cs="Times New Roman"/>
        </w:rPr>
        <w:footnoteRef/>
      </w:r>
      <w:r w:rsidRPr="007D294F">
        <w:rPr>
          <w:rFonts w:ascii="Times New Roman" w:hAnsi="Times New Roman" w:cs="Times New Roman"/>
        </w:rPr>
        <w:t xml:space="preserve"> </w:t>
      </w:r>
      <w:proofErr w:type="spellStart"/>
      <w:r w:rsidRPr="007D294F">
        <w:rPr>
          <w:rFonts w:ascii="Times New Roman" w:hAnsi="Times New Roman" w:cs="Times New Roman"/>
        </w:rPr>
        <w:t>Межуев</w:t>
      </w:r>
      <w:proofErr w:type="spellEnd"/>
      <w:r w:rsidRPr="007D294F">
        <w:rPr>
          <w:rFonts w:ascii="Times New Roman" w:hAnsi="Times New Roman" w:cs="Times New Roman"/>
        </w:rPr>
        <w:t xml:space="preserve">, В. М. Россия в диалоге с Европой / </w:t>
      </w:r>
      <w:proofErr w:type="spellStart"/>
      <w:r w:rsidRPr="007D294F">
        <w:rPr>
          <w:rFonts w:ascii="Times New Roman" w:hAnsi="Times New Roman" w:cs="Times New Roman"/>
        </w:rPr>
        <w:t>Межуев</w:t>
      </w:r>
      <w:proofErr w:type="spellEnd"/>
      <w:r w:rsidRPr="007D294F">
        <w:rPr>
          <w:rFonts w:ascii="Times New Roman" w:hAnsi="Times New Roman" w:cs="Times New Roman"/>
        </w:rPr>
        <w:t xml:space="preserve">, В. М. </w:t>
      </w:r>
      <w:r w:rsidRPr="007D294F">
        <w:rPr>
          <w:rFonts w:ascii="Times New Roman" w:hAnsi="Times New Roman" w:cs="Times New Roman"/>
          <w:lang w:val="en-US"/>
        </w:rPr>
        <w:t>URL</w:t>
      </w:r>
      <w:r w:rsidRPr="007D294F">
        <w:rPr>
          <w:rFonts w:ascii="Times New Roman" w:hAnsi="Times New Roman" w:cs="Times New Roman"/>
        </w:rPr>
        <w:t xml:space="preserve">: </w:t>
      </w:r>
      <w:r w:rsidRPr="007D294F">
        <w:rPr>
          <w:rFonts w:ascii="Times New Roman" w:hAnsi="Times New Roman" w:cs="Times New Roman"/>
          <w:lang w:val="en-US"/>
        </w:rPr>
        <w:t>http</w:t>
      </w:r>
      <w:r w:rsidRPr="007D294F">
        <w:rPr>
          <w:rFonts w:ascii="Times New Roman" w:hAnsi="Times New Roman" w:cs="Times New Roman"/>
        </w:rPr>
        <w:t>://</w:t>
      </w:r>
      <w:proofErr w:type="spellStart"/>
      <w:r w:rsidRPr="007D294F">
        <w:rPr>
          <w:rFonts w:ascii="Times New Roman" w:hAnsi="Times New Roman" w:cs="Times New Roman"/>
          <w:lang w:val="en-US"/>
        </w:rPr>
        <w:t>ifapcom</w:t>
      </w:r>
      <w:proofErr w:type="spellEnd"/>
      <w:r w:rsidRPr="007D294F">
        <w:rPr>
          <w:rFonts w:ascii="Times New Roman" w:hAnsi="Times New Roman" w:cs="Times New Roman"/>
        </w:rPr>
        <w:t>.</w:t>
      </w:r>
      <w:proofErr w:type="spellStart"/>
      <w:r w:rsidRPr="007D294F">
        <w:rPr>
          <w:rFonts w:ascii="Times New Roman" w:hAnsi="Times New Roman" w:cs="Times New Roman"/>
          <w:lang w:val="en-US"/>
        </w:rPr>
        <w:t>ru</w:t>
      </w:r>
      <w:proofErr w:type="spellEnd"/>
      <w:r w:rsidRPr="007D294F">
        <w:rPr>
          <w:rFonts w:ascii="Times New Roman" w:hAnsi="Times New Roman" w:cs="Times New Roman"/>
        </w:rPr>
        <w:t>/</w:t>
      </w:r>
      <w:r w:rsidRPr="007D294F">
        <w:rPr>
          <w:rFonts w:ascii="Times New Roman" w:hAnsi="Times New Roman" w:cs="Times New Roman"/>
          <w:lang w:val="en-US"/>
        </w:rPr>
        <w:t>files</w:t>
      </w:r>
      <w:r w:rsidRPr="007D294F">
        <w:rPr>
          <w:rFonts w:ascii="Times New Roman" w:hAnsi="Times New Roman" w:cs="Times New Roman"/>
        </w:rPr>
        <w:t>/</w:t>
      </w:r>
      <w:r w:rsidRPr="007D294F">
        <w:rPr>
          <w:rFonts w:ascii="Times New Roman" w:hAnsi="Times New Roman" w:cs="Times New Roman"/>
          <w:lang w:val="en-US"/>
        </w:rPr>
        <w:t>Monitoring</w:t>
      </w:r>
      <w:r w:rsidRPr="007D294F">
        <w:rPr>
          <w:rFonts w:ascii="Times New Roman" w:hAnsi="Times New Roman" w:cs="Times New Roman"/>
        </w:rPr>
        <w:t>/</w:t>
      </w:r>
      <w:proofErr w:type="spellStart"/>
      <w:r w:rsidRPr="007D294F">
        <w:rPr>
          <w:rFonts w:ascii="Times New Roman" w:hAnsi="Times New Roman" w:cs="Times New Roman"/>
          <w:lang w:val="en-US"/>
        </w:rPr>
        <w:t>mezhuev</w:t>
      </w:r>
      <w:proofErr w:type="spellEnd"/>
      <w:r w:rsidRPr="007D294F">
        <w:rPr>
          <w:rFonts w:ascii="Times New Roman" w:hAnsi="Times New Roman" w:cs="Times New Roman"/>
        </w:rPr>
        <w:t>_</w:t>
      </w:r>
      <w:proofErr w:type="spellStart"/>
      <w:r w:rsidRPr="007D294F">
        <w:rPr>
          <w:rFonts w:ascii="Times New Roman" w:hAnsi="Times New Roman" w:cs="Times New Roman"/>
          <w:lang w:val="en-US"/>
        </w:rPr>
        <w:t>russia</w:t>
      </w:r>
      <w:proofErr w:type="spellEnd"/>
      <w:r w:rsidRPr="007D294F">
        <w:rPr>
          <w:rFonts w:ascii="Times New Roman" w:hAnsi="Times New Roman" w:cs="Times New Roman"/>
        </w:rPr>
        <w:t>_</w:t>
      </w:r>
      <w:r w:rsidRPr="007D294F">
        <w:rPr>
          <w:rFonts w:ascii="Times New Roman" w:hAnsi="Times New Roman" w:cs="Times New Roman"/>
          <w:lang w:val="en-US"/>
        </w:rPr>
        <w:t>dialogue</w:t>
      </w:r>
      <w:r w:rsidRPr="007D294F">
        <w:rPr>
          <w:rFonts w:ascii="Times New Roman" w:hAnsi="Times New Roman" w:cs="Times New Roman"/>
        </w:rPr>
        <w:t>_</w:t>
      </w:r>
      <w:proofErr w:type="spellStart"/>
      <w:r w:rsidRPr="007D294F">
        <w:rPr>
          <w:rFonts w:ascii="Times New Roman" w:hAnsi="Times New Roman" w:cs="Times New Roman"/>
          <w:lang w:val="en-US"/>
        </w:rPr>
        <w:t>eur</w:t>
      </w:r>
      <w:proofErr w:type="spellEnd"/>
      <w:r w:rsidRPr="007D294F">
        <w:rPr>
          <w:rFonts w:ascii="Times New Roman" w:hAnsi="Times New Roman" w:cs="Times New Roman"/>
        </w:rPr>
        <w:t xml:space="preserve">ope.pdf (дата обращения: 17. </w:t>
      </w:r>
      <w:r w:rsidRPr="007D294F">
        <w:rPr>
          <w:rFonts w:ascii="Times New Roman" w:hAnsi="Times New Roman" w:cs="Times New Roman"/>
          <w:lang w:val="en-US"/>
        </w:rPr>
        <w:t>02. 2018).</w:t>
      </w:r>
    </w:p>
  </w:footnote>
  <w:footnote w:id="218">
    <w:p w:rsidR="0004487D" w:rsidRPr="007D294F" w:rsidRDefault="0004487D" w:rsidP="000C1807">
      <w:pPr>
        <w:pStyle w:val="a3"/>
        <w:rPr>
          <w:rFonts w:ascii="Times New Roman" w:hAnsi="Times New Roman" w:cs="Times New Roman"/>
          <w:lang w:val="en-US"/>
        </w:rPr>
      </w:pPr>
      <w:r w:rsidRPr="007D294F">
        <w:rPr>
          <w:rStyle w:val="a5"/>
          <w:rFonts w:ascii="Times New Roman" w:hAnsi="Times New Roman" w:cs="Times New Roman"/>
        </w:rPr>
        <w:footnoteRef/>
      </w:r>
      <w:r w:rsidRPr="007D294F">
        <w:rPr>
          <w:rFonts w:ascii="Times New Roman" w:hAnsi="Times New Roman" w:cs="Times New Roman"/>
          <w:lang w:val="en-US"/>
        </w:rPr>
        <w:t xml:space="preserve"> </w:t>
      </w:r>
      <w:r w:rsidRPr="007D294F">
        <w:rPr>
          <w:rFonts w:ascii="Times New Roman" w:hAnsi="Times New Roman" w:cs="Times New Roman"/>
        </w:rPr>
        <w:t>Там</w:t>
      </w:r>
      <w:r w:rsidRPr="007D294F">
        <w:rPr>
          <w:rFonts w:ascii="Times New Roman" w:hAnsi="Times New Roman" w:cs="Times New Roman"/>
          <w:lang w:val="en-US"/>
        </w:rPr>
        <w:t xml:space="preserve"> </w:t>
      </w:r>
      <w:r w:rsidRPr="007D294F">
        <w:rPr>
          <w:rFonts w:ascii="Times New Roman" w:hAnsi="Times New Roman" w:cs="Times New Roman"/>
        </w:rPr>
        <w:t>же</w:t>
      </w:r>
      <w:r w:rsidRPr="007D294F">
        <w:rPr>
          <w:rFonts w:ascii="Times New Roman" w:hAnsi="Times New Roman" w:cs="Times New Roman"/>
          <w:lang w:val="en-US"/>
        </w:rPr>
        <w:t>.</w:t>
      </w:r>
    </w:p>
  </w:footnote>
  <w:footnote w:id="219">
    <w:p w:rsidR="0004487D" w:rsidRPr="007D294F" w:rsidRDefault="0004487D" w:rsidP="000C1807">
      <w:pPr>
        <w:pStyle w:val="a3"/>
        <w:rPr>
          <w:rFonts w:ascii="Times New Roman" w:hAnsi="Times New Roman" w:cs="Times New Roman"/>
          <w:lang w:val="en-US"/>
        </w:rPr>
      </w:pPr>
      <w:r w:rsidRPr="007D294F">
        <w:rPr>
          <w:rStyle w:val="a5"/>
          <w:rFonts w:ascii="Times New Roman" w:hAnsi="Times New Roman" w:cs="Times New Roman"/>
        </w:rPr>
        <w:footnoteRef/>
      </w:r>
      <w:r w:rsidRPr="007D294F">
        <w:rPr>
          <w:rFonts w:ascii="Times New Roman" w:hAnsi="Times New Roman" w:cs="Times New Roman"/>
          <w:lang w:val="en-US"/>
        </w:rPr>
        <w:t xml:space="preserve"> </w:t>
      </w:r>
      <w:r w:rsidRPr="007D294F">
        <w:rPr>
          <w:rFonts w:ascii="Times New Roman" w:hAnsi="Times New Roman" w:cs="Times New Roman"/>
        </w:rPr>
        <w:t>Там</w:t>
      </w:r>
      <w:r w:rsidRPr="007D294F">
        <w:rPr>
          <w:rFonts w:ascii="Times New Roman" w:hAnsi="Times New Roman" w:cs="Times New Roman"/>
          <w:lang w:val="en-US"/>
        </w:rPr>
        <w:t xml:space="preserve"> </w:t>
      </w:r>
      <w:r w:rsidRPr="007D294F">
        <w:rPr>
          <w:rFonts w:ascii="Times New Roman" w:hAnsi="Times New Roman" w:cs="Times New Roman"/>
        </w:rPr>
        <w:t>же</w:t>
      </w:r>
      <w:r w:rsidRPr="007D294F">
        <w:rPr>
          <w:rFonts w:ascii="Times New Roman" w:hAnsi="Times New Roman" w:cs="Times New Roman"/>
          <w:lang w:val="en-US"/>
        </w:rPr>
        <w:t>.</w:t>
      </w:r>
    </w:p>
  </w:footnote>
  <w:footnote w:id="220">
    <w:p w:rsidR="0004487D" w:rsidRPr="007D294F" w:rsidRDefault="0004487D">
      <w:pPr>
        <w:pStyle w:val="a3"/>
        <w:rPr>
          <w:rFonts w:ascii="Times New Roman" w:hAnsi="Times New Roman" w:cs="Times New Roman"/>
          <w:lang w:val="en-US"/>
        </w:rPr>
      </w:pPr>
      <w:r w:rsidRPr="007D294F">
        <w:rPr>
          <w:rStyle w:val="a5"/>
          <w:rFonts w:ascii="Times New Roman" w:hAnsi="Times New Roman" w:cs="Times New Roman"/>
        </w:rPr>
        <w:footnoteRef/>
      </w:r>
      <w:r w:rsidRPr="007D294F">
        <w:rPr>
          <w:rFonts w:ascii="Times New Roman" w:hAnsi="Times New Roman" w:cs="Times New Roman"/>
          <w:lang w:val="en-US"/>
        </w:rPr>
        <w:t xml:space="preserve"> Headley, J. Is Russia Out of Step with European Norms? Assessing Russia's Relationship to European Identity, Values and Norms through the Issue of Self-Determination / J. Headley // Europe-Asia Studies. – 2012. Vol. 64. №. 3. – P. 427-447.</w:t>
      </w:r>
    </w:p>
  </w:footnote>
  <w:footnote w:id="221">
    <w:p w:rsidR="0004487D" w:rsidRPr="007D294F" w:rsidRDefault="0004487D">
      <w:pPr>
        <w:pStyle w:val="a3"/>
        <w:rPr>
          <w:rFonts w:ascii="Times New Roman" w:hAnsi="Times New Roman" w:cs="Times New Roman"/>
          <w:lang w:val="en-US"/>
        </w:rPr>
      </w:pPr>
      <w:r w:rsidRPr="007D294F">
        <w:rPr>
          <w:rStyle w:val="a5"/>
          <w:rFonts w:ascii="Times New Roman" w:hAnsi="Times New Roman" w:cs="Times New Roman"/>
        </w:rPr>
        <w:footnoteRef/>
      </w:r>
      <w:r w:rsidRPr="007D294F">
        <w:rPr>
          <w:rFonts w:ascii="Times New Roman" w:hAnsi="Times New Roman" w:cs="Times New Roman"/>
          <w:lang w:val="en-US"/>
        </w:rPr>
        <w:t xml:space="preserve"> </w:t>
      </w:r>
      <w:r>
        <w:rPr>
          <w:rFonts w:ascii="Times New Roman" w:hAnsi="Times New Roman" w:cs="Times New Roman"/>
          <w:lang w:val="en-US"/>
        </w:rPr>
        <w:t>Ibid</w:t>
      </w:r>
      <w:r w:rsidRPr="007D294F">
        <w:rPr>
          <w:rFonts w:ascii="Times New Roman" w:hAnsi="Times New Roman" w:cs="Times New Roman"/>
          <w:lang w:val="en-US"/>
        </w:rPr>
        <w:t>.</w:t>
      </w:r>
    </w:p>
  </w:footnote>
  <w:footnote w:id="222">
    <w:p w:rsidR="0004487D" w:rsidRPr="007D294F" w:rsidRDefault="0004487D" w:rsidP="003C739A">
      <w:pPr>
        <w:pStyle w:val="a3"/>
        <w:rPr>
          <w:rFonts w:ascii="Times New Roman" w:hAnsi="Times New Roman" w:cs="Times New Roman"/>
        </w:rPr>
      </w:pPr>
      <w:r w:rsidRPr="007D294F">
        <w:rPr>
          <w:rStyle w:val="a5"/>
          <w:rFonts w:ascii="Times New Roman" w:hAnsi="Times New Roman" w:cs="Times New Roman"/>
        </w:rPr>
        <w:footnoteRef/>
      </w:r>
      <w:r w:rsidRPr="007D294F">
        <w:rPr>
          <w:rFonts w:ascii="Times New Roman" w:hAnsi="Times New Roman" w:cs="Times New Roman"/>
          <w:lang w:val="en-US"/>
        </w:rPr>
        <w:t xml:space="preserve"> Romanova, T. Russian Challenge to the EU’s Normative Power: Change and Continuity / T. Romanova // Europe-Asia Studies. – 2016. Vol</w:t>
      </w:r>
      <w:r w:rsidRPr="007D294F">
        <w:rPr>
          <w:rFonts w:ascii="Times New Roman" w:hAnsi="Times New Roman" w:cs="Times New Roman"/>
        </w:rPr>
        <w:t>. 68. №. 3. – P. 371-390.</w:t>
      </w:r>
    </w:p>
  </w:footnote>
  <w:footnote w:id="223">
    <w:p w:rsidR="0004487D" w:rsidRPr="007D294F" w:rsidRDefault="0004487D" w:rsidP="003C739A">
      <w:pPr>
        <w:pStyle w:val="a3"/>
        <w:rPr>
          <w:rFonts w:ascii="Times New Roman" w:hAnsi="Times New Roman" w:cs="Times New Roman"/>
          <w:lang w:val="en-US"/>
        </w:rPr>
      </w:pPr>
      <w:r w:rsidRPr="007D294F">
        <w:rPr>
          <w:rStyle w:val="a5"/>
          <w:rFonts w:ascii="Times New Roman" w:hAnsi="Times New Roman" w:cs="Times New Roman"/>
        </w:rPr>
        <w:footnoteRef/>
      </w:r>
      <w:r w:rsidRPr="007D294F">
        <w:rPr>
          <w:rFonts w:ascii="Times New Roman" w:hAnsi="Times New Roman" w:cs="Times New Roman"/>
        </w:rPr>
        <w:t xml:space="preserve"> Игумнова, Л. О. Критика нормативной силы Европы в России / Л. О. Игумнова // Известия Иркутского государственного университета. Серия</w:t>
      </w:r>
      <w:r w:rsidRPr="007D294F">
        <w:rPr>
          <w:rFonts w:ascii="Times New Roman" w:hAnsi="Times New Roman" w:cs="Times New Roman"/>
          <w:lang w:val="en-US"/>
        </w:rPr>
        <w:t xml:space="preserve">: </w:t>
      </w:r>
      <w:r w:rsidRPr="007D294F">
        <w:rPr>
          <w:rFonts w:ascii="Times New Roman" w:hAnsi="Times New Roman" w:cs="Times New Roman"/>
        </w:rPr>
        <w:t>Политология</w:t>
      </w:r>
      <w:r w:rsidRPr="007D294F">
        <w:rPr>
          <w:rFonts w:ascii="Times New Roman" w:hAnsi="Times New Roman" w:cs="Times New Roman"/>
          <w:lang w:val="en-US"/>
        </w:rPr>
        <w:t xml:space="preserve">. </w:t>
      </w:r>
      <w:r w:rsidRPr="007D294F">
        <w:rPr>
          <w:rFonts w:ascii="Times New Roman" w:hAnsi="Times New Roman" w:cs="Times New Roman"/>
        </w:rPr>
        <w:t>Религиоведение</w:t>
      </w:r>
      <w:r w:rsidRPr="007D294F">
        <w:rPr>
          <w:rFonts w:ascii="Times New Roman" w:hAnsi="Times New Roman" w:cs="Times New Roman"/>
          <w:lang w:val="en-US"/>
        </w:rPr>
        <w:t xml:space="preserve">. – 2014. </w:t>
      </w:r>
      <w:r w:rsidRPr="007D294F">
        <w:rPr>
          <w:rFonts w:ascii="Times New Roman" w:hAnsi="Times New Roman" w:cs="Times New Roman"/>
        </w:rPr>
        <w:t>Т</w:t>
      </w:r>
      <w:r w:rsidRPr="007D294F">
        <w:rPr>
          <w:rFonts w:ascii="Times New Roman" w:hAnsi="Times New Roman" w:cs="Times New Roman"/>
          <w:lang w:val="en-US"/>
        </w:rPr>
        <w:t xml:space="preserve">. 7. - </w:t>
      </w:r>
      <w:r w:rsidRPr="007D294F">
        <w:rPr>
          <w:rFonts w:ascii="Times New Roman" w:hAnsi="Times New Roman" w:cs="Times New Roman"/>
        </w:rPr>
        <w:t>С</w:t>
      </w:r>
      <w:r w:rsidRPr="007D294F">
        <w:rPr>
          <w:rFonts w:ascii="Times New Roman" w:hAnsi="Times New Roman" w:cs="Times New Roman"/>
          <w:lang w:val="en-US"/>
        </w:rPr>
        <w:t>. 122-133.</w:t>
      </w:r>
    </w:p>
  </w:footnote>
  <w:footnote w:id="224">
    <w:p w:rsidR="0004487D" w:rsidRPr="007D294F" w:rsidRDefault="0004487D" w:rsidP="003C739A">
      <w:pPr>
        <w:pStyle w:val="a3"/>
        <w:rPr>
          <w:rFonts w:ascii="Times New Roman" w:hAnsi="Times New Roman" w:cs="Times New Roman"/>
          <w:lang w:val="en-US"/>
        </w:rPr>
      </w:pPr>
      <w:r w:rsidRPr="007D294F">
        <w:rPr>
          <w:rStyle w:val="a5"/>
          <w:rFonts w:ascii="Times New Roman" w:hAnsi="Times New Roman" w:cs="Times New Roman"/>
        </w:rPr>
        <w:footnoteRef/>
      </w:r>
      <w:r w:rsidRPr="007D294F">
        <w:rPr>
          <w:rFonts w:ascii="Times New Roman" w:hAnsi="Times New Roman" w:cs="Times New Roman"/>
          <w:lang w:val="en-US"/>
        </w:rPr>
        <w:t xml:space="preserve"> </w:t>
      </w:r>
      <w:proofErr w:type="spellStart"/>
      <w:r w:rsidRPr="007D294F">
        <w:rPr>
          <w:rFonts w:ascii="Times New Roman" w:hAnsi="Times New Roman" w:cs="Times New Roman"/>
          <w:lang w:val="en-US"/>
        </w:rPr>
        <w:t>Makarychev</w:t>
      </w:r>
      <w:proofErr w:type="spellEnd"/>
      <w:r w:rsidRPr="007D294F">
        <w:rPr>
          <w:rFonts w:ascii="Times New Roman" w:hAnsi="Times New Roman" w:cs="Times New Roman"/>
          <w:lang w:val="en-US"/>
        </w:rPr>
        <w:t xml:space="preserve">, A. A New European Disunity: EU–Russia Ruptures and the Crisis in the Common Neighborhood / A. </w:t>
      </w:r>
      <w:proofErr w:type="spellStart"/>
      <w:r w:rsidRPr="007D294F">
        <w:rPr>
          <w:rFonts w:ascii="Times New Roman" w:hAnsi="Times New Roman" w:cs="Times New Roman"/>
          <w:lang w:val="en-US"/>
        </w:rPr>
        <w:t>Makarychev</w:t>
      </w:r>
      <w:proofErr w:type="spellEnd"/>
      <w:r w:rsidRPr="007D294F">
        <w:rPr>
          <w:rFonts w:ascii="Times New Roman" w:hAnsi="Times New Roman" w:cs="Times New Roman"/>
          <w:lang w:val="en-US"/>
        </w:rPr>
        <w:t xml:space="preserve"> // Problems of Post-Communism</w:t>
      </w:r>
      <w:proofErr w:type="gramStart"/>
      <w:r w:rsidRPr="007D294F">
        <w:rPr>
          <w:rFonts w:ascii="Times New Roman" w:hAnsi="Times New Roman" w:cs="Times New Roman"/>
          <w:lang w:val="en-US"/>
        </w:rPr>
        <w:t>.–</w:t>
      </w:r>
      <w:proofErr w:type="gramEnd"/>
      <w:r w:rsidRPr="007D294F">
        <w:rPr>
          <w:rFonts w:ascii="Times New Roman" w:hAnsi="Times New Roman" w:cs="Times New Roman"/>
          <w:lang w:val="en-US"/>
        </w:rPr>
        <w:t xml:space="preserve"> 2015. Vol. 62. №.6. – P. 313-315.</w:t>
      </w:r>
    </w:p>
  </w:footnote>
  <w:footnote w:id="225">
    <w:p w:rsidR="0004487D" w:rsidRPr="007D294F" w:rsidRDefault="0004487D" w:rsidP="00B933B1">
      <w:pPr>
        <w:pStyle w:val="a3"/>
        <w:rPr>
          <w:rFonts w:ascii="Times New Roman" w:hAnsi="Times New Roman" w:cs="Times New Roman"/>
          <w:lang w:val="en-US"/>
        </w:rPr>
      </w:pPr>
      <w:r w:rsidRPr="007D294F">
        <w:rPr>
          <w:rStyle w:val="a5"/>
          <w:rFonts w:ascii="Times New Roman" w:hAnsi="Times New Roman" w:cs="Times New Roman"/>
        </w:rPr>
        <w:footnoteRef/>
      </w:r>
      <w:r w:rsidRPr="007D294F">
        <w:rPr>
          <w:rFonts w:ascii="Times New Roman" w:hAnsi="Times New Roman" w:cs="Times New Roman"/>
          <w:lang w:val="en-US"/>
        </w:rPr>
        <w:t xml:space="preserve"> Ibid. </w:t>
      </w:r>
    </w:p>
  </w:footnote>
  <w:footnote w:id="226">
    <w:p w:rsidR="0004487D" w:rsidRPr="007D294F" w:rsidRDefault="0004487D" w:rsidP="0055355B">
      <w:pPr>
        <w:pStyle w:val="a3"/>
        <w:rPr>
          <w:rFonts w:ascii="Times New Roman" w:hAnsi="Times New Roman" w:cs="Times New Roman"/>
        </w:rPr>
      </w:pPr>
      <w:r w:rsidRPr="007D294F">
        <w:rPr>
          <w:rStyle w:val="a5"/>
          <w:rFonts w:ascii="Times New Roman" w:hAnsi="Times New Roman" w:cs="Times New Roman"/>
        </w:rPr>
        <w:footnoteRef/>
      </w:r>
      <w:r w:rsidRPr="007D294F">
        <w:rPr>
          <w:rFonts w:ascii="Times New Roman" w:hAnsi="Times New Roman" w:cs="Times New Roman"/>
          <w:lang w:val="en-US"/>
        </w:rPr>
        <w:t xml:space="preserve"> </w:t>
      </w:r>
      <w:proofErr w:type="spellStart"/>
      <w:r w:rsidRPr="007D294F">
        <w:rPr>
          <w:rFonts w:ascii="Times New Roman" w:hAnsi="Times New Roman" w:cs="Times New Roman"/>
          <w:lang w:val="en-US"/>
        </w:rPr>
        <w:t>Geukjian</w:t>
      </w:r>
      <w:proofErr w:type="spellEnd"/>
      <w:r w:rsidRPr="007D294F">
        <w:rPr>
          <w:rFonts w:ascii="Times New Roman" w:hAnsi="Times New Roman" w:cs="Times New Roman"/>
          <w:lang w:val="en-US"/>
        </w:rPr>
        <w:t xml:space="preserve">, O. Russia and the EU in a Multipolar World. Discourses, Identities, Norms / O. </w:t>
      </w:r>
      <w:proofErr w:type="spellStart"/>
      <w:r w:rsidRPr="007D294F">
        <w:rPr>
          <w:rFonts w:ascii="Times New Roman" w:hAnsi="Times New Roman" w:cs="Times New Roman"/>
          <w:lang w:val="en-US"/>
        </w:rPr>
        <w:t>Geukjian</w:t>
      </w:r>
      <w:proofErr w:type="spellEnd"/>
      <w:r w:rsidRPr="007D294F">
        <w:rPr>
          <w:rFonts w:ascii="Times New Roman" w:hAnsi="Times New Roman" w:cs="Times New Roman"/>
          <w:lang w:val="en-US"/>
        </w:rPr>
        <w:t xml:space="preserve"> // Europe-Asia Studies. – 2016. Vol</w:t>
      </w:r>
      <w:r w:rsidRPr="007D294F">
        <w:rPr>
          <w:rFonts w:ascii="Times New Roman" w:hAnsi="Times New Roman" w:cs="Times New Roman"/>
        </w:rPr>
        <w:t xml:space="preserve">. 68. №.2. – </w:t>
      </w:r>
      <w:r w:rsidRPr="007D294F">
        <w:rPr>
          <w:rFonts w:ascii="Times New Roman" w:hAnsi="Times New Roman" w:cs="Times New Roman"/>
          <w:lang w:val="en-US"/>
        </w:rPr>
        <w:t>P</w:t>
      </w:r>
      <w:r w:rsidRPr="007D294F">
        <w:rPr>
          <w:rFonts w:ascii="Times New Roman" w:hAnsi="Times New Roman" w:cs="Times New Roman"/>
        </w:rPr>
        <w:t>. 355-356.</w:t>
      </w:r>
    </w:p>
  </w:footnote>
  <w:footnote w:id="227">
    <w:p w:rsidR="0004487D" w:rsidRPr="007D294F" w:rsidRDefault="0004487D" w:rsidP="009E3450">
      <w:pPr>
        <w:pStyle w:val="a3"/>
        <w:rPr>
          <w:rFonts w:ascii="Times New Roman" w:hAnsi="Times New Roman" w:cs="Times New Roman"/>
        </w:rPr>
      </w:pPr>
      <w:r w:rsidRPr="007D294F">
        <w:rPr>
          <w:rStyle w:val="a5"/>
          <w:rFonts w:ascii="Times New Roman" w:hAnsi="Times New Roman" w:cs="Times New Roman"/>
        </w:rPr>
        <w:footnoteRef/>
      </w:r>
      <w:r w:rsidRPr="007D294F">
        <w:rPr>
          <w:rFonts w:ascii="Times New Roman" w:hAnsi="Times New Roman" w:cs="Times New Roman"/>
        </w:rPr>
        <w:t xml:space="preserve"> Данилов, Д. А. Европейский союз в поисках ответов на вызовы Арабской весны / Д. А. Данилов // Индекс безопасности. – 2012. Т. 18. №. 3-4. – С. 107-140.</w:t>
      </w:r>
    </w:p>
  </w:footnote>
  <w:footnote w:id="228">
    <w:p w:rsidR="0004487D" w:rsidRPr="007D294F" w:rsidRDefault="0004487D">
      <w:pPr>
        <w:pStyle w:val="a3"/>
        <w:rPr>
          <w:rFonts w:ascii="Times New Roman" w:hAnsi="Times New Roman" w:cs="Times New Roman"/>
        </w:rPr>
      </w:pPr>
      <w:r w:rsidRPr="007D294F">
        <w:rPr>
          <w:rStyle w:val="a5"/>
          <w:rFonts w:ascii="Times New Roman" w:hAnsi="Times New Roman" w:cs="Times New Roman"/>
        </w:rPr>
        <w:footnoteRef/>
      </w:r>
      <w:r w:rsidRPr="007D294F">
        <w:rPr>
          <w:rFonts w:ascii="Times New Roman" w:hAnsi="Times New Roman" w:cs="Times New Roman"/>
        </w:rPr>
        <w:t xml:space="preserve"> Там же.</w:t>
      </w:r>
    </w:p>
  </w:footnote>
  <w:footnote w:id="229">
    <w:p w:rsidR="0004487D" w:rsidRPr="007D294F" w:rsidRDefault="0004487D" w:rsidP="009E3450">
      <w:pPr>
        <w:pStyle w:val="a3"/>
        <w:rPr>
          <w:rFonts w:ascii="Times New Roman" w:hAnsi="Times New Roman" w:cs="Times New Roman"/>
        </w:rPr>
      </w:pPr>
      <w:r w:rsidRPr="007D294F">
        <w:rPr>
          <w:rStyle w:val="a5"/>
          <w:rFonts w:ascii="Times New Roman" w:hAnsi="Times New Roman" w:cs="Times New Roman"/>
        </w:rPr>
        <w:footnoteRef/>
      </w:r>
      <w:r w:rsidRPr="007D294F">
        <w:rPr>
          <w:rFonts w:ascii="Times New Roman" w:hAnsi="Times New Roman" w:cs="Times New Roman"/>
        </w:rPr>
        <w:t xml:space="preserve"> </w:t>
      </w:r>
      <w:proofErr w:type="spellStart"/>
      <w:r w:rsidRPr="007D294F">
        <w:rPr>
          <w:rFonts w:ascii="Times New Roman" w:hAnsi="Times New Roman" w:cs="Times New Roman"/>
        </w:rPr>
        <w:t>Караганов</w:t>
      </w:r>
      <w:proofErr w:type="spellEnd"/>
      <w:r w:rsidRPr="007D294F">
        <w:rPr>
          <w:rFonts w:ascii="Times New Roman" w:hAnsi="Times New Roman" w:cs="Times New Roman"/>
        </w:rPr>
        <w:t xml:space="preserve">, С. А.  2016 – победа консервативного реализма / </w:t>
      </w:r>
      <w:proofErr w:type="spellStart"/>
      <w:r w:rsidRPr="007D294F">
        <w:rPr>
          <w:rFonts w:ascii="Times New Roman" w:hAnsi="Times New Roman" w:cs="Times New Roman"/>
        </w:rPr>
        <w:t>Караганов</w:t>
      </w:r>
      <w:proofErr w:type="spellEnd"/>
      <w:r w:rsidRPr="007D294F">
        <w:rPr>
          <w:rFonts w:ascii="Times New Roman" w:hAnsi="Times New Roman" w:cs="Times New Roman"/>
        </w:rPr>
        <w:t>, С. А. URL</w:t>
      </w:r>
      <w:proofErr w:type="gramStart"/>
      <w:r w:rsidRPr="007D294F">
        <w:rPr>
          <w:rFonts w:ascii="Times New Roman" w:hAnsi="Times New Roman" w:cs="Times New Roman"/>
        </w:rPr>
        <w:t>: :</w:t>
      </w:r>
      <w:proofErr w:type="gramEnd"/>
      <w:r w:rsidRPr="007D294F">
        <w:rPr>
          <w:rFonts w:ascii="Times New Roman" w:hAnsi="Times New Roman" w:cs="Times New Roman"/>
        </w:rPr>
        <w:t xml:space="preserve"> http://www.globalaffairs.ru/number/2016--pobeda-konservativnogo-realizma-18556 (дата обращения: 17. 02. 2018).</w:t>
      </w:r>
    </w:p>
  </w:footnote>
  <w:footnote w:id="230">
    <w:p w:rsidR="0004487D" w:rsidRPr="007D294F" w:rsidRDefault="0004487D">
      <w:pPr>
        <w:pStyle w:val="a3"/>
        <w:rPr>
          <w:rFonts w:ascii="Times New Roman" w:hAnsi="Times New Roman" w:cs="Times New Roman"/>
        </w:rPr>
      </w:pPr>
      <w:r w:rsidRPr="007D294F">
        <w:rPr>
          <w:rStyle w:val="a5"/>
          <w:rFonts w:ascii="Times New Roman" w:hAnsi="Times New Roman" w:cs="Times New Roman"/>
        </w:rPr>
        <w:footnoteRef/>
      </w:r>
      <w:r w:rsidRPr="007D294F">
        <w:rPr>
          <w:rFonts w:ascii="Times New Roman" w:hAnsi="Times New Roman" w:cs="Times New Roman"/>
        </w:rPr>
        <w:t xml:space="preserve"> Там же.</w:t>
      </w:r>
    </w:p>
  </w:footnote>
  <w:footnote w:id="231">
    <w:p w:rsidR="0004487D" w:rsidRPr="007D294F" w:rsidRDefault="0004487D">
      <w:pPr>
        <w:pStyle w:val="a3"/>
        <w:rPr>
          <w:rFonts w:ascii="Times New Roman" w:hAnsi="Times New Roman" w:cs="Times New Roman"/>
        </w:rPr>
      </w:pPr>
      <w:r w:rsidRPr="007D294F">
        <w:rPr>
          <w:rStyle w:val="a5"/>
          <w:rFonts w:ascii="Times New Roman" w:hAnsi="Times New Roman" w:cs="Times New Roman"/>
        </w:rPr>
        <w:footnoteRef/>
      </w:r>
      <w:r w:rsidRPr="007D294F">
        <w:rPr>
          <w:rFonts w:ascii="Times New Roman" w:hAnsi="Times New Roman" w:cs="Times New Roman"/>
        </w:rPr>
        <w:t xml:space="preserve"> Путин, В. В. Выступление и дискуссия на Мюнхенской конференции по вопросам политики безопасности 10 февраля 2007 года / Путин В. В.  </w:t>
      </w:r>
      <w:r w:rsidRPr="007D294F">
        <w:rPr>
          <w:rFonts w:ascii="Times New Roman" w:hAnsi="Times New Roman" w:cs="Times New Roman"/>
          <w:lang w:val="en-US"/>
        </w:rPr>
        <w:t>URL</w:t>
      </w:r>
      <w:r w:rsidRPr="007D294F">
        <w:rPr>
          <w:rFonts w:ascii="Times New Roman" w:hAnsi="Times New Roman" w:cs="Times New Roman"/>
        </w:rPr>
        <w:t>: http://kremlin.ru/events/president/transcripts/24034 (дата обращения: 17. 02. 2018).</w:t>
      </w:r>
    </w:p>
  </w:footnote>
  <w:footnote w:id="232">
    <w:p w:rsidR="0004487D" w:rsidRPr="007D294F" w:rsidRDefault="0004487D">
      <w:pPr>
        <w:pStyle w:val="a3"/>
        <w:rPr>
          <w:rFonts w:ascii="Times New Roman" w:hAnsi="Times New Roman" w:cs="Times New Roman"/>
        </w:rPr>
      </w:pPr>
      <w:r w:rsidRPr="007D294F">
        <w:rPr>
          <w:rStyle w:val="a5"/>
          <w:rFonts w:ascii="Times New Roman" w:hAnsi="Times New Roman" w:cs="Times New Roman"/>
        </w:rPr>
        <w:footnoteRef/>
      </w:r>
      <w:r w:rsidRPr="007D294F">
        <w:rPr>
          <w:rFonts w:ascii="Times New Roman" w:hAnsi="Times New Roman" w:cs="Times New Roman"/>
        </w:rPr>
        <w:t xml:space="preserve"> Там же.</w:t>
      </w:r>
    </w:p>
  </w:footnote>
  <w:footnote w:id="233">
    <w:p w:rsidR="0004487D" w:rsidRPr="007D294F" w:rsidRDefault="0004487D">
      <w:pPr>
        <w:pStyle w:val="a3"/>
        <w:rPr>
          <w:rFonts w:ascii="Times New Roman" w:hAnsi="Times New Roman" w:cs="Times New Roman"/>
        </w:rPr>
      </w:pPr>
      <w:r w:rsidRPr="007D294F">
        <w:rPr>
          <w:rStyle w:val="a5"/>
          <w:rFonts w:ascii="Times New Roman" w:hAnsi="Times New Roman" w:cs="Times New Roman"/>
        </w:rPr>
        <w:footnoteRef/>
      </w:r>
      <w:r w:rsidRPr="007D294F">
        <w:rPr>
          <w:rFonts w:ascii="Times New Roman" w:hAnsi="Times New Roman" w:cs="Times New Roman"/>
        </w:rPr>
        <w:t xml:space="preserve"> Путин, В. В. Выступление и дискуссия на Мюнхенской конференции по вопросам политики безопасности 10 февраля 2007 года / Путин В. В.  </w:t>
      </w:r>
      <w:r w:rsidRPr="007D294F">
        <w:rPr>
          <w:rFonts w:ascii="Times New Roman" w:hAnsi="Times New Roman" w:cs="Times New Roman"/>
          <w:lang w:val="en-US"/>
        </w:rPr>
        <w:t>URL</w:t>
      </w:r>
      <w:r w:rsidRPr="007D294F">
        <w:rPr>
          <w:rFonts w:ascii="Times New Roman" w:hAnsi="Times New Roman" w:cs="Times New Roman"/>
        </w:rPr>
        <w:t>: http://kremlin.ru/events/president/transcripts/24034</w:t>
      </w:r>
      <w:r>
        <w:rPr>
          <w:rFonts w:ascii="Times New Roman" w:hAnsi="Times New Roman" w:cs="Times New Roman"/>
        </w:rPr>
        <w:t xml:space="preserve"> (дата обращения: 17. 02. 2018)</w:t>
      </w:r>
      <w:r w:rsidRPr="007D294F">
        <w:rPr>
          <w:rFonts w:ascii="Times New Roman" w:hAnsi="Times New Roman" w:cs="Times New Roman"/>
        </w:rPr>
        <w:t>.</w:t>
      </w:r>
    </w:p>
  </w:footnote>
  <w:footnote w:id="234">
    <w:p w:rsidR="0004487D" w:rsidRPr="007D294F" w:rsidRDefault="0004487D">
      <w:pPr>
        <w:pStyle w:val="a3"/>
        <w:rPr>
          <w:rFonts w:ascii="Times New Roman" w:hAnsi="Times New Roman" w:cs="Times New Roman"/>
        </w:rPr>
      </w:pPr>
      <w:r w:rsidRPr="007D294F">
        <w:rPr>
          <w:rStyle w:val="a5"/>
          <w:rFonts w:ascii="Times New Roman" w:hAnsi="Times New Roman" w:cs="Times New Roman"/>
        </w:rPr>
        <w:footnoteRef/>
      </w:r>
      <w:r w:rsidRPr="007D294F">
        <w:rPr>
          <w:rFonts w:ascii="Times New Roman" w:hAnsi="Times New Roman" w:cs="Times New Roman"/>
        </w:rPr>
        <w:t xml:space="preserve"> Лавров, С. В. Внешняя политика России и новое качество геополитической ситуации / С. В. Лавров// Между прошлым и будущим. Российская дипломатия в меняющемся мире / под ред. С. В. Лаврова. - М.: ОЛМА Медиа Групп, 2011. – С. 217.</w:t>
      </w:r>
    </w:p>
  </w:footnote>
  <w:footnote w:id="235">
    <w:p w:rsidR="0004487D" w:rsidRPr="007D294F" w:rsidRDefault="0004487D">
      <w:pPr>
        <w:pStyle w:val="a3"/>
        <w:rPr>
          <w:rFonts w:ascii="Times New Roman" w:hAnsi="Times New Roman" w:cs="Times New Roman"/>
        </w:rPr>
      </w:pPr>
      <w:r w:rsidRPr="007D294F">
        <w:rPr>
          <w:rStyle w:val="a5"/>
          <w:rFonts w:ascii="Times New Roman" w:hAnsi="Times New Roman" w:cs="Times New Roman"/>
        </w:rPr>
        <w:footnoteRef/>
      </w:r>
      <w:r w:rsidRPr="007D294F">
        <w:rPr>
          <w:rFonts w:ascii="Times New Roman" w:hAnsi="Times New Roman" w:cs="Times New Roman"/>
        </w:rPr>
        <w:t xml:space="preserve"> Там же. С. 219.</w:t>
      </w:r>
    </w:p>
  </w:footnote>
  <w:footnote w:id="236">
    <w:p w:rsidR="0004487D" w:rsidRPr="007D294F" w:rsidRDefault="0004487D">
      <w:pPr>
        <w:pStyle w:val="a3"/>
        <w:rPr>
          <w:rFonts w:ascii="Times New Roman" w:hAnsi="Times New Roman" w:cs="Times New Roman"/>
        </w:rPr>
      </w:pPr>
      <w:r w:rsidRPr="007D294F">
        <w:rPr>
          <w:rStyle w:val="a5"/>
          <w:rFonts w:ascii="Times New Roman" w:hAnsi="Times New Roman" w:cs="Times New Roman"/>
        </w:rPr>
        <w:footnoteRef/>
      </w:r>
      <w:r w:rsidRPr="007D294F">
        <w:rPr>
          <w:rFonts w:ascii="Times New Roman" w:hAnsi="Times New Roman" w:cs="Times New Roman"/>
        </w:rPr>
        <w:t xml:space="preserve"> Там же.</w:t>
      </w:r>
    </w:p>
  </w:footnote>
  <w:footnote w:id="237">
    <w:p w:rsidR="0004487D" w:rsidRPr="007D294F" w:rsidRDefault="0004487D" w:rsidP="00A21C96">
      <w:pPr>
        <w:pStyle w:val="a3"/>
        <w:rPr>
          <w:rFonts w:ascii="Times New Roman" w:hAnsi="Times New Roman" w:cs="Times New Roman"/>
        </w:rPr>
      </w:pPr>
      <w:r w:rsidRPr="007D294F">
        <w:rPr>
          <w:rStyle w:val="a5"/>
          <w:rFonts w:ascii="Times New Roman" w:hAnsi="Times New Roman" w:cs="Times New Roman"/>
        </w:rPr>
        <w:footnoteRef/>
      </w:r>
      <w:r w:rsidRPr="007D294F">
        <w:rPr>
          <w:rFonts w:ascii="Times New Roman" w:hAnsi="Times New Roman" w:cs="Times New Roman"/>
        </w:rPr>
        <w:t xml:space="preserve"> Концепция внешней политики Российской Федерации от 15 июля 2008 года // Официальный сайт президента РФ. – 2008. URL: http://kremlin.ru/acts/news/785 (дата обращения: 17. 02. 2018). </w:t>
      </w:r>
    </w:p>
  </w:footnote>
  <w:footnote w:id="238">
    <w:p w:rsidR="0004487D" w:rsidRPr="007D294F" w:rsidRDefault="0004487D" w:rsidP="00A21C96">
      <w:pPr>
        <w:pStyle w:val="a3"/>
        <w:rPr>
          <w:rFonts w:ascii="Times New Roman" w:hAnsi="Times New Roman" w:cs="Times New Roman"/>
        </w:rPr>
      </w:pPr>
      <w:r w:rsidRPr="007D294F">
        <w:rPr>
          <w:rStyle w:val="a5"/>
          <w:rFonts w:ascii="Times New Roman" w:hAnsi="Times New Roman" w:cs="Times New Roman"/>
        </w:rPr>
        <w:footnoteRef/>
      </w:r>
      <w:r w:rsidRPr="007D294F">
        <w:rPr>
          <w:rFonts w:ascii="Times New Roman" w:hAnsi="Times New Roman" w:cs="Times New Roman"/>
        </w:rPr>
        <w:t xml:space="preserve"> Концепция внешней политики Российской Федерации от 15 июля 2008 года // Официальный сайт президента РФ. – 2008. URL: http://kremlin.ru/acts/news/785 (дата обращения: 17. 02. 2018).</w:t>
      </w:r>
    </w:p>
  </w:footnote>
  <w:footnote w:id="239">
    <w:p w:rsidR="0004487D" w:rsidRPr="007D294F" w:rsidRDefault="0004487D" w:rsidP="00A21C96">
      <w:pPr>
        <w:pStyle w:val="a3"/>
        <w:rPr>
          <w:rFonts w:ascii="Times New Roman" w:hAnsi="Times New Roman" w:cs="Times New Roman"/>
        </w:rPr>
      </w:pPr>
      <w:r w:rsidRPr="007D294F">
        <w:rPr>
          <w:rStyle w:val="a5"/>
          <w:rFonts w:ascii="Times New Roman" w:hAnsi="Times New Roman" w:cs="Times New Roman"/>
        </w:rPr>
        <w:footnoteRef/>
      </w:r>
      <w:r w:rsidRPr="007D294F">
        <w:rPr>
          <w:rFonts w:ascii="Times New Roman" w:hAnsi="Times New Roman" w:cs="Times New Roman"/>
        </w:rPr>
        <w:t xml:space="preserve"> Концепция внешней политики Российской Федерации от 12 февраля 2013 года // Министерство иностранных дел Российской Федерации. – 2013. </w:t>
      </w:r>
      <w:r w:rsidRPr="007D294F">
        <w:rPr>
          <w:rFonts w:ascii="Times New Roman" w:hAnsi="Times New Roman" w:cs="Times New Roman"/>
          <w:lang w:val="en-US"/>
        </w:rPr>
        <w:t>URL</w:t>
      </w:r>
      <w:r w:rsidRPr="007D294F">
        <w:rPr>
          <w:rFonts w:ascii="Times New Roman" w:hAnsi="Times New Roman" w:cs="Times New Roman"/>
        </w:rPr>
        <w:t xml:space="preserve">: </w:t>
      </w:r>
      <w:r w:rsidRPr="007D294F">
        <w:rPr>
          <w:rFonts w:ascii="Times New Roman" w:hAnsi="Times New Roman" w:cs="Times New Roman"/>
          <w:lang w:val="en-US"/>
        </w:rPr>
        <w:t>http</w:t>
      </w:r>
      <w:r w:rsidRPr="007D294F">
        <w:rPr>
          <w:rFonts w:ascii="Times New Roman" w:hAnsi="Times New Roman" w:cs="Times New Roman"/>
        </w:rPr>
        <w:t>://</w:t>
      </w:r>
      <w:r w:rsidRPr="007D294F">
        <w:rPr>
          <w:rFonts w:ascii="Times New Roman" w:hAnsi="Times New Roman" w:cs="Times New Roman"/>
          <w:lang w:val="en-US"/>
        </w:rPr>
        <w:t>www</w:t>
      </w:r>
      <w:r w:rsidRPr="007D294F">
        <w:rPr>
          <w:rFonts w:ascii="Times New Roman" w:hAnsi="Times New Roman" w:cs="Times New Roman"/>
        </w:rPr>
        <w:t>.</w:t>
      </w:r>
      <w:r w:rsidRPr="007D294F">
        <w:rPr>
          <w:rFonts w:ascii="Times New Roman" w:hAnsi="Times New Roman" w:cs="Times New Roman"/>
          <w:lang w:val="en-US"/>
        </w:rPr>
        <w:t>mid</w:t>
      </w:r>
      <w:r w:rsidRPr="007D294F">
        <w:rPr>
          <w:rFonts w:ascii="Times New Roman" w:hAnsi="Times New Roman" w:cs="Times New Roman"/>
        </w:rPr>
        <w:t>.</w:t>
      </w:r>
      <w:proofErr w:type="spellStart"/>
      <w:r w:rsidRPr="007D294F">
        <w:rPr>
          <w:rFonts w:ascii="Times New Roman" w:hAnsi="Times New Roman" w:cs="Times New Roman"/>
          <w:lang w:val="en-US"/>
        </w:rPr>
        <w:t>ru</w:t>
      </w:r>
      <w:proofErr w:type="spellEnd"/>
      <w:r w:rsidRPr="007D294F">
        <w:rPr>
          <w:rFonts w:ascii="Times New Roman" w:hAnsi="Times New Roman" w:cs="Times New Roman"/>
        </w:rPr>
        <w:t>/</w:t>
      </w:r>
      <w:r w:rsidRPr="007D294F">
        <w:rPr>
          <w:rFonts w:ascii="Times New Roman" w:hAnsi="Times New Roman" w:cs="Times New Roman"/>
          <w:lang w:val="en-US"/>
        </w:rPr>
        <w:t>foreign</w:t>
      </w:r>
      <w:r w:rsidRPr="007D294F">
        <w:rPr>
          <w:rFonts w:ascii="Times New Roman" w:hAnsi="Times New Roman" w:cs="Times New Roman"/>
        </w:rPr>
        <w:t>_</w:t>
      </w:r>
      <w:r w:rsidRPr="007D294F">
        <w:rPr>
          <w:rFonts w:ascii="Times New Roman" w:hAnsi="Times New Roman" w:cs="Times New Roman"/>
          <w:lang w:val="en-US"/>
        </w:rPr>
        <w:t>policy</w:t>
      </w:r>
      <w:r w:rsidRPr="007D294F">
        <w:rPr>
          <w:rFonts w:ascii="Times New Roman" w:hAnsi="Times New Roman" w:cs="Times New Roman"/>
        </w:rPr>
        <w:t>/</w:t>
      </w:r>
      <w:r w:rsidRPr="007D294F">
        <w:rPr>
          <w:rFonts w:ascii="Times New Roman" w:hAnsi="Times New Roman" w:cs="Times New Roman"/>
          <w:lang w:val="en-US"/>
        </w:rPr>
        <w:t>official</w:t>
      </w:r>
      <w:r w:rsidRPr="007D294F">
        <w:rPr>
          <w:rFonts w:ascii="Times New Roman" w:hAnsi="Times New Roman" w:cs="Times New Roman"/>
        </w:rPr>
        <w:t>_</w:t>
      </w:r>
      <w:r w:rsidRPr="007D294F">
        <w:rPr>
          <w:rFonts w:ascii="Times New Roman" w:hAnsi="Times New Roman" w:cs="Times New Roman"/>
          <w:lang w:val="en-US"/>
        </w:rPr>
        <w:t>documents</w:t>
      </w:r>
      <w:r w:rsidRPr="007D294F">
        <w:rPr>
          <w:rFonts w:ascii="Times New Roman" w:hAnsi="Times New Roman" w:cs="Times New Roman"/>
        </w:rPr>
        <w:t>/-/</w:t>
      </w:r>
      <w:r w:rsidRPr="007D294F">
        <w:rPr>
          <w:rFonts w:ascii="Times New Roman" w:hAnsi="Times New Roman" w:cs="Times New Roman"/>
          <w:lang w:val="en-US"/>
        </w:rPr>
        <w:t>asset</w:t>
      </w:r>
      <w:r w:rsidRPr="007D294F">
        <w:rPr>
          <w:rFonts w:ascii="Times New Roman" w:hAnsi="Times New Roman" w:cs="Times New Roman"/>
        </w:rPr>
        <w:t>_</w:t>
      </w:r>
      <w:r w:rsidRPr="007D294F">
        <w:rPr>
          <w:rFonts w:ascii="Times New Roman" w:hAnsi="Times New Roman" w:cs="Times New Roman"/>
          <w:lang w:val="en-US"/>
        </w:rPr>
        <w:t>publisher</w:t>
      </w:r>
      <w:r w:rsidRPr="007D294F">
        <w:rPr>
          <w:rFonts w:ascii="Times New Roman" w:hAnsi="Times New Roman" w:cs="Times New Roman"/>
        </w:rPr>
        <w:t>/</w:t>
      </w:r>
      <w:proofErr w:type="spellStart"/>
      <w:r w:rsidRPr="007D294F">
        <w:rPr>
          <w:rFonts w:ascii="Times New Roman" w:hAnsi="Times New Roman" w:cs="Times New Roman"/>
          <w:lang w:val="en-US"/>
        </w:rPr>
        <w:t>CptICkB</w:t>
      </w:r>
      <w:proofErr w:type="spellEnd"/>
      <w:r w:rsidRPr="007D294F">
        <w:rPr>
          <w:rFonts w:ascii="Times New Roman" w:hAnsi="Times New Roman" w:cs="Times New Roman"/>
        </w:rPr>
        <w:t>6</w:t>
      </w:r>
      <w:r w:rsidRPr="007D294F">
        <w:rPr>
          <w:rFonts w:ascii="Times New Roman" w:hAnsi="Times New Roman" w:cs="Times New Roman"/>
          <w:lang w:val="en-US"/>
        </w:rPr>
        <w:t>BZ</w:t>
      </w:r>
      <w:r w:rsidRPr="007D294F">
        <w:rPr>
          <w:rFonts w:ascii="Times New Roman" w:hAnsi="Times New Roman" w:cs="Times New Roman"/>
        </w:rPr>
        <w:t>29/</w:t>
      </w:r>
      <w:r w:rsidRPr="007D294F">
        <w:rPr>
          <w:rFonts w:ascii="Times New Roman" w:hAnsi="Times New Roman" w:cs="Times New Roman"/>
          <w:lang w:val="en-US"/>
        </w:rPr>
        <w:t>content</w:t>
      </w:r>
      <w:r w:rsidRPr="007D294F">
        <w:rPr>
          <w:rFonts w:ascii="Times New Roman" w:hAnsi="Times New Roman" w:cs="Times New Roman"/>
        </w:rPr>
        <w:t>/</w:t>
      </w:r>
      <w:r w:rsidRPr="007D294F">
        <w:rPr>
          <w:rFonts w:ascii="Times New Roman" w:hAnsi="Times New Roman" w:cs="Times New Roman"/>
          <w:lang w:val="en-US"/>
        </w:rPr>
        <w:t>id</w:t>
      </w:r>
      <w:r w:rsidRPr="007D294F">
        <w:rPr>
          <w:rFonts w:ascii="Times New Roman" w:hAnsi="Times New Roman" w:cs="Times New Roman"/>
        </w:rPr>
        <w:t>/122186 (дата обращения: 17. 02. 2018).</w:t>
      </w:r>
    </w:p>
  </w:footnote>
  <w:footnote w:id="240">
    <w:p w:rsidR="0004487D" w:rsidRPr="007D294F" w:rsidRDefault="0004487D" w:rsidP="00A21C96">
      <w:pPr>
        <w:pStyle w:val="a3"/>
        <w:rPr>
          <w:rFonts w:ascii="Times New Roman" w:hAnsi="Times New Roman" w:cs="Times New Roman"/>
        </w:rPr>
      </w:pPr>
      <w:r w:rsidRPr="007D294F">
        <w:rPr>
          <w:rStyle w:val="a5"/>
          <w:rFonts w:ascii="Times New Roman" w:hAnsi="Times New Roman" w:cs="Times New Roman"/>
        </w:rPr>
        <w:footnoteRef/>
      </w:r>
      <w:r w:rsidRPr="007D294F">
        <w:rPr>
          <w:rFonts w:ascii="Times New Roman" w:hAnsi="Times New Roman" w:cs="Times New Roman"/>
        </w:rPr>
        <w:t xml:space="preserve"> Там же.</w:t>
      </w:r>
    </w:p>
  </w:footnote>
  <w:footnote w:id="241">
    <w:p w:rsidR="0004487D" w:rsidRPr="007D294F" w:rsidRDefault="0004487D" w:rsidP="00A21C96">
      <w:pPr>
        <w:pStyle w:val="a3"/>
        <w:rPr>
          <w:rFonts w:ascii="Times New Roman" w:hAnsi="Times New Roman" w:cs="Times New Roman"/>
        </w:rPr>
      </w:pPr>
      <w:r w:rsidRPr="007D294F">
        <w:rPr>
          <w:rStyle w:val="a5"/>
          <w:rFonts w:ascii="Times New Roman" w:hAnsi="Times New Roman" w:cs="Times New Roman"/>
        </w:rPr>
        <w:footnoteRef/>
      </w:r>
      <w:r w:rsidRPr="007D294F">
        <w:rPr>
          <w:rFonts w:ascii="Times New Roman" w:hAnsi="Times New Roman" w:cs="Times New Roman"/>
        </w:rPr>
        <w:t xml:space="preserve"> Там же.</w:t>
      </w:r>
    </w:p>
  </w:footnote>
  <w:footnote w:id="242">
    <w:p w:rsidR="0004487D" w:rsidRPr="007D294F" w:rsidRDefault="0004487D" w:rsidP="00A21C96">
      <w:pPr>
        <w:pStyle w:val="a3"/>
        <w:rPr>
          <w:rFonts w:ascii="Times New Roman" w:hAnsi="Times New Roman" w:cs="Times New Roman"/>
        </w:rPr>
      </w:pPr>
      <w:r w:rsidRPr="007D294F">
        <w:rPr>
          <w:rStyle w:val="a5"/>
          <w:rFonts w:ascii="Times New Roman" w:hAnsi="Times New Roman" w:cs="Times New Roman"/>
        </w:rPr>
        <w:footnoteRef/>
      </w:r>
      <w:r w:rsidRPr="007D294F">
        <w:rPr>
          <w:rFonts w:ascii="Times New Roman" w:hAnsi="Times New Roman" w:cs="Times New Roman"/>
        </w:rPr>
        <w:t xml:space="preserve"> Концепция внешней политики Российской Федерации от 30 ноября 2016 года // Министерство иностранных дел Российской Федерации. - 2016. </w:t>
      </w:r>
      <w:r w:rsidRPr="007D294F">
        <w:rPr>
          <w:rFonts w:ascii="Times New Roman" w:hAnsi="Times New Roman" w:cs="Times New Roman"/>
          <w:lang w:val="en-US"/>
        </w:rPr>
        <w:t>URL</w:t>
      </w:r>
      <w:r w:rsidRPr="007D294F">
        <w:rPr>
          <w:rFonts w:ascii="Times New Roman" w:hAnsi="Times New Roman" w:cs="Times New Roman"/>
        </w:rPr>
        <w:t xml:space="preserve">: </w:t>
      </w:r>
      <w:r w:rsidRPr="007D294F">
        <w:rPr>
          <w:rFonts w:ascii="Times New Roman" w:hAnsi="Times New Roman" w:cs="Times New Roman"/>
          <w:lang w:val="en-US"/>
        </w:rPr>
        <w:t>http</w:t>
      </w:r>
      <w:r w:rsidRPr="007D294F">
        <w:rPr>
          <w:rFonts w:ascii="Times New Roman" w:hAnsi="Times New Roman" w:cs="Times New Roman"/>
        </w:rPr>
        <w:t>://</w:t>
      </w:r>
      <w:r w:rsidRPr="007D294F">
        <w:rPr>
          <w:rFonts w:ascii="Times New Roman" w:hAnsi="Times New Roman" w:cs="Times New Roman"/>
          <w:lang w:val="en-US"/>
        </w:rPr>
        <w:t>www</w:t>
      </w:r>
      <w:r w:rsidRPr="007D294F">
        <w:rPr>
          <w:rFonts w:ascii="Times New Roman" w:hAnsi="Times New Roman" w:cs="Times New Roman"/>
        </w:rPr>
        <w:t>.</w:t>
      </w:r>
      <w:r w:rsidRPr="007D294F">
        <w:rPr>
          <w:rFonts w:ascii="Times New Roman" w:hAnsi="Times New Roman" w:cs="Times New Roman"/>
          <w:lang w:val="en-US"/>
        </w:rPr>
        <w:t>mid</w:t>
      </w:r>
      <w:r w:rsidRPr="007D294F">
        <w:rPr>
          <w:rFonts w:ascii="Times New Roman" w:hAnsi="Times New Roman" w:cs="Times New Roman"/>
        </w:rPr>
        <w:t>.</w:t>
      </w:r>
      <w:proofErr w:type="spellStart"/>
      <w:r w:rsidRPr="007D294F">
        <w:rPr>
          <w:rFonts w:ascii="Times New Roman" w:hAnsi="Times New Roman" w:cs="Times New Roman"/>
          <w:lang w:val="en-US"/>
        </w:rPr>
        <w:t>ru</w:t>
      </w:r>
      <w:proofErr w:type="spellEnd"/>
      <w:r w:rsidRPr="007D294F">
        <w:rPr>
          <w:rFonts w:ascii="Times New Roman" w:hAnsi="Times New Roman" w:cs="Times New Roman"/>
        </w:rPr>
        <w:t>/</w:t>
      </w:r>
      <w:r w:rsidRPr="007D294F">
        <w:rPr>
          <w:rFonts w:ascii="Times New Roman" w:hAnsi="Times New Roman" w:cs="Times New Roman"/>
          <w:lang w:val="en-US"/>
        </w:rPr>
        <w:t>foreign</w:t>
      </w:r>
      <w:r w:rsidRPr="007D294F">
        <w:rPr>
          <w:rFonts w:ascii="Times New Roman" w:hAnsi="Times New Roman" w:cs="Times New Roman"/>
        </w:rPr>
        <w:t>_</w:t>
      </w:r>
      <w:r w:rsidRPr="007D294F">
        <w:rPr>
          <w:rFonts w:ascii="Times New Roman" w:hAnsi="Times New Roman" w:cs="Times New Roman"/>
          <w:lang w:val="en-US"/>
        </w:rPr>
        <w:t>policy</w:t>
      </w:r>
      <w:r w:rsidRPr="007D294F">
        <w:rPr>
          <w:rFonts w:ascii="Times New Roman" w:hAnsi="Times New Roman" w:cs="Times New Roman"/>
        </w:rPr>
        <w:t>/</w:t>
      </w:r>
      <w:r w:rsidRPr="007D294F">
        <w:rPr>
          <w:rFonts w:ascii="Times New Roman" w:hAnsi="Times New Roman" w:cs="Times New Roman"/>
          <w:lang w:val="en-US"/>
        </w:rPr>
        <w:t>news</w:t>
      </w:r>
      <w:r w:rsidRPr="007D294F">
        <w:rPr>
          <w:rFonts w:ascii="Times New Roman" w:hAnsi="Times New Roman" w:cs="Times New Roman"/>
        </w:rPr>
        <w:t>//</w:t>
      </w:r>
      <w:r w:rsidRPr="007D294F">
        <w:rPr>
          <w:rFonts w:ascii="Times New Roman" w:hAnsi="Times New Roman" w:cs="Times New Roman"/>
          <w:lang w:val="en-US"/>
        </w:rPr>
        <w:t>asset</w:t>
      </w:r>
      <w:r w:rsidRPr="007D294F">
        <w:rPr>
          <w:rFonts w:ascii="Times New Roman" w:hAnsi="Times New Roman" w:cs="Times New Roman"/>
        </w:rPr>
        <w:t>_</w:t>
      </w:r>
      <w:r w:rsidRPr="007D294F">
        <w:rPr>
          <w:rFonts w:ascii="Times New Roman" w:hAnsi="Times New Roman" w:cs="Times New Roman"/>
          <w:lang w:val="en-US"/>
        </w:rPr>
        <w:t>publisher</w:t>
      </w:r>
      <w:r w:rsidRPr="007D294F">
        <w:rPr>
          <w:rFonts w:ascii="Times New Roman" w:hAnsi="Times New Roman" w:cs="Times New Roman"/>
        </w:rPr>
        <w:t>/</w:t>
      </w:r>
      <w:proofErr w:type="spellStart"/>
      <w:r w:rsidRPr="007D294F">
        <w:rPr>
          <w:rFonts w:ascii="Times New Roman" w:hAnsi="Times New Roman" w:cs="Times New Roman"/>
          <w:lang w:val="en-US"/>
        </w:rPr>
        <w:t>cKNonkJE</w:t>
      </w:r>
      <w:proofErr w:type="spellEnd"/>
      <w:r w:rsidRPr="007D294F">
        <w:rPr>
          <w:rFonts w:ascii="Times New Roman" w:hAnsi="Times New Roman" w:cs="Times New Roman"/>
        </w:rPr>
        <w:t>02</w:t>
      </w:r>
      <w:proofErr w:type="spellStart"/>
      <w:r w:rsidRPr="007D294F">
        <w:rPr>
          <w:rFonts w:ascii="Times New Roman" w:hAnsi="Times New Roman" w:cs="Times New Roman"/>
          <w:lang w:val="en-US"/>
        </w:rPr>
        <w:t>Bw</w:t>
      </w:r>
      <w:proofErr w:type="spellEnd"/>
      <w:r w:rsidRPr="007D294F">
        <w:rPr>
          <w:rFonts w:ascii="Times New Roman" w:hAnsi="Times New Roman" w:cs="Times New Roman"/>
        </w:rPr>
        <w:t>/</w:t>
      </w:r>
      <w:r w:rsidRPr="007D294F">
        <w:rPr>
          <w:rFonts w:ascii="Times New Roman" w:hAnsi="Times New Roman" w:cs="Times New Roman"/>
          <w:lang w:val="en-US"/>
        </w:rPr>
        <w:t>content</w:t>
      </w:r>
      <w:r w:rsidRPr="007D294F">
        <w:rPr>
          <w:rFonts w:ascii="Times New Roman" w:hAnsi="Times New Roman" w:cs="Times New Roman"/>
        </w:rPr>
        <w:t>/</w:t>
      </w:r>
      <w:r w:rsidRPr="007D294F">
        <w:rPr>
          <w:rFonts w:ascii="Times New Roman" w:hAnsi="Times New Roman" w:cs="Times New Roman"/>
          <w:lang w:val="en-US"/>
        </w:rPr>
        <w:t>id</w:t>
      </w:r>
      <w:r w:rsidRPr="007D294F">
        <w:rPr>
          <w:rFonts w:ascii="Times New Roman" w:hAnsi="Times New Roman" w:cs="Times New Roman"/>
        </w:rPr>
        <w:t>/2542248 (дата обращения: 17. 02. 2018).</w:t>
      </w:r>
    </w:p>
  </w:footnote>
  <w:footnote w:id="243">
    <w:p w:rsidR="0004487D" w:rsidRPr="007D294F" w:rsidRDefault="0004487D" w:rsidP="00A21C96">
      <w:pPr>
        <w:pStyle w:val="a3"/>
        <w:rPr>
          <w:rFonts w:ascii="Times New Roman" w:hAnsi="Times New Roman" w:cs="Times New Roman"/>
        </w:rPr>
      </w:pPr>
      <w:r w:rsidRPr="007D294F">
        <w:rPr>
          <w:rStyle w:val="a5"/>
          <w:rFonts w:ascii="Times New Roman" w:hAnsi="Times New Roman" w:cs="Times New Roman"/>
        </w:rPr>
        <w:footnoteRef/>
      </w:r>
      <w:r w:rsidRPr="007D294F">
        <w:rPr>
          <w:rFonts w:ascii="Times New Roman" w:hAnsi="Times New Roman" w:cs="Times New Roman"/>
        </w:rPr>
        <w:t xml:space="preserve"> Концепция внешней политики Российской Федерации от 30 ноября 2016 года // Министерство иностранных дел Российской Федерации. - 2016. </w:t>
      </w:r>
      <w:r w:rsidRPr="007D294F">
        <w:rPr>
          <w:rFonts w:ascii="Times New Roman" w:hAnsi="Times New Roman" w:cs="Times New Roman"/>
          <w:lang w:val="en-US"/>
        </w:rPr>
        <w:t>URL</w:t>
      </w:r>
      <w:r w:rsidRPr="007D294F">
        <w:rPr>
          <w:rFonts w:ascii="Times New Roman" w:hAnsi="Times New Roman" w:cs="Times New Roman"/>
        </w:rPr>
        <w:t xml:space="preserve">: </w:t>
      </w:r>
      <w:r w:rsidRPr="007D294F">
        <w:rPr>
          <w:rFonts w:ascii="Times New Roman" w:hAnsi="Times New Roman" w:cs="Times New Roman"/>
          <w:lang w:val="en-US"/>
        </w:rPr>
        <w:t>http</w:t>
      </w:r>
      <w:r w:rsidRPr="007D294F">
        <w:rPr>
          <w:rFonts w:ascii="Times New Roman" w:hAnsi="Times New Roman" w:cs="Times New Roman"/>
        </w:rPr>
        <w:t>://</w:t>
      </w:r>
      <w:r w:rsidRPr="007D294F">
        <w:rPr>
          <w:rFonts w:ascii="Times New Roman" w:hAnsi="Times New Roman" w:cs="Times New Roman"/>
          <w:lang w:val="en-US"/>
        </w:rPr>
        <w:t>www</w:t>
      </w:r>
      <w:r w:rsidRPr="007D294F">
        <w:rPr>
          <w:rFonts w:ascii="Times New Roman" w:hAnsi="Times New Roman" w:cs="Times New Roman"/>
        </w:rPr>
        <w:t>.</w:t>
      </w:r>
      <w:r w:rsidRPr="007D294F">
        <w:rPr>
          <w:rFonts w:ascii="Times New Roman" w:hAnsi="Times New Roman" w:cs="Times New Roman"/>
          <w:lang w:val="en-US"/>
        </w:rPr>
        <w:t>mid</w:t>
      </w:r>
      <w:r w:rsidRPr="007D294F">
        <w:rPr>
          <w:rFonts w:ascii="Times New Roman" w:hAnsi="Times New Roman" w:cs="Times New Roman"/>
        </w:rPr>
        <w:t>.</w:t>
      </w:r>
      <w:proofErr w:type="spellStart"/>
      <w:r w:rsidRPr="007D294F">
        <w:rPr>
          <w:rFonts w:ascii="Times New Roman" w:hAnsi="Times New Roman" w:cs="Times New Roman"/>
          <w:lang w:val="en-US"/>
        </w:rPr>
        <w:t>ru</w:t>
      </w:r>
      <w:proofErr w:type="spellEnd"/>
      <w:r w:rsidRPr="007D294F">
        <w:rPr>
          <w:rFonts w:ascii="Times New Roman" w:hAnsi="Times New Roman" w:cs="Times New Roman"/>
        </w:rPr>
        <w:t>/</w:t>
      </w:r>
      <w:r w:rsidRPr="007D294F">
        <w:rPr>
          <w:rFonts w:ascii="Times New Roman" w:hAnsi="Times New Roman" w:cs="Times New Roman"/>
          <w:lang w:val="en-US"/>
        </w:rPr>
        <w:t>foreign</w:t>
      </w:r>
      <w:r w:rsidRPr="007D294F">
        <w:rPr>
          <w:rFonts w:ascii="Times New Roman" w:hAnsi="Times New Roman" w:cs="Times New Roman"/>
        </w:rPr>
        <w:t>_</w:t>
      </w:r>
      <w:r w:rsidRPr="007D294F">
        <w:rPr>
          <w:rFonts w:ascii="Times New Roman" w:hAnsi="Times New Roman" w:cs="Times New Roman"/>
          <w:lang w:val="en-US"/>
        </w:rPr>
        <w:t>policy</w:t>
      </w:r>
      <w:r w:rsidRPr="007D294F">
        <w:rPr>
          <w:rFonts w:ascii="Times New Roman" w:hAnsi="Times New Roman" w:cs="Times New Roman"/>
        </w:rPr>
        <w:t>/</w:t>
      </w:r>
      <w:r w:rsidRPr="007D294F">
        <w:rPr>
          <w:rFonts w:ascii="Times New Roman" w:hAnsi="Times New Roman" w:cs="Times New Roman"/>
          <w:lang w:val="en-US"/>
        </w:rPr>
        <w:t>news</w:t>
      </w:r>
      <w:r w:rsidRPr="007D294F">
        <w:rPr>
          <w:rFonts w:ascii="Times New Roman" w:hAnsi="Times New Roman" w:cs="Times New Roman"/>
        </w:rPr>
        <w:t>//</w:t>
      </w:r>
      <w:r w:rsidRPr="007D294F">
        <w:rPr>
          <w:rFonts w:ascii="Times New Roman" w:hAnsi="Times New Roman" w:cs="Times New Roman"/>
          <w:lang w:val="en-US"/>
        </w:rPr>
        <w:t>asset</w:t>
      </w:r>
      <w:r w:rsidRPr="007D294F">
        <w:rPr>
          <w:rFonts w:ascii="Times New Roman" w:hAnsi="Times New Roman" w:cs="Times New Roman"/>
        </w:rPr>
        <w:t>_</w:t>
      </w:r>
      <w:r w:rsidRPr="007D294F">
        <w:rPr>
          <w:rFonts w:ascii="Times New Roman" w:hAnsi="Times New Roman" w:cs="Times New Roman"/>
          <w:lang w:val="en-US"/>
        </w:rPr>
        <w:t>publisher</w:t>
      </w:r>
      <w:r w:rsidRPr="007D294F">
        <w:rPr>
          <w:rFonts w:ascii="Times New Roman" w:hAnsi="Times New Roman" w:cs="Times New Roman"/>
        </w:rPr>
        <w:t>/</w:t>
      </w:r>
      <w:proofErr w:type="spellStart"/>
      <w:r w:rsidRPr="007D294F">
        <w:rPr>
          <w:rFonts w:ascii="Times New Roman" w:hAnsi="Times New Roman" w:cs="Times New Roman"/>
          <w:lang w:val="en-US"/>
        </w:rPr>
        <w:t>cKNonkJE</w:t>
      </w:r>
      <w:proofErr w:type="spellEnd"/>
      <w:r w:rsidRPr="007D294F">
        <w:rPr>
          <w:rFonts w:ascii="Times New Roman" w:hAnsi="Times New Roman" w:cs="Times New Roman"/>
        </w:rPr>
        <w:t>02</w:t>
      </w:r>
      <w:proofErr w:type="spellStart"/>
      <w:r w:rsidRPr="007D294F">
        <w:rPr>
          <w:rFonts w:ascii="Times New Roman" w:hAnsi="Times New Roman" w:cs="Times New Roman"/>
          <w:lang w:val="en-US"/>
        </w:rPr>
        <w:t>Bw</w:t>
      </w:r>
      <w:proofErr w:type="spellEnd"/>
      <w:r w:rsidRPr="007D294F">
        <w:rPr>
          <w:rFonts w:ascii="Times New Roman" w:hAnsi="Times New Roman" w:cs="Times New Roman"/>
        </w:rPr>
        <w:t>/</w:t>
      </w:r>
      <w:r w:rsidRPr="007D294F">
        <w:rPr>
          <w:rFonts w:ascii="Times New Roman" w:hAnsi="Times New Roman" w:cs="Times New Roman"/>
          <w:lang w:val="en-US"/>
        </w:rPr>
        <w:t>content</w:t>
      </w:r>
      <w:r w:rsidRPr="007D294F">
        <w:rPr>
          <w:rFonts w:ascii="Times New Roman" w:hAnsi="Times New Roman" w:cs="Times New Roman"/>
        </w:rPr>
        <w:t>/</w:t>
      </w:r>
      <w:r w:rsidRPr="007D294F">
        <w:rPr>
          <w:rFonts w:ascii="Times New Roman" w:hAnsi="Times New Roman" w:cs="Times New Roman"/>
          <w:lang w:val="en-US"/>
        </w:rPr>
        <w:t>id</w:t>
      </w:r>
      <w:r w:rsidRPr="007D294F">
        <w:rPr>
          <w:rFonts w:ascii="Times New Roman" w:hAnsi="Times New Roman" w:cs="Times New Roman"/>
        </w:rPr>
        <w:t>/2542248 (дата обращения: 17. 02. 2018).</w:t>
      </w:r>
    </w:p>
  </w:footnote>
  <w:footnote w:id="244">
    <w:p w:rsidR="0004487D" w:rsidRPr="007D294F" w:rsidRDefault="0004487D" w:rsidP="00F927CF">
      <w:pPr>
        <w:pStyle w:val="a3"/>
        <w:rPr>
          <w:rFonts w:ascii="Times New Roman" w:hAnsi="Times New Roman" w:cs="Times New Roman"/>
        </w:rPr>
      </w:pPr>
      <w:r w:rsidRPr="007D294F">
        <w:rPr>
          <w:rStyle w:val="a5"/>
          <w:rFonts w:ascii="Times New Roman" w:hAnsi="Times New Roman" w:cs="Times New Roman"/>
        </w:rPr>
        <w:footnoteRef/>
      </w:r>
      <w:r w:rsidRPr="007D294F">
        <w:rPr>
          <w:rFonts w:ascii="Times New Roman" w:hAnsi="Times New Roman" w:cs="Times New Roman"/>
        </w:rPr>
        <w:t xml:space="preserve"> Путин, В. В. Послание Президента Федеральному Собранию Российской Федерации 12 декабря 2013 года / Путин, В. В.  URL: </w:t>
      </w:r>
      <w:r w:rsidRPr="007D294F">
        <w:rPr>
          <w:rFonts w:ascii="Times New Roman" w:hAnsi="Times New Roman" w:cs="Times New Roman"/>
          <w:lang w:val="en-US"/>
        </w:rPr>
        <w:t>http</w:t>
      </w:r>
      <w:r w:rsidRPr="007D294F">
        <w:rPr>
          <w:rFonts w:ascii="Times New Roman" w:hAnsi="Times New Roman" w:cs="Times New Roman"/>
        </w:rPr>
        <w:t>://</w:t>
      </w:r>
      <w:r w:rsidRPr="007D294F">
        <w:rPr>
          <w:rFonts w:ascii="Times New Roman" w:hAnsi="Times New Roman" w:cs="Times New Roman"/>
          <w:lang w:val="en-US"/>
        </w:rPr>
        <w:t>kremlin</w:t>
      </w:r>
      <w:r w:rsidRPr="007D294F">
        <w:rPr>
          <w:rFonts w:ascii="Times New Roman" w:hAnsi="Times New Roman" w:cs="Times New Roman"/>
        </w:rPr>
        <w:t>.</w:t>
      </w:r>
      <w:proofErr w:type="spellStart"/>
      <w:r w:rsidRPr="007D294F">
        <w:rPr>
          <w:rFonts w:ascii="Times New Roman" w:hAnsi="Times New Roman" w:cs="Times New Roman"/>
          <w:lang w:val="en-US"/>
        </w:rPr>
        <w:t>ru</w:t>
      </w:r>
      <w:proofErr w:type="spellEnd"/>
      <w:r w:rsidRPr="007D294F">
        <w:rPr>
          <w:rFonts w:ascii="Times New Roman" w:hAnsi="Times New Roman" w:cs="Times New Roman"/>
        </w:rPr>
        <w:t>/</w:t>
      </w:r>
      <w:r w:rsidRPr="007D294F">
        <w:rPr>
          <w:rFonts w:ascii="Times New Roman" w:hAnsi="Times New Roman" w:cs="Times New Roman"/>
          <w:lang w:val="en-US"/>
        </w:rPr>
        <w:t>events</w:t>
      </w:r>
      <w:r w:rsidRPr="007D294F">
        <w:rPr>
          <w:rFonts w:ascii="Times New Roman" w:hAnsi="Times New Roman" w:cs="Times New Roman"/>
        </w:rPr>
        <w:t>/</w:t>
      </w:r>
      <w:r w:rsidRPr="007D294F">
        <w:rPr>
          <w:rFonts w:ascii="Times New Roman" w:hAnsi="Times New Roman" w:cs="Times New Roman"/>
          <w:lang w:val="en-US"/>
        </w:rPr>
        <w:t>president</w:t>
      </w:r>
      <w:r w:rsidRPr="007D294F">
        <w:rPr>
          <w:rFonts w:ascii="Times New Roman" w:hAnsi="Times New Roman" w:cs="Times New Roman"/>
        </w:rPr>
        <w:t>/</w:t>
      </w:r>
      <w:r w:rsidRPr="007D294F">
        <w:rPr>
          <w:rFonts w:ascii="Times New Roman" w:hAnsi="Times New Roman" w:cs="Times New Roman"/>
          <w:lang w:val="en-US"/>
        </w:rPr>
        <w:t>news</w:t>
      </w:r>
      <w:r w:rsidRPr="007D294F">
        <w:rPr>
          <w:rFonts w:ascii="Times New Roman" w:hAnsi="Times New Roman" w:cs="Times New Roman"/>
        </w:rPr>
        <w:t>/19825 (дата обращения: 17. 02. 2018).</w:t>
      </w:r>
    </w:p>
  </w:footnote>
  <w:footnote w:id="245">
    <w:p w:rsidR="0004487D" w:rsidRPr="007D294F" w:rsidRDefault="0004487D" w:rsidP="00F927CF">
      <w:pPr>
        <w:pStyle w:val="a3"/>
        <w:rPr>
          <w:rFonts w:ascii="Times New Roman" w:hAnsi="Times New Roman" w:cs="Times New Roman"/>
        </w:rPr>
      </w:pPr>
      <w:r w:rsidRPr="007D294F">
        <w:rPr>
          <w:rStyle w:val="a5"/>
          <w:rFonts w:ascii="Times New Roman" w:hAnsi="Times New Roman" w:cs="Times New Roman"/>
        </w:rPr>
        <w:footnoteRef/>
      </w:r>
      <w:r w:rsidRPr="007D294F">
        <w:rPr>
          <w:rFonts w:ascii="Times New Roman" w:hAnsi="Times New Roman" w:cs="Times New Roman"/>
        </w:rPr>
        <w:t xml:space="preserve"> Путин, В. В. Послание Президента Федеральному Собранию Российской Федерации 4 декабря 2014 года / Путин, В. В.  URL: http://kremlin.ru/events/president/news/47173 (дата обращения: 17. 02. 2018).</w:t>
      </w:r>
    </w:p>
  </w:footnote>
  <w:footnote w:id="246">
    <w:p w:rsidR="0004487D" w:rsidRPr="00F808BA" w:rsidRDefault="0004487D" w:rsidP="00F927CF">
      <w:pPr>
        <w:pStyle w:val="a3"/>
        <w:rPr>
          <w:rFonts w:ascii="Times New Roman" w:hAnsi="Times New Roman" w:cs="Times New Roman"/>
        </w:rPr>
      </w:pPr>
      <w:r w:rsidRPr="007D294F">
        <w:rPr>
          <w:rStyle w:val="a5"/>
          <w:rFonts w:ascii="Times New Roman" w:hAnsi="Times New Roman" w:cs="Times New Roman"/>
        </w:rPr>
        <w:footnoteRef/>
      </w:r>
      <w:r w:rsidRPr="007D294F">
        <w:rPr>
          <w:rFonts w:ascii="Times New Roman" w:hAnsi="Times New Roman" w:cs="Times New Roman"/>
        </w:rPr>
        <w:t xml:space="preserve"> </w:t>
      </w:r>
      <w:r>
        <w:rPr>
          <w:rFonts w:ascii="Times New Roman" w:hAnsi="Times New Roman" w:cs="Times New Roman"/>
        </w:rPr>
        <w:t>Там же</w:t>
      </w:r>
      <w:r w:rsidRPr="00F808BA">
        <w:rPr>
          <w:rFonts w:ascii="Times New Roman" w:hAnsi="Times New Roman" w:cs="Times New Roman"/>
        </w:rPr>
        <w:t>.</w:t>
      </w:r>
    </w:p>
  </w:footnote>
  <w:footnote w:id="247">
    <w:p w:rsidR="0004487D" w:rsidRPr="007D294F" w:rsidRDefault="0004487D" w:rsidP="007A6D6F">
      <w:pPr>
        <w:pStyle w:val="a3"/>
        <w:rPr>
          <w:rFonts w:ascii="Times New Roman" w:hAnsi="Times New Roman" w:cs="Times New Roman"/>
        </w:rPr>
      </w:pPr>
      <w:r w:rsidRPr="007D294F">
        <w:rPr>
          <w:rStyle w:val="a5"/>
          <w:rFonts w:ascii="Times New Roman" w:hAnsi="Times New Roman" w:cs="Times New Roman"/>
        </w:rPr>
        <w:footnoteRef/>
      </w:r>
      <w:r w:rsidRPr="007D294F">
        <w:rPr>
          <w:rFonts w:ascii="Times New Roman" w:hAnsi="Times New Roman" w:cs="Times New Roman"/>
          <w:lang w:val="en-US"/>
        </w:rPr>
        <w:t xml:space="preserve"> Joint Statement on the Partnership for </w:t>
      </w:r>
      <w:proofErr w:type="spellStart"/>
      <w:r w:rsidRPr="007D294F">
        <w:rPr>
          <w:rFonts w:ascii="Times New Roman" w:hAnsi="Times New Roman" w:cs="Times New Roman"/>
          <w:lang w:val="en-US"/>
        </w:rPr>
        <w:t>Modernisation</w:t>
      </w:r>
      <w:proofErr w:type="spellEnd"/>
      <w:r w:rsidRPr="007D294F">
        <w:rPr>
          <w:rFonts w:ascii="Times New Roman" w:hAnsi="Times New Roman" w:cs="Times New Roman"/>
          <w:lang w:val="en-US"/>
        </w:rPr>
        <w:t xml:space="preserve"> EU-Russia Summit // European Commission. Press Release Database. – 2010. URL: https://www.google.ru/url?sa=t&amp;rct=j&amp;q=&amp;esrc=s&amp;source=web&amp;cd=3&amp;ved=0ahUKEwiVtKmlopHZAhXDGCwKHfDwAiQQFggzMAI&amp;url=http%3A%2F%2Feuropa.eu%2Frapid%2Fpress-release_PRES-10-154_en.pdf&amp;usg=AOvVaw06mNk9alAxEyEkpCSKNPFr (</w:t>
      </w:r>
      <w:r w:rsidRPr="007D294F">
        <w:rPr>
          <w:rFonts w:ascii="Times New Roman" w:hAnsi="Times New Roman" w:cs="Times New Roman"/>
        </w:rPr>
        <w:t>дата</w:t>
      </w:r>
      <w:r w:rsidRPr="007D294F">
        <w:rPr>
          <w:rFonts w:ascii="Times New Roman" w:hAnsi="Times New Roman" w:cs="Times New Roman"/>
          <w:lang w:val="en-US"/>
        </w:rPr>
        <w:t xml:space="preserve"> </w:t>
      </w:r>
      <w:r w:rsidRPr="007D294F">
        <w:rPr>
          <w:rFonts w:ascii="Times New Roman" w:hAnsi="Times New Roman" w:cs="Times New Roman"/>
        </w:rPr>
        <w:t>обращения</w:t>
      </w:r>
      <w:r w:rsidRPr="007D294F">
        <w:rPr>
          <w:rFonts w:ascii="Times New Roman" w:hAnsi="Times New Roman" w:cs="Times New Roman"/>
          <w:lang w:val="en-US"/>
        </w:rPr>
        <w:t xml:space="preserve">: 17. </w:t>
      </w:r>
      <w:r w:rsidRPr="007D294F">
        <w:rPr>
          <w:rFonts w:ascii="Times New Roman" w:hAnsi="Times New Roman" w:cs="Times New Roman"/>
        </w:rPr>
        <w:t>02. 2018).</w:t>
      </w:r>
    </w:p>
  </w:footnote>
  <w:footnote w:id="248">
    <w:p w:rsidR="0004487D" w:rsidRPr="007D294F" w:rsidRDefault="0004487D" w:rsidP="00994E62">
      <w:pPr>
        <w:pStyle w:val="a3"/>
        <w:rPr>
          <w:rFonts w:ascii="Times New Roman" w:hAnsi="Times New Roman" w:cs="Times New Roman"/>
        </w:rPr>
      </w:pPr>
      <w:r w:rsidRPr="007D294F">
        <w:rPr>
          <w:rStyle w:val="a5"/>
          <w:rFonts w:ascii="Times New Roman" w:hAnsi="Times New Roman" w:cs="Times New Roman"/>
        </w:rPr>
        <w:footnoteRef/>
      </w:r>
      <w:r w:rsidRPr="007D294F">
        <w:rPr>
          <w:rFonts w:ascii="Times New Roman" w:hAnsi="Times New Roman" w:cs="Times New Roman"/>
        </w:rPr>
        <w:t xml:space="preserve"> Романова, Т. А., Павлова, Е. Б. Россия и страны Евросоюза: Партнерство для модернизации / Т. А. Романова, Е. Б. Павлова // Мировая экономика и международные отношения. – 2013. №. 8. – С. 54-61.</w:t>
      </w:r>
    </w:p>
  </w:footnote>
  <w:footnote w:id="249">
    <w:p w:rsidR="0004487D" w:rsidRPr="007D294F" w:rsidRDefault="0004487D">
      <w:pPr>
        <w:pStyle w:val="a3"/>
        <w:rPr>
          <w:rFonts w:ascii="Times New Roman" w:hAnsi="Times New Roman" w:cs="Times New Roman"/>
        </w:rPr>
      </w:pPr>
      <w:r w:rsidRPr="007D294F">
        <w:rPr>
          <w:rStyle w:val="a5"/>
          <w:rFonts w:ascii="Times New Roman" w:hAnsi="Times New Roman" w:cs="Times New Roman"/>
        </w:rPr>
        <w:footnoteRef/>
      </w:r>
      <w:r w:rsidRPr="007D294F">
        <w:rPr>
          <w:rFonts w:ascii="Times New Roman" w:hAnsi="Times New Roman" w:cs="Times New Roman"/>
        </w:rPr>
        <w:t xml:space="preserve"> Декларация между министерством экономического развития Российской Федерации и Федеральным министерством экономики и технологий Германии о ключевых направлениях экономического сотрудничества в рамках партнерства ради модернизации // Партнерство ради модернизации. – 2010. URL: http://www.formodernization.com/partners/decGermany.pdf (дата обращения: 08. 08. 2012).  </w:t>
      </w:r>
    </w:p>
  </w:footnote>
  <w:footnote w:id="250">
    <w:p w:rsidR="0004487D" w:rsidRPr="007D294F" w:rsidRDefault="0004487D" w:rsidP="00DD74E2">
      <w:pPr>
        <w:pStyle w:val="a3"/>
        <w:rPr>
          <w:rFonts w:ascii="Times New Roman" w:hAnsi="Times New Roman" w:cs="Times New Roman"/>
        </w:rPr>
      </w:pPr>
      <w:r w:rsidRPr="007D294F">
        <w:rPr>
          <w:rStyle w:val="a5"/>
          <w:rFonts w:ascii="Times New Roman" w:hAnsi="Times New Roman" w:cs="Times New Roman"/>
        </w:rPr>
        <w:footnoteRef/>
      </w:r>
      <w:r w:rsidRPr="007D294F">
        <w:rPr>
          <w:rFonts w:ascii="Times New Roman" w:hAnsi="Times New Roman" w:cs="Times New Roman"/>
        </w:rPr>
        <w:t xml:space="preserve"> Декларация о партнерстве во имя модернизации между Российской Федерацией и Королевством Швеция // Партнерство ради модернизации. – 2011. URL: </w:t>
      </w:r>
      <w:r w:rsidRPr="007D294F">
        <w:rPr>
          <w:rFonts w:ascii="Times New Roman" w:hAnsi="Times New Roman" w:cs="Times New Roman"/>
          <w:lang w:val="en-US"/>
        </w:rPr>
        <w:t>www</w:t>
      </w:r>
      <w:r w:rsidRPr="007D294F">
        <w:rPr>
          <w:rFonts w:ascii="Times New Roman" w:hAnsi="Times New Roman" w:cs="Times New Roman"/>
        </w:rPr>
        <w:t>.</w:t>
      </w:r>
      <w:proofErr w:type="spellStart"/>
      <w:r w:rsidRPr="007D294F">
        <w:rPr>
          <w:rFonts w:ascii="Times New Roman" w:hAnsi="Times New Roman" w:cs="Times New Roman"/>
          <w:lang w:val="en-US"/>
        </w:rPr>
        <w:t>formodernization</w:t>
      </w:r>
      <w:proofErr w:type="spellEnd"/>
      <w:r w:rsidRPr="007D294F">
        <w:rPr>
          <w:rFonts w:ascii="Times New Roman" w:hAnsi="Times New Roman" w:cs="Times New Roman"/>
        </w:rPr>
        <w:t>.</w:t>
      </w:r>
      <w:r w:rsidRPr="007D294F">
        <w:rPr>
          <w:rFonts w:ascii="Times New Roman" w:hAnsi="Times New Roman" w:cs="Times New Roman"/>
          <w:lang w:val="en-US"/>
        </w:rPr>
        <w:t>com</w:t>
      </w:r>
      <w:r w:rsidRPr="007D294F">
        <w:rPr>
          <w:rFonts w:ascii="Times New Roman" w:hAnsi="Times New Roman" w:cs="Times New Roman"/>
        </w:rPr>
        <w:t>/</w:t>
      </w:r>
      <w:r w:rsidRPr="007D294F">
        <w:rPr>
          <w:rFonts w:ascii="Times New Roman" w:hAnsi="Times New Roman" w:cs="Times New Roman"/>
          <w:lang w:val="en-US"/>
        </w:rPr>
        <w:t>partners</w:t>
      </w:r>
      <w:r w:rsidRPr="007D294F">
        <w:rPr>
          <w:rFonts w:ascii="Times New Roman" w:hAnsi="Times New Roman" w:cs="Times New Roman"/>
        </w:rPr>
        <w:t>/</w:t>
      </w:r>
      <w:proofErr w:type="spellStart"/>
      <w:r w:rsidRPr="007D294F">
        <w:rPr>
          <w:rFonts w:ascii="Times New Roman" w:hAnsi="Times New Roman" w:cs="Times New Roman"/>
          <w:lang w:val="en-US"/>
        </w:rPr>
        <w:t>dec</w:t>
      </w:r>
      <w:proofErr w:type="spellEnd"/>
      <w:r w:rsidRPr="007D294F">
        <w:rPr>
          <w:rFonts w:ascii="Times New Roman" w:hAnsi="Times New Roman" w:cs="Times New Roman"/>
        </w:rPr>
        <w:t>-</w:t>
      </w:r>
      <w:r w:rsidRPr="007D294F">
        <w:rPr>
          <w:rFonts w:ascii="Times New Roman" w:hAnsi="Times New Roman" w:cs="Times New Roman"/>
          <w:lang w:val="en-US"/>
        </w:rPr>
        <w:t>Sweden</w:t>
      </w:r>
      <w:r w:rsidRPr="007D294F">
        <w:rPr>
          <w:rFonts w:ascii="Times New Roman" w:hAnsi="Times New Roman" w:cs="Times New Roman"/>
        </w:rPr>
        <w:t>.</w:t>
      </w:r>
      <w:r w:rsidRPr="007D294F">
        <w:rPr>
          <w:rFonts w:ascii="Times New Roman" w:hAnsi="Times New Roman" w:cs="Times New Roman"/>
          <w:lang w:val="en-US"/>
        </w:rPr>
        <w:t>pdf</w:t>
      </w:r>
      <w:r w:rsidRPr="007D294F">
        <w:rPr>
          <w:rFonts w:ascii="Times New Roman" w:hAnsi="Times New Roman" w:cs="Times New Roman"/>
        </w:rPr>
        <w:t xml:space="preserve"> (дата обращения: 08. 08. 2012).</w:t>
      </w:r>
    </w:p>
  </w:footnote>
  <w:footnote w:id="251">
    <w:p w:rsidR="0004487D" w:rsidRPr="007D294F" w:rsidRDefault="0004487D" w:rsidP="00692C2B">
      <w:pPr>
        <w:pStyle w:val="a3"/>
        <w:rPr>
          <w:rFonts w:ascii="Times New Roman" w:hAnsi="Times New Roman" w:cs="Times New Roman"/>
        </w:rPr>
      </w:pPr>
      <w:r w:rsidRPr="007D294F">
        <w:rPr>
          <w:rStyle w:val="a5"/>
          <w:rFonts w:ascii="Times New Roman" w:hAnsi="Times New Roman" w:cs="Times New Roman"/>
        </w:rPr>
        <w:footnoteRef/>
      </w:r>
      <w:r w:rsidRPr="007D294F">
        <w:rPr>
          <w:rFonts w:ascii="Times New Roman" w:hAnsi="Times New Roman" w:cs="Times New Roman"/>
        </w:rPr>
        <w:t xml:space="preserve"> Декларация о партнерстве для модернизации между Российской Федерацией и Литовской Республикой // – 2011. URL: </w:t>
      </w:r>
      <w:r w:rsidRPr="007D294F">
        <w:rPr>
          <w:rFonts w:ascii="Times New Roman" w:hAnsi="Times New Roman" w:cs="Times New Roman"/>
          <w:lang w:val="en-US"/>
        </w:rPr>
        <w:t>http</w:t>
      </w:r>
      <w:r w:rsidRPr="007D294F">
        <w:rPr>
          <w:rFonts w:ascii="Times New Roman" w:hAnsi="Times New Roman" w:cs="Times New Roman"/>
        </w:rPr>
        <w:t>://</w:t>
      </w:r>
    </w:p>
    <w:p w:rsidR="0004487D" w:rsidRPr="007D294F" w:rsidRDefault="0004487D" w:rsidP="00692C2B">
      <w:pPr>
        <w:pStyle w:val="a3"/>
        <w:rPr>
          <w:rFonts w:ascii="Times New Roman" w:hAnsi="Times New Roman" w:cs="Times New Roman"/>
        </w:rPr>
      </w:pPr>
      <w:r w:rsidRPr="007D294F">
        <w:rPr>
          <w:rFonts w:ascii="Times New Roman" w:hAnsi="Times New Roman" w:cs="Times New Roman"/>
          <w:lang w:val="en-US"/>
        </w:rPr>
        <w:t>www</w:t>
      </w:r>
      <w:r w:rsidRPr="007D294F">
        <w:rPr>
          <w:rFonts w:ascii="Times New Roman" w:hAnsi="Times New Roman" w:cs="Times New Roman"/>
        </w:rPr>
        <w:t>.</w:t>
      </w:r>
      <w:proofErr w:type="spellStart"/>
      <w:r w:rsidRPr="007D294F">
        <w:rPr>
          <w:rFonts w:ascii="Times New Roman" w:hAnsi="Times New Roman" w:cs="Times New Roman"/>
          <w:lang w:val="en-US"/>
        </w:rPr>
        <w:t>formodernization</w:t>
      </w:r>
      <w:proofErr w:type="spellEnd"/>
      <w:r w:rsidRPr="007D294F">
        <w:rPr>
          <w:rFonts w:ascii="Times New Roman" w:hAnsi="Times New Roman" w:cs="Times New Roman"/>
        </w:rPr>
        <w:t>.</w:t>
      </w:r>
      <w:r w:rsidRPr="007D294F">
        <w:rPr>
          <w:rFonts w:ascii="Times New Roman" w:hAnsi="Times New Roman" w:cs="Times New Roman"/>
          <w:lang w:val="en-US"/>
        </w:rPr>
        <w:t>com</w:t>
      </w:r>
      <w:r w:rsidRPr="007D294F">
        <w:rPr>
          <w:rFonts w:ascii="Times New Roman" w:hAnsi="Times New Roman" w:cs="Times New Roman"/>
        </w:rPr>
        <w:t>/</w:t>
      </w:r>
      <w:r w:rsidRPr="007D294F">
        <w:rPr>
          <w:rFonts w:ascii="Times New Roman" w:hAnsi="Times New Roman" w:cs="Times New Roman"/>
          <w:lang w:val="en-US"/>
        </w:rPr>
        <w:t>partners</w:t>
      </w:r>
      <w:r w:rsidRPr="007D294F">
        <w:rPr>
          <w:rFonts w:ascii="Times New Roman" w:hAnsi="Times New Roman" w:cs="Times New Roman"/>
        </w:rPr>
        <w:t>/</w:t>
      </w:r>
      <w:proofErr w:type="spellStart"/>
      <w:r w:rsidRPr="007D294F">
        <w:rPr>
          <w:rFonts w:ascii="Times New Roman" w:hAnsi="Times New Roman" w:cs="Times New Roman"/>
          <w:lang w:val="en-US"/>
        </w:rPr>
        <w:t>dec</w:t>
      </w:r>
      <w:proofErr w:type="spellEnd"/>
      <w:r w:rsidRPr="007D294F">
        <w:rPr>
          <w:rFonts w:ascii="Times New Roman" w:hAnsi="Times New Roman" w:cs="Times New Roman"/>
        </w:rPr>
        <w:t>-</w:t>
      </w:r>
      <w:r w:rsidRPr="007D294F">
        <w:rPr>
          <w:rFonts w:ascii="Times New Roman" w:hAnsi="Times New Roman" w:cs="Times New Roman"/>
          <w:lang w:val="en-US"/>
        </w:rPr>
        <w:t>Lithuania</w:t>
      </w:r>
      <w:r w:rsidRPr="007D294F">
        <w:rPr>
          <w:rFonts w:ascii="Times New Roman" w:hAnsi="Times New Roman" w:cs="Times New Roman"/>
        </w:rPr>
        <w:t>.</w:t>
      </w:r>
      <w:r w:rsidRPr="007D294F">
        <w:rPr>
          <w:rFonts w:ascii="Times New Roman" w:hAnsi="Times New Roman" w:cs="Times New Roman"/>
          <w:lang w:val="en-US"/>
        </w:rPr>
        <w:t>pdf</w:t>
      </w:r>
      <w:r w:rsidRPr="007D294F">
        <w:rPr>
          <w:rFonts w:ascii="Times New Roman" w:hAnsi="Times New Roman" w:cs="Times New Roman"/>
        </w:rPr>
        <w:t xml:space="preserve"> (дата обращения: 08. 08. 2012).</w:t>
      </w:r>
    </w:p>
  </w:footnote>
  <w:footnote w:id="252">
    <w:p w:rsidR="0004487D" w:rsidRPr="007D294F" w:rsidRDefault="0004487D" w:rsidP="00692C2B">
      <w:pPr>
        <w:pStyle w:val="a3"/>
        <w:rPr>
          <w:rFonts w:ascii="Times New Roman" w:hAnsi="Times New Roman" w:cs="Times New Roman"/>
          <w:lang w:val="en-US"/>
        </w:rPr>
      </w:pPr>
      <w:r w:rsidRPr="007D294F">
        <w:rPr>
          <w:rStyle w:val="a5"/>
          <w:rFonts w:ascii="Times New Roman" w:hAnsi="Times New Roman" w:cs="Times New Roman"/>
        </w:rPr>
        <w:footnoteRef/>
      </w:r>
      <w:r w:rsidRPr="007D294F">
        <w:rPr>
          <w:rFonts w:ascii="Times New Roman" w:hAnsi="Times New Roman" w:cs="Times New Roman"/>
        </w:rPr>
        <w:t xml:space="preserve"> Совместное Заявление Сопредседателей Межправительственной комиссии по экономическому и научно техническому сотрудничеству между Российской Федерацией и Словацкой Республикой Министра энергетики Российской Федерации С.И. </w:t>
      </w:r>
      <w:proofErr w:type="spellStart"/>
      <w:r w:rsidRPr="007D294F">
        <w:rPr>
          <w:rFonts w:ascii="Times New Roman" w:hAnsi="Times New Roman" w:cs="Times New Roman"/>
        </w:rPr>
        <w:t>Шматко</w:t>
      </w:r>
      <w:proofErr w:type="spellEnd"/>
      <w:r w:rsidRPr="007D294F">
        <w:rPr>
          <w:rFonts w:ascii="Times New Roman" w:hAnsi="Times New Roman" w:cs="Times New Roman"/>
        </w:rPr>
        <w:t xml:space="preserve"> и Министра экономики Словацкой Республики Ю. </w:t>
      </w:r>
      <w:proofErr w:type="spellStart"/>
      <w:r w:rsidRPr="007D294F">
        <w:rPr>
          <w:rFonts w:ascii="Times New Roman" w:hAnsi="Times New Roman" w:cs="Times New Roman"/>
        </w:rPr>
        <w:t>Мишкова</w:t>
      </w:r>
      <w:proofErr w:type="spellEnd"/>
      <w:r w:rsidRPr="007D294F">
        <w:rPr>
          <w:rFonts w:ascii="Times New Roman" w:hAnsi="Times New Roman" w:cs="Times New Roman"/>
        </w:rPr>
        <w:t xml:space="preserve"> о партнерстве в целях модернизации // Партнерство ради модернизации. – 2011. </w:t>
      </w:r>
      <w:proofErr w:type="gramStart"/>
      <w:r w:rsidRPr="007D294F">
        <w:rPr>
          <w:rFonts w:ascii="Times New Roman" w:hAnsi="Times New Roman" w:cs="Times New Roman"/>
        </w:rPr>
        <w:t xml:space="preserve">URL:  </w:t>
      </w:r>
      <w:r w:rsidRPr="007D294F">
        <w:rPr>
          <w:rFonts w:ascii="Times New Roman" w:hAnsi="Times New Roman" w:cs="Times New Roman"/>
          <w:lang w:val="en-US"/>
        </w:rPr>
        <w:t>http</w:t>
      </w:r>
      <w:r w:rsidRPr="007D294F">
        <w:rPr>
          <w:rFonts w:ascii="Times New Roman" w:hAnsi="Times New Roman" w:cs="Times New Roman"/>
        </w:rPr>
        <w:t>://</w:t>
      </w:r>
      <w:r w:rsidRPr="007D294F">
        <w:rPr>
          <w:rFonts w:ascii="Times New Roman" w:hAnsi="Times New Roman" w:cs="Times New Roman"/>
          <w:lang w:val="en-US"/>
        </w:rPr>
        <w:t>www</w:t>
      </w:r>
      <w:r w:rsidRPr="007D294F">
        <w:rPr>
          <w:rFonts w:ascii="Times New Roman" w:hAnsi="Times New Roman" w:cs="Times New Roman"/>
        </w:rPr>
        <w:t>.</w:t>
      </w:r>
      <w:proofErr w:type="spellStart"/>
      <w:r w:rsidRPr="007D294F">
        <w:rPr>
          <w:rFonts w:ascii="Times New Roman" w:hAnsi="Times New Roman" w:cs="Times New Roman"/>
          <w:lang w:val="en-US"/>
        </w:rPr>
        <w:t>formodernization</w:t>
      </w:r>
      <w:proofErr w:type="spellEnd"/>
      <w:r w:rsidRPr="007D294F">
        <w:rPr>
          <w:rFonts w:ascii="Times New Roman" w:hAnsi="Times New Roman" w:cs="Times New Roman"/>
        </w:rPr>
        <w:t>.</w:t>
      </w:r>
      <w:r w:rsidRPr="007D294F">
        <w:rPr>
          <w:rFonts w:ascii="Times New Roman" w:hAnsi="Times New Roman" w:cs="Times New Roman"/>
          <w:lang w:val="en-US"/>
        </w:rPr>
        <w:t>com</w:t>
      </w:r>
      <w:r w:rsidRPr="007D294F">
        <w:rPr>
          <w:rFonts w:ascii="Times New Roman" w:hAnsi="Times New Roman" w:cs="Times New Roman"/>
        </w:rPr>
        <w:t>/</w:t>
      </w:r>
      <w:r w:rsidRPr="007D294F">
        <w:rPr>
          <w:rFonts w:ascii="Times New Roman" w:hAnsi="Times New Roman" w:cs="Times New Roman"/>
          <w:lang w:val="en-US"/>
        </w:rPr>
        <w:t>partners</w:t>
      </w:r>
      <w:r w:rsidRPr="007D294F">
        <w:rPr>
          <w:rFonts w:ascii="Times New Roman" w:hAnsi="Times New Roman" w:cs="Times New Roman"/>
        </w:rPr>
        <w:t>/</w:t>
      </w:r>
      <w:r w:rsidRPr="007D294F">
        <w:rPr>
          <w:rFonts w:ascii="Times New Roman" w:hAnsi="Times New Roman" w:cs="Times New Roman"/>
          <w:lang w:val="en-US"/>
        </w:rPr>
        <w:t>z</w:t>
      </w:r>
      <w:r w:rsidRPr="007D294F">
        <w:rPr>
          <w:rFonts w:ascii="Times New Roman" w:hAnsi="Times New Roman" w:cs="Times New Roman"/>
        </w:rPr>
        <w:t>-</w:t>
      </w:r>
      <w:r w:rsidRPr="007D294F">
        <w:rPr>
          <w:rFonts w:ascii="Times New Roman" w:hAnsi="Times New Roman" w:cs="Times New Roman"/>
          <w:lang w:val="en-US"/>
        </w:rPr>
        <w:t>Slovakia</w:t>
      </w:r>
      <w:r w:rsidRPr="007D294F">
        <w:rPr>
          <w:rFonts w:ascii="Times New Roman" w:hAnsi="Times New Roman" w:cs="Times New Roman"/>
        </w:rPr>
        <w:t>.</w:t>
      </w:r>
      <w:r w:rsidRPr="007D294F">
        <w:rPr>
          <w:rFonts w:ascii="Times New Roman" w:hAnsi="Times New Roman" w:cs="Times New Roman"/>
          <w:lang w:val="en-US"/>
        </w:rPr>
        <w:t>pdf</w:t>
      </w:r>
      <w:proofErr w:type="gramEnd"/>
      <w:r w:rsidRPr="007D294F">
        <w:rPr>
          <w:rFonts w:ascii="Times New Roman" w:hAnsi="Times New Roman" w:cs="Times New Roman"/>
        </w:rPr>
        <w:t xml:space="preserve"> (дата обращения: 08. </w:t>
      </w:r>
      <w:r w:rsidRPr="007D294F">
        <w:rPr>
          <w:rFonts w:ascii="Times New Roman" w:hAnsi="Times New Roman" w:cs="Times New Roman"/>
          <w:lang w:val="en-US"/>
        </w:rPr>
        <w:t xml:space="preserve">08. 2012). </w:t>
      </w:r>
    </w:p>
  </w:footnote>
  <w:footnote w:id="253">
    <w:p w:rsidR="0004487D" w:rsidRPr="007D294F" w:rsidRDefault="0004487D" w:rsidP="008C3693">
      <w:pPr>
        <w:pStyle w:val="a3"/>
        <w:rPr>
          <w:rFonts w:ascii="Times New Roman" w:hAnsi="Times New Roman" w:cs="Times New Roman"/>
          <w:lang w:val="en-US"/>
        </w:rPr>
      </w:pPr>
      <w:r w:rsidRPr="007D294F">
        <w:rPr>
          <w:rStyle w:val="a5"/>
          <w:rFonts w:ascii="Times New Roman" w:hAnsi="Times New Roman" w:cs="Times New Roman"/>
        </w:rPr>
        <w:footnoteRef/>
      </w:r>
      <w:r w:rsidRPr="007D294F">
        <w:rPr>
          <w:rFonts w:ascii="Times New Roman" w:hAnsi="Times New Roman" w:cs="Times New Roman"/>
          <w:lang w:val="en-US"/>
        </w:rPr>
        <w:t xml:space="preserve"> Declaration on Partnership for Modernization between the Republic of Slovenia and the Russian Federation // Republic of Slovenia. Ministry of Public Affairs. – 2010. URL: http://www.mzz.gov.si/fileadmin/pageuploads/Novinarsko_sredisce/Sporocila_za_javnost/1011/Declaration_on_partnership_eng.pdf (</w:t>
      </w:r>
      <w:r w:rsidRPr="007D294F">
        <w:rPr>
          <w:rFonts w:ascii="Times New Roman" w:hAnsi="Times New Roman" w:cs="Times New Roman"/>
        </w:rPr>
        <w:t>дата</w:t>
      </w:r>
      <w:r w:rsidRPr="007D294F">
        <w:rPr>
          <w:rFonts w:ascii="Times New Roman" w:hAnsi="Times New Roman" w:cs="Times New Roman"/>
          <w:lang w:val="en-US"/>
        </w:rPr>
        <w:t xml:space="preserve"> </w:t>
      </w:r>
      <w:r w:rsidRPr="007D294F">
        <w:rPr>
          <w:rFonts w:ascii="Times New Roman" w:hAnsi="Times New Roman" w:cs="Times New Roman"/>
        </w:rPr>
        <w:t>обращения</w:t>
      </w:r>
      <w:r w:rsidRPr="007D294F">
        <w:rPr>
          <w:rFonts w:ascii="Times New Roman" w:hAnsi="Times New Roman" w:cs="Times New Roman"/>
          <w:lang w:val="en-US"/>
        </w:rPr>
        <w:t>: 17. 02. 2018).</w:t>
      </w:r>
    </w:p>
  </w:footnote>
  <w:footnote w:id="254">
    <w:p w:rsidR="0004487D" w:rsidRPr="007D294F" w:rsidRDefault="0004487D">
      <w:pPr>
        <w:pStyle w:val="a3"/>
        <w:rPr>
          <w:rFonts w:ascii="Times New Roman" w:hAnsi="Times New Roman" w:cs="Times New Roman"/>
          <w:lang w:val="en-US"/>
        </w:rPr>
      </w:pPr>
      <w:r w:rsidRPr="007D294F">
        <w:rPr>
          <w:rStyle w:val="a5"/>
          <w:rFonts w:ascii="Times New Roman" w:hAnsi="Times New Roman" w:cs="Times New Roman"/>
        </w:rPr>
        <w:footnoteRef/>
      </w:r>
      <w:r w:rsidRPr="007D294F">
        <w:rPr>
          <w:rFonts w:ascii="Times New Roman" w:hAnsi="Times New Roman" w:cs="Times New Roman"/>
          <w:lang w:val="en-US"/>
        </w:rPr>
        <w:t xml:space="preserve"> Shared Vision, Common Action: a Stronger Europe. A Global Strategy for the European Union’s Foreign </w:t>
      </w:r>
      <w:proofErr w:type="gramStart"/>
      <w:r w:rsidRPr="007D294F">
        <w:rPr>
          <w:rFonts w:ascii="Times New Roman" w:hAnsi="Times New Roman" w:cs="Times New Roman"/>
          <w:lang w:val="en-US"/>
        </w:rPr>
        <w:t>And</w:t>
      </w:r>
      <w:proofErr w:type="gramEnd"/>
      <w:r w:rsidRPr="007D294F">
        <w:rPr>
          <w:rFonts w:ascii="Times New Roman" w:hAnsi="Times New Roman" w:cs="Times New Roman"/>
          <w:lang w:val="en-US"/>
        </w:rPr>
        <w:t xml:space="preserve"> Security Policy // </w:t>
      </w:r>
      <w:proofErr w:type="spellStart"/>
      <w:r w:rsidRPr="007D294F">
        <w:rPr>
          <w:rFonts w:ascii="Times New Roman" w:hAnsi="Times New Roman" w:cs="Times New Roman"/>
          <w:lang w:val="en-US"/>
        </w:rPr>
        <w:t>Europaen</w:t>
      </w:r>
      <w:proofErr w:type="spellEnd"/>
      <w:r w:rsidRPr="007D294F">
        <w:rPr>
          <w:rFonts w:ascii="Times New Roman" w:hAnsi="Times New Roman" w:cs="Times New Roman"/>
          <w:lang w:val="en-US"/>
        </w:rPr>
        <w:t xml:space="preserve"> Union External Action Service. – 2010. URL</w:t>
      </w:r>
      <w:r w:rsidRPr="007D294F">
        <w:rPr>
          <w:rFonts w:ascii="Times New Roman" w:hAnsi="Times New Roman" w:cs="Times New Roman"/>
        </w:rPr>
        <w:t xml:space="preserve">: </w:t>
      </w:r>
      <w:r w:rsidRPr="007D294F">
        <w:rPr>
          <w:rFonts w:ascii="Times New Roman" w:hAnsi="Times New Roman" w:cs="Times New Roman"/>
          <w:lang w:val="en-US"/>
        </w:rPr>
        <w:t>https</w:t>
      </w:r>
      <w:r w:rsidRPr="007D294F">
        <w:rPr>
          <w:rFonts w:ascii="Times New Roman" w:hAnsi="Times New Roman" w:cs="Times New Roman"/>
        </w:rPr>
        <w:t>://</w:t>
      </w:r>
      <w:proofErr w:type="spellStart"/>
      <w:r w:rsidRPr="007D294F">
        <w:rPr>
          <w:rFonts w:ascii="Times New Roman" w:hAnsi="Times New Roman" w:cs="Times New Roman"/>
          <w:lang w:val="en-US"/>
        </w:rPr>
        <w:t>eeas</w:t>
      </w:r>
      <w:proofErr w:type="spellEnd"/>
      <w:r w:rsidRPr="007D294F">
        <w:rPr>
          <w:rFonts w:ascii="Times New Roman" w:hAnsi="Times New Roman" w:cs="Times New Roman"/>
        </w:rPr>
        <w:t>.</w:t>
      </w:r>
      <w:proofErr w:type="spellStart"/>
      <w:r w:rsidRPr="007D294F">
        <w:rPr>
          <w:rFonts w:ascii="Times New Roman" w:hAnsi="Times New Roman" w:cs="Times New Roman"/>
          <w:lang w:val="en-US"/>
        </w:rPr>
        <w:t>europa</w:t>
      </w:r>
      <w:proofErr w:type="spellEnd"/>
      <w:r w:rsidRPr="007D294F">
        <w:rPr>
          <w:rFonts w:ascii="Times New Roman" w:hAnsi="Times New Roman" w:cs="Times New Roman"/>
        </w:rPr>
        <w:t>.</w:t>
      </w:r>
      <w:proofErr w:type="spellStart"/>
      <w:r w:rsidRPr="007D294F">
        <w:rPr>
          <w:rFonts w:ascii="Times New Roman" w:hAnsi="Times New Roman" w:cs="Times New Roman"/>
          <w:lang w:val="en-US"/>
        </w:rPr>
        <w:t>eu</w:t>
      </w:r>
      <w:proofErr w:type="spellEnd"/>
      <w:r w:rsidRPr="007D294F">
        <w:rPr>
          <w:rFonts w:ascii="Times New Roman" w:hAnsi="Times New Roman" w:cs="Times New Roman"/>
        </w:rPr>
        <w:t>/</w:t>
      </w:r>
      <w:r w:rsidRPr="007D294F">
        <w:rPr>
          <w:rFonts w:ascii="Times New Roman" w:hAnsi="Times New Roman" w:cs="Times New Roman"/>
          <w:lang w:val="en-US"/>
        </w:rPr>
        <w:t>archives</w:t>
      </w:r>
      <w:r w:rsidRPr="007D294F">
        <w:rPr>
          <w:rFonts w:ascii="Times New Roman" w:hAnsi="Times New Roman" w:cs="Times New Roman"/>
        </w:rPr>
        <w:t>/</w:t>
      </w:r>
      <w:r w:rsidRPr="007D294F">
        <w:rPr>
          <w:rFonts w:ascii="Times New Roman" w:hAnsi="Times New Roman" w:cs="Times New Roman"/>
          <w:lang w:val="en-US"/>
        </w:rPr>
        <w:t>docs</w:t>
      </w:r>
      <w:r w:rsidRPr="007D294F">
        <w:rPr>
          <w:rFonts w:ascii="Times New Roman" w:hAnsi="Times New Roman" w:cs="Times New Roman"/>
        </w:rPr>
        <w:t>/</w:t>
      </w:r>
      <w:r w:rsidRPr="007D294F">
        <w:rPr>
          <w:rFonts w:ascii="Times New Roman" w:hAnsi="Times New Roman" w:cs="Times New Roman"/>
          <w:lang w:val="en-US"/>
        </w:rPr>
        <w:t>top</w:t>
      </w:r>
      <w:r w:rsidRPr="007D294F">
        <w:rPr>
          <w:rFonts w:ascii="Times New Roman" w:hAnsi="Times New Roman" w:cs="Times New Roman"/>
        </w:rPr>
        <w:t>_</w:t>
      </w:r>
      <w:r w:rsidRPr="007D294F">
        <w:rPr>
          <w:rFonts w:ascii="Times New Roman" w:hAnsi="Times New Roman" w:cs="Times New Roman"/>
          <w:lang w:val="en-US"/>
        </w:rPr>
        <w:t>stories</w:t>
      </w:r>
      <w:r w:rsidRPr="007D294F">
        <w:rPr>
          <w:rFonts w:ascii="Times New Roman" w:hAnsi="Times New Roman" w:cs="Times New Roman"/>
        </w:rPr>
        <w:t>/</w:t>
      </w:r>
      <w:r w:rsidRPr="007D294F">
        <w:rPr>
          <w:rFonts w:ascii="Times New Roman" w:hAnsi="Times New Roman" w:cs="Times New Roman"/>
          <w:lang w:val="en-US"/>
        </w:rPr>
        <w:t>pdf</w:t>
      </w:r>
      <w:r w:rsidRPr="007D294F">
        <w:rPr>
          <w:rFonts w:ascii="Times New Roman" w:hAnsi="Times New Roman" w:cs="Times New Roman"/>
        </w:rPr>
        <w:t>/</w:t>
      </w:r>
      <w:proofErr w:type="spellStart"/>
      <w:r w:rsidRPr="007D294F">
        <w:rPr>
          <w:rFonts w:ascii="Times New Roman" w:hAnsi="Times New Roman" w:cs="Times New Roman"/>
          <w:lang w:val="en-US"/>
        </w:rPr>
        <w:t>eugs</w:t>
      </w:r>
      <w:proofErr w:type="spellEnd"/>
      <w:r w:rsidRPr="007D294F">
        <w:rPr>
          <w:rFonts w:ascii="Times New Roman" w:hAnsi="Times New Roman" w:cs="Times New Roman"/>
        </w:rPr>
        <w:t>_</w:t>
      </w:r>
      <w:r w:rsidRPr="007D294F">
        <w:rPr>
          <w:rFonts w:ascii="Times New Roman" w:hAnsi="Times New Roman" w:cs="Times New Roman"/>
          <w:lang w:val="en-US"/>
        </w:rPr>
        <w:t>review</w:t>
      </w:r>
      <w:r w:rsidRPr="007D294F">
        <w:rPr>
          <w:rFonts w:ascii="Times New Roman" w:hAnsi="Times New Roman" w:cs="Times New Roman"/>
        </w:rPr>
        <w:t>_</w:t>
      </w:r>
      <w:r w:rsidRPr="007D294F">
        <w:rPr>
          <w:rFonts w:ascii="Times New Roman" w:hAnsi="Times New Roman" w:cs="Times New Roman"/>
          <w:lang w:val="en-US"/>
        </w:rPr>
        <w:t>web</w:t>
      </w:r>
      <w:r w:rsidRPr="007D294F">
        <w:rPr>
          <w:rFonts w:ascii="Times New Roman" w:hAnsi="Times New Roman" w:cs="Times New Roman"/>
        </w:rPr>
        <w:t>.</w:t>
      </w:r>
      <w:r w:rsidRPr="007D294F">
        <w:rPr>
          <w:rFonts w:ascii="Times New Roman" w:hAnsi="Times New Roman" w:cs="Times New Roman"/>
          <w:lang w:val="en-US"/>
        </w:rPr>
        <w:t>pdf</w:t>
      </w:r>
      <w:r w:rsidRPr="007D294F">
        <w:rPr>
          <w:rFonts w:ascii="Times New Roman" w:hAnsi="Times New Roman" w:cs="Times New Roman"/>
        </w:rPr>
        <w:t xml:space="preserve"> (дата обращения: 17. </w:t>
      </w:r>
      <w:r w:rsidRPr="007D294F">
        <w:rPr>
          <w:rFonts w:ascii="Times New Roman" w:hAnsi="Times New Roman" w:cs="Times New Roman"/>
          <w:lang w:val="en-US"/>
        </w:rPr>
        <w:t>02. 2018).</w:t>
      </w:r>
    </w:p>
  </w:footnote>
  <w:footnote w:id="255">
    <w:p w:rsidR="0004487D" w:rsidRPr="007D294F" w:rsidRDefault="0004487D">
      <w:pPr>
        <w:pStyle w:val="a3"/>
        <w:rPr>
          <w:rFonts w:ascii="Times New Roman" w:hAnsi="Times New Roman" w:cs="Times New Roman"/>
          <w:lang w:val="en-US"/>
        </w:rPr>
      </w:pPr>
      <w:r w:rsidRPr="007D294F">
        <w:rPr>
          <w:rStyle w:val="a5"/>
          <w:rFonts w:ascii="Times New Roman" w:hAnsi="Times New Roman" w:cs="Times New Roman"/>
        </w:rPr>
        <w:footnoteRef/>
      </w:r>
      <w:r w:rsidRPr="007D294F">
        <w:rPr>
          <w:rFonts w:ascii="Times New Roman" w:hAnsi="Times New Roman" w:cs="Times New Roman"/>
          <w:lang w:val="en-US"/>
        </w:rPr>
        <w:t xml:space="preserve"> Ibid.</w:t>
      </w:r>
    </w:p>
  </w:footnote>
  <w:footnote w:id="256">
    <w:p w:rsidR="0004487D" w:rsidRPr="006D57A7" w:rsidRDefault="0004487D">
      <w:pPr>
        <w:pStyle w:val="a3"/>
        <w:rPr>
          <w:lang w:val="en-US"/>
        </w:rPr>
      </w:pPr>
      <w:r w:rsidRPr="007D294F">
        <w:rPr>
          <w:rStyle w:val="a5"/>
          <w:rFonts w:ascii="Times New Roman" w:hAnsi="Times New Roman" w:cs="Times New Roman"/>
        </w:rPr>
        <w:footnoteRef/>
      </w:r>
      <w:r w:rsidRPr="007D294F">
        <w:rPr>
          <w:rFonts w:ascii="Times New Roman" w:hAnsi="Times New Roman" w:cs="Times New Roman"/>
          <w:lang w:val="en-US"/>
        </w:rPr>
        <w:t xml:space="preserve"> Treaty on European Union // Official website of the European Union. – 1992. URL</w:t>
      </w:r>
      <w:r w:rsidRPr="007D294F">
        <w:rPr>
          <w:rFonts w:ascii="Times New Roman" w:hAnsi="Times New Roman" w:cs="Times New Roman"/>
        </w:rPr>
        <w:t xml:space="preserve">: </w:t>
      </w:r>
      <w:r w:rsidRPr="007D294F">
        <w:rPr>
          <w:rFonts w:ascii="Times New Roman" w:hAnsi="Times New Roman" w:cs="Times New Roman"/>
          <w:lang w:val="en-US"/>
        </w:rPr>
        <w:t>https</w:t>
      </w:r>
      <w:r w:rsidRPr="007D294F">
        <w:rPr>
          <w:rFonts w:ascii="Times New Roman" w:hAnsi="Times New Roman" w:cs="Times New Roman"/>
        </w:rPr>
        <w:t>://</w:t>
      </w:r>
      <w:proofErr w:type="spellStart"/>
      <w:r w:rsidRPr="007D294F">
        <w:rPr>
          <w:rFonts w:ascii="Times New Roman" w:hAnsi="Times New Roman" w:cs="Times New Roman"/>
          <w:lang w:val="en-US"/>
        </w:rPr>
        <w:t>europa</w:t>
      </w:r>
      <w:proofErr w:type="spellEnd"/>
      <w:r w:rsidRPr="007D294F">
        <w:rPr>
          <w:rFonts w:ascii="Times New Roman" w:hAnsi="Times New Roman" w:cs="Times New Roman"/>
        </w:rPr>
        <w:t>.</w:t>
      </w:r>
      <w:proofErr w:type="spellStart"/>
      <w:r w:rsidRPr="007D294F">
        <w:rPr>
          <w:rFonts w:ascii="Times New Roman" w:hAnsi="Times New Roman" w:cs="Times New Roman"/>
          <w:lang w:val="en-US"/>
        </w:rPr>
        <w:t>eu</w:t>
      </w:r>
      <w:proofErr w:type="spellEnd"/>
      <w:r w:rsidRPr="007D294F">
        <w:rPr>
          <w:rFonts w:ascii="Times New Roman" w:hAnsi="Times New Roman" w:cs="Times New Roman"/>
        </w:rPr>
        <w:t>/</w:t>
      </w:r>
      <w:proofErr w:type="spellStart"/>
      <w:r w:rsidRPr="007D294F">
        <w:rPr>
          <w:rFonts w:ascii="Times New Roman" w:hAnsi="Times New Roman" w:cs="Times New Roman"/>
          <w:lang w:val="en-US"/>
        </w:rPr>
        <w:t>european</w:t>
      </w:r>
      <w:proofErr w:type="spellEnd"/>
      <w:r w:rsidRPr="007D294F">
        <w:rPr>
          <w:rFonts w:ascii="Times New Roman" w:hAnsi="Times New Roman" w:cs="Times New Roman"/>
        </w:rPr>
        <w:t>-</w:t>
      </w:r>
      <w:r w:rsidRPr="007D294F">
        <w:rPr>
          <w:rFonts w:ascii="Times New Roman" w:hAnsi="Times New Roman" w:cs="Times New Roman"/>
          <w:lang w:val="en-US"/>
        </w:rPr>
        <w:t>union</w:t>
      </w:r>
      <w:r w:rsidRPr="007D294F">
        <w:rPr>
          <w:rFonts w:ascii="Times New Roman" w:hAnsi="Times New Roman" w:cs="Times New Roman"/>
        </w:rPr>
        <w:t>/</w:t>
      </w:r>
      <w:r w:rsidRPr="007D294F">
        <w:rPr>
          <w:rFonts w:ascii="Times New Roman" w:hAnsi="Times New Roman" w:cs="Times New Roman"/>
          <w:lang w:val="en-US"/>
        </w:rPr>
        <w:t>sites</w:t>
      </w:r>
      <w:r w:rsidRPr="007D294F">
        <w:rPr>
          <w:rFonts w:ascii="Times New Roman" w:hAnsi="Times New Roman" w:cs="Times New Roman"/>
        </w:rPr>
        <w:t>/</w:t>
      </w:r>
      <w:proofErr w:type="spellStart"/>
      <w:r w:rsidRPr="007D294F">
        <w:rPr>
          <w:rFonts w:ascii="Times New Roman" w:hAnsi="Times New Roman" w:cs="Times New Roman"/>
          <w:lang w:val="en-US"/>
        </w:rPr>
        <w:t>europaeu</w:t>
      </w:r>
      <w:proofErr w:type="spellEnd"/>
      <w:r w:rsidRPr="007D294F">
        <w:rPr>
          <w:rFonts w:ascii="Times New Roman" w:hAnsi="Times New Roman" w:cs="Times New Roman"/>
        </w:rPr>
        <w:t>/</w:t>
      </w:r>
      <w:r w:rsidRPr="007D294F">
        <w:rPr>
          <w:rFonts w:ascii="Times New Roman" w:hAnsi="Times New Roman" w:cs="Times New Roman"/>
          <w:lang w:val="en-US"/>
        </w:rPr>
        <w:t>files</w:t>
      </w:r>
      <w:r w:rsidRPr="007D294F">
        <w:rPr>
          <w:rFonts w:ascii="Times New Roman" w:hAnsi="Times New Roman" w:cs="Times New Roman"/>
        </w:rPr>
        <w:t>/</w:t>
      </w:r>
      <w:r w:rsidRPr="007D294F">
        <w:rPr>
          <w:rFonts w:ascii="Times New Roman" w:hAnsi="Times New Roman" w:cs="Times New Roman"/>
          <w:lang w:val="en-US"/>
        </w:rPr>
        <w:t>docs</w:t>
      </w:r>
      <w:r w:rsidRPr="007D294F">
        <w:rPr>
          <w:rFonts w:ascii="Times New Roman" w:hAnsi="Times New Roman" w:cs="Times New Roman"/>
        </w:rPr>
        <w:t>/</w:t>
      </w:r>
      <w:r w:rsidRPr="007D294F">
        <w:rPr>
          <w:rFonts w:ascii="Times New Roman" w:hAnsi="Times New Roman" w:cs="Times New Roman"/>
          <w:lang w:val="en-US"/>
        </w:rPr>
        <w:t>body</w:t>
      </w:r>
      <w:r w:rsidRPr="007D294F">
        <w:rPr>
          <w:rFonts w:ascii="Times New Roman" w:hAnsi="Times New Roman" w:cs="Times New Roman"/>
        </w:rPr>
        <w:t>/</w:t>
      </w:r>
      <w:r w:rsidRPr="007D294F">
        <w:rPr>
          <w:rFonts w:ascii="Times New Roman" w:hAnsi="Times New Roman" w:cs="Times New Roman"/>
          <w:lang w:val="en-US"/>
        </w:rPr>
        <w:t>treaty</w:t>
      </w:r>
      <w:r w:rsidRPr="007D294F">
        <w:rPr>
          <w:rFonts w:ascii="Times New Roman" w:hAnsi="Times New Roman" w:cs="Times New Roman"/>
        </w:rPr>
        <w:t>_</w:t>
      </w:r>
      <w:r w:rsidRPr="007D294F">
        <w:rPr>
          <w:rFonts w:ascii="Times New Roman" w:hAnsi="Times New Roman" w:cs="Times New Roman"/>
          <w:lang w:val="en-US"/>
        </w:rPr>
        <w:t>on</w:t>
      </w:r>
      <w:r w:rsidRPr="007D294F">
        <w:rPr>
          <w:rFonts w:ascii="Times New Roman" w:hAnsi="Times New Roman" w:cs="Times New Roman"/>
        </w:rPr>
        <w:t>_</w:t>
      </w:r>
      <w:proofErr w:type="spellStart"/>
      <w:r w:rsidRPr="007D294F">
        <w:rPr>
          <w:rFonts w:ascii="Times New Roman" w:hAnsi="Times New Roman" w:cs="Times New Roman"/>
          <w:lang w:val="en-US"/>
        </w:rPr>
        <w:t>european</w:t>
      </w:r>
      <w:proofErr w:type="spellEnd"/>
      <w:r w:rsidRPr="007D294F">
        <w:rPr>
          <w:rFonts w:ascii="Times New Roman" w:hAnsi="Times New Roman" w:cs="Times New Roman"/>
        </w:rPr>
        <w:t>_</w:t>
      </w:r>
      <w:r w:rsidRPr="007D294F">
        <w:rPr>
          <w:rFonts w:ascii="Times New Roman" w:hAnsi="Times New Roman" w:cs="Times New Roman"/>
          <w:lang w:val="en-US"/>
        </w:rPr>
        <w:t>union</w:t>
      </w:r>
      <w:r w:rsidRPr="007D294F">
        <w:rPr>
          <w:rFonts w:ascii="Times New Roman" w:hAnsi="Times New Roman" w:cs="Times New Roman"/>
        </w:rPr>
        <w:t>_</w:t>
      </w:r>
      <w:proofErr w:type="spellStart"/>
      <w:r w:rsidRPr="007D294F">
        <w:rPr>
          <w:rFonts w:ascii="Times New Roman" w:hAnsi="Times New Roman" w:cs="Times New Roman"/>
          <w:lang w:val="en-US"/>
        </w:rPr>
        <w:t>en</w:t>
      </w:r>
      <w:proofErr w:type="spellEnd"/>
      <w:r w:rsidRPr="007D294F">
        <w:rPr>
          <w:rFonts w:ascii="Times New Roman" w:hAnsi="Times New Roman" w:cs="Times New Roman"/>
        </w:rPr>
        <w:t>.</w:t>
      </w:r>
      <w:r w:rsidRPr="007D294F">
        <w:rPr>
          <w:rFonts w:ascii="Times New Roman" w:hAnsi="Times New Roman" w:cs="Times New Roman"/>
          <w:lang w:val="en-US"/>
        </w:rPr>
        <w:t>pdf</w:t>
      </w:r>
      <w:r w:rsidRPr="007D294F">
        <w:rPr>
          <w:rFonts w:ascii="Times New Roman" w:hAnsi="Times New Roman" w:cs="Times New Roman"/>
        </w:rPr>
        <w:t xml:space="preserve"> (дата обращения: 17. </w:t>
      </w:r>
      <w:r w:rsidRPr="007D294F">
        <w:rPr>
          <w:rFonts w:ascii="Times New Roman" w:hAnsi="Times New Roman" w:cs="Times New Roman"/>
          <w:lang w:val="en-US"/>
        </w:rPr>
        <w:t>02. 2018).</w:t>
      </w:r>
    </w:p>
  </w:footnote>
  <w:footnote w:id="257">
    <w:p w:rsidR="0004487D" w:rsidRPr="007D294F" w:rsidRDefault="0004487D">
      <w:pPr>
        <w:pStyle w:val="a3"/>
        <w:rPr>
          <w:rFonts w:ascii="Times New Roman" w:hAnsi="Times New Roman" w:cs="Times New Roman"/>
          <w:lang w:val="en-US"/>
        </w:rPr>
      </w:pPr>
      <w:r w:rsidRPr="007D294F">
        <w:rPr>
          <w:rStyle w:val="a5"/>
          <w:rFonts w:ascii="Times New Roman" w:hAnsi="Times New Roman" w:cs="Times New Roman"/>
        </w:rPr>
        <w:footnoteRef/>
      </w:r>
      <w:r w:rsidRPr="007D294F">
        <w:rPr>
          <w:rFonts w:ascii="Times New Roman" w:hAnsi="Times New Roman" w:cs="Times New Roman"/>
          <w:lang w:val="en-US"/>
        </w:rPr>
        <w:t xml:space="preserve"> </w:t>
      </w:r>
      <w:proofErr w:type="spellStart"/>
      <w:r w:rsidRPr="007D294F">
        <w:rPr>
          <w:rFonts w:ascii="Times New Roman" w:hAnsi="Times New Roman" w:cs="Times New Roman"/>
          <w:lang w:val="en-US"/>
        </w:rPr>
        <w:t>Kuzemko</w:t>
      </w:r>
      <w:proofErr w:type="spellEnd"/>
      <w:r w:rsidRPr="007D294F">
        <w:rPr>
          <w:rFonts w:ascii="Times New Roman" w:hAnsi="Times New Roman" w:cs="Times New Roman"/>
          <w:lang w:val="en-US"/>
        </w:rPr>
        <w:t xml:space="preserve">, C. Ideas, Power and Change: Explaining EU–Russia Energy Relations / C. </w:t>
      </w:r>
      <w:proofErr w:type="spellStart"/>
      <w:r w:rsidRPr="007D294F">
        <w:rPr>
          <w:rFonts w:ascii="Times New Roman" w:hAnsi="Times New Roman" w:cs="Times New Roman"/>
          <w:lang w:val="en-US"/>
        </w:rPr>
        <w:t>Kuzemko</w:t>
      </w:r>
      <w:proofErr w:type="spellEnd"/>
      <w:r w:rsidRPr="007D294F">
        <w:rPr>
          <w:rFonts w:ascii="Times New Roman" w:hAnsi="Times New Roman" w:cs="Times New Roman"/>
          <w:lang w:val="en-US"/>
        </w:rPr>
        <w:t xml:space="preserve"> // Journal of European Public Policy. – 2014. Vol. 21. №. 1. – P. 58-75.</w:t>
      </w:r>
    </w:p>
  </w:footnote>
  <w:footnote w:id="258">
    <w:p w:rsidR="0004487D" w:rsidRPr="007D294F" w:rsidRDefault="0004487D">
      <w:pPr>
        <w:pStyle w:val="a3"/>
        <w:rPr>
          <w:rFonts w:ascii="Times New Roman" w:hAnsi="Times New Roman" w:cs="Times New Roman"/>
          <w:lang w:val="en-US"/>
        </w:rPr>
      </w:pPr>
      <w:r w:rsidRPr="007D294F">
        <w:rPr>
          <w:rStyle w:val="a5"/>
          <w:rFonts w:ascii="Times New Roman" w:hAnsi="Times New Roman" w:cs="Times New Roman"/>
        </w:rPr>
        <w:footnoteRef/>
      </w:r>
      <w:r w:rsidRPr="007D294F">
        <w:rPr>
          <w:rFonts w:ascii="Times New Roman" w:hAnsi="Times New Roman" w:cs="Times New Roman"/>
          <w:lang w:val="en-US"/>
        </w:rPr>
        <w:t xml:space="preserve"> Ibid.</w:t>
      </w:r>
    </w:p>
  </w:footnote>
  <w:footnote w:id="259">
    <w:p w:rsidR="0004487D" w:rsidRPr="007D294F" w:rsidRDefault="0004487D">
      <w:pPr>
        <w:pStyle w:val="a3"/>
        <w:rPr>
          <w:rFonts w:ascii="Times New Roman" w:hAnsi="Times New Roman" w:cs="Times New Roman"/>
          <w:lang w:val="en-US"/>
        </w:rPr>
      </w:pPr>
      <w:r w:rsidRPr="007D294F">
        <w:rPr>
          <w:rStyle w:val="a5"/>
          <w:rFonts w:ascii="Times New Roman" w:hAnsi="Times New Roman" w:cs="Times New Roman"/>
        </w:rPr>
        <w:footnoteRef/>
      </w:r>
      <w:r w:rsidRPr="007D294F">
        <w:rPr>
          <w:rFonts w:ascii="Times New Roman" w:hAnsi="Times New Roman" w:cs="Times New Roman"/>
          <w:lang w:val="en-US"/>
        </w:rPr>
        <w:t xml:space="preserve"> </w:t>
      </w:r>
      <w:proofErr w:type="spellStart"/>
      <w:r w:rsidRPr="007D294F">
        <w:rPr>
          <w:rFonts w:ascii="Times New Roman" w:hAnsi="Times New Roman" w:cs="Times New Roman"/>
          <w:lang w:val="en-US"/>
        </w:rPr>
        <w:t>Haukkala</w:t>
      </w:r>
      <w:proofErr w:type="spellEnd"/>
      <w:r w:rsidRPr="007D294F">
        <w:rPr>
          <w:rFonts w:ascii="Times New Roman" w:hAnsi="Times New Roman" w:cs="Times New Roman"/>
          <w:lang w:val="en-US"/>
        </w:rPr>
        <w:t xml:space="preserve">, H. From Cooperative to Contested Europe? The Conflict in Ukraine as a Culmination of a Long-Term Crisis in EU–Russia Relations / H. </w:t>
      </w:r>
      <w:proofErr w:type="spellStart"/>
      <w:r w:rsidRPr="007D294F">
        <w:rPr>
          <w:rFonts w:ascii="Times New Roman" w:hAnsi="Times New Roman" w:cs="Times New Roman"/>
          <w:lang w:val="en-US"/>
        </w:rPr>
        <w:t>Haukkala</w:t>
      </w:r>
      <w:proofErr w:type="spellEnd"/>
      <w:r w:rsidRPr="007D294F">
        <w:rPr>
          <w:rFonts w:ascii="Times New Roman" w:hAnsi="Times New Roman" w:cs="Times New Roman"/>
          <w:lang w:val="en-US"/>
        </w:rPr>
        <w:t xml:space="preserve"> // Journal of Contemporary European Studies. – 2015. Vol. 23. №. 1. – P. 25-40.</w:t>
      </w:r>
    </w:p>
  </w:footnote>
  <w:footnote w:id="260">
    <w:p w:rsidR="0004487D" w:rsidRPr="007D294F" w:rsidRDefault="0004487D">
      <w:pPr>
        <w:pStyle w:val="a3"/>
        <w:rPr>
          <w:rFonts w:ascii="Times New Roman" w:hAnsi="Times New Roman" w:cs="Times New Roman"/>
          <w:lang w:val="en-US"/>
        </w:rPr>
      </w:pPr>
      <w:r w:rsidRPr="007D294F">
        <w:rPr>
          <w:rStyle w:val="a5"/>
          <w:rFonts w:ascii="Times New Roman" w:hAnsi="Times New Roman" w:cs="Times New Roman"/>
        </w:rPr>
        <w:footnoteRef/>
      </w:r>
      <w:r w:rsidRPr="007D294F">
        <w:rPr>
          <w:rFonts w:ascii="Times New Roman" w:hAnsi="Times New Roman" w:cs="Times New Roman"/>
          <w:lang w:val="en-US"/>
        </w:rPr>
        <w:t xml:space="preserve"> Ibid.</w:t>
      </w:r>
    </w:p>
  </w:footnote>
  <w:footnote w:id="261">
    <w:p w:rsidR="0004487D" w:rsidRPr="007D294F" w:rsidRDefault="0004487D">
      <w:pPr>
        <w:pStyle w:val="a3"/>
        <w:rPr>
          <w:rFonts w:ascii="Times New Roman" w:hAnsi="Times New Roman" w:cs="Times New Roman"/>
          <w:lang w:val="en-US"/>
        </w:rPr>
      </w:pPr>
      <w:r w:rsidRPr="007D294F">
        <w:rPr>
          <w:rStyle w:val="a5"/>
          <w:rFonts w:ascii="Times New Roman" w:hAnsi="Times New Roman" w:cs="Times New Roman"/>
        </w:rPr>
        <w:footnoteRef/>
      </w:r>
      <w:r w:rsidRPr="007D294F">
        <w:rPr>
          <w:rFonts w:ascii="Times New Roman" w:hAnsi="Times New Roman" w:cs="Times New Roman"/>
          <w:lang w:val="en-US"/>
        </w:rPr>
        <w:t xml:space="preserve"> Acharya, A. How Ideas Spread: </w:t>
      </w:r>
      <w:proofErr w:type="gramStart"/>
      <w:r w:rsidRPr="007D294F">
        <w:rPr>
          <w:rFonts w:ascii="Times New Roman" w:hAnsi="Times New Roman" w:cs="Times New Roman"/>
          <w:lang w:val="en-US"/>
        </w:rPr>
        <w:t>Whose</w:t>
      </w:r>
      <w:proofErr w:type="gramEnd"/>
      <w:r w:rsidRPr="007D294F">
        <w:rPr>
          <w:rFonts w:ascii="Times New Roman" w:hAnsi="Times New Roman" w:cs="Times New Roman"/>
          <w:lang w:val="en-US"/>
        </w:rPr>
        <w:t xml:space="preserve"> Norms Matter? Norm Localization and Institutional Change in Asian Regionalism / A. Acharya // International organization. – 2004. Vol. 58. №. 2. - P. 239-275.</w:t>
      </w:r>
    </w:p>
  </w:footnote>
  <w:footnote w:id="262">
    <w:p w:rsidR="0004487D" w:rsidRPr="007D294F" w:rsidRDefault="0004487D">
      <w:pPr>
        <w:pStyle w:val="a3"/>
        <w:rPr>
          <w:rFonts w:ascii="Times New Roman" w:hAnsi="Times New Roman" w:cs="Times New Roman"/>
          <w:lang w:val="en-US"/>
        </w:rPr>
      </w:pPr>
      <w:r w:rsidRPr="007D294F">
        <w:rPr>
          <w:rStyle w:val="a5"/>
          <w:rFonts w:ascii="Times New Roman" w:hAnsi="Times New Roman" w:cs="Times New Roman"/>
        </w:rPr>
        <w:footnoteRef/>
      </w:r>
      <w:r w:rsidRPr="007D294F">
        <w:rPr>
          <w:rFonts w:ascii="Times New Roman" w:hAnsi="Times New Roman" w:cs="Times New Roman"/>
          <w:lang w:val="en-US"/>
        </w:rPr>
        <w:t xml:space="preserve"> </w:t>
      </w:r>
      <w:r>
        <w:rPr>
          <w:rFonts w:ascii="Times New Roman" w:hAnsi="Times New Roman" w:cs="Times New Roman"/>
          <w:lang w:val="en-US"/>
        </w:rPr>
        <w:t>Ibid</w:t>
      </w:r>
      <w:r w:rsidRPr="007D294F">
        <w:rPr>
          <w:rFonts w:ascii="Times New Roman" w:hAnsi="Times New Roman" w:cs="Times New Roman"/>
          <w:lang w:val="en-US"/>
        </w:rPr>
        <w:t>.</w:t>
      </w:r>
    </w:p>
  </w:footnote>
  <w:footnote w:id="263">
    <w:p w:rsidR="0004487D" w:rsidRPr="007D294F" w:rsidRDefault="0004487D">
      <w:pPr>
        <w:pStyle w:val="a3"/>
        <w:rPr>
          <w:rFonts w:ascii="Times New Roman" w:hAnsi="Times New Roman" w:cs="Times New Roman"/>
          <w:lang w:val="en-US"/>
        </w:rPr>
      </w:pPr>
      <w:r w:rsidRPr="007D294F">
        <w:rPr>
          <w:rStyle w:val="a5"/>
          <w:rFonts w:ascii="Times New Roman" w:hAnsi="Times New Roman" w:cs="Times New Roman"/>
        </w:rPr>
        <w:footnoteRef/>
      </w:r>
      <w:r w:rsidRPr="007D294F">
        <w:rPr>
          <w:rFonts w:ascii="Times New Roman" w:hAnsi="Times New Roman" w:cs="Times New Roman"/>
          <w:lang w:val="en-US"/>
        </w:rPr>
        <w:t xml:space="preserve"> Ibid.</w:t>
      </w:r>
    </w:p>
  </w:footnote>
  <w:footnote w:id="264">
    <w:p w:rsidR="0004487D" w:rsidRPr="007D294F" w:rsidRDefault="0004487D">
      <w:pPr>
        <w:pStyle w:val="a3"/>
        <w:rPr>
          <w:rFonts w:ascii="Times New Roman" w:hAnsi="Times New Roman" w:cs="Times New Roman"/>
          <w:lang w:val="en-US"/>
        </w:rPr>
      </w:pPr>
      <w:r w:rsidRPr="007D294F">
        <w:rPr>
          <w:rStyle w:val="a5"/>
          <w:rFonts w:ascii="Times New Roman" w:hAnsi="Times New Roman" w:cs="Times New Roman"/>
        </w:rPr>
        <w:footnoteRef/>
      </w:r>
      <w:r w:rsidRPr="007D294F">
        <w:rPr>
          <w:rFonts w:ascii="Times New Roman" w:hAnsi="Times New Roman" w:cs="Times New Roman"/>
          <w:lang w:val="en-US"/>
        </w:rPr>
        <w:t xml:space="preserve"> Acharya, A. How Ideas Spread: </w:t>
      </w:r>
      <w:proofErr w:type="gramStart"/>
      <w:r w:rsidRPr="007D294F">
        <w:rPr>
          <w:rFonts w:ascii="Times New Roman" w:hAnsi="Times New Roman" w:cs="Times New Roman"/>
          <w:lang w:val="en-US"/>
        </w:rPr>
        <w:t>Whose</w:t>
      </w:r>
      <w:proofErr w:type="gramEnd"/>
      <w:r w:rsidRPr="007D294F">
        <w:rPr>
          <w:rFonts w:ascii="Times New Roman" w:hAnsi="Times New Roman" w:cs="Times New Roman"/>
          <w:lang w:val="en-US"/>
        </w:rPr>
        <w:t xml:space="preserve"> Norms Matter? Norm Localization and Institutional Change in Asian Regionalism / A. Acharya // International organization. – 2004. Vol. 58. №. 2. - P. 245-250.</w:t>
      </w:r>
    </w:p>
  </w:footnote>
  <w:footnote w:id="265">
    <w:p w:rsidR="0004487D" w:rsidRPr="007D294F" w:rsidRDefault="0004487D">
      <w:pPr>
        <w:pStyle w:val="a3"/>
        <w:rPr>
          <w:rFonts w:ascii="Times New Roman" w:hAnsi="Times New Roman" w:cs="Times New Roman"/>
          <w:lang w:val="en-US"/>
        </w:rPr>
      </w:pPr>
      <w:r w:rsidRPr="007D294F">
        <w:rPr>
          <w:rStyle w:val="a5"/>
          <w:rFonts w:ascii="Times New Roman" w:hAnsi="Times New Roman" w:cs="Times New Roman"/>
        </w:rPr>
        <w:footnoteRef/>
      </w:r>
      <w:r w:rsidRPr="007D294F">
        <w:rPr>
          <w:rFonts w:ascii="Times New Roman" w:hAnsi="Times New Roman" w:cs="Times New Roman"/>
          <w:lang w:val="en-US"/>
        </w:rPr>
        <w:t xml:space="preserve"> Ibid.</w:t>
      </w:r>
    </w:p>
  </w:footnote>
  <w:footnote w:id="266">
    <w:p w:rsidR="0004487D" w:rsidRPr="007D294F" w:rsidRDefault="0004487D">
      <w:pPr>
        <w:pStyle w:val="a3"/>
        <w:rPr>
          <w:rFonts w:ascii="Times New Roman" w:hAnsi="Times New Roman" w:cs="Times New Roman"/>
          <w:lang w:val="en-US"/>
        </w:rPr>
      </w:pPr>
      <w:r w:rsidRPr="007D294F">
        <w:rPr>
          <w:rStyle w:val="a5"/>
          <w:rFonts w:ascii="Times New Roman" w:hAnsi="Times New Roman" w:cs="Times New Roman"/>
        </w:rPr>
        <w:footnoteRef/>
      </w:r>
      <w:r w:rsidRPr="007D294F">
        <w:rPr>
          <w:rFonts w:ascii="Times New Roman" w:hAnsi="Times New Roman" w:cs="Times New Roman"/>
          <w:lang w:val="en-US"/>
        </w:rPr>
        <w:t xml:space="preserve"> </w:t>
      </w:r>
      <w:proofErr w:type="spellStart"/>
      <w:r w:rsidRPr="007D294F">
        <w:rPr>
          <w:rFonts w:ascii="Times New Roman" w:hAnsi="Times New Roman" w:cs="Times New Roman"/>
          <w:lang w:val="en-US"/>
        </w:rPr>
        <w:t>Morozov</w:t>
      </w:r>
      <w:proofErr w:type="spellEnd"/>
      <w:r w:rsidRPr="007D294F">
        <w:rPr>
          <w:rFonts w:ascii="Times New Roman" w:hAnsi="Times New Roman" w:cs="Times New Roman"/>
          <w:lang w:val="en-US"/>
        </w:rPr>
        <w:t xml:space="preserve">, V., Pavlova, E. Indigeneity and Subaltern Subjectivity in </w:t>
      </w:r>
      <w:proofErr w:type="spellStart"/>
      <w:r w:rsidRPr="007D294F">
        <w:rPr>
          <w:rFonts w:ascii="Times New Roman" w:hAnsi="Times New Roman" w:cs="Times New Roman"/>
          <w:lang w:val="en-US"/>
        </w:rPr>
        <w:t>Decolonial</w:t>
      </w:r>
      <w:proofErr w:type="spellEnd"/>
      <w:r w:rsidRPr="007D294F">
        <w:rPr>
          <w:rFonts w:ascii="Times New Roman" w:hAnsi="Times New Roman" w:cs="Times New Roman"/>
          <w:lang w:val="en-US"/>
        </w:rPr>
        <w:t xml:space="preserve"> Discourses: a Comparative Study of Bolivia and Russia / V. </w:t>
      </w:r>
      <w:proofErr w:type="spellStart"/>
      <w:r w:rsidRPr="007D294F">
        <w:rPr>
          <w:rFonts w:ascii="Times New Roman" w:hAnsi="Times New Roman" w:cs="Times New Roman"/>
          <w:lang w:val="en-US"/>
        </w:rPr>
        <w:t>Morozov</w:t>
      </w:r>
      <w:proofErr w:type="spellEnd"/>
      <w:r w:rsidRPr="007D294F">
        <w:rPr>
          <w:rFonts w:ascii="Times New Roman" w:hAnsi="Times New Roman" w:cs="Times New Roman"/>
          <w:lang w:val="en-US"/>
        </w:rPr>
        <w:t xml:space="preserve">, E. Pavlova // Journal of International Relations and Development. – 2016. Vol 16. №.1. – P. 1-28. </w:t>
      </w:r>
    </w:p>
  </w:footnote>
  <w:footnote w:id="267">
    <w:p w:rsidR="0004487D" w:rsidRPr="007D294F" w:rsidRDefault="0004487D">
      <w:pPr>
        <w:pStyle w:val="a3"/>
        <w:rPr>
          <w:rFonts w:ascii="Times New Roman" w:hAnsi="Times New Roman" w:cs="Times New Roman"/>
          <w:lang w:val="en-US"/>
        </w:rPr>
      </w:pPr>
      <w:r w:rsidRPr="007D294F">
        <w:rPr>
          <w:rStyle w:val="a5"/>
          <w:rFonts w:ascii="Times New Roman" w:hAnsi="Times New Roman" w:cs="Times New Roman"/>
        </w:rPr>
        <w:footnoteRef/>
      </w:r>
      <w:r w:rsidRPr="007D294F">
        <w:rPr>
          <w:rFonts w:ascii="Times New Roman" w:hAnsi="Times New Roman" w:cs="Times New Roman"/>
          <w:lang w:val="en-US"/>
        </w:rPr>
        <w:t xml:space="preserve"> </w:t>
      </w:r>
      <w:proofErr w:type="spellStart"/>
      <w:r w:rsidRPr="007D294F">
        <w:rPr>
          <w:rFonts w:ascii="Times New Roman" w:hAnsi="Times New Roman" w:cs="Times New Roman"/>
          <w:lang w:val="en-US"/>
        </w:rPr>
        <w:t>Sidorov</w:t>
      </w:r>
      <w:proofErr w:type="spellEnd"/>
      <w:r w:rsidRPr="007D294F">
        <w:rPr>
          <w:rFonts w:ascii="Times New Roman" w:hAnsi="Times New Roman" w:cs="Times New Roman"/>
          <w:lang w:val="en-US"/>
        </w:rPr>
        <w:t xml:space="preserve">, D. Post-imperial Third </w:t>
      </w:r>
      <w:proofErr w:type="spellStart"/>
      <w:r w:rsidRPr="007D294F">
        <w:rPr>
          <w:rFonts w:ascii="Times New Roman" w:hAnsi="Times New Roman" w:cs="Times New Roman"/>
          <w:lang w:val="en-US"/>
        </w:rPr>
        <w:t>Romes</w:t>
      </w:r>
      <w:proofErr w:type="spellEnd"/>
      <w:r w:rsidRPr="007D294F">
        <w:rPr>
          <w:rFonts w:ascii="Times New Roman" w:hAnsi="Times New Roman" w:cs="Times New Roman"/>
          <w:lang w:val="en-US"/>
        </w:rPr>
        <w:t xml:space="preserve">: Resurrections of a Russian Orthodox Geopolitical Metaphor / D. </w:t>
      </w:r>
      <w:proofErr w:type="spellStart"/>
      <w:r w:rsidRPr="007D294F">
        <w:rPr>
          <w:rFonts w:ascii="Times New Roman" w:hAnsi="Times New Roman" w:cs="Times New Roman"/>
          <w:lang w:val="en-US"/>
        </w:rPr>
        <w:t>Sidorov</w:t>
      </w:r>
      <w:proofErr w:type="spellEnd"/>
      <w:r w:rsidRPr="007D294F">
        <w:rPr>
          <w:rFonts w:ascii="Times New Roman" w:hAnsi="Times New Roman" w:cs="Times New Roman"/>
          <w:lang w:val="en-US"/>
        </w:rPr>
        <w:t xml:space="preserve"> // Geopolitics. – 2006. Vol. 11. №. 2. – P. 317-347.</w:t>
      </w:r>
    </w:p>
  </w:footnote>
  <w:footnote w:id="268">
    <w:p w:rsidR="0004487D" w:rsidRPr="007D294F" w:rsidRDefault="0004487D">
      <w:pPr>
        <w:pStyle w:val="a3"/>
        <w:rPr>
          <w:rFonts w:ascii="Times New Roman" w:hAnsi="Times New Roman" w:cs="Times New Roman"/>
          <w:lang w:val="en-US"/>
        </w:rPr>
      </w:pPr>
      <w:r w:rsidRPr="007D294F">
        <w:rPr>
          <w:rStyle w:val="a5"/>
          <w:rFonts w:ascii="Times New Roman" w:hAnsi="Times New Roman" w:cs="Times New Roman"/>
        </w:rPr>
        <w:footnoteRef/>
      </w:r>
      <w:r w:rsidRPr="007D294F">
        <w:rPr>
          <w:rFonts w:ascii="Times New Roman" w:hAnsi="Times New Roman" w:cs="Times New Roman"/>
          <w:lang w:val="en-US"/>
        </w:rPr>
        <w:t xml:space="preserve"> Redfield, R., Linton, R., Herskovits, M. J. Memorandum for the Study of Acculturation / R. Redfield, R. Linton, M. J. Herskovits // American anthropologist. – 1936. Vol. 38. №.1. - P. 149-152.</w:t>
      </w:r>
    </w:p>
  </w:footnote>
  <w:footnote w:id="269">
    <w:p w:rsidR="0004487D" w:rsidRPr="007D294F" w:rsidRDefault="0004487D">
      <w:pPr>
        <w:pStyle w:val="a3"/>
        <w:rPr>
          <w:rFonts w:ascii="Times New Roman" w:hAnsi="Times New Roman" w:cs="Times New Roman"/>
          <w:lang w:val="en-US"/>
        </w:rPr>
      </w:pPr>
      <w:r w:rsidRPr="007D294F">
        <w:rPr>
          <w:rStyle w:val="a5"/>
          <w:rFonts w:ascii="Times New Roman" w:hAnsi="Times New Roman" w:cs="Times New Roman"/>
        </w:rPr>
        <w:footnoteRef/>
      </w:r>
      <w:r w:rsidRPr="007D294F">
        <w:rPr>
          <w:rFonts w:ascii="Times New Roman" w:hAnsi="Times New Roman" w:cs="Times New Roman"/>
          <w:lang w:val="en-US"/>
        </w:rPr>
        <w:t xml:space="preserve"> Farrell, T. Transnational Norms and Military Development: Constructing Ireland's Professional Army / T. Farrell // European Journal of International Relations. – 2001. Vol. 7. №. 1. – P. 63-102.</w:t>
      </w:r>
    </w:p>
  </w:footnote>
  <w:footnote w:id="270">
    <w:p w:rsidR="0004487D" w:rsidRPr="007D294F" w:rsidRDefault="0004487D">
      <w:pPr>
        <w:pStyle w:val="a3"/>
        <w:rPr>
          <w:rFonts w:ascii="Times New Roman" w:hAnsi="Times New Roman" w:cs="Times New Roman"/>
        </w:rPr>
      </w:pPr>
      <w:r w:rsidRPr="007D294F">
        <w:rPr>
          <w:rStyle w:val="a5"/>
          <w:rFonts w:ascii="Times New Roman" w:hAnsi="Times New Roman" w:cs="Times New Roman"/>
        </w:rPr>
        <w:footnoteRef/>
      </w:r>
      <w:r w:rsidRPr="007D294F">
        <w:rPr>
          <w:rFonts w:ascii="Times New Roman" w:hAnsi="Times New Roman" w:cs="Times New Roman"/>
          <w:lang w:val="en-US"/>
        </w:rPr>
        <w:t xml:space="preserve"> </w:t>
      </w:r>
      <w:proofErr w:type="spellStart"/>
      <w:r w:rsidRPr="007D294F">
        <w:rPr>
          <w:rFonts w:ascii="Times New Roman" w:hAnsi="Times New Roman" w:cs="Times New Roman"/>
          <w:lang w:val="en-US"/>
        </w:rPr>
        <w:t>Finnemore</w:t>
      </w:r>
      <w:proofErr w:type="spellEnd"/>
      <w:r w:rsidRPr="007D294F">
        <w:rPr>
          <w:rFonts w:ascii="Times New Roman" w:hAnsi="Times New Roman" w:cs="Times New Roman"/>
          <w:lang w:val="en-US"/>
        </w:rPr>
        <w:t xml:space="preserve">, M., </w:t>
      </w:r>
      <w:proofErr w:type="spellStart"/>
      <w:r w:rsidRPr="007D294F">
        <w:rPr>
          <w:rFonts w:ascii="Times New Roman" w:hAnsi="Times New Roman" w:cs="Times New Roman"/>
          <w:lang w:val="en-US"/>
        </w:rPr>
        <w:t>Sikkink</w:t>
      </w:r>
      <w:proofErr w:type="spellEnd"/>
      <w:r w:rsidRPr="007D294F">
        <w:rPr>
          <w:rFonts w:ascii="Times New Roman" w:hAnsi="Times New Roman" w:cs="Times New Roman"/>
          <w:lang w:val="en-US"/>
        </w:rPr>
        <w:t xml:space="preserve">, K. International Norm Dynamics and Political Change / M. </w:t>
      </w:r>
      <w:proofErr w:type="spellStart"/>
      <w:r w:rsidRPr="007D294F">
        <w:rPr>
          <w:rFonts w:ascii="Times New Roman" w:hAnsi="Times New Roman" w:cs="Times New Roman"/>
          <w:lang w:val="en-US"/>
        </w:rPr>
        <w:t>Finnemore</w:t>
      </w:r>
      <w:proofErr w:type="spellEnd"/>
      <w:r w:rsidRPr="007D294F">
        <w:rPr>
          <w:rFonts w:ascii="Times New Roman" w:hAnsi="Times New Roman" w:cs="Times New Roman"/>
          <w:lang w:val="en-US"/>
        </w:rPr>
        <w:t xml:space="preserve">, K. </w:t>
      </w:r>
      <w:proofErr w:type="spellStart"/>
      <w:r w:rsidRPr="007D294F">
        <w:rPr>
          <w:rFonts w:ascii="Times New Roman" w:hAnsi="Times New Roman" w:cs="Times New Roman"/>
          <w:lang w:val="en-US"/>
        </w:rPr>
        <w:t>Sikkink</w:t>
      </w:r>
      <w:proofErr w:type="spellEnd"/>
      <w:r w:rsidRPr="007D294F">
        <w:rPr>
          <w:rFonts w:ascii="Times New Roman" w:hAnsi="Times New Roman" w:cs="Times New Roman"/>
          <w:lang w:val="en-US"/>
        </w:rPr>
        <w:t xml:space="preserve"> // International organization. – 1998. Vol</w:t>
      </w:r>
      <w:r w:rsidRPr="007D294F">
        <w:rPr>
          <w:rFonts w:ascii="Times New Roman" w:hAnsi="Times New Roman" w:cs="Times New Roman"/>
        </w:rPr>
        <w:t xml:space="preserve">. 52. №. 4. - </w:t>
      </w:r>
      <w:r w:rsidRPr="007D294F">
        <w:rPr>
          <w:rFonts w:ascii="Times New Roman" w:hAnsi="Times New Roman" w:cs="Times New Roman"/>
          <w:lang w:val="en-US"/>
        </w:rPr>
        <w:t>P</w:t>
      </w:r>
      <w:r w:rsidRPr="007D294F">
        <w:rPr>
          <w:rFonts w:ascii="Times New Roman" w:hAnsi="Times New Roman" w:cs="Times New Roman"/>
        </w:rPr>
        <w:t>. 892.</w:t>
      </w:r>
    </w:p>
  </w:footnote>
  <w:footnote w:id="271">
    <w:p w:rsidR="0004487D" w:rsidRPr="007D294F" w:rsidRDefault="0004487D" w:rsidP="00E02F4A">
      <w:pPr>
        <w:pStyle w:val="a3"/>
        <w:rPr>
          <w:rFonts w:ascii="Times New Roman" w:hAnsi="Times New Roman" w:cs="Times New Roman"/>
        </w:rPr>
      </w:pPr>
      <w:r w:rsidRPr="007D294F">
        <w:rPr>
          <w:rStyle w:val="a5"/>
          <w:rFonts w:ascii="Times New Roman" w:hAnsi="Times New Roman" w:cs="Times New Roman"/>
        </w:rPr>
        <w:footnoteRef/>
      </w:r>
      <w:r w:rsidRPr="007D294F">
        <w:rPr>
          <w:rFonts w:ascii="Times New Roman" w:hAnsi="Times New Roman" w:cs="Times New Roman"/>
        </w:rPr>
        <w:t xml:space="preserve"> Выготский, Л.С. Психология развития человека / Выготский, Л.С.— М.: </w:t>
      </w:r>
      <w:proofErr w:type="spellStart"/>
      <w:r w:rsidRPr="007D294F">
        <w:rPr>
          <w:rFonts w:ascii="Times New Roman" w:hAnsi="Times New Roman" w:cs="Times New Roman"/>
        </w:rPr>
        <w:t>Эксмо</w:t>
      </w:r>
      <w:proofErr w:type="spellEnd"/>
      <w:r w:rsidRPr="007D294F">
        <w:rPr>
          <w:rFonts w:ascii="Times New Roman" w:hAnsi="Times New Roman" w:cs="Times New Roman"/>
        </w:rPr>
        <w:t>, 2005, с. 83.</w:t>
      </w:r>
    </w:p>
  </w:footnote>
  <w:footnote w:id="272">
    <w:p w:rsidR="0004487D" w:rsidRPr="007D294F" w:rsidRDefault="0004487D">
      <w:pPr>
        <w:pStyle w:val="a3"/>
        <w:rPr>
          <w:rFonts w:ascii="Times New Roman" w:hAnsi="Times New Roman" w:cs="Times New Roman"/>
        </w:rPr>
      </w:pPr>
      <w:r w:rsidRPr="007D294F">
        <w:rPr>
          <w:rStyle w:val="a5"/>
          <w:rFonts w:ascii="Times New Roman" w:hAnsi="Times New Roman" w:cs="Times New Roman"/>
        </w:rPr>
        <w:footnoteRef/>
      </w:r>
      <w:r w:rsidRPr="007D294F">
        <w:rPr>
          <w:rFonts w:ascii="Times New Roman" w:hAnsi="Times New Roman" w:cs="Times New Roman"/>
        </w:rPr>
        <w:t xml:space="preserve"> Там же. С. 84.</w:t>
      </w:r>
    </w:p>
  </w:footnote>
  <w:footnote w:id="273">
    <w:p w:rsidR="0004487D" w:rsidRPr="007D294F" w:rsidRDefault="0004487D">
      <w:pPr>
        <w:pStyle w:val="a3"/>
        <w:rPr>
          <w:rFonts w:ascii="Times New Roman" w:hAnsi="Times New Roman" w:cs="Times New Roman"/>
        </w:rPr>
      </w:pPr>
      <w:r w:rsidRPr="007D294F">
        <w:rPr>
          <w:rStyle w:val="a5"/>
          <w:rFonts w:ascii="Times New Roman" w:hAnsi="Times New Roman" w:cs="Times New Roman"/>
        </w:rPr>
        <w:footnoteRef/>
      </w:r>
      <w:r w:rsidRPr="007D294F">
        <w:rPr>
          <w:rFonts w:ascii="Times New Roman" w:hAnsi="Times New Roman" w:cs="Times New Roman"/>
        </w:rPr>
        <w:t xml:space="preserve"> Выготский, Л.С. Психология развития человека / Выготск</w:t>
      </w:r>
      <w:r>
        <w:rPr>
          <w:rFonts w:ascii="Times New Roman" w:hAnsi="Times New Roman" w:cs="Times New Roman"/>
        </w:rPr>
        <w:t xml:space="preserve">ий, Л.С.— М.: </w:t>
      </w:r>
      <w:proofErr w:type="spellStart"/>
      <w:r>
        <w:rPr>
          <w:rFonts w:ascii="Times New Roman" w:hAnsi="Times New Roman" w:cs="Times New Roman"/>
        </w:rPr>
        <w:t>Эксмо</w:t>
      </w:r>
      <w:proofErr w:type="spellEnd"/>
      <w:r>
        <w:rPr>
          <w:rFonts w:ascii="Times New Roman" w:hAnsi="Times New Roman" w:cs="Times New Roman"/>
        </w:rPr>
        <w:t>, 2005, с. 84</w:t>
      </w:r>
      <w:r w:rsidRPr="007D294F">
        <w:rPr>
          <w:rFonts w:ascii="Times New Roman" w:hAnsi="Times New Roman" w:cs="Times New Roman"/>
        </w:rPr>
        <w:t>.</w:t>
      </w:r>
    </w:p>
  </w:footnote>
  <w:footnote w:id="274">
    <w:p w:rsidR="0004487D" w:rsidRPr="007D294F" w:rsidRDefault="0004487D">
      <w:pPr>
        <w:pStyle w:val="a3"/>
        <w:rPr>
          <w:rFonts w:ascii="Times New Roman" w:hAnsi="Times New Roman" w:cs="Times New Roman"/>
        </w:rPr>
      </w:pPr>
      <w:r w:rsidRPr="007D294F">
        <w:rPr>
          <w:rStyle w:val="a5"/>
          <w:rFonts w:ascii="Times New Roman" w:hAnsi="Times New Roman" w:cs="Times New Roman"/>
        </w:rPr>
        <w:footnoteRef/>
      </w:r>
      <w:r w:rsidRPr="007D294F">
        <w:rPr>
          <w:rFonts w:ascii="Times New Roman" w:hAnsi="Times New Roman" w:cs="Times New Roman"/>
        </w:rPr>
        <w:t xml:space="preserve"> </w:t>
      </w:r>
      <w:proofErr w:type="spellStart"/>
      <w:r w:rsidRPr="007D294F">
        <w:rPr>
          <w:rFonts w:ascii="Times New Roman" w:hAnsi="Times New Roman" w:cs="Times New Roman"/>
        </w:rPr>
        <w:t>Ференци</w:t>
      </w:r>
      <w:proofErr w:type="spellEnd"/>
      <w:r w:rsidRPr="007D294F">
        <w:rPr>
          <w:rFonts w:ascii="Times New Roman" w:hAnsi="Times New Roman" w:cs="Times New Roman"/>
        </w:rPr>
        <w:t xml:space="preserve">, Ш. Теория и практика психоанализа / </w:t>
      </w:r>
      <w:proofErr w:type="spellStart"/>
      <w:r w:rsidRPr="007D294F">
        <w:rPr>
          <w:rFonts w:ascii="Times New Roman" w:hAnsi="Times New Roman" w:cs="Times New Roman"/>
        </w:rPr>
        <w:t>Ференци</w:t>
      </w:r>
      <w:proofErr w:type="spellEnd"/>
      <w:r w:rsidRPr="007D294F">
        <w:rPr>
          <w:rFonts w:ascii="Times New Roman" w:hAnsi="Times New Roman" w:cs="Times New Roman"/>
        </w:rPr>
        <w:t>, Ш. - М.: Университетская Книга, 2000, с. 41.</w:t>
      </w:r>
    </w:p>
  </w:footnote>
  <w:footnote w:id="275">
    <w:p w:rsidR="0004487D" w:rsidRPr="007D294F" w:rsidRDefault="0004487D">
      <w:pPr>
        <w:pStyle w:val="a3"/>
        <w:rPr>
          <w:rFonts w:ascii="Times New Roman" w:hAnsi="Times New Roman" w:cs="Times New Roman"/>
        </w:rPr>
      </w:pPr>
      <w:r w:rsidRPr="007D294F">
        <w:rPr>
          <w:rStyle w:val="a5"/>
          <w:rFonts w:ascii="Times New Roman" w:hAnsi="Times New Roman" w:cs="Times New Roman"/>
        </w:rPr>
        <w:footnoteRef/>
      </w:r>
      <w:r w:rsidRPr="007D294F">
        <w:rPr>
          <w:rFonts w:ascii="Times New Roman" w:hAnsi="Times New Roman" w:cs="Times New Roman"/>
        </w:rPr>
        <w:t xml:space="preserve"> Там же. С. 12.</w:t>
      </w:r>
    </w:p>
  </w:footnote>
  <w:footnote w:id="276">
    <w:p w:rsidR="0004487D" w:rsidRPr="007D294F" w:rsidRDefault="0004487D">
      <w:pPr>
        <w:pStyle w:val="a3"/>
        <w:rPr>
          <w:rFonts w:ascii="Times New Roman" w:hAnsi="Times New Roman" w:cs="Times New Roman"/>
        </w:rPr>
      </w:pPr>
      <w:r w:rsidRPr="007D294F">
        <w:rPr>
          <w:rStyle w:val="a5"/>
          <w:rFonts w:ascii="Times New Roman" w:hAnsi="Times New Roman" w:cs="Times New Roman"/>
        </w:rPr>
        <w:footnoteRef/>
      </w:r>
      <w:r w:rsidRPr="007D294F">
        <w:rPr>
          <w:rFonts w:ascii="Times New Roman" w:hAnsi="Times New Roman" w:cs="Times New Roman"/>
        </w:rPr>
        <w:t xml:space="preserve"> Там же. С. 13.</w:t>
      </w:r>
    </w:p>
  </w:footnote>
  <w:footnote w:id="277">
    <w:p w:rsidR="0004487D" w:rsidRPr="007D294F" w:rsidRDefault="0004487D" w:rsidP="005F61FB">
      <w:pPr>
        <w:pStyle w:val="a3"/>
        <w:rPr>
          <w:rFonts w:ascii="Times New Roman" w:hAnsi="Times New Roman" w:cs="Times New Roman"/>
        </w:rPr>
      </w:pPr>
      <w:r w:rsidRPr="007D294F">
        <w:rPr>
          <w:rStyle w:val="a5"/>
          <w:rFonts w:ascii="Times New Roman" w:hAnsi="Times New Roman" w:cs="Times New Roman"/>
        </w:rPr>
        <w:footnoteRef/>
      </w:r>
      <w:r w:rsidRPr="007D294F">
        <w:rPr>
          <w:rFonts w:ascii="Times New Roman" w:hAnsi="Times New Roman" w:cs="Times New Roman"/>
        </w:rPr>
        <w:t xml:space="preserve"> Дюркгейм, Э. Самоубийство: Социологический этюд / Дюркгейм, Э. - М.: Мысль, 1994, с. 127.</w:t>
      </w:r>
    </w:p>
  </w:footnote>
  <w:footnote w:id="278">
    <w:p w:rsidR="0004487D" w:rsidRPr="007D294F" w:rsidRDefault="0004487D">
      <w:pPr>
        <w:pStyle w:val="a3"/>
        <w:rPr>
          <w:rFonts w:ascii="Times New Roman" w:hAnsi="Times New Roman" w:cs="Times New Roman"/>
        </w:rPr>
      </w:pPr>
      <w:r w:rsidRPr="007D294F">
        <w:rPr>
          <w:rStyle w:val="a5"/>
          <w:rFonts w:ascii="Times New Roman" w:hAnsi="Times New Roman" w:cs="Times New Roman"/>
        </w:rPr>
        <w:footnoteRef/>
      </w:r>
      <w:r w:rsidRPr="007D294F">
        <w:rPr>
          <w:rFonts w:ascii="Times New Roman" w:hAnsi="Times New Roman" w:cs="Times New Roman"/>
        </w:rPr>
        <w:t xml:space="preserve"> Там же. С. 118-139. </w:t>
      </w:r>
    </w:p>
  </w:footnote>
  <w:footnote w:id="279">
    <w:p w:rsidR="0004487D" w:rsidRPr="005F61FB" w:rsidRDefault="0004487D" w:rsidP="005F61FB">
      <w:pPr>
        <w:pStyle w:val="a3"/>
        <w:rPr>
          <w:lang w:val="en-US"/>
        </w:rPr>
      </w:pPr>
      <w:r w:rsidRPr="007D294F">
        <w:rPr>
          <w:rStyle w:val="a5"/>
          <w:rFonts w:ascii="Times New Roman" w:hAnsi="Times New Roman" w:cs="Times New Roman"/>
        </w:rPr>
        <w:footnoteRef/>
      </w:r>
      <w:r w:rsidRPr="007D294F">
        <w:rPr>
          <w:rFonts w:ascii="Times New Roman" w:hAnsi="Times New Roman" w:cs="Times New Roman"/>
        </w:rPr>
        <w:t xml:space="preserve"> Павловский, Г. О. Система РФ в войне 2014 года. </w:t>
      </w:r>
      <w:r w:rsidRPr="007D294F">
        <w:rPr>
          <w:rFonts w:ascii="Times New Roman" w:hAnsi="Times New Roman" w:cs="Times New Roman"/>
          <w:lang w:val="en-US"/>
        </w:rPr>
        <w:t xml:space="preserve">De </w:t>
      </w:r>
      <w:proofErr w:type="spellStart"/>
      <w:r w:rsidRPr="007D294F">
        <w:rPr>
          <w:rFonts w:ascii="Times New Roman" w:hAnsi="Times New Roman" w:cs="Times New Roman"/>
          <w:lang w:val="en-US"/>
        </w:rPr>
        <w:t>Principatu</w:t>
      </w:r>
      <w:proofErr w:type="spellEnd"/>
      <w:r w:rsidRPr="007D294F">
        <w:rPr>
          <w:rFonts w:ascii="Times New Roman" w:hAnsi="Times New Roman" w:cs="Times New Roman"/>
          <w:lang w:val="en-US"/>
        </w:rPr>
        <w:t xml:space="preserve"> </w:t>
      </w:r>
      <w:proofErr w:type="spellStart"/>
      <w:r w:rsidRPr="007D294F">
        <w:rPr>
          <w:rFonts w:ascii="Times New Roman" w:hAnsi="Times New Roman" w:cs="Times New Roman"/>
          <w:lang w:val="en-US"/>
        </w:rPr>
        <w:t>Debili</w:t>
      </w:r>
      <w:proofErr w:type="spellEnd"/>
      <w:r w:rsidRPr="007D294F">
        <w:rPr>
          <w:rFonts w:ascii="Times New Roman" w:hAnsi="Times New Roman" w:cs="Times New Roman"/>
          <w:lang w:val="en-US"/>
        </w:rPr>
        <w:t xml:space="preserve"> / </w:t>
      </w:r>
      <w:proofErr w:type="spellStart"/>
      <w:r w:rsidRPr="007D294F">
        <w:rPr>
          <w:rFonts w:ascii="Times New Roman" w:hAnsi="Times New Roman" w:cs="Times New Roman"/>
          <w:lang w:val="en-US"/>
        </w:rPr>
        <w:t>Павловский</w:t>
      </w:r>
      <w:proofErr w:type="spellEnd"/>
      <w:r w:rsidRPr="007D294F">
        <w:rPr>
          <w:rFonts w:ascii="Times New Roman" w:hAnsi="Times New Roman" w:cs="Times New Roman"/>
          <w:lang w:val="en-US"/>
        </w:rPr>
        <w:t xml:space="preserve">, Г. О. - </w:t>
      </w:r>
      <w:proofErr w:type="gramStart"/>
      <w:r w:rsidRPr="007D294F">
        <w:rPr>
          <w:rFonts w:ascii="Times New Roman" w:hAnsi="Times New Roman" w:cs="Times New Roman"/>
        </w:rPr>
        <w:t>М</w:t>
      </w:r>
      <w:r w:rsidRPr="007D294F">
        <w:rPr>
          <w:rFonts w:ascii="Times New Roman" w:hAnsi="Times New Roman" w:cs="Times New Roman"/>
          <w:lang w:val="en-US"/>
        </w:rPr>
        <w:t>.:</w:t>
      </w:r>
      <w:proofErr w:type="gramEnd"/>
      <w:r w:rsidRPr="007D294F">
        <w:rPr>
          <w:rFonts w:ascii="Times New Roman" w:hAnsi="Times New Roman" w:cs="Times New Roman"/>
          <w:lang w:val="en-US"/>
        </w:rPr>
        <w:t xml:space="preserve"> </w:t>
      </w:r>
      <w:r w:rsidRPr="007D294F">
        <w:rPr>
          <w:rFonts w:ascii="Times New Roman" w:hAnsi="Times New Roman" w:cs="Times New Roman"/>
        </w:rPr>
        <w:t>Европа</w:t>
      </w:r>
      <w:r w:rsidRPr="007D294F">
        <w:rPr>
          <w:rFonts w:ascii="Times New Roman" w:hAnsi="Times New Roman" w:cs="Times New Roman"/>
          <w:lang w:val="en-US"/>
        </w:rPr>
        <w:t xml:space="preserve">, 2014, </w:t>
      </w:r>
      <w:r w:rsidRPr="007D294F">
        <w:rPr>
          <w:rFonts w:ascii="Times New Roman" w:hAnsi="Times New Roman" w:cs="Times New Roman"/>
        </w:rPr>
        <w:t>с</w:t>
      </w:r>
      <w:r w:rsidRPr="007D294F">
        <w:rPr>
          <w:rFonts w:ascii="Times New Roman" w:hAnsi="Times New Roman" w:cs="Times New Roman"/>
          <w:lang w:val="en-US"/>
        </w:rPr>
        <w:t>. 5.</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060C82"/>
    <w:multiLevelType w:val="hybridMultilevel"/>
    <w:tmpl w:val="FDAA20C6"/>
    <w:lvl w:ilvl="0" w:tplc="2E5CDE3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D335FC6"/>
    <w:multiLevelType w:val="hybridMultilevel"/>
    <w:tmpl w:val="17C2E2D6"/>
    <w:lvl w:ilvl="0" w:tplc="DBAE5A92">
      <w:start w:val="1"/>
      <w:numFmt w:val="decimal"/>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 w15:restartNumberingAfterBreak="0">
    <w:nsid w:val="6D082099"/>
    <w:multiLevelType w:val="hybridMultilevel"/>
    <w:tmpl w:val="CCD225C6"/>
    <w:lvl w:ilvl="0" w:tplc="32B6DE74">
      <w:start w:val="1"/>
      <w:numFmt w:val="decimal"/>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 w15:restartNumberingAfterBreak="0">
    <w:nsid w:val="76A97832"/>
    <w:multiLevelType w:val="hybridMultilevel"/>
    <w:tmpl w:val="F9FA997A"/>
    <w:lvl w:ilvl="0" w:tplc="34AE5FC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 w15:restartNumberingAfterBreak="0">
    <w:nsid w:val="7E26496E"/>
    <w:multiLevelType w:val="hybridMultilevel"/>
    <w:tmpl w:val="7DB62166"/>
    <w:lvl w:ilvl="0" w:tplc="0F822D5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 w15:restartNumberingAfterBreak="0">
    <w:nsid w:val="7FD3171A"/>
    <w:multiLevelType w:val="hybridMultilevel"/>
    <w:tmpl w:val="100AC0FA"/>
    <w:lvl w:ilvl="0" w:tplc="353A802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4"/>
  </w:num>
  <w:num w:numId="2">
    <w:abstractNumId w:val="3"/>
  </w:num>
  <w:num w:numId="3">
    <w:abstractNumId w:val="1"/>
  </w:num>
  <w:num w:numId="4">
    <w:abstractNumId w:val="5"/>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78D4"/>
    <w:rsid w:val="00000E43"/>
    <w:rsid w:val="00001980"/>
    <w:rsid w:val="00002489"/>
    <w:rsid w:val="00002715"/>
    <w:rsid w:val="00006C0B"/>
    <w:rsid w:val="0001030A"/>
    <w:rsid w:val="00012FBD"/>
    <w:rsid w:val="00013C1E"/>
    <w:rsid w:val="00014D51"/>
    <w:rsid w:val="000152E9"/>
    <w:rsid w:val="00015AC0"/>
    <w:rsid w:val="00016665"/>
    <w:rsid w:val="000207E3"/>
    <w:rsid w:val="00030D70"/>
    <w:rsid w:val="00030D7A"/>
    <w:rsid w:val="00032B56"/>
    <w:rsid w:val="00032BEE"/>
    <w:rsid w:val="00032D21"/>
    <w:rsid w:val="00032EB8"/>
    <w:rsid w:val="000337D9"/>
    <w:rsid w:val="00035034"/>
    <w:rsid w:val="00036C82"/>
    <w:rsid w:val="000378D4"/>
    <w:rsid w:val="00040375"/>
    <w:rsid w:val="000409FC"/>
    <w:rsid w:val="00040AC6"/>
    <w:rsid w:val="000417B5"/>
    <w:rsid w:val="0004378F"/>
    <w:rsid w:val="0004487D"/>
    <w:rsid w:val="0004733F"/>
    <w:rsid w:val="0005097F"/>
    <w:rsid w:val="000514DB"/>
    <w:rsid w:val="00052013"/>
    <w:rsid w:val="00053DB5"/>
    <w:rsid w:val="00056794"/>
    <w:rsid w:val="00056BC2"/>
    <w:rsid w:val="0005720E"/>
    <w:rsid w:val="0006130C"/>
    <w:rsid w:val="000644C6"/>
    <w:rsid w:val="000651E6"/>
    <w:rsid w:val="00065D8A"/>
    <w:rsid w:val="0006620F"/>
    <w:rsid w:val="000670BF"/>
    <w:rsid w:val="00067B56"/>
    <w:rsid w:val="0007027C"/>
    <w:rsid w:val="00073C7A"/>
    <w:rsid w:val="00074CFE"/>
    <w:rsid w:val="000764ED"/>
    <w:rsid w:val="00076D2C"/>
    <w:rsid w:val="0007749C"/>
    <w:rsid w:val="00080163"/>
    <w:rsid w:val="00081141"/>
    <w:rsid w:val="00082B1A"/>
    <w:rsid w:val="0008386D"/>
    <w:rsid w:val="00086D7B"/>
    <w:rsid w:val="000914F2"/>
    <w:rsid w:val="00092404"/>
    <w:rsid w:val="0009246E"/>
    <w:rsid w:val="0009583E"/>
    <w:rsid w:val="000962A8"/>
    <w:rsid w:val="000A0671"/>
    <w:rsid w:val="000A0F77"/>
    <w:rsid w:val="000A2EBF"/>
    <w:rsid w:val="000A35E0"/>
    <w:rsid w:val="000A376E"/>
    <w:rsid w:val="000A3F39"/>
    <w:rsid w:val="000A5F7A"/>
    <w:rsid w:val="000B295D"/>
    <w:rsid w:val="000B3B80"/>
    <w:rsid w:val="000B45C8"/>
    <w:rsid w:val="000B567F"/>
    <w:rsid w:val="000C1807"/>
    <w:rsid w:val="000C2322"/>
    <w:rsid w:val="000C3BFB"/>
    <w:rsid w:val="000C5CDC"/>
    <w:rsid w:val="000C626B"/>
    <w:rsid w:val="000C632A"/>
    <w:rsid w:val="000D1BFE"/>
    <w:rsid w:val="000D4ECE"/>
    <w:rsid w:val="000D5C31"/>
    <w:rsid w:val="000D6509"/>
    <w:rsid w:val="000E3C3A"/>
    <w:rsid w:val="000E4D83"/>
    <w:rsid w:val="000E545E"/>
    <w:rsid w:val="000E5B8A"/>
    <w:rsid w:val="000E7A51"/>
    <w:rsid w:val="000F22F6"/>
    <w:rsid w:val="000F35D1"/>
    <w:rsid w:val="000F5845"/>
    <w:rsid w:val="000F6748"/>
    <w:rsid w:val="00100E05"/>
    <w:rsid w:val="001066F8"/>
    <w:rsid w:val="00107C49"/>
    <w:rsid w:val="00112047"/>
    <w:rsid w:val="0011298C"/>
    <w:rsid w:val="00115341"/>
    <w:rsid w:val="00117B73"/>
    <w:rsid w:val="00117C96"/>
    <w:rsid w:val="001214DA"/>
    <w:rsid w:val="00122863"/>
    <w:rsid w:val="00126D42"/>
    <w:rsid w:val="00130FDD"/>
    <w:rsid w:val="0013333C"/>
    <w:rsid w:val="00134270"/>
    <w:rsid w:val="00135AE7"/>
    <w:rsid w:val="00140F0A"/>
    <w:rsid w:val="00141675"/>
    <w:rsid w:val="00141778"/>
    <w:rsid w:val="00145B72"/>
    <w:rsid w:val="001469E8"/>
    <w:rsid w:val="00152826"/>
    <w:rsid w:val="00153133"/>
    <w:rsid w:val="00153E5B"/>
    <w:rsid w:val="001558FC"/>
    <w:rsid w:val="00155F3E"/>
    <w:rsid w:val="00156487"/>
    <w:rsid w:val="0015666F"/>
    <w:rsid w:val="00160845"/>
    <w:rsid w:val="00162BA7"/>
    <w:rsid w:val="00162EF9"/>
    <w:rsid w:val="001645FC"/>
    <w:rsid w:val="00167B66"/>
    <w:rsid w:val="00171479"/>
    <w:rsid w:val="00173D69"/>
    <w:rsid w:val="00176505"/>
    <w:rsid w:val="0018158B"/>
    <w:rsid w:val="0018233D"/>
    <w:rsid w:val="001850C3"/>
    <w:rsid w:val="00187AAD"/>
    <w:rsid w:val="00190140"/>
    <w:rsid w:val="00190656"/>
    <w:rsid w:val="00193788"/>
    <w:rsid w:val="00193896"/>
    <w:rsid w:val="00194B4F"/>
    <w:rsid w:val="0019601B"/>
    <w:rsid w:val="00197C25"/>
    <w:rsid w:val="001A008C"/>
    <w:rsid w:val="001A2672"/>
    <w:rsid w:val="001A2DDB"/>
    <w:rsid w:val="001A3CFB"/>
    <w:rsid w:val="001A3DD6"/>
    <w:rsid w:val="001A4B6D"/>
    <w:rsid w:val="001A4EF2"/>
    <w:rsid w:val="001A60BC"/>
    <w:rsid w:val="001A725E"/>
    <w:rsid w:val="001B41CC"/>
    <w:rsid w:val="001B69AC"/>
    <w:rsid w:val="001B794F"/>
    <w:rsid w:val="001C0BF9"/>
    <w:rsid w:val="001C0E7B"/>
    <w:rsid w:val="001C271A"/>
    <w:rsid w:val="001C2924"/>
    <w:rsid w:val="001C29E1"/>
    <w:rsid w:val="001C4CBB"/>
    <w:rsid w:val="001D4845"/>
    <w:rsid w:val="001D7C03"/>
    <w:rsid w:val="001E2196"/>
    <w:rsid w:val="001E3451"/>
    <w:rsid w:val="001E68C6"/>
    <w:rsid w:val="001F069A"/>
    <w:rsid w:val="001F140B"/>
    <w:rsid w:val="001F17E3"/>
    <w:rsid w:val="001F269F"/>
    <w:rsid w:val="001F3A66"/>
    <w:rsid w:val="001F44BD"/>
    <w:rsid w:val="001F483F"/>
    <w:rsid w:val="001F7606"/>
    <w:rsid w:val="00200D3B"/>
    <w:rsid w:val="002020AD"/>
    <w:rsid w:val="0020564E"/>
    <w:rsid w:val="002064F9"/>
    <w:rsid w:val="00213C16"/>
    <w:rsid w:val="00214E46"/>
    <w:rsid w:val="002175BA"/>
    <w:rsid w:val="00217715"/>
    <w:rsid w:val="002178E2"/>
    <w:rsid w:val="0022034D"/>
    <w:rsid w:val="00221C20"/>
    <w:rsid w:val="00221C36"/>
    <w:rsid w:val="00222B32"/>
    <w:rsid w:val="00223DC6"/>
    <w:rsid w:val="00225557"/>
    <w:rsid w:val="00230FD9"/>
    <w:rsid w:val="002311B9"/>
    <w:rsid w:val="00232679"/>
    <w:rsid w:val="002361EE"/>
    <w:rsid w:val="002426EF"/>
    <w:rsid w:val="00251BF7"/>
    <w:rsid w:val="002567A9"/>
    <w:rsid w:val="0025686E"/>
    <w:rsid w:val="0026154E"/>
    <w:rsid w:val="002621A0"/>
    <w:rsid w:val="002627BF"/>
    <w:rsid w:val="00262EF0"/>
    <w:rsid w:val="00263282"/>
    <w:rsid w:val="002634C9"/>
    <w:rsid w:val="00263969"/>
    <w:rsid w:val="00264175"/>
    <w:rsid w:val="00265A28"/>
    <w:rsid w:val="0026608B"/>
    <w:rsid w:val="00271521"/>
    <w:rsid w:val="00272820"/>
    <w:rsid w:val="00276265"/>
    <w:rsid w:val="002775B8"/>
    <w:rsid w:val="00281CC6"/>
    <w:rsid w:val="0028473E"/>
    <w:rsid w:val="00286BF1"/>
    <w:rsid w:val="0029284C"/>
    <w:rsid w:val="0029595B"/>
    <w:rsid w:val="00296452"/>
    <w:rsid w:val="002A28EF"/>
    <w:rsid w:val="002A38D7"/>
    <w:rsid w:val="002A6978"/>
    <w:rsid w:val="002A6A84"/>
    <w:rsid w:val="002B1CB6"/>
    <w:rsid w:val="002B260B"/>
    <w:rsid w:val="002B4CAA"/>
    <w:rsid w:val="002B5F6C"/>
    <w:rsid w:val="002B6527"/>
    <w:rsid w:val="002B7B4C"/>
    <w:rsid w:val="002C2517"/>
    <w:rsid w:val="002C4123"/>
    <w:rsid w:val="002C530E"/>
    <w:rsid w:val="002C5CA6"/>
    <w:rsid w:val="002D13A5"/>
    <w:rsid w:val="002D3482"/>
    <w:rsid w:val="002D4DCB"/>
    <w:rsid w:val="002D6704"/>
    <w:rsid w:val="002D768A"/>
    <w:rsid w:val="002E2AA1"/>
    <w:rsid w:val="002E6025"/>
    <w:rsid w:val="002E779D"/>
    <w:rsid w:val="002F0FAC"/>
    <w:rsid w:val="002F4CDA"/>
    <w:rsid w:val="002F6B25"/>
    <w:rsid w:val="002F7613"/>
    <w:rsid w:val="002F7F36"/>
    <w:rsid w:val="003024ED"/>
    <w:rsid w:val="00304CF6"/>
    <w:rsid w:val="0030527D"/>
    <w:rsid w:val="00305BEA"/>
    <w:rsid w:val="00306515"/>
    <w:rsid w:val="003068D3"/>
    <w:rsid w:val="00311B9C"/>
    <w:rsid w:val="00313F25"/>
    <w:rsid w:val="00313F80"/>
    <w:rsid w:val="00315EB7"/>
    <w:rsid w:val="00320A26"/>
    <w:rsid w:val="00320A48"/>
    <w:rsid w:val="00321A36"/>
    <w:rsid w:val="00324EBD"/>
    <w:rsid w:val="00325667"/>
    <w:rsid w:val="00331E58"/>
    <w:rsid w:val="00341261"/>
    <w:rsid w:val="00344E3D"/>
    <w:rsid w:val="003453D9"/>
    <w:rsid w:val="003457F0"/>
    <w:rsid w:val="00354038"/>
    <w:rsid w:val="00355439"/>
    <w:rsid w:val="0036150B"/>
    <w:rsid w:val="003617DE"/>
    <w:rsid w:val="00362E92"/>
    <w:rsid w:val="003637BE"/>
    <w:rsid w:val="0036663A"/>
    <w:rsid w:val="00367CD1"/>
    <w:rsid w:val="00371726"/>
    <w:rsid w:val="0037260A"/>
    <w:rsid w:val="00372905"/>
    <w:rsid w:val="003739AF"/>
    <w:rsid w:val="0037708E"/>
    <w:rsid w:val="003802E3"/>
    <w:rsid w:val="00382176"/>
    <w:rsid w:val="003822E6"/>
    <w:rsid w:val="00383F5F"/>
    <w:rsid w:val="00384BAF"/>
    <w:rsid w:val="00385539"/>
    <w:rsid w:val="003870A4"/>
    <w:rsid w:val="003874C4"/>
    <w:rsid w:val="0039114B"/>
    <w:rsid w:val="0039170C"/>
    <w:rsid w:val="003931A8"/>
    <w:rsid w:val="00393534"/>
    <w:rsid w:val="003964E0"/>
    <w:rsid w:val="003A1D19"/>
    <w:rsid w:val="003A2F42"/>
    <w:rsid w:val="003A7035"/>
    <w:rsid w:val="003A7656"/>
    <w:rsid w:val="003B4173"/>
    <w:rsid w:val="003B432D"/>
    <w:rsid w:val="003B4EC5"/>
    <w:rsid w:val="003B5053"/>
    <w:rsid w:val="003B5F4D"/>
    <w:rsid w:val="003B6A68"/>
    <w:rsid w:val="003B7C81"/>
    <w:rsid w:val="003C0366"/>
    <w:rsid w:val="003C0700"/>
    <w:rsid w:val="003C12C5"/>
    <w:rsid w:val="003C22F2"/>
    <w:rsid w:val="003C37A1"/>
    <w:rsid w:val="003C4B2B"/>
    <w:rsid w:val="003C51FB"/>
    <w:rsid w:val="003C7392"/>
    <w:rsid w:val="003C739A"/>
    <w:rsid w:val="003D048C"/>
    <w:rsid w:val="003D14F2"/>
    <w:rsid w:val="003D1F1C"/>
    <w:rsid w:val="003D46DA"/>
    <w:rsid w:val="003D4DE4"/>
    <w:rsid w:val="003D4FB3"/>
    <w:rsid w:val="003D6E8F"/>
    <w:rsid w:val="003E1D08"/>
    <w:rsid w:val="003E2B46"/>
    <w:rsid w:val="003E5B2B"/>
    <w:rsid w:val="003E6A41"/>
    <w:rsid w:val="003E6AED"/>
    <w:rsid w:val="003E71A7"/>
    <w:rsid w:val="003F087E"/>
    <w:rsid w:val="003F131E"/>
    <w:rsid w:val="003F2750"/>
    <w:rsid w:val="003F4177"/>
    <w:rsid w:val="003F4299"/>
    <w:rsid w:val="004043EE"/>
    <w:rsid w:val="004046F5"/>
    <w:rsid w:val="00410D19"/>
    <w:rsid w:val="00411CCE"/>
    <w:rsid w:val="00412D2E"/>
    <w:rsid w:val="00413DEF"/>
    <w:rsid w:val="004149D4"/>
    <w:rsid w:val="004152D6"/>
    <w:rsid w:val="00417E1B"/>
    <w:rsid w:val="00417F06"/>
    <w:rsid w:val="004215EF"/>
    <w:rsid w:val="00423066"/>
    <w:rsid w:val="00423F92"/>
    <w:rsid w:val="00426DDF"/>
    <w:rsid w:val="004355C1"/>
    <w:rsid w:val="004370EC"/>
    <w:rsid w:val="004376DB"/>
    <w:rsid w:val="00437C42"/>
    <w:rsid w:val="004415F6"/>
    <w:rsid w:val="004450DF"/>
    <w:rsid w:val="00450C0D"/>
    <w:rsid w:val="00455DF0"/>
    <w:rsid w:val="0046086E"/>
    <w:rsid w:val="0046159A"/>
    <w:rsid w:val="004617F9"/>
    <w:rsid w:val="00462133"/>
    <w:rsid w:val="004623FC"/>
    <w:rsid w:val="00463A09"/>
    <w:rsid w:val="0046756F"/>
    <w:rsid w:val="00475D7C"/>
    <w:rsid w:val="004761DC"/>
    <w:rsid w:val="0047637A"/>
    <w:rsid w:val="00476906"/>
    <w:rsid w:val="004861E5"/>
    <w:rsid w:val="004A08ED"/>
    <w:rsid w:val="004A3E1D"/>
    <w:rsid w:val="004A4437"/>
    <w:rsid w:val="004A5321"/>
    <w:rsid w:val="004A5E3C"/>
    <w:rsid w:val="004A7ECC"/>
    <w:rsid w:val="004B1864"/>
    <w:rsid w:val="004B1B96"/>
    <w:rsid w:val="004B20CF"/>
    <w:rsid w:val="004B3558"/>
    <w:rsid w:val="004B3653"/>
    <w:rsid w:val="004B6C22"/>
    <w:rsid w:val="004B6DD1"/>
    <w:rsid w:val="004B6E05"/>
    <w:rsid w:val="004C0AB7"/>
    <w:rsid w:val="004C16CE"/>
    <w:rsid w:val="004C2105"/>
    <w:rsid w:val="004C2871"/>
    <w:rsid w:val="004C3062"/>
    <w:rsid w:val="004C378C"/>
    <w:rsid w:val="004C3A0E"/>
    <w:rsid w:val="004C3A8E"/>
    <w:rsid w:val="004C3AA2"/>
    <w:rsid w:val="004C75CD"/>
    <w:rsid w:val="004D0696"/>
    <w:rsid w:val="004D1114"/>
    <w:rsid w:val="004D1C75"/>
    <w:rsid w:val="004D1D2B"/>
    <w:rsid w:val="004D21EA"/>
    <w:rsid w:val="004D3BBA"/>
    <w:rsid w:val="004D590C"/>
    <w:rsid w:val="004D782B"/>
    <w:rsid w:val="004D7FE1"/>
    <w:rsid w:val="004E265E"/>
    <w:rsid w:val="004E3380"/>
    <w:rsid w:val="004E3FD8"/>
    <w:rsid w:val="004E47F9"/>
    <w:rsid w:val="004F3220"/>
    <w:rsid w:val="004F4A76"/>
    <w:rsid w:val="004F5EB5"/>
    <w:rsid w:val="00500B6E"/>
    <w:rsid w:val="005021E0"/>
    <w:rsid w:val="00504963"/>
    <w:rsid w:val="00504E11"/>
    <w:rsid w:val="0050517E"/>
    <w:rsid w:val="00507B59"/>
    <w:rsid w:val="00512651"/>
    <w:rsid w:val="00512A66"/>
    <w:rsid w:val="00514210"/>
    <w:rsid w:val="005145B0"/>
    <w:rsid w:val="00516E7E"/>
    <w:rsid w:val="005206F7"/>
    <w:rsid w:val="00524412"/>
    <w:rsid w:val="00524C4D"/>
    <w:rsid w:val="00526E30"/>
    <w:rsid w:val="00527AE7"/>
    <w:rsid w:val="00527F81"/>
    <w:rsid w:val="00531B7C"/>
    <w:rsid w:val="00533AFB"/>
    <w:rsid w:val="005348A3"/>
    <w:rsid w:val="00534B3F"/>
    <w:rsid w:val="00535405"/>
    <w:rsid w:val="00536E83"/>
    <w:rsid w:val="00543233"/>
    <w:rsid w:val="00543423"/>
    <w:rsid w:val="005437F8"/>
    <w:rsid w:val="005438B0"/>
    <w:rsid w:val="005462DC"/>
    <w:rsid w:val="00546E5A"/>
    <w:rsid w:val="005505C0"/>
    <w:rsid w:val="005514B9"/>
    <w:rsid w:val="00552245"/>
    <w:rsid w:val="00552F81"/>
    <w:rsid w:val="0055355B"/>
    <w:rsid w:val="00554F59"/>
    <w:rsid w:val="005602C4"/>
    <w:rsid w:val="00560E8C"/>
    <w:rsid w:val="00563F30"/>
    <w:rsid w:val="0056464C"/>
    <w:rsid w:val="00566E81"/>
    <w:rsid w:val="00567CEA"/>
    <w:rsid w:val="005703E3"/>
    <w:rsid w:val="005703F0"/>
    <w:rsid w:val="00570B3C"/>
    <w:rsid w:val="00572836"/>
    <w:rsid w:val="00573C9F"/>
    <w:rsid w:val="00573ECD"/>
    <w:rsid w:val="00575F0D"/>
    <w:rsid w:val="00576CBD"/>
    <w:rsid w:val="005815D3"/>
    <w:rsid w:val="005850F4"/>
    <w:rsid w:val="0059235F"/>
    <w:rsid w:val="00593712"/>
    <w:rsid w:val="005977D2"/>
    <w:rsid w:val="005A0C37"/>
    <w:rsid w:val="005B0A65"/>
    <w:rsid w:val="005B1506"/>
    <w:rsid w:val="005B3D00"/>
    <w:rsid w:val="005C086B"/>
    <w:rsid w:val="005C501E"/>
    <w:rsid w:val="005C5A3F"/>
    <w:rsid w:val="005C74C8"/>
    <w:rsid w:val="005D1BB6"/>
    <w:rsid w:val="005D5DCF"/>
    <w:rsid w:val="005D6F6E"/>
    <w:rsid w:val="005D77F4"/>
    <w:rsid w:val="005E0D3B"/>
    <w:rsid w:val="005E4895"/>
    <w:rsid w:val="005E4D97"/>
    <w:rsid w:val="005E53A1"/>
    <w:rsid w:val="005E54C0"/>
    <w:rsid w:val="005E5D7B"/>
    <w:rsid w:val="005E5E47"/>
    <w:rsid w:val="005E7549"/>
    <w:rsid w:val="005F09B6"/>
    <w:rsid w:val="005F0D85"/>
    <w:rsid w:val="005F1159"/>
    <w:rsid w:val="005F1963"/>
    <w:rsid w:val="005F2D25"/>
    <w:rsid w:val="005F2EFE"/>
    <w:rsid w:val="005F4748"/>
    <w:rsid w:val="005F5A28"/>
    <w:rsid w:val="005F61FB"/>
    <w:rsid w:val="005F64CB"/>
    <w:rsid w:val="0060140E"/>
    <w:rsid w:val="006019F4"/>
    <w:rsid w:val="00604C45"/>
    <w:rsid w:val="006069F7"/>
    <w:rsid w:val="00606AC8"/>
    <w:rsid w:val="00611178"/>
    <w:rsid w:val="0061127A"/>
    <w:rsid w:val="006112A0"/>
    <w:rsid w:val="0061436E"/>
    <w:rsid w:val="00614C5D"/>
    <w:rsid w:val="00615361"/>
    <w:rsid w:val="006158EB"/>
    <w:rsid w:val="006173C5"/>
    <w:rsid w:val="00620D5B"/>
    <w:rsid w:val="00621B77"/>
    <w:rsid w:val="00624312"/>
    <w:rsid w:val="00624961"/>
    <w:rsid w:val="0062545A"/>
    <w:rsid w:val="006279EE"/>
    <w:rsid w:val="00632FBF"/>
    <w:rsid w:val="00633D84"/>
    <w:rsid w:val="006345C5"/>
    <w:rsid w:val="00634F38"/>
    <w:rsid w:val="00636BE9"/>
    <w:rsid w:val="00641498"/>
    <w:rsid w:val="0064255C"/>
    <w:rsid w:val="00642EBC"/>
    <w:rsid w:val="006445A1"/>
    <w:rsid w:val="00645274"/>
    <w:rsid w:val="0064583F"/>
    <w:rsid w:val="00645E8D"/>
    <w:rsid w:val="006460CB"/>
    <w:rsid w:val="00646A3F"/>
    <w:rsid w:val="0064712F"/>
    <w:rsid w:val="006477A1"/>
    <w:rsid w:val="00652613"/>
    <w:rsid w:val="00652841"/>
    <w:rsid w:val="00652DA1"/>
    <w:rsid w:val="00652E8B"/>
    <w:rsid w:val="00654496"/>
    <w:rsid w:val="006563CF"/>
    <w:rsid w:val="00660287"/>
    <w:rsid w:val="00660D6D"/>
    <w:rsid w:val="00666645"/>
    <w:rsid w:val="00667C76"/>
    <w:rsid w:val="00670CBC"/>
    <w:rsid w:val="00675020"/>
    <w:rsid w:val="0067511B"/>
    <w:rsid w:val="00675BCE"/>
    <w:rsid w:val="0067765A"/>
    <w:rsid w:val="00680364"/>
    <w:rsid w:val="0068100F"/>
    <w:rsid w:val="006818CD"/>
    <w:rsid w:val="00683BA2"/>
    <w:rsid w:val="006871AD"/>
    <w:rsid w:val="00687685"/>
    <w:rsid w:val="00687835"/>
    <w:rsid w:val="00692C2B"/>
    <w:rsid w:val="006934FE"/>
    <w:rsid w:val="0069725F"/>
    <w:rsid w:val="006A0A35"/>
    <w:rsid w:val="006A1F77"/>
    <w:rsid w:val="006A258E"/>
    <w:rsid w:val="006A3F26"/>
    <w:rsid w:val="006A5C04"/>
    <w:rsid w:val="006B1DF9"/>
    <w:rsid w:val="006B1DFC"/>
    <w:rsid w:val="006B2002"/>
    <w:rsid w:val="006B2AF4"/>
    <w:rsid w:val="006B3E14"/>
    <w:rsid w:val="006B45F6"/>
    <w:rsid w:val="006B4C60"/>
    <w:rsid w:val="006C1AED"/>
    <w:rsid w:val="006C1E1D"/>
    <w:rsid w:val="006C4E6D"/>
    <w:rsid w:val="006C61B3"/>
    <w:rsid w:val="006D2AED"/>
    <w:rsid w:val="006D3383"/>
    <w:rsid w:val="006D354A"/>
    <w:rsid w:val="006D57A7"/>
    <w:rsid w:val="006D7483"/>
    <w:rsid w:val="006E1463"/>
    <w:rsid w:val="006E2705"/>
    <w:rsid w:val="006E3448"/>
    <w:rsid w:val="006E4DD8"/>
    <w:rsid w:val="006F343A"/>
    <w:rsid w:val="006F34DF"/>
    <w:rsid w:val="006F3D96"/>
    <w:rsid w:val="00703A25"/>
    <w:rsid w:val="00703B1F"/>
    <w:rsid w:val="0071123C"/>
    <w:rsid w:val="00714D22"/>
    <w:rsid w:val="00720E39"/>
    <w:rsid w:val="007215B7"/>
    <w:rsid w:val="007235E7"/>
    <w:rsid w:val="00723C41"/>
    <w:rsid w:val="007250F1"/>
    <w:rsid w:val="00725F3E"/>
    <w:rsid w:val="007278CC"/>
    <w:rsid w:val="00730CAA"/>
    <w:rsid w:val="007314C4"/>
    <w:rsid w:val="007317BF"/>
    <w:rsid w:val="0073204C"/>
    <w:rsid w:val="007333A5"/>
    <w:rsid w:val="0073479F"/>
    <w:rsid w:val="00734BB5"/>
    <w:rsid w:val="0073577C"/>
    <w:rsid w:val="00737169"/>
    <w:rsid w:val="00740021"/>
    <w:rsid w:val="00741A72"/>
    <w:rsid w:val="00743A95"/>
    <w:rsid w:val="00750BE8"/>
    <w:rsid w:val="00751D54"/>
    <w:rsid w:val="0075229E"/>
    <w:rsid w:val="00752954"/>
    <w:rsid w:val="00753C35"/>
    <w:rsid w:val="00753F5D"/>
    <w:rsid w:val="0075644A"/>
    <w:rsid w:val="007570F8"/>
    <w:rsid w:val="00757870"/>
    <w:rsid w:val="007611C5"/>
    <w:rsid w:val="00763BF7"/>
    <w:rsid w:val="00764F0F"/>
    <w:rsid w:val="00765C9D"/>
    <w:rsid w:val="007665F6"/>
    <w:rsid w:val="0076733B"/>
    <w:rsid w:val="0076737D"/>
    <w:rsid w:val="00767A9C"/>
    <w:rsid w:val="00767D3F"/>
    <w:rsid w:val="00771A9D"/>
    <w:rsid w:val="00773BA0"/>
    <w:rsid w:val="007742AD"/>
    <w:rsid w:val="007766AA"/>
    <w:rsid w:val="007767DF"/>
    <w:rsid w:val="0077721E"/>
    <w:rsid w:val="00777DC5"/>
    <w:rsid w:val="00780880"/>
    <w:rsid w:val="00781BCA"/>
    <w:rsid w:val="00786B67"/>
    <w:rsid w:val="00786CC8"/>
    <w:rsid w:val="0079026F"/>
    <w:rsid w:val="00791B89"/>
    <w:rsid w:val="007935A9"/>
    <w:rsid w:val="00793B43"/>
    <w:rsid w:val="00797CA0"/>
    <w:rsid w:val="007A099E"/>
    <w:rsid w:val="007A0F03"/>
    <w:rsid w:val="007A48B1"/>
    <w:rsid w:val="007A4AAC"/>
    <w:rsid w:val="007A4B08"/>
    <w:rsid w:val="007A619A"/>
    <w:rsid w:val="007A6D6F"/>
    <w:rsid w:val="007B15F5"/>
    <w:rsid w:val="007B411E"/>
    <w:rsid w:val="007B53DE"/>
    <w:rsid w:val="007C7A1F"/>
    <w:rsid w:val="007D294F"/>
    <w:rsid w:val="007D5468"/>
    <w:rsid w:val="007E11FC"/>
    <w:rsid w:val="007E1413"/>
    <w:rsid w:val="007E2804"/>
    <w:rsid w:val="007E2D4D"/>
    <w:rsid w:val="007E3D12"/>
    <w:rsid w:val="007E4811"/>
    <w:rsid w:val="007E5B50"/>
    <w:rsid w:val="007E5C4D"/>
    <w:rsid w:val="007E6189"/>
    <w:rsid w:val="007E6CAC"/>
    <w:rsid w:val="007F0093"/>
    <w:rsid w:val="007F3C3A"/>
    <w:rsid w:val="007F5292"/>
    <w:rsid w:val="007F7E01"/>
    <w:rsid w:val="0080076B"/>
    <w:rsid w:val="00801727"/>
    <w:rsid w:val="00801CD1"/>
    <w:rsid w:val="008043A5"/>
    <w:rsid w:val="00804707"/>
    <w:rsid w:val="0080498B"/>
    <w:rsid w:val="00804BFA"/>
    <w:rsid w:val="00804CD9"/>
    <w:rsid w:val="0080526E"/>
    <w:rsid w:val="00805605"/>
    <w:rsid w:val="00806542"/>
    <w:rsid w:val="00813059"/>
    <w:rsid w:val="00813A2A"/>
    <w:rsid w:val="008169EB"/>
    <w:rsid w:val="00817EE6"/>
    <w:rsid w:val="008213A2"/>
    <w:rsid w:val="0082523D"/>
    <w:rsid w:val="0082545E"/>
    <w:rsid w:val="00830684"/>
    <w:rsid w:val="00830C92"/>
    <w:rsid w:val="00830FFE"/>
    <w:rsid w:val="00834015"/>
    <w:rsid w:val="0083455E"/>
    <w:rsid w:val="0083531A"/>
    <w:rsid w:val="00837CD7"/>
    <w:rsid w:val="00843B13"/>
    <w:rsid w:val="00843B70"/>
    <w:rsid w:val="00843C3B"/>
    <w:rsid w:val="0084467F"/>
    <w:rsid w:val="0084581D"/>
    <w:rsid w:val="00845AEF"/>
    <w:rsid w:val="00846B1B"/>
    <w:rsid w:val="0085184F"/>
    <w:rsid w:val="00852320"/>
    <w:rsid w:val="00852F23"/>
    <w:rsid w:val="008533F5"/>
    <w:rsid w:val="00853C71"/>
    <w:rsid w:val="00853E7A"/>
    <w:rsid w:val="0085506E"/>
    <w:rsid w:val="00857AB4"/>
    <w:rsid w:val="00857C26"/>
    <w:rsid w:val="00860517"/>
    <w:rsid w:val="00861C02"/>
    <w:rsid w:val="00863033"/>
    <w:rsid w:val="00864097"/>
    <w:rsid w:val="00864755"/>
    <w:rsid w:val="00864788"/>
    <w:rsid w:val="008677E9"/>
    <w:rsid w:val="00867CB3"/>
    <w:rsid w:val="00870079"/>
    <w:rsid w:val="00871FE6"/>
    <w:rsid w:val="00872A98"/>
    <w:rsid w:val="00873965"/>
    <w:rsid w:val="00875EFC"/>
    <w:rsid w:val="00877D5E"/>
    <w:rsid w:val="008801BC"/>
    <w:rsid w:val="00880B82"/>
    <w:rsid w:val="00881B6E"/>
    <w:rsid w:val="00885AF6"/>
    <w:rsid w:val="008910C7"/>
    <w:rsid w:val="008915D4"/>
    <w:rsid w:val="008915E6"/>
    <w:rsid w:val="008920A7"/>
    <w:rsid w:val="00892F1F"/>
    <w:rsid w:val="008931A1"/>
    <w:rsid w:val="00893BD1"/>
    <w:rsid w:val="00894736"/>
    <w:rsid w:val="008959B8"/>
    <w:rsid w:val="0089674D"/>
    <w:rsid w:val="00897499"/>
    <w:rsid w:val="008A411A"/>
    <w:rsid w:val="008A583C"/>
    <w:rsid w:val="008A66C2"/>
    <w:rsid w:val="008B0CFC"/>
    <w:rsid w:val="008B1717"/>
    <w:rsid w:val="008B18D8"/>
    <w:rsid w:val="008B6F4E"/>
    <w:rsid w:val="008B719B"/>
    <w:rsid w:val="008C287A"/>
    <w:rsid w:val="008C3693"/>
    <w:rsid w:val="008C7C27"/>
    <w:rsid w:val="008D1194"/>
    <w:rsid w:val="008D7655"/>
    <w:rsid w:val="008E19CE"/>
    <w:rsid w:val="008E21F5"/>
    <w:rsid w:val="008E56B3"/>
    <w:rsid w:val="008E5F1A"/>
    <w:rsid w:val="008E75FF"/>
    <w:rsid w:val="008F19E3"/>
    <w:rsid w:val="008F35E5"/>
    <w:rsid w:val="008F39CC"/>
    <w:rsid w:val="008F4904"/>
    <w:rsid w:val="00902DE6"/>
    <w:rsid w:val="00905501"/>
    <w:rsid w:val="00910CC5"/>
    <w:rsid w:val="009115E1"/>
    <w:rsid w:val="0091396C"/>
    <w:rsid w:val="0091445B"/>
    <w:rsid w:val="009157AE"/>
    <w:rsid w:val="009217B9"/>
    <w:rsid w:val="00921E0F"/>
    <w:rsid w:val="00922243"/>
    <w:rsid w:val="00923207"/>
    <w:rsid w:val="00924713"/>
    <w:rsid w:val="009274FC"/>
    <w:rsid w:val="009303A8"/>
    <w:rsid w:val="009311E5"/>
    <w:rsid w:val="009318DC"/>
    <w:rsid w:val="00951504"/>
    <w:rsid w:val="00954ECD"/>
    <w:rsid w:val="009573CC"/>
    <w:rsid w:val="00957E74"/>
    <w:rsid w:val="00960E81"/>
    <w:rsid w:val="0096361F"/>
    <w:rsid w:val="00963670"/>
    <w:rsid w:val="00963CCD"/>
    <w:rsid w:val="00964F04"/>
    <w:rsid w:val="0096559C"/>
    <w:rsid w:val="00966E59"/>
    <w:rsid w:val="009678B6"/>
    <w:rsid w:val="0097289B"/>
    <w:rsid w:val="00973382"/>
    <w:rsid w:val="00973C38"/>
    <w:rsid w:val="009773B8"/>
    <w:rsid w:val="0098395A"/>
    <w:rsid w:val="00984C71"/>
    <w:rsid w:val="00985666"/>
    <w:rsid w:val="00991B93"/>
    <w:rsid w:val="00993F8D"/>
    <w:rsid w:val="00994E62"/>
    <w:rsid w:val="00995208"/>
    <w:rsid w:val="009A2310"/>
    <w:rsid w:val="009A3C10"/>
    <w:rsid w:val="009A3D9F"/>
    <w:rsid w:val="009A595F"/>
    <w:rsid w:val="009A6542"/>
    <w:rsid w:val="009A6B30"/>
    <w:rsid w:val="009B4124"/>
    <w:rsid w:val="009B4875"/>
    <w:rsid w:val="009C06F3"/>
    <w:rsid w:val="009C49B8"/>
    <w:rsid w:val="009C622C"/>
    <w:rsid w:val="009C7F3F"/>
    <w:rsid w:val="009D0596"/>
    <w:rsid w:val="009D12F5"/>
    <w:rsid w:val="009D4569"/>
    <w:rsid w:val="009D4B5E"/>
    <w:rsid w:val="009D4E89"/>
    <w:rsid w:val="009D5CED"/>
    <w:rsid w:val="009D5F32"/>
    <w:rsid w:val="009D6BE6"/>
    <w:rsid w:val="009D7546"/>
    <w:rsid w:val="009E1979"/>
    <w:rsid w:val="009E2FCB"/>
    <w:rsid w:val="009E3450"/>
    <w:rsid w:val="009E485A"/>
    <w:rsid w:val="009E4916"/>
    <w:rsid w:val="009E4A98"/>
    <w:rsid w:val="009F2823"/>
    <w:rsid w:val="009F4A7C"/>
    <w:rsid w:val="00A00822"/>
    <w:rsid w:val="00A02D7F"/>
    <w:rsid w:val="00A04BA4"/>
    <w:rsid w:val="00A04BDE"/>
    <w:rsid w:val="00A04E90"/>
    <w:rsid w:val="00A13E46"/>
    <w:rsid w:val="00A159F3"/>
    <w:rsid w:val="00A17BCB"/>
    <w:rsid w:val="00A21C96"/>
    <w:rsid w:val="00A221B4"/>
    <w:rsid w:val="00A22334"/>
    <w:rsid w:val="00A25DE2"/>
    <w:rsid w:val="00A27F15"/>
    <w:rsid w:val="00A30EB7"/>
    <w:rsid w:val="00A31814"/>
    <w:rsid w:val="00A342B8"/>
    <w:rsid w:val="00A35F87"/>
    <w:rsid w:val="00A40D23"/>
    <w:rsid w:val="00A431E9"/>
    <w:rsid w:val="00A4494B"/>
    <w:rsid w:val="00A45C0A"/>
    <w:rsid w:val="00A45C4E"/>
    <w:rsid w:val="00A47AD1"/>
    <w:rsid w:val="00A51397"/>
    <w:rsid w:val="00A51810"/>
    <w:rsid w:val="00A52213"/>
    <w:rsid w:val="00A52989"/>
    <w:rsid w:val="00A56F4D"/>
    <w:rsid w:val="00A61084"/>
    <w:rsid w:val="00A618C6"/>
    <w:rsid w:val="00A6311B"/>
    <w:rsid w:val="00A660A5"/>
    <w:rsid w:val="00A660EE"/>
    <w:rsid w:val="00A67D09"/>
    <w:rsid w:val="00A70A1B"/>
    <w:rsid w:val="00A73D11"/>
    <w:rsid w:val="00A74085"/>
    <w:rsid w:val="00A777A3"/>
    <w:rsid w:val="00A8105E"/>
    <w:rsid w:val="00A8231E"/>
    <w:rsid w:val="00A82617"/>
    <w:rsid w:val="00A84743"/>
    <w:rsid w:val="00A8756F"/>
    <w:rsid w:val="00A9069A"/>
    <w:rsid w:val="00A91881"/>
    <w:rsid w:val="00A92D63"/>
    <w:rsid w:val="00A94120"/>
    <w:rsid w:val="00A95D94"/>
    <w:rsid w:val="00A962B1"/>
    <w:rsid w:val="00AA3A67"/>
    <w:rsid w:val="00AA415D"/>
    <w:rsid w:val="00AA4C91"/>
    <w:rsid w:val="00AA5EE4"/>
    <w:rsid w:val="00AA7F40"/>
    <w:rsid w:val="00AB0A68"/>
    <w:rsid w:val="00AB1D10"/>
    <w:rsid w:val="00AB4F95"/>
    <w:rsid w:val="00AB7CFB"/>
    <w:rsid w:val="00AC0C3E"/>
    <w:rsid w:val="00AC0EF3"/>
    <w:rsid w:val="00AC32AB"/>
    <w:rsid w:val="00AC4268"/>
    <w:rsid w:val="00AC56BD"/>
    <w:rsid w:val="00AC59E8"/>
    <w:rsid w:val="00AC5D68"/>
    <w:rsid w:val="00AD0A17"/>
    <w:rsid w:val="00AD3618"/>
    <w:rsid w:val="00AD4712"/>
    <w:rsid w:val="00AD6ACF"/>
    <w:rsid w:val="00AD70FB"/>
    <w:rsid w:val="00AE0467"/>
    <w:rsid w:val="00AE08E4"/>
    <w:rsid w:val="00AE35D1"/>
    <w:rsid w:val="00AE3BC4"/>
    <w:rsid w:val="00AE4B8D"/>
    <w:rsid w:val="00AE5A32"/>
    <w:rsid w:val="00AF1BF1"/>
    <w:rsid w:val="00AF4135"/>
    <w:rsid w:val="00AF53C6"/>
    <w:rsid w:val="00AF6165"/>
    <w:rsid w:val="00AF73F2"/>
    <w:rsid w:val="00B04133"/>
    <w:rsid w:val="00B054E8"/>
    <w:rsid w:val="00B06641"/>
    <w:rsid w:val="00B06902"/>
    <w:rsid w:val="00B06E40"/>
    <w:rsid w:val="00B07FEF"/>
    <w:rsid w:val="00B10B50"/>
    <w:rsid w:val="00B12375"/>
    <w:rsid w:val="00B136CA"/>
    <w:rsid w:val="00B14833"/>
    <w:rsid w:val="00B16207"/>
    <w:rsid w:val="00B17131"/>
    <w:rsid w:val="00B20F95"/>
    <w:rsid w:val="00B22ECB"/>
    <w:rsid w:val="00B23D43"/>
    <w:rsid w:val="00B240EA"/>
    <w:rsid w:val="00B3106B"/>
    <w:rsid w:val="00B32772"/>
    <w:rsid w:val="00B341C3"/>
    <w:rsid w:val="00B37EB0"/>
    <w:rsid w:val="00B404D5"/>
    <w:rsid w:val="00B455B0"/>
    <w:rsid w:val="00B47EC0"/>
    <w:rsid w:val="00B47F6F"/>
    <w:rsid w:val="00B52002"/>
    <w:rsid w:val="00B536D4"/>
    <w:rsid w:val="00B55C45"/>
    <w:rsid w:val="00B579AE"/>
    <w:rsid w:val="00B57E5A"/>
    <w:rsid w:val="00B61108"/>
    <w:rsid w:val="00B61EA4"/>
    <w:rsid w:val="00B62FA7"/>
    <w:rsid w:val="00B645A4"/>
    <w:rsid w:val="00B64D12"/>
    <w:rsid w:val="00B666B2"/>
    <w:rsid w:val="00B73E54"/>
    <w:rsid w:val="00B75BA1"/>
    <w:rsid w:val="00B77340"/>
    <w:rsid w:val="00B8315A"/>
    <w:rsid w:val="00B845B0"/>
    <w:rsid w:val="00B84FE0"/>
    <w:rsid w:val="00B85CD0"/>
    <w:rsid w:val="00B8612A"/>
    <w:rsid w:val="00B863AC"/>
    <w:rsid w:val="00B86F67"/>
    <w:rsid w:val="00B9010D"/>
    <w:rsid w:val="00B908FD"/>
    <w:rsid w:val="00B90E85"/>
    <w:rsid w:val="00B917F9"/>
    <w:rsid w:val="00B933B1"/>
    <w:rsid w:val="00B9392A"/>
    <w:rsid w:val="00B93D32"/>
    <w:rsid w:val="00B95B4D"/>
    <w:rsid w:val="00B95B5C"/>
    <w:rsid w:val="00B96D14"/>
    <w:rsid w:val="00BA1993"/>
    <w:rsid w:val="00BA2C67"/>
    <w:rsid w:val="00BA4ABB"/>
    <w:rsid w:val="00BA5321"/>
    <w:rsid w:val="00BA5E2F"/>
    <w:rsid w:val="00BA68F9"/>
    <w:rsid w:val="00BA7533"/>
    <w:rsid w:val="00BB0406"/>
    <w:rsid w:val="00BB2FA0"/>
    <w:rsid w:val="00BB4012"/>
    <w:rsid w:val="00BB437E"/>
    <w:rsid w:val="00BB4DF7"/>
    <w:rsid w:val="00BC09CD"/>
    <w:rsid w:val="00BC14DB"/>
    <w:rsid w:val="00BC1EE6"/>
    <w:rsid w:val="00BC25E6"/>
    <w:rsid w:val="00BC3A9D"/>
    <w:rsid w:val="00BC3DBA"/>
    <w:rsid w:val="00BC40D0"/>
    <w:rsid w:val="00BC68FE"/>
    <w:rsid w:val="00BC7421"/>
    <w:rsid w:val="00BD24E6"/>
    <w:rsid w:val="00BD3061"/>
    <w:rsid w:val="00BD3CDD"/>
    <w:rsid w:val="00BD55E5"/>
    <w:rsid w:val="00BD61FF"/>
    <w:rsid w:val="00BD734C"/>
    <w:rsid w:val="00BD7C96"/>
    <w:rsid w:val="00BE7ACC"/>
    <w:rsid w:val="00BF0F6E"/>
    <w:rsid w:val="00BF1E72"/>
    <w:rsid w:val="00BF355D"/>
    <w:rsid w:val="00BF3EE6"/>
    <w:rsid w:val="00BF5311"/>
    <w:rsid w:val="00BF5414"/>
    <w:rsid w:val="00BF5D8F"/>
    <w:rsid w:val="00BF695B"/>
    <w:rsid w:val="00C01E5C"/>
    <w:rsid w:val="00C02166"/>
    <w:rsid w:val="00C034D7"/>
    <w:rsid w:val="00C039FC"/>
    <w:rsid w:val="00C03AA2"/>
    <w:rsid w:val="00C04F5A"/>
    <w:rsid w:val="00C05155"/>
    <w:rsid w:val="00C06EAA"/>
    <w:rsid w:val="00C11D8A"/>
    <w:rsid w:val="00C15038"/>
    <w:rsid w:val="00C17BED"/>
    <w:rsid w:val="00C212AE"/>
    <w:rsid w:val="00C254FF"/>
    <w:rsid w:val="00C25F32"/>
    <w:rsid w:val="00C31F1B"/>
    <w:rsid w:val="00C336DE"/>
    <w:rsid w:val="00C33BA8"/>
    <w:rsid w:val="00C345A6"/>
    <w:rsid w:val="00C3620C"/>
    <w:rsid w:val="00C37CC5"/>
    <w:rsid w:val="00C40E0A"/>
    <w:rsid w:val="00C423BE"/>
    <w:rsid w:val="00C427FE"/>
    <w:rsid w:val="00C44116"/>
    <w:rsid w:val="00C51BAF"/>
    <w:rsid w:val="00C51D5D"/>
    <w:rsid w:val="00C527D1"/>
    <w:rsid w:val="00C54624"/>
    <w:rsid w:val="00C54A1D"/>
    <w:rsid w:val="00C5505F"/>
    <w:rsid w:val="00C569DE"/>
    <w:rsid w:val="00C612E6"/>
    <w:rsid w:val="00C6235A"/>
    <w:rsid w:val="00C629F1"/>
    <w:rsid w:val="00C63EA8"/>
    <w:rsid w:val="00C65625"/>
    <w:rsid w:val="00C677CE"/>
    <w:rsid w:val="00C7141E"/>
    <w:rsid w:val="00C71682"/>
    <w:rsid w:val="00C72C7F"/>
    <w:rsid w:val="00C73045"/>
    <w:rsid w:val="00C7401B"/>
    <w:rsid w:val="00C755B3"/>
    <w:rsid w:val="00C756AD"/>
    <w:rsid w:val="00C80ECD"/>
    <w:rsid w:val="00C817CE"/>
    <w:rsid w:val="00C81B03"/>
    <w:rsid w:val="00C82E09"/>
    <w:rsid w:val="00C86561"/>
    <w:rsid w:val="00C919B4"/>
    <w:rsid w:val="00C91EDD"/>
    <w:rsid w:val="00C9550C"/>
    <w:rsid w:val="00C959D9"/>
    <w:rsid w:val="00C97CCE"/>
    <w:rsid w:val="00CA3FC0"/>
    <w:rsid w:val="00CA56C6"/>
    <w:rsid w:val="00CA5761"/>
    <w:rsid w:val="00CA6149"/>
    <w:rsid w:val="00CA6F3D"/>
    <w:rsid w:val="00CB1EAD"/>
    <w:rsid w:val="00CB331E"/>
    <w:rsid w:val="00CB4A43"/>
    <w:rsid w:val="00CB4D17"/>
    <w:rsid w:val="00CC1624"/>
    <w:rsid w:val="00CC1CDD"/>
    <w:rsid w:val="00CC25A3"/>
    <w:rsid w:val="00CC4226"/>
    <w:rsid w:val="00CC4807"/>
    <w:rsid w:val="00CC7A46"/>
    <w:rsid w:val="00CD087A"/>
    <w:rsid w:val="00CD1265"/>
    <w:rsid w:val="00CD1D20"/>
    <w:rsid w:val="00CD51C0"/>
    <w:rsid w:val="00CD537F"/>
    <w:rsid w:val="00CD5663"/>
    <w:rsid w:val="00CD6A06"/>
    <w:rsid w:val="00CD7E45"/>
    <w:rsid w:val="00CE12E6"/>
    <w:rsid w:val="00CE1EEF"/>
    <w:rsid w:val="00CE2F9B"/>
    <w:rsid w:val="00CE3D40"/>
    <w:rsid w:val="00CE7754"/>
    <w:rsid w:val="00CE7BC5"/>
    <w:rsid w:val="00CE7D14"/>
    <w:rsid w:val="00CF1069"/>
    <w:rsid w:val="00CF26A9"/>
    <w:rsid w:val="00D00F0C"/>
    <w:rsid w:val="00D021A3"/>
    <w:rsid w:val="00D0282B"/>
    <w:rsid w:val="00D02CCF"/>
    <w:rsid w:val="00D05C82"/>
    <w:rsid w:val="00D0732A"/>
    <w:rsid w:val="00D12C9B"/>
    <w:rsid w:val="00D1302C"/>
    <w:rsid w:val="00D1375C"/>
    <w:rsid w:val="00D138EF"/>
    <w:rsid w:val="00D1424F"/>
    <w:rsid w:val="00D148CA"/>
    <w:rsid w:val="00D149B3"/>
    <w:rsid w:val="00D14CB6"/>
    <w:rsid w:val="00D15654"/>
    <w:rsid w:val="00D15929"/>
    <w:rsid w:val="00D162F6"/>
    <w:rsid w:val="00D2189D"/>
    <w:rsid w:val="00D22AE0"/>
    <w:rsid w:val="00D24D31"/>
    <w:rsid w:val="00D264FF"/>
    <w:rsid w:val="00D26B1D"/>
    <w:rsid w:val="00D26E20"/>
    <w:rsid w:val="00D271B8"/>
    <w:rsid w:val="00D27B8F"/>
    <w:rsid w:val="00D332C3"/>
    <w:rsid w:val="00D33ABA"/>
    <w:rsid w:val="00D35780"/>
    <w:rsid w:val="00D40ACE"/>
    <w:rsid w:val="00D42280"/>
    <w:rsid w:val="00D434AB"/>
    <w:rsid w:val="00D437FC"/>
    <w:rsid w:val="00D450BB"/>
    <w:rsid w:val="00D50331"/>
    <w:rsid w:val="00D528A1"/>
    <w:rsid w:val="00D53E16"/>
    <w:rsid w:val="00D55F1E"/>
    <w:rsid w:val="00D5649D"/>
    <w:rsid w:val="00D57ADF"/>
    <w:rsid w:val="00D60545"/>
    <w:rsid w:val="00D60A1B"/>
    <w:rsid w:val="00D60D3B"/>
    <w:rsid w:val="00D618A7"/>
    <w:rsid w:val="00D6348D"/>
    <w:rsid w:val="00D63491"/>
    <w:rsid w:val="00D638FE"/>
    <w:rsid w:val="00D71ABD"/>
    <w:rsid w:val="00D71F98"/>
    <w:rsid w:val="00D72F2B"/>
    <w:rsid w:val="00D73F77"/>
    <w:rsid w:val="00D75C94"/>
    <w:rsid w:val="00D7739B"/>
    <w:rsid w:val="00D776C3"/>
    <w:rsid w:val="00D806D4"/>
    <w:rsid w:val="00D83AE2"/>
    <w:rsid w:val="00D8420C"/>
    <w:rsid w:val="00D84E18"/>
    <w:rsid w:val="00D85B28"/>
    <w:rsid w:val="00D87396"/>
    <w:rsid w:val="00D903AD"/>
    <w:rsid w:val="00D912DC"/>
    <w:rsid w:val="00D92141"/>
    <w:rsid w:val="00D93590"/>
    <w:rsid w:val="00DA0C32"/>
    <w:rsid w:val="00DA47B1"/>
    <w:rsid w:val="00DB0A18"/>
    <w:rsid w:val="00DB1D3E"/>
    <w:rsid w:val="00DB34F3"/>
    <w:rsid w:val="00DB4D52"/>
    <w:rsid w:val="00DC27AC"/>
    <w:rsid w:val="00DC776B"/>
    <w:rsid w:val="00DC7CDE"/>
    <w:rsid w:val="00DC7D65"/>
    <w:rsid w:val="00DD2AF3"/>
    <w:rsid w:val="00DD4800"/>
    <w:rsid w:val="00DD5D1E"/>
    <w:rsid w:val="00DD5F30"/>
    <w:rsid w:val="00DD74E2"/>
    <w:rsid w:val="00DE08C7"/>
    <w:rsid w:val="00DE65D1"/>
    <w:rsid w:val="00DF13EB"/>
    <w:rsid w:val="00DF14D9"/>
    <w:rsid w:val="00DF17F2"/>
    <w:rsid w:val="00DF2BBD"/>
    <w:rsid w:val="00DF3457"/>
    <w:rsid w:val="00DF5398"/>
    <w:rsid w:val="00DF7F5A"/>
    <w:rsid w:val="00E0015C"/>
    <w:rsid w:val="00E02F4A"/>
    <w:rsid w:val="00E04251"/>
    <w:rsid w:val="00E04BDA"/>
    <w:rsid w:val="00E10F4C"/>
    <w:rsid w:val="00E12BE0"/>
    <w:rsid w:val="00E14FD5"/>
    <w:rsid w:val="00E173E6"/>
    <w:rsid w:val="00E20A2D"/>
    <w:rsid w:val="00E23141"/>
    <w:rsid w:val="00E25CFB"/>
    <w:rsid w:val="00E272C0"/>
    <w:rsid w:val="00E279EF"/>
    <w:rsid w:val="00E317FD"/>
    <w:rsid w:val="00E33E69"/>
    <w:rsid w:val="00E36351"/>
    <w:rsid w:val="00E37027"/>
    <w:rsid w:val="00E4247F"/>
    <w:rsid w:val="00E42852"/>
    <w:rsid w:val="00E43BCE"/>
    <w:rsid w:val="00E4744C"/>
    <w:rsid w:val="00E50DD5"/>
    <w:rsid w:val="00E549A2"/>
    <w:rsid w:val="00E55710"/>
    <w:rsid w:val="00E55C78"/>
    <w:rsid w:val="00E55F80"/>
    <w:rsid w:val="00E61DB5"/>
    <w:rsid w:val="00E61FF1"/>
    <w:rsid w:val="00E632B8"/>
    <w:rsid w:val="00E63ABB"/>
    <w:rsid w:val="00E6525F"/>
    <w:rsid w:val="00E657ED"/>
    <w:rsid w:val="00E661E6"/>
    <w:rsid w:val="00E76CA0"/>
    <w:rsid w:val="00E84A32"/>
    <w:rsid w:val="00E86793"/>
    <w:rsid w:val="00E922EF"/>
    <w:rsid w:val="00E92CB9"/>
    <w:rsid w:val="00E933DF"/>
    <w:rsid w:val="00E934F6"/>
    <w:rsid w:val="00E9408C"/>
    <w:rsid w:val="00E94471"/>
    <w:rsid w:val="00E949DC"/>
    <w:rsid w:val="00E97D01"/>
    <w:rsid w:val="00EA49BB"/>
    <w:rsid w:val="00EB0CBE"/>
    <w:rsid w:val="00EB1B31"/>
    <w:rsid w:val="00EB3F98"/>
    <w:rsid w:val="00EB5F2D"/>
    <w:rsid w:val="00EB631F"/>
    <w:rsid w:val="00EB698B"/>
    <w:rsid w:val="00EC0F72"/>
    <w:rsid w:val="00EC127B"/>
    <w:rsid w:val="00EC5297"/>
    <w:rsid w:val="00EC65FE"/>
    <w:rsid w:val="00ED10D6"/>
    <w:rsid w:val="00ED4ADF"/>
    <w:rsid w:val="00ED66C3"/>
    <w:rsid w:val="00ED6D12"/>
    <w:rsid w:val="00EE33B6"/>
    <w:rsid w:val="00EE7BCE"/>
    <w:rsid w:val="00EF0908"/>
    <w:rsid w:val="00EF2F03"/>
    <w:rsid w:val="00EF3CED"/>
    <w:rsid w:val="00EF3DA5"/>
    <w:rsid w:val="00EF5DCB"/>
    <w:rsid w:val="00F0536D"/>
    <w:rsid w:val="00F07B86"/>
    <w:rsid w:val="00F103FB"/>
    <w:rsid w:val="00F120DF"/>
    <w:rsid w:val="00F12B85"/>
    <w:rsid w:val="00F12EA9"/>
    <w:rsid w:val="00F15614"/>
    <w:rsid w:val="00F15A6F"/>
    <w:rsid w:val="00F1776D"/>
    <w:rsid w:val="00F209D1"/>
    <w:rsid w:val="00F20CF9"/>
    <w:rsid w:val="00F225CE"/>
    <w:rsid w:val="00F25641"/>
    <w:rsid w:val="00F25EBB"/>
    <w:rsid w:val="00F26173"/>
    <w:rsid w:val="00F26AE0"/>
    <w:rsid w:val="00F317DB"/>
    <w:rsid w:val="00F35F08"/>
    <w:rsid w:val="00F365A0"/>
    <w:rsid w:val="00F3790F"/>
    <w:rsid w:val="00F42217"/>
    <w:rsid w:val="00F43C1A"/>
    <w:rsid w:val="00F461DB"/>
    <w:rsid w:val="00F473E7"/>
    <w:rsid w:val="00F4758C"/>
    <w:rsid w:val="00F50226"/>
    <w:rsid w:val="00F52E55"/>
    <w:rsid w:val="00F5370D"/>
    <w:rsid w:val="00F539E8"/>
    <w:rsid w:val="00F55B21"/>
    <w:rsid w:val="00F55E42"/>
    <w:rsid w:val="00F628C7"/>
    <w:rsid w:val="00F62DCA"/>
    <w:rsid w:val="00F63190"/>
    <w:rsid w:val="00F63D84"/>
    <w:rsid w:val="00F67BB3"/>
    <w:rsid w:val="00F70D3C"/>
    <w:rsid w:val="00F7183B"/>
    <w:rsid w:val="00F71F51"/>
    <w:rsid w:val="00F74603"/>
    <w:rsid w:val="00F74A25"/>
    <w:rsid w:val="00F74CCB"/>
    <w:rsid w:val="00F76C1F"/>
    <w:rsid w:val="00F808BA"/>
    <w:rsid w:val="00F80BDA"/>
    <w:rsid w:val="00F82FC3"/>
    <w:rsid w:val="00F84AAD"/>
    <w:rsid w:val="00F84C4E"/>
    <w:rsid w:val="00F84DA7"/>
    <w:rsid w:val="00F85546"/>
    <w:rsid w:val="00F913AF"/>
    <w:rsid w:val="00F927CF"/>
    <w:rsid w:val="00F93CE7"/>
    <w:rsid w:val="00F95E5B"/>
    <w:rsid w:val="00F9778F"/>
    <w:rsid w:val="00FA149F"/>
    <w:rsid w:val="00FA46B3"/>
    <w:rsid w:val="00FA529C"/>
    <w:rsid w:val="00FA6531"/>
    <w:rsid w:val="00FA6FC7"/>
    <w:rsid w:val="00FB1874"/>
    <w:rsid w:val="00FB68AA"/>
    <w:rsid w:val="00FC1259"/>
    <w:rsid w:val="00FC2173"/>
    <w:rsid w:val="00FC4F47"/>
    <w:rsid w:val="00FC5A26"/>
    <w:rsid w:val="00FC5EC1"/>
    <w:rsid w:val="00FC67AC"/>
    <w:rsid w:val="00FC7A7A"/>
    <w:rsid w:val="00FD061A"/>
    <w:rsid w:val="00FD14F2"/>
    <w:rsid w:val="00FD3BEA"/>
    <w:rsid w:val="00FD503F"/>
    <w:rsid w:val="00FE1543"/>
    <w:rsid w:val="00FE1C95"/>
    <w:rsid w:val="00FE326F"/>
    <w:rsid w:val="00FE5280"/>
    <w:rsid w:val="00FF456B"/>
    <w:rsid w:val="00FF4CD5"/>
    <w:rsid w:val="00FF65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E040C829-E452-44CD-9061-12C9C3E64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024ED"/>
  </w:style>
  <w:style w:type="paragraph" w:styleId="1">
    <w:name w:val="heading 1"/>
    <w:basedOn w:val="a"/>
    <w:next w:val="a"/>
    <w:link w:val="10"/>
    <w:uiPriority w:val="9"/>
    <w:qFormat/>
    <w:rsid w:val="008B0CF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97338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unhideWhenUsed/>
    <w:rsid w:val="008533F5"/>
    <w:pPr>
      <w:spacing w:after="0" w:line="240" w:lineRule="auto"/>
    </w:pPr>
    <w:rPr>
      <w:sz w:val="20"/>
      <w:szCs w:val="20"/>
    </w:rPr>
  </w:style>
  <w:style w:type="character" w:customStyle="1" w:styleId="a4">
    <w:name w:val="Текст сноски Знак"/>
    <w:basedOn w:val="a0"/>
    <w:link w:val="a3"/>
    <w:uiPriority w:val="99"/>
    <w:rsid w:val="008533F5"/>
    <w:rPr>
      <w:sz w:val="20"/>
      <w:szCs w:val="20"/>
    </w:rPr>
  </w:style>
  <w:style w:type="character" w:styleId="a5">
    <w:name w:val="footnote reference"/>
    <w:basedOn w:val="a0"/>
    <w:uiPriority w:val="99"/>
    <w:semiHidden/>
    <w:unhideWhenUsed/>
    <w:rsid w:val="008533F5"/>
    <w:rPr>
      <w:vertAlign w:val="superscript"/>
    </w:rPr>
  </w:style>
  <w:style w:type="character" w:styleId="a6">
    <w:name w:val="Hyperlink"/>
    <w:basedOn w:val="a0"/>
    <w:uiPriority w:val="99"/>
    <w:unhideWhenUsed/>
    <w:rsid w:val="007E5B50"/>
    <w:rPr>
      <w:color w:val="0563C1" w:themeColor="hyperlink"/>
      <w:u w:val="single"/>
    </w:rPr>
  </w:style>
  <w:style w:type="paragraph" w:styleId="a7">
    <w:name w:val="List Paragraph"/>
    <w:basedOn w:val="a"/>
    <w:uiPriority w:val="34"/>
    <w:qFormat/>
    <w:rsid w:val="00AF1BF1"/>
    <w:pPr>
      <w:ind w:left="720"/>
      <w:contextualSpacing/>
    </w:pPr>
  </w:style>
  <w:style w:type="paragraph" w:styleId="a8">
    <w:name w:val="header"/>
    <w:basedOn w:val="a"/>
    <w:link w:val="a9"/>
    <w:uiPriority w:val="99"/>
    <w:unhideWhenUsed/>
    <w:rsid w:val="005505C0"/>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5505C0"/>
  </w:style>
  <w:style w:type="paragraph" w:styleId="aa">
    <w:name w:val="footer"/>
    <w:basedOn w:val="a"/>
    <w:link w:val="ab"/>
    <w:uiPriority w:val="99"/>
    <w:unhideWhenUsed/>
    <w:rsid w:val="005505C0"/>
    <w:pPr>
      <w:tabs>
        <w:tab w:val="center" w:pos="4677"/>
        <w:tab w:val="right" w:pos="9355"/>
      </w:tabs>
      <w:spacing w:after="0" w:line="240" w:lineRule="auto"/>
    </w:pPr>
  </w:style>
  <w:style w:type="character" w:customStyle="1" w:styleId="ab">
    <w:name w:val="Нижний колонтитул Знак"/>
    <w:basedOn w:val="a0"/>
    <w:link w:val="aa"/>
    <w:uiPriority w:val="99"/>
    <w:rsid w:val="005505C0"/>
  </w:style>
  <w:style w:type="character" w:customStyle="1" w:styleId="10">
    <w:name w:val="Заголовок 1 Знак"/>
    <w:basedOn w:val="a0"/>
    <w:link w:val="1"/>
    <w:uiPriority w:val="9"/>
    <w:rsid w:val="008B0CFC"/>
    <w:rPr>
      <w:rFonts w:asciiTheme="majorHAnsi" w:eastAsiaTheme="majorEastAsia" w:hAnsiTheme="majorHAnsi" w:cstheme="majorBidi"/>
      <w:color w:val="2E74B5" w:themeColor="accent1" w:themeShade="BF"/>
      <w:sz w:val="32"/>
      <w:szCs w:val="32"/>
    </w:rPr>
  </w:style>
  <w:style w:type="paragraph" w:styleId="ac">
    <w:name w:val="Subtitle"/>
    <w:basedOn w:val="a"/>
    <w:next w:val="a"/>
    <w:link w:val="ad"/>
    <w:uiPriority w:val="11"/>
    <w:qFormat/>
    <w:rsid w:val="00D84E18"/>
    <w:pPr>
      <w:numPr>
        <w:ilvl w:val="1"/>
      </w:numPr>
    </w:pPr>
    <w:rPr>
      <w:rFonts w:eastAsiaTheme="minorEastAsia"/>
      <w:color w:val="5A5A5A" w:themeColor="text1" w:themeTint="A5"/>
      <w:spacing w:val="15"/>
    </w:rPr>
  </w:style>
  <w:style w:type="character" w:customStyle="1" w:styleId="ad">
    <w:name w:val="Подзаголовок Знак"/>
    <w:basedOn w:val="a0"/>
    <w:link w:val="ac"/>
    <w:uiPriority w:val="11"/>
    <w:rsid w:val="00D84E18"/>
    <w:rPr>
      <w:rFonts w:eastAsiaTheme="minorEastAsia"/>
      <w:color w:val="5A5A5A" w:themeColor="text1" w:themeTint="A5"/>
      <w:spacing w:val="15"/>
    </w:rPr>
  </w:style>
  <w:style w:type="character" w:styleId="ae">
    <w:name w:val="Subtle Emphasis"/>
    <w:basedOn w:val="a0"/>
    <w:uiPriority w:val="19"/>
    <w:qFormat/>
    <w:rsid w:val="00D84E18"/>
    <w:rPr>
      <w:i/>
      <w:iCs/>
      <w:color w:val="404040" w:themeColor="text1" w:themeTint="BF"/>
    </w:rPr>
  </w:style>
  <w:style w:type="paragraph" w:styleId="af">
    <w:name w:val="TOC Heading"/>
    <w:basedOn w:val="1"/>
    <w:next w:val="a"/>
    <w:uiPriority w:val="39"/>
    <w:unhideWhenUsed/>
    <w:qFormat/>
    <w:rsid w:val="00ED4ADF"/>
    <w:pPr>
      <w:outlineLvl w:val="9"/>
    </w:pPr>
    <w:rPr>
      <w:lang w:eastAsia="ru-RU"/>
    </w:rPr>
  </w:style>
  <w:style w:type="paragraph" w:styleId="11">
    <w:name w:val="toc 1"/>
    <w:basedOn w:val="a"/>
    <w:next w:val="a"/>
    <w:autoRedefine/>
    <w:uiPriority w:val="39"/>
    <w:unhideWhenUsed/>
    <w:rsid w:val="00ED4ADF"/>
    <w:pPr>
      <w:spacing w:after="100"/>
    </w:pPr>
  </w:style>
  <w:style w:type="character" w:customStyle="1" w:styleId="20">
    <w:name w:val="Заголовок 2 Знак"/>
    <w:basedOn w:val="a0"/>
    <w:link w:val="2"/>
    <w:uiPriority w:val="9"/>
    <w:rsid w:val="00973382"/>
    <w:rPr>
      <w:rFonts w:asciiTheme="majorHAnsi" w:eastAsiaTheme="majorEastAsia" w:hAnsiTheme="majorHAnsi" w:cstheme="majorBidi"/>
      <w:color w:val="2E74B5" w:themeColor="accent1" w:themeShade="BF"/>
      <w:sz w:val="26"/>
      <w:szCs w:val="26"/>
    </w:rPr>
  </w:style>
  <w:style w:type="paragraph" w:styleId="21">
    <w:name w:val="toc 2"/>
    <w:basedOn w:val="a"/>
    <w:next w:val="a"/>
    <w:autoRedefine/>
    <w:uiPriority w:val="39"/>
    <w:unhideWhenUsed/>
    <w:rsid w:val="00973382"/>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143515-D597-43D3-BE92-9402EDC354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10923</TotalTime>
  <Pages>106</Pages>
  <Words>31551</Words>
  <Characters>179841</Characters>
  <Application>Microsoft Office Word</Application>
  <DocSecurity>0</DocSecurity>
  <Lines>1498</Lines>
  <Paragraphs>421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210971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GlebK</dc:creator>
  <cp:keywords/>
  <dc:description/>
  <cp:lastModifiedBy>User</cp:lastModifiedBy>
  <cp:revision>409</cp:revision>
  <dcterms:created xsi:type="dcterms:W3CDTF">2017-02-18T07:01:00Z</dcterms:created>
  <dcterms:modified xsi:type="dcterms:W3CDTF">2018-05-23T09:55:00Z</dcterms:modified>
</cp:coreProperties>
</file>