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3F" w:rsidRPr="0090474D" w:rsidRDefault="00F1483F" w:rsidP="0090474D">
      <w:pPr>
        <w:ind w:left="2832" w:firstLine="708"/>
        <w:rPr>
          <w:rFonts w:ascii="Times New Roman" w:hAnsi="Times New Roman"/>
          <w:b/>
          <w:sz w:val="28"/>
          <w:szCs w:val="28"/>
        </w:rPr>
      </w:pPr>
      <w:r>
        <w:rPr>
          <w:rFonts w:ascii="Times New Roman" w:hAnsi="Times New Roman"/>
          <w:b/>
          <w:sz w:val="28"/>
          <w:szCs w:val="28"/>
        </w:rPr>
        <w:t>РЕЦЕНЗИЯ</w:t>
      </w:r>
      <w:r w:rsidRPr="0090474D">
        <w:rPr>
          <w:rFonts w:ascii="Times New Roman" w:hAnsi="Times New Roman"/>
          <w:b/>
          <w:sz w:val="28"/>
          <w:szCs w:val="28"/>
        </w:rPr>
        <w:t xml:space="preserve"> </w:t>
      </w:r>
    </w:p>
    <w:p w:rsidR="00F1483F" w:rsidRDefault="00F1483F" w:rsidP="0090474D">
      <w:pPr>
        <w:spacing w:line="240" w:lineRule="auto"/>
        <w:jc w:val="center"/>
        <w:rPr>
          <w:rFonts w:ascii="Times New Roman" w:hAnsi="Times New Roman"/>
          <w:b/>
          <w:sz w:val="24"/>
          <w:szCs w:val="24"/>
        </w:rPr>
      </w:pPr>
      <w:r w:rsidRPr="0090474D">
        <w:rPr>
          <w:rFonts w:ascii="Times New Roman" w:hAnsi="Times New Roman"/>
          <w:b/>
          <w:sz w:val="24"/>
          <w:szCs w:val="24"/>
        </w:rPr>
        <w:t xml:space="preserve">доцента  </w:t>
      </w:r>
      <w:r>
        <w:rPr>
          <w:rFonts w:ascii="Times New Roman" w:hAnsi="Times New Roman"/>
          <w:b/>
          <w:sz w:val="24"/>
          <w:szCs w:val="24"/>
        </w:rPr>
        <w:t xml:space="preserve">кафедры </w:t>
      </w:r>
      <w:r w:rsidRPr="0090474D">
        <w:rPr>
          <w:rFonts w:ascii="Times New Roman" w:hAnsi="Times New Roman"/>
          <w:b/>
          <w:sz w:val="24"/>
          <w:szCs w:val="24"/>
        </w:rPr>
        <w:t>английского языка и лингвострановедения Институ</w:t>
      </w:r>
      <w:r>
        <w:rPr>
          <w:rFonts w:ascii="Times New Roman" w:hAnsi="Times New Roman"/>
          <w:b/>
          <w:sz w:val="24"/>
          <w:szCs w:val="24"/>
        </w:rPr>
        <w:t>та Иностранных языков РГПУ им. А</w:t>
      </w:r>
      <w:r w:rsidRPr="0090474D">
        <w:rPr>
          <w:rFonts w:ascii="Times New Roman" w:hAnsi="Times New Roman"/>
          <w:b/>
          <w:sz w:val="24"/>
          <w:szCs w:val="24"/>
        </w:rPr>
        <w:t>.И.Герцена</w:t>
      </w:r>
      <w:r>
        <w:rPr>
          <w:rFonts w:ascii="Times New Roman" w:hAnsi="Times New Roman"/>
          <w:b/>
          <w:sz w:val="24"/>
          <w:szCs w:val="24"/>
        </w:rPr>
        <w:t xml:space="preserve"> </w:t>
      </w:r>
      <w:r w:rsidRPr="0090474D">
        <w:rPr>
          <w:rFonts w:ascii="Times New Roman" w:hAnsi="Times New Roman"/>
          <w:b/>
          <w:sz w:val="24"/>
          <w:szCs w:val="24"/>
        </w:rPr>
        <w:t>А</w:t>
      </w:r>
      <w:r>
        <w:rPr>
          <w:rFonts w:ascii="Times New Roman" w:hAnsi="Times New Roman"/>
          <w:b/>
          <w:sz w:val="24"/>
          <w:szCs w:val="24"/>
        </w:rPr>
        <w:t xml:space="preserve">ллы </w:t>
      </w:r>
      <w:r w:rsidRPr="0090474D">
        <w:rPr>
          <w:rFonts w:ascii="Times New Roman" w:hAnsi="Times New Roman"/>
          <w:b/>
          <w:sz w:val="24"/>
          <w:szCs w:val="24"/>
        </w:rPr>
        <w:t>О</w:t>
      </w:r>
      <w:r>
        <w:rPr>
          <w:rFonts w:ascii="Times New Roman" w:hAnsi="Times New Roman"/>
          <w:b/>
          <w:sz w:val="24"/>
          <w:szCs w:val="24"/>
        </w:rPr>
        <w:t xml:space="preserve">леговны </w:t>
      </w:r>
      <w:r w:rsidRPr="0090474D">
        <w:rPr>
          <w:rFonts w:ascii="Times New Roman" w:hAnsi="Times New Roman"/>
          <w:b/>
          <w:sz w:val="24"/>
          <w:szCs w:val="24"/>
        </w:rPr>
        <w:t>Тананыхиной</w:t>
      </w:r>
      <w:r>
        <w:rPr>
          <w:rFonts w:ascii="Times New Roman" w:hAnsi="Times New Roman"/>
          <w:b/>
          <w:sz w:val="24"/>
          <w:szCs w:val="24"/>
        </w:rPr>
        <w:t xml:space="preserve"> на</w:t>
      </w:r>
      <w:r w:rsidRPr="0090474D">
        <w:rPr>
          <w:rFonts w:ascii="Times New Roman" w:hAnsi="Times New Roman"/>
          <w:b/>
          <w:sz w:val="24"/>
          <w:szCs w:val="24"/>
        </w:rPr>
        <w:t xml:space="preserve"> Вып</w:t>
      </w:r>
      <w:r>
        <w:rPr>
          <w:rFonts w:ascii="Times New Roman" w:hAnsi="Times New Roman"/>
          <w:b/>
          <w:sz w:val="24"/>
          <w:szCs w:val="24"/>
        </w:rPr>
        <w:t>ускную Квалификационную Работу  Екатерины Андреевны</w:t>
      </w:r>
      <w:r w:rsidRPr="0090474D">
        <w:rPr>
          <w:rFonts w:ascii="Times New Roman" w:hAnsi="Times New Roman"/>
          <w:b/>
          <w:sz w:val="24"/>
          <w:szCs w:val="24"/>
        </w:rPr>
        <w:t xml:space="preserve"> </w:t>
      </w:r>
      <w:r>
        <w:rPr>
          <w:rFonts w:ascii="Times New Roman" w:hAnsi="Times New Roman"/>
          <w:b/>
          <w:sz w:val="24"/>
          <w:szCs w:val="24"/>
        </w:rPr>
        <w:t xml:space="preserve">Корнеевой </w:t>
      </w:r>
      <w:r w:rsidRPr="0090474D">
        <w:rPr>
          <w:rFonts w:ascii="Times New Roman" w:hAnsi="Times New Roman"/>
          <w:b/>
          <w:sz w:val="24"/>
          <w:szCs w:val="24"/>
        </w:rPr>
        <w:t>«</w:t>
      </w:r>
      <w:r>
        <w:rPr>
          <w:rFonts w:ascii="Times New Roman" w:hAnsi="Times New Roman"/>
          <w:b/>
          <w:sz w:val="24"/>
          <w:szCs w:val="24"/>
        </w:rPr>
        <w:t>Саботаж как коммуникативная стратегия в диалоге</w:t>
      </w:r>
      <w:r w:rsidRPr="0090474D">
        <w:rPr>
          <w:rFonts w:ascii="Times New Roman" w:hAnsi="Times New Roman"/>
          <w:b/>
          <w:sz w:val="24"/>
          <w:szCs w:val="24"/>
        </w:rPr>
        <w:t>»</w:t>
      </w:r>
    </w:p>
    <w:p w:rsidR="00F1483F" w:rsidRPr="00FE530B" w:rsidRDefault="00F1483F" w:rsidP="0090474D">
      <w:pPr>
        <w:spacing w:line="360" w:lineRule="auto"/>
        <w:jc w:val="both"/>
        <w:rPr>
          <w:rFonts w:ascii="Times New Roman" w:hAnsi="Times New Roman"/>
          <w:sz w:val="28"/>
          <w:szCs w:val="28"/>
        </w:rPr>
      </w:pPr>
      <w:r w:rsidRPr="00FE530B">
        <w:rPr>
          <w:rFonts w:ascii="Times New Roman" w:hAnsi="Times New Roman"/>
          <w:sz w:val="28"/>
          <w:szCs w:val="28"/>
        </w:rPr>
        <w:t>Выпускная квалификационная работа Екатерины Андреевны Корнеевой посвящена такому сравнительно мало изученному явлению, как коммуникативный саботаж. Коммуникативный саботаж, как следует из работы, это комплексное явление, объединяющее все те случаи, когда собеседник хочет уклониться от ответа, сменить тему или дать весьма неясный ответ.</w:t>
      </w:r>
      <w:bookmarkStart w:id="0" w:name="_GoBack"/>
      <w:bookmarkEnd w:id="0"/>
      <w:r w:rsidRPr="00FE530B">
        <w:rPr>
          <w:rFonts w:ascii="Times New Roman" w:hAnsi="Times New Roman"/>
          <w:sz w:val="28"/>
          <w:szCs w:val="28"/>
        </w:rPr>
        <w:t xml:space="preserve"> При этом, саботаж может принимать разные формы, от ухода от ответа до попытки обидеть собеседника.</w:t>
      </w:r>
    </w:p>
    <w:p w:rsidR="00F1483F" w:rsidRPr="00FE530B" w:rsidRDefault="00F1483F" w:rsidP="0090474D">
      <w:pPr>
        <w:spacing w:line="360" w:lineRule="auto"/>
        <w:jc w:val="both"/>
        <w:rPr>
          <w:rFonts w:ascii="Times New Roman" w:hAnsi="Times New Roman"/>
          <w:sz w:val="28"/>
          <w:szCs w:val="28"/>
        </w:rPr>
      </w:pPr>
      <w:r w:rsidRPr="00FE530B">
        <w:rPr>
          <w:rFonts w:ascii="Times New Roman" w:hAnsi="Times New Roman"/>
          <w:sz w:val="28"/>
          <w:szCs w:val="28"/>
        </w:rPr>
        <w:t xml:space="preserve">Работа Екатерины Андреевны состоит из Введения, двух глав, Заключения и списка использованной литературы и списка источников примеров. Список литературы действительно впечатляет, он содержит 198 наименований, в том числе 28 на английском языке. И все это не считая Интернет-источников, которые почему-то не включены в общую нумерацию. Этого хватило бы и для написания кандидатской диссертации. </w:t>
      </w:r>
    </w:p>
    <w:p w:rsidR="00F1483F" w:rsidRPr="00FE530B" w:rsidRDefault="00F1483F" w:rsidP="0090474D">
      <w:pPr>
        <w:spacing w:line="360" w:lineRule="auto"/>
        <w:jc w:val="both"/>
        <w:rPr>
          <w:rFonts w:ascii="Times New Roman" w:hAnsi="Times New Roman"/>
          <w:sz w:val="28"/>
          <w:szCs w:val="28"/>
        </w:rPr>
      </w:pPr>
      <w:r w:rsidRPr="00FE530B">
        <w:rPr>
          <w:rFonts w:ascii="Times New Roman" w:hAnsi="Times New Roman"/>
          <w:sz w:val="28"/>
          <w:szCs w:val="28"/>
        </w:rPr>
        <w:t>Материалом исследования послужили 33 детективных романа  американского писателя Рекса Стаута о Ниро Вульфе.</w:t>
      </w:r>
    </w:p>
    <w:p w:rsidR="00F1483F" w:rsidRPr="00FE530B" w:rsidRDefault="00F1483F" w:rsidP="0090474D">
      <w:pPr>
        <w:spacing w:line="360" w:lineRule="auto"/>
        <w:jc w:val="both"/>
        <w:rPr>
          <w:rFonts w:ascii="Times New Roman" w:hAnsi="Times New Roman"/>
          <w:sz w:val="28"/>
          <w:szCs w:val="28"/>
        </w:rPr>
      </w:pPr>
      <w:r w:rsidRPr="00FE530B">
        <w:rPr>
          <w:rFonts w:ascii="Times New Roman" w:hAnsi="Times New Roman"/>
          <w:sz w:val="28"/>
          <w:szCs w:val="28"/>
        </w:rPr>
        <w:t>Целью исследования стало системное описание коммуникативного саботажа и способов его выражения в англоязычной речи. Для достижения этой цели автор поставил следующие задачи:</w:t>
      </w:r>
    </w:p>
    <w:p w:rsidR="00F1483F" w:rsidRPr="00FE530B" w:rsidRDefault="00F1483F" w:rsidP="0090474D">
      <w:pPr>
        <w:spacing w:line="360" w:lineRule="auto"/>
        <w:jc w:val="both"/>
        <w:rPr>
          <w:rFonts w:ascii="Times New Roman" w:hAnsi="Times New Roman"/>
          <w:sz w:val="28"/>
          <w:szCs w:val="28"/>
        </w:rPr>
      </w:pPr>
      <w:r w:rsidRPr="00FE530B">
        <w:rPr>
          <w:rFonts w:ascii="Times New Roman" w:hAnsi="Times New Roman"/>
          <w:sz w:val="28"/>
          <w:szCs w:val="28"/>
        </w:rPr>
        <w:t>- дать описание саботажу как явлению коммуникации</w:t>
      </w:r>
    </w:p>
    <w:p w:rsidR="00F1483F" w:rsidRPr="00FE530B" w:rsidRDefault="00F1483F" w:rsidP="0090474D">
      <w:pPr>
        <w:spacing w:line="360" w:lineRule="auto"/>
        <w:jc w:val="both"/>
        <w:rPr>
          <w:rFonts w:ascii="Times New Roman" w:hAnsi="Times New Roman"/>
          <w:sz w:val="28"/>
          <w:szCs w:val="28"/>
        </w:rPr>
      </w:pPr>
      <w:r w:rsidRPr="00FE530B">
        <w:rPr>
          <w:rFonts w:ascii="Times New Roman" w:hAnsi="Times New Roman"/>
          <w:sz w:val="28"/>
          <w:szCs w:val="28"/>
        </w:rPr>
        <w:t>- проанализировать причины использования коммуникативного саботажа</w:t>
      </w:r>
    </w:p>
    <w:p w:rsidR="00F1483F" w:rsidRPr="00FE530B" w:rsidRDefault="00F1483F" w:rsidP="0090474D">
      <w:pPr>
        <w:spacing w:line="360" w:lineRule="auto"/>
        <w:jc w:val="both"/>
        <w:rPr>
          <w:rFonts w:ascii="Times New Roman" w:hAnsi="Times New Roman"/>
          <w:sz w:val="28"/>
          <w:szCs w:val="28"/>
        </w:rPr>
      </w:pPr>
      <w:r w:rsidRPr="00FE530B">
        <w:rPr>
          <w:rFonts w:ascii="Times New Roman" w:hAnsi="Times New Roman"/>
          <w:sz w:val="28"/>
          <w:szCs w:val="28"/>
        </w:rPr>
        <w:t>- обозначить компоненты коммуникативного саботажа</w:t>
      </w:r>
    </w:p>
    <w:p w:rsidR="00F1483F" w:rsidRPr="00FE530B" w:rsidRDefault="00F1483F" w:rsidP="0090474D">
      <w:pPr>
        <w:spacing w:line="360" w:lineRule="auto"/>
        <w:jc w:val="both"/>
        <w:rPr>
          <w:rFonts w:ascii="Times New Roman" w:hAnsi="Times New Roman"/>
          <w:sz w:val="28"/>
          <w:szCs w:val="28"/>
        </w:rPr>
      </w:pPr>
      <w:r w:rsidRPr="00FE530B">
        <w:rPr>
          <w:rFonts w:ascii="Times New Roman" w:hAnsi="Times New Roman"/>
          <w:sz w:val="28"/>
          <w:szCs w:val="28"/>
        </w:rPr>
        <w:t>- охарактеризовать лингвистические и нелингвистические способы выражения коммуникативного саботажа</w:t>
      </w:r>
    </w:p>
    <w:p w:rsidR="00F1483F" w:rsidRPr="00FE530B" w:rsidRDefault="00F1483F" w:rsidP="0090474D">
      <w:pPr>
        <w:spacing w:line="360" w:lineRule="auto"/>
        <w:jc w:val="both"/>
        <w:rPr>
          <w:rFonts w:ascii="Times New Roman" w:hAnsi="Times New Roman"/>
          <w:sz w:val="28"/>
          <w:szCs w:val="28"/>
        </w:rPr>
      </w:pPr>
      <w:r w:rsidRPr="00FE530B">
        <w:rPr>
          <w:rFonts w:ascii="Times New Roman" w:hAnsi="Times New Roman"/>
          <w:sz w:val="28"/>
          <w:szCs w:val="28"/>
        </w:rPr>
        <w:t>- исследовать явление коммуникативного саботажа применительно к социо-культурным реалиям американского общества середины ХХ века.</w:t>
      </w:r>
    </w:p>
    <w:p w:rsidR="00F1483F" w:rsidRPr="00FE530B" w:rsidRDefault="00F1483F" w:rsidP="0090474D">
      <w:pPr>
        <w:spacing w:line="360" w:lineRule="auto"/>
        <w:jc w:val="both"/>
        <w:rPr>
          <w:rFonts w:ascii="Times New Roman" w:hAnsi="Times New Roman"/>
          <w:sz w:val="28"/>
          <w:szCs w:val="28"/>
        </w:rPr>
      </w:pPr>
      <w:r w:rsidRPr="00FE530B">
        <w:rPr>
          <w:rFonts w:ascii="Times New Roman" w:hAnsi="Times New Roman"/>
          <w:sz w:val="28"/>
          <w:szCs w:val="28"/>
        </w:rPr>
        <w:t>Как мы видим, поставленные задачи достаточно серьезные. Для их решения автор прибегает не только к лингвистическим исследованиям, но обращается также к работам по психологии и литературоведению. Следует сразу сказать, что поставленные задачи в ходе исследования, на мой взгляд, успешно решены.</w:t>
      </w:r>
    </w:p>
    <w:p w:rsidR="00F1483F" w:rsidRPr="00FE530B" w:rsidRDefault="00F1483F" w:rsidP="0090474D">
      <w:pPr>
        <w:spacing w:line="360" w:lineRule="auto"/>
        <w:jc w:val="both"/>
        <w:rPr>
          <w:rFonts w:ascii="Times New Roman" w:hAnsi="Times New Roman"/>
          <w:sz w:val="28"/>
          <w:szCs w:val="28"/>
        </w:rPr>
      </w:pPr>
      <w:r>
        <w:rPr>
          <w:rFonts w:ascii="Times New Roman" w:hAnsi="Times New Roman"/>
          <w:sz w:val="28"/>
          <w:szCs w:val="28"/>
        </w:rPr>
        <w:t xml:space="preserve">В первой главе, которая называется </w:t>
      </w:r>
      <w:r w:rsidRPr="000F092C">
        <w:rPr>
          <w:rFonts w:ascii="Times New Roman" w:hAnsi="Times New Roman"/>
          <w:sz w:val="28"/>
          <w:szCs w:val="28"/>
        </w:rPr>
        <w:t>«</w:t>
      </w:r>
      <w:r w:rsidRPr="00FE530B">
        <w:rPr>
          <w:rFonts w:ascii="Times New Roman" w:hAnsi="Times New Roman"/>
          <w:sz w:val="28"/>
          <w:szCs w:val="28"/>
        </w:rPr>
        <w:t>Теоретические основы исследования  коммуникативного саботажа в диалоге» автор подробно рассматривает основные понятия, используемые в работе, такие как стратегия и тактика, саботаж, дискурс, диалог и диалогическое взаимодействие в художественной литературе, коммуникативная ситуация. В числе выводов наиболее важным, на мой взгляд, является формулировка особенностей прямой и непрямой коммуникации, а также лингвистическое описание такого явления, как саботаж, хорошо известного в политике, но малоизученного как коммуникативная стратегия в бытовом диалоге. Также в этой главе автор предлагает дополнение к определению коммуникативной ситуации, которое состоит в том, что она может быть обусловлена не только внешними условиями общения, но и внутренним состоянием собеседников.</w:t>
      </w:r>
    </w:p>
    <w:p w:rsidR="00F1483F" w:rsidRPr="00FE530B" w:rsidRDefault="00F1483F" w:rsidP="0090474D">
      <w:pPr>
        <w:spacing w:line="360" w:lineRule="auto"/>
        <w:jc w:val="both"/>
        <w:rPr>
          <w:rFonts w:ascii="Times New Roman" w:hAnsi="Times New Roman"/>
          <w:sz w:val="28"/>
          <w:szCs w:val="28"/>
        </w:rPr>
      </w:pPr>
      <w:r w:rsidRPr="00FE530B">
        <w:rPr>
          <w:rFonts w:ascii="Times New Roman" w:hAnsi="Times New Roman"/>
          <w:sz w:val="28"/>
          <w:szCs w:val="28"/>
        </w:rPr>
        <w:t>Вторая глава «Коммуникативная стратегия саботажа в серии романов Рекса Стаута о Ниро Вульфе» открывается очень интересным разделом посвященный тому, чем интересны романы о Ниро Вульфе для исследования коммуникативного саботажа, здесь дается тонкий литературоведческий и лингвопсихологический анализ этих романов и обосновывается выбор именно этого материала для исследования.</w:t>
      </w:r>
    </w:p>
    <w:p w:rsidR="00F1483F" w:rsidRPr="00FE530B" w:rsidRDefault="00F1483F" w:rsidP="0090474D">
      <w:pPr>
        <w:spacing w:line="360" w:lineRule="auto"/>
        <w:jc w:val="both"/>
        <w:rPr>
          <w:rFonts w:ascii="Times New Roman" w:hAnsi="Times New Roman"/>
          <w:sz w:val="28"/>
          <w:szCs w:val="28"/>
        </w:rPr>
      </w:pPr>
      <w:r w:rsidRPr="00FE530B">
        <w:rPr>
          <w:rFonts w:ascii="Times New Roman" w:hAnsi="Times New Roman"/>
          <w:sz w:val="28"/>
          <w:szCs w:val="28"/>
        </w:rPr>
        <w:t>Далее автор приводит классификацию коммуникативного саботажа В.Ю. Андреевой, которая включает в себя стратегию уклонения, стратегию игнорирования и стратегию открытого негативного реагирования и ряд тактик внутри каждой стратегии. Эта классификация и легла в основу исследования. Екатерина Андреевна подробно рассматривает использование этих стратегий и тактик на своем материале, выявляет их особенности, а далее вводится такой фактор как иерархия и рассматриваются особенности использования стратегий и тактик коммуникативного саботажа в зависимости от иерархических позиций собеседников. Отдельно, хотя и, к сожалению, очень кратко рассматриваются средства выражения коммуникативного саботажа при невербальной коммуникации (мимика, поза, жесты). Автор приходит к выводам, в детективном жанре коммуникативный саботаж имеет ряд особенностей.  Основными факторами, влияющими на использование стратегий и тактик коммуникативного саботажа, как следует из работы, являются социальная иерархия, сходство или различие интересов в данной коммуникативной ситуации и межличностные отношения. В работе сделан детальный анализ языковых средств выражения коммуникативного саботажа. Средства репрезентации коммуникативного саботажа в тексте автор подразделяет на средства, описывающие саботирование при вербальной коммуникации (прямая речь и авторские ремарки) и при невербальной коммуникации (авторские ремарки). Среди средств вербальной коммуникации наиболее частотными являются восклицания, междометия, грубые выражения и ругательства, оскорбления, переспрос, риторические вопросы, клише, ирония, самоирония, сарказм и др. К описанным автором средствам невербальной коммуникации относятся мимика, движения головой, эмоции и чувства, проявляющиеся, опять же, в мимике интонациях, позе, жестах. Проведен количественный анализ частотности употребления тех или иных стратегий и тактик.</w:t>
      </w:r>
    </w:p>
    <w:p w:rsidR="00F1483F" w:rsidRPr="00FE530B" w:rsidRDefault="00F1483F" w:rsidP="0090474D">
      <w:pPr>
        <w:spacing w:line="360" w:lineRule="auto"/>
        <w:jc w:val="both"/>
        <w:rPr>
          <w:rFonts w:ascii="Times New Roman" w:hAnsi="Times New Roman"/>
          <w:sz w:val="28"/>
          <w:szCs w:val="28"/>
        </w:rPr>
      </w:pPr>
      <w:r w:rsidRPr="00FE530B">
        <w:rPr>
          <w:rFonts w:ascii="Times New Roman" w:hAnsi="Times New Roman"/>
          <w:sz w:val="28"/>
          <w:szCs w:val="28"/>
        </w:rPr>
        <w:t>Мои вопросы и замечания носят дискуссионный характер и не влияют на общее положительное впечатление от работы.</w:t>
      </w:r>
    </w:p>
    <w:p w:rsidR="00F1483F" w:rsidRPr="00FE530B" w:rsidRDefault="00F1483F" w:rsidP="000F092C">
      <w:pPr>
        <w:pStyle w:val="ListParagraph"/>
        <w:numPr>
          <w:ilvl w:val="0"/>
          <w:numId w:val="1"/>
        </w:numPr>
        <w:spacing w:line="360" w:lineRule="auto"/>
        <w:jc w:val="both"/>
        <w:rPr>
          <w:rFonts w:ascii="Times New Roman" w:hAnsi="Times New Roman"/>
          <w:sz w:val="28"/>
          <w:szCs w:val="28"/>
        </w:rPr>
      </w:pPr>
      <w:r w:rsidRPr="00FE530B">
        <w:rPr>
          <w:rFonts w:ascii="Times New Roman" w:hAnsi="Times New Roman"/>
          <w:sz w:val="28"/>
          <w:szCs w:val="28"/>
        </w:rPr>
        <w:t>Детектив дает богатый материал не только бытовой, но и профессиональной речи персонажей.  Интересно было бы узнать, есть ли какая-то разница в использовании коммуникативного саботажа в зависимости от жанра (бытовая речь, профессиональная речь, допрос), а не только от наличия или отсутствия иерархических отношений.</w:t>
      </w:r>
    </w:p>
    <w:p w:rsidR="00F1483F" w:rsidRPr="00FE530B" w:rsidRDefault="00F1483F" w:rsidP="000F092C">
      <w:pPr>
        <w:pStyle w:val="ListParagraph"/>
        <w:numPr>
          <w:ilvl w:val="0"/>
          <w:numId w:val="1"/>
        </w:numPr>
        <w:spacing w:line="360" w:lineRule="auto"/>
        <w:jc w:val="both"/>
        <w:rPr>
          <w:rFonts w:ascii="Times New Roman" w:hAnsi="Times New Roman"/>
          <w:sz w:val="28"/>
          <w:szCs w:val="28"/>
        </w:rPr>
      </w:pPr>
      <w:r w:rsidRPr="00FE530B">
        <w:rPr>
          <w:rFonts w:ascii="Times New Roman" w:hAnsi="Times New Roman"/>
          <w:sz w:val="28"/>
          <w:szCs w:val="28"/>
        </w:rPr>
        <w:t>В целом автор очень аккуратно обращается с терминами, каждому термину, используемому в работе дается определение, но термин «стратегия» употребляется по отношению и к более общему – коммуникативный саботаж в целом и к более частному – три стратегии, составляющие коммуникативный саботаж (с. 40 и далее)</w:t>
      </w:r>
    </w:p>
    <w:p w:rsidR="00F1483F" w:rsidRPr="00FE530B" w:rsidRDefault="00F1483F" w:rsidP="000F092C">
      <w:pPr>
        <w:pStyle w:val="ListParagraph"/>
        <w:numPr>
          <w:ilvl w:val="0"/>
          <w:numId w:val="1"/>
        </w:numPr>
        <w:spacing w:line="360" w:lineRule="auto"/>
        <w:jc w:val="both"/>
        <w:rPr>
          <w:rFonts w:ascii="Times New Roman" w:hAnsi="Times New Roman"/>
          <w:sz w:val="28"/>
          <w:szCs w:val="28"/>
        </w:rPr>
      </w:pPr>
      <w:r w:rsidRPr="00FE530B">
        <w:rPr>
          <w:rFonts w:ascii="Times New Roman" w:hAnsi="Times New Roman"/>
          <w:sz w:val="28"/>
          <w:szCs w:val="28"/>
        </w:rPr>
        <w:t>В разделе, посвященном невербальной коммуникации, не вполне понятно, в чем отличие между первым пунктом (мимика) и третьим (эмоции и чувства, проявляющиеся в мимике, интонации, позе, жестах…) (с. 74).</w:t>
      </w:r>
    </w:p>
    <w:p w:rsidR="00F1483F" w:rsidRPr="00FE530B" w:rsidRDefault="00F1483F" w:rsidP="00AE542A">
      <w:pPr>
        <w:pStyle w:val="ListParagraph"/>
        <w:spacing w:line="360" w:lineRule="auto"/>
        <w:jc w:val="both"/>
        <w:rPr>
          <w:rFonts w:ascii="Times New Roman" w:hAnsi="Times New Roman"/>
          <w:sz w:val="28"/>
          <w:szCs w:val="28"/>
        </w:rPr>
      </w:pPr>
      <w:r w:rsidRPr="00FE530B">
        <w:rPr>
          <w:rFonts w:ascii="Times New Roman" w:hAnsi="Times New Roman"/>
          <w:sz w:val="28"/>
          <w:szCs w:val="28"/>
        </w:rPr>
        <w:t>В целом, работа Екатерины Андреевны Корнеевой «Саботаж как коммуникативная стратегия в диалоге» это интересное, оригинальное (заимствования составляют 13%) и новаторское исследование. Работа полностью соответствует заявленной теме, цели и задачи, поставленные автором, полностью реализованы. Исследование опирается на современные работы российских и зарубежных авторов, собран и детально проанализирован большой языковой материал. Особо хочется отметить, что работа очень логично построена и написана хорошим языком. Она может иметь не только теоретическое, но и прикладное значение при обучении навыкам межкультурной коммуникации. Считаю, что работа соответствует всем требованиям, предъявляемым к исследованиям такого рода.</w:t>
      </w:r>
    </w:p>
    <w:p w:rsidR="00F1483F" w:rsidRPr="00FE530B" w:rsidRDefault="00F1483F" w:rsidP="00AE542A">
      <w:pPr>
        <w:pStyle w:val="ListParagraph"/>
        <w:spacing w:line="360" w:lineRule="auto"/>
        <w:jc w:val="both"/>
        <w:rPr>
          <w:rFonts w:ascii="Times New Roman" w:hAnsi="Times New Roman"/>
          <w:sz w:val="28"/>
          <w:szCs w:val="28"/>
        </w:rPr>
      </w:pPr>
    </w:p>
    <w:p w:rsidR="00F1483F" w:rsidRPr="00FE530B" w:rsidRDefault="00F1483F" w:rsidP="0090474D">
      <w:pPr>
        <w:spacing w:line="360" w:lineRule="auto"/>
        <w:jc w:val="both"/>
        <w:rPr>
          <w:rFonts w:ascii="Times New Roman" w:hAnsi="Times New Roman"/>
          <w:sz w:val="28"/>
          <w:szCs w:val="28"/>
        </w:rPr>
      </w:pPr>
      <w:r w:rsidRPr="00FE530B">
        <w:rPr>
          <w:rFonts w:ascii="Times New Roman" w:hAnsi="Times New Roman"/>
          <w:sz w:val="28"/>
          <w:szCs w:val="28"/>
        </w:rPr>
        <w:t>20.05.2018                                                                                          А.О.Тананыхина</w:t>
      </w:r>
    </w:p>
    <w:sectPr w:rsidR="00F1483F" w:rsidRPr="00FE530B" w:rsidSect="00076B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447AB"/>
    <w:multiLevelType w:val="hybridMultilevel"/>
    <w:tmpl w:val="7A4C5C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B35"/>
    <w:rsid w:val="00076B13"/>
    <w:rsid w:val="000C066F"/>
    <w:rsid w:val="000F092C"/>
    <w:rsid w:val="002061FB"/>
    <w:rsid w:val="0021101F"/>
    <w:rsid w:val="002D2E29"/>
    <w:rsid w:val="004C6B35"/>
    <w:rsid w:val="00526345"/>
    <w:rsid w:val="00526F65"/>
    <w:rsid w:val="00531305"/>
    <w:rsid w:val="0054047F"/>
    <w:rsid w:val="00586740"/>
    <w:rsid w:val="008B551B"/>
    <w:rsid w:val="008F68BC"/>
    <w:rsid w:val="0090474D"/>
    <w:rsid w:val="009C6F28"/>
    <w:rsid w:val="00A201E2"/>
    <w:rsid w:val="00AE542A"/>
    <w:rsid w:val="00B50AD8"/>
    <w:rsid w:val="00BD5BF7"/>
    <w:rsid w:val="00C63A1F"/>
    <w:rsid w:val="00C64957"/>
    <w:rsid w:val="00E73DB7"/>
    <w:rsid w:val="00F00607"/>
    <w:rsid w:val="00F1483F"/>
    <w:rsid w:val="00FA2491"/>
    <w:rsid w:val="00FE53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1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09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1030</Words>
  <Characters>5871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РЕЦЕНЗИЯ </dc:title>
  <dc:subject/>
  <dc:creator>User-ПК</dc:creator>
  <cp:keywords/>
  <dc:description/>
  <cp:lastModifiedBy>Алла Тананыхина</cp:lastModifiedBy>
  <cp:revision>2</cp:revision>
  <dcterms:created xsi:type="dcterms:W3CDTF">2018-05-21T08:26:00Z</dcterms:created>
  <dcterms:modified xsi:type="dcterms:W3CDTF">2018-05-21T08:26:00Z</dcterms:modified>
</cp:coreProperties>
</file>